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959261500"/>
        <w:docPartObj>
          <w:docPartGallery w:val="Cover Pages"/>
          <w:docPartUnique/>
        </w:docPartObj>
      </w:sdtPr>
      <w:sdtEndPr>
        <w:rPr>
          <w:rFonts w:ascii="Times New Roman" w:hAnsi="Times New Roman" w:cs="Times New Roman"/>
        </w:rPr>
      </w:sdtEndPr>
      <w:sdtContent>
        <w:p w:rsidR="000F44BA" w:rsidRPr="00C240FA" w:rsidRDefault="000F44BA" w:rsidP="0065463C">
          <w:pPr>
            <w:spacing w:after="0" w:line="240" w:lineRule="auto"/>
            <w:ind w:right="140"/>
            <w:jc w:val="center"/>
            <w:rPr>
              <w:rFonts w:ascii="Times New Roman" w:eastAsia="Times New Roman" w:hAnsi="Times New Roman" w:cs="Times New Roman"/>
              <w:sz w:val="24"/>
              <w:szCs w:val="24"/>
              <w:lang w:eastAsia="lt-LT"/>
            </w:rPr>
          </w:pPr>
          <w:r w:rsidRPr="00C240FA">
            <w:rPr>
              <w:rFonts w:ascii="Times New Roman" w:eastAsia="Times New Roman" w:hAnsi="Times New Roman" w:cs="Times New Roman"/>
              <w:sz w:val="24"/>
              <w:szCs w:val="24"/>
              <w:lang w:eastAsia="lt-LT"/>
            </w:rPr>
            <w:object w:dxaOrig="780" w:dyaOrig="900">
              <v:shape id="ole_rId2" o:spid="_x0000_i1025" style="width:39pt;height:45pt" coordsize="" o:spt="100" adj="0,,0" path="" stroked="f">
                <v:stroke joinstyle="miter"/>
                <v:imagedata r:id="rId9" o:title=""/>
                <v:formulas/>
                <v:path o:connecttype="segments"/>
              </v:shape>
              <o:OLEObject Type="Embed" ProgID="Imaging.Document" ShapeID="ole_rId2" DrawAspect="Content" ObjectID="_1653988806" r:id="rId10"/>
            </w:object>
          </w:r>
        </w:p>
        <w:p w:rsidR="000F44BA" w:rsidRPr="00C240FA" w:rsidRDefault="000F44BA" w:rsidP="000F44BA">
          <w:pPr>
            <w:spacing w:after="0" w:line="240" w:lineRule="auto"/>
            <w:ind w:right="-1"/>
            <w:jc w:val="center"/>
            <w:rPr>
              <w:rFonts w:ascii="Times New Roman" w:eastAsia="Times New Roman" w:hAnsi="Times New Roman" w:cs="Times New Roman"/>
              <w:sz w:val="24"/>
              <w:szCs w:val="24"/>
              <w:lang w:eastAsia="lt-LT"/>
            </w:rPr>
          </w:pPr>
        </w:p>
        <w:p w:rsidR="000F44BA" w:rsidRPr="00C240FA" w:rsidRDefault="000F44BA" w:rsidP="000F44BA">
          <w:pPr>
            <w:spacing w:after="0" w:line="240" w:lineRule="auto"/>
            <w:ind w:right="-1"/>
            <w:jc w:val="center"/>
            <w:rPr>
              <w:rFonts w:ascii="Times New Roman" w:eastAsia="Times New Roman" w:hAnsi="Times New Roman" w:cs="Times New Roman"/>
              <w:b/>
              <w:sz w:val="24"/>
              <w:szCs w:val="24"/>
              <w:lang w:eastAsia="lt-LT"/>
            </w:rPr>
          </w:pPr>
          <w:r w:rsidRPr="00C240FA">
            <w:rPr>
              <w:rFonts w:ascii="Times New Roman" w:eastAsia="Times New Roman" w:hAnsi="Times New Roman" w:cs="Times New Roman"/>
              <w:b/>
              <w:sz w:val="24"/>
              <w:szCs w:val="24"/>
              <w:lang w:eastAsia="lt-LT"/>
            </w:rPr>
            <w:t>KĖDAINIŲ RAJONO SAVIVALDYBĖS KONTROLĖS IR AUDITO TARNYBA</w:t>
          </w: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0F44BA" w:rsidRDefault="000F44BA" w:rsidP="000F44BA">
          <w:pPr>
            <w:ind w:right="-1"/>
            <w:jc w:val="center"/>
            <w:rPr>
              <w:rFonts w:ascii="Times New Roman" w:hAnsi="Times New Roman" w:cs="Times New Roman"/>
            </w:rPr>
          </w:pPr>
        </w:p>
        <w:p w:rsidR="00FB6BAA" w:rsidRDefault="00FB6BAA" w:rsidP="000F44BA">
          <w:pPr>
            <w:ind w:right="-1"/>
            <w:jc w:val="center"/>
            <w:rPr>
              <w:rFonts w:ascii="Times New Roman" w:hAnsi="Times New Roman" w:cs="Times New Roman"/>
            </w:rPr>
          </w:pPr>
        </w:p>
        <w:p w:rsidR="00FB6BAA" w:rsidRDefault="00FB6BAA" w:rsidP="000F44BA">
          <w:pPr>
            <w:ind w:right="-1"/>
            <w:jc w:val="center"/>
            <w:rPr>
              <w:rFonts w:ascii="Times New Roman" w:hAnsi="Times New Roman" w:cs="Times New Roman"/>
            </w:rPr>
          </w:pPr>
        </w:p>
        <w:p w:rsidR="00FB6BAA" w:rsidRDefault="00FB6BAA" w:rsidP="000F44BA">
          <w:pPr>
            <w:ind w:right="-1"/>
            <w:jc w:val="center"/>
            <w:rPr>
              <w:rFonts w:ascii="Times New Roman" w:hAnsi="Times New Roman" w:cs="Times New Roman"/>
            </w:rPr>
          </w:pPr>
        </w:p>
        <w:p w:rsidR="00FB6BAA" w:rsidRPr="00C240FA" w:rsidRDefault="00FB6BA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FB6BAA" w:rsidRPr="00944A7B" w:rsidRDefault="00FB6BAA" w:rsidP="00FB6BAA">
          <w:pPr>
            <w:ind w:right="-1"/>
            <w:jc w:val="center"/>
            <w:rPr>
              <w:rFonts w:ascii="Times New Roman" w:hAnsi="Times New Roman" w:cs="Times New Roman"/>
              <w:sz w:val="24"/>
              <w:szCs w:val="24"/>
            </w:rPr>
          </w:pPr>
          <w:r w:rsidRPr="00944A7B">
            <w:rPr>
              <w:rFonts w:ascii="Times New Roman" w:eastAsia="Times New Roman" w:hAnsi="Times New Roman" w:cs="Times New Roman"/>
              <w:b/>
              <w:sz w:val="24"/>
              <w:szCs w:val="24"/>
              <w:lang w:eastAsia="lt-LT"/>
            </w:rPr>
            <w:t>AUDITO ATASKAITA</w:t>
          </w:r>
        </w:p>
        <w:p w:rsidR="004A45F9" w:rsidRPr="00944A7B" w:rsidRDefault="00C20F5B" w:rsidP="000F44BA">
          <w:pPr>
            <w:ind w:right="-1"/>
            <w:jc w:val="center"/>
            <w:rPr>
              <w:rFonts w:ascii="Times New Roman" w:eastAsia="Times New Roman" w:hAnsi="Times New Roman" w:cs="Times New Roman"/>
              <w:b/>
              <w:sz w:val="24"/>
              <w:szCs w:val="24"/>
              <w:lang w:eastAsia="lt-LT"/>
            </w:rPr>
          </w:pPr>
          <w:r w:rsidRPr="00944A7B">
            <w:rPr>
              <w:rFonts w:ascii="Times New Roman" w:eastAsia="Times New Roman" w:hAnsi="Times New Roman" w:cs="Times New Roman"/>
              <w:b/>
              <w:sz w:val="24"/>
              <w:szCs w:val="24"/>
              <w:lang w:eastAsia="lt-LT"/>
            </w:rPr>
            <w:t xml:space="preserve">KĖDAINIŲ RAJONO SAVIVALDYBĖS </w:t>
          </w:r>
        </w:p>
        <w:p w:rsidR="004A45F9" w:rsidRPr="00944A7B" w:rsidRDefault="00C20F5B" w:rsidP="000F44BA">
          <w:pPr>
            <w:ind w:right="-1"/>
            <w:jc w:val="center"/>
            <w:rPr>
              <w:rFonts w:ascii="Times New Roman" w:eastAsia="Times New Roman" w:hAnsi="Times New Roman" w:cs="Times New Roman"/>
              <w:b/>
              <w:sz w:val="24"/>
              <w:szCs w:val="24"/>
              <w:lang w:eastAsia="lt-LT"/>
            </w:rPr>
          </w:pPr>
          <w:r w:rsidRPr="00944A7B">
            <w:rPr>
              <w:rFonts w:ascii="Times New Roman" w:eastAsia="Times New Roman" w:hAnsi="Times New Roman" w:cs="Times New Roman"/>
              <w:b/>
              <w:sz w:val="24"/>
              <w:szCs w:val="24"/>
              <w:lang w:eastAsia="lt-LT"/>
            </w:rPr>
            <w:t>2019 METŲ KONSOLIDUOTŲJŲ</w:t>
          </w:r>
          <w:r w:rsidR="004A45F9" w:rsidRPr="00944A7B">
            <w:rPr>
              <w:rFonts w:ascii="Times New Roman" w:eastAsia="Times New Roman" w:hAnsi="Times New Roman" w:cs="Times New Roman"/>
              <w:b/>
              <w:sz w:val="24"/>
              <w:szCs w:val="24"/>
              <w:lang w:eastAsia="lt-LT"/>
            </w:rPr>
            <w:t xml:space="preserve"> </w:t>
          </w:r>
          <w:r w:rsidRPr="00944A7B">
            <w:rPr>
              <w:rFonts w:ascii="Times New Roman" w:eastAsia="Times New Roman" w:hAnsi="Times New Roman" w:cs="Times New Roman"/>
              <w:b/>
              <w:sz w:val="24"/>
              <w:szCs w:val="24"/>
              <w:lang w:eastAsia="lt-LT"/>
            </w:rPr>
            <w:t>ATASKAITŲ</w:t>
          </w:r>
          <w:r w:rsidR="00481BDF" w:rsidRPr="00944A7B">
            <w:rPr>
              <w:rFonts w:ascii="Times New Roman" w:eastAsia="Times New Roman" w:hAnsi="Times New Roman" w:cs="Times New Roman"/>
              <w:b/>
              <w:sz w:val="24"/>
              <w:szCs w:val="24"/>
              <w:lang w:eastAsia="lt-LT"/>
            </w:rPr>
            <w:t xml:space="preserve"> </w:t>
          </w:r>
          <w:r w:rsidRPr="00944A7B">
            <w:rPr>
              <w:rFonts w:ascii="Times New Roman" w:eastAsia="Times New Roman" w:hAnsi="Times New Roman" w:cs="Times New Roman"/>
              <w:b/>
              <w:sz w:val="24"/>
              <w:szCs w:val="24"/>
              <w:lang w:eastAsia="lt-LT"/>
            </w:rPr>
            <w:t>RINKINI</w:t>
          </w:r>
          <w:r w:rsidR="00A852CA">
            <w:rPr>
              <w:rFonts w:ascii="Times New Roman" w:eastAsia="Times New Roman" w:hAnsi="Times New Roman" w:cs="Times New Roman"/>
              <w:b/>
              <w:sz w:val="24"/>
              <w:szCs w:val="24"/>
              <w:lang w:eastAsia="lt-LT"/>
            </w:rPr>
            <w:t>O</w:t>
          </w:r>
          <w:r w:rsidRPr="00944A7B">
            <w:rPr>
              <w:rFonts w:ascii="Times New Roman" w:eastAsia="Times New Roman" w:hAnsi="Times New Roman" w:cs="Times New Roman"/>
              <w:b/>
              <w:sz w:val="24"/>
              <w:szCs w:val="24"/>
              <w:lang w:eastAsia="lt-LT"/>
            </w:rPr>
            <w:t xml:space="preserve"> DUOMENŲ</w:t>
          </w:r>
        </w:p>
        <w:p w:rsidR="00481BDF" w:rsidRDefault="00C20F5B" w:rsidP="000F44BA">
          <w:pPr>
            <w:ind w:right="-1"/>
            <w:jc w:val="center"/>
            <w:rPr>
              <w:rFonts w:ascii="Times New Roman" w:eastAsia="Times New Roman" w:hAnsi="Times New Roman" w:cs="Times New Roman"/>
              <w:b/>
              <w:sz w:val="24"/>
              <w:szCs w:val="24"/>
              <w:lang w:eastAsia="lt-LT"/>
            </w:rPr>
          </w:pPr>
          <w:r w:rsidRPr="00944A7B">
            <w:rPr>
              <w:rFonts w:ascii="Times New Roman" w:eastAsia="Times New Roman" w:hAnsi="Times New Roman" w:cs="Times New Roman"/>
              <w:b/>
              <w:sz w:val="24"/>
              <w:szCs w:val="24"/>
              <w:lang w:eastAsia="lt-LT"/>
            </w:rPr>
            <w:t xml:space="preserve"> BEI </w:t>
          </w:r>
          <w:r w:rsidR="00944A7B">
            <w:rPr>
              <w:rFonts w:ascii="Times New Roman" w:eastAsia="Times New Roman" w:hAnsi="Times New Roman" w:cs="Times New Roman"/>
              <w:b/>
              <w:sz w:val="24"/>
              <w:szCs w:val="24"/>
              <w:lang w:eastAsia="lt-LT"/>
            </w:rPr>
            <w:t xml:space="preserve"> </w:t>
          </w:r>
          <w:r w:rsidRPr="00944A7B">
            <w:rPr>
              <w:rFonts w:ascii="Times New Roman" w:eastAsia="Times New Roman" w:hAnsi="Times New Roman" w:cs="Times New Roman"/>
              <w:b/>
              <w:sz w:val="24"/>
              <w:szCs w:val="24"/>
              <w:lang w:eastAsia="lt-LT"/>
            </w:rPr>
            <w:t xml:space="preserve">BIUDŽETO LĖŠŲ IR TURTO </w:t>
          </w:r>
          <w:r w:rsidR="00FB6BAA" w:rsidRPr="00944A7B">
            <w:rPr>
              <w:rFonts w:ascii="Times New Roman" w:eastAsia="Times New Roman" w:hAnsi="Times New Roman" w:cs="Times New Roman"/>
              <w:b/>
              <w:sz w:val="24"/>
              <w:szCs w:val="24"/>
              <w:lang w:eastAsia="lt-LT"/>
            </w:rPr>
            <w:t>NAUDOJIMO VERTINIMAS</w:t>
          </w: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sz w:val="24"/>
              <w:szCs w:val="24"/>
            </w:rPr>
          </w:pPr>
          <w:r w:rsidRPr="00C240FA">
            <w:rPr>
              <w:rFonts w:ascii="Times New Roman" w:hAnsi="Times New Roman" w:cs="Times New Roman"/>
              <w:sz w:val="24"/>
              <w:szCs w:val="24"/>
            </w:rPr>
            <w:t>2020 m. birželio</w:t>
          </w:r>
          <w:r w:rsidR="00A852CA">
            <w:rPr>
              <w:rFonts w:ascii="Times New Roman" w:hAnsi="Times New Roman" w:cs="Times New Roman"/>
              <w:sz w:val="24"/>
              <w:szCs w:val="24"/>
            </w:rPr>
            <w:t xml:space="preserve"> 1</w:t>
          </w:r>
          <w:r w:rsidR="00DE2296">
            <w:rPr>
              <w:rFonts w:ascii="Times New Roman" w:hAnsi="Times New Roman" w:cs="Times New Roman"/>
              <w:sz w:val="24"/>
              <w:szCs w:val="24"/>
            </w:rPr>
            <w:t>9</w:t>
          </w:r>
          <w:r w:rsidR="00A852CA">
            <w:rPr>
              <w:rFonts w:ascii="Times New Roman" w:hAnsi="Times New Roman" w:cs="Times New Roman"/>
              <w:sz w:val="24"/>
              <w:szCs w:val="24"/>
            </w:rPr>
            <w:t xml:space="preserve"> </w:t>
          </w:r>
          <w:r w:rsidRPr="00C240FA">
            <w:rPr>
              <w:rFonts w:ascii="Times New Roman" w:hAnsi="Times New Roman" w:cs="Times New Roman"/>
              <w:sz w:val="24"/>
              <w:szCs w:val="24"/>
            </w:rPr>
            <w:t>d.   Nr. K7</w:t>
          </w:r>
          <w:r w:rsidR="00A852CA">
            <w:rPr>
              <w:rFonts w:ascii="Times New Roman" w:hAnsi="Times New Roman" w:cs="Times New Roman"/>
              <w:sz w:val="24"/>
              <w:szCs w:val="24"/>
            </w:rPr>
            <w:t xml:space="preserve"> </w:t>
          </w:r>
          <w:r w:rsidRPr="00C240FA">
            <w:rPr>
              <w:rFonts w:ascii="Times New Roman" w:hAnsi="Times New Roman" w:cs="Times New Roman"/>
              <w:sz w:val="24"/>
              <w:szCs w:val="24"/>
            </w:rPr>
            <w:t>-</w:t>
          </w:r>
          <w:r w:rsidR="00A852CA">
            <w:rPr>
              <w:rFonts w:ascii="Times New Roman" w:hAnsi="Times New Roman" w:cs="Times New Roman"/>
              <w:sz w:val="24"/>
              <w:szCs w:val="24"/>
            </w:rPr>
            <w:t xml:space="preserve"> 4</w:t>
          </w: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rPr>
          </w:pPr>
        </w:p>
        <w:p w:rsidR="000F44BA" w:rsidRPr="00C240FA" w:rsidRDefault="000F44BA" w:rsidP="000F44BA">
          <w:pPr>
            <w:ind w:right="-1"/>
            <w:jc w:val="center"/>
            <w:rPr>
              <w:rFonts w:ascii="Times New Roman" w:hAnsi="Times New Roman" w:cs="Times New Roman"/>
              <w:color w:val="808080"/>
              <w:sz w:val="20"/>
              <w:szCs w:val="20"/>
            </w:rPr>
          </w:pPr>
        </w:p>
        <w:p w:rsidR="000F44BA" w:rsidRDefault="000F44BA" w:rsidP="000F44BA">
          <w:pPr>
            <w:ind w:right="-1"/>
            <w:jc w:val="center"/>
            <w:rPr>
              <w:rFonts w:ascii="Times New Roman" w:hAnsi="Times New Roman" w:cs="Times New Roman"/>
              <w:color w:val="808080"/>
              <w:sz w:val="20"/>
              <w:szCs w:val="20"/>
            </w:rPr>
          </w:pPr>
        </w:p>
        <w:p w:rsidR="006333D8" w:rsidRDefault="006333D8" w:rsidP="000F44BA">
          <w:pPr>
            <w:ind w:right="-1"/>
            <w:jc w:val="center"/>
            <w:rPr>
              <w:rFonts w:ascii="Times New Roman" w:hAnsi="Times New Roman" w:cs="Times New Roman"/>
              <w:color w:val="808080"/>
              <w:sz w:val="20"/>
              <w:szCs w:val="20"/>
            </w:rPr>
          </w:pPr>
        </w:p>
        <w:p w:rsidR="006333D8" w:rsidRPr="00C240FA" w:rsidRDefault="006333D8"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ind w:right="-1"/>
            <w:jc w:val="center"/>
            <w:rPr>
              <w:rFonts w:ascii="Times New Roman" w:hAnsi="Times New Roman" w:cs="Times New Roman"/>
              <w:color w:val="808080"/>
              <w:sz w:val="20"/>
              <w:szCs w:val="20"/>
            </w:rPr>
          </w:pPr>
        </w:p>
        <w:p w:rsidR="000F44BA" w:rsidRPr="00C240FA" w:rsidRDefault="000F44BA" w:rsidP="000F44BA">
          <w:pPr>
            <w:spacing w:after="0"/>
            <w:ind w:right="-1"/>
            <w:rPr>
              <w:rFonts w:ascii="Times New Roman" w:hAnsi="Times New Roman" w:cs="Times New Roman"/>
              <w:color w:val="808080"/>
            </w:rPr>
          </w:pPr>
          <w:r w:rsidRPr="00C240FA">
            <w:rPr>
              <w:rFonts w:ascii="Times New Roman" w:hAnsi="Times New Roman" w:cs="Times New Roman"/>
              <w:color w:val="808080"/>
            </w:rPr>
            <w:t>Su audito ataskaita galima susipažinti</w:t>
          </w:r>
        </w:p>
        <w:p w:rsidR="000F44BA" w:rsidRPr="00C240FA" w:rsidRDefault="000F44BA" w:rsidP="00B259BD">
          <w:pPr>
            <w:ind w:right="-1"/>
            <w:rPr>
              <w:rFonts w:ascii="Times New Roman" w:hAnsi="Times New Roman" w:cs="Times New Roman"/>
              <w:color w:val="808080"/>
            </w:rPr>
          </w:pPr>
          <w:r w:rsidRPr="00C240FA">
            <w:rPr>
              <w:rFonts w:ascii="Times New Roman" w:hAnsi="Times New Roman" w:cs="Times New Roman"/>
              <w:color w:val="808080"/>
            </w:rPr>
            <w:t xml:space="preserve">Kėdainių rajono savivaldybės kontrolės ir audito tarnybos interneto puslapyje adresu </w:t>
          </w:r>
          <w:hyperlink r:id="rId11" w:history="1">
            <w:r w:rsidRPr="00C240FA">
              <w:rPr>
                <w:rStyle w:val="Hipersaitas"/>
                <w:rFonts w:ascii="Times New Roman" w:hAnsi="Times New Roman" w:cs="Times New Roman"/>
              </w:rPr>
              <w:t>www.kedainiai.lt</w:t>
            </w:r>
          </w:hyperlink>
        </w:p>
        <w:p w:rsidR="000F44BA" w:rsidRDefault="000F44BA"/>
        <w:tbl>
          <w:tblPr>
            <w:tblpPr w:leftFromText="187" w:rightFromText="187" w:horzAnchor="margin" w:tblpXSpec="center" w:tblpYSpec="bottom"/>
            <w:tblW w:w="3857" w:type="pct"/>
            <w:tblLook w:val="04A0" w:firstRow="1" w:lastRow="0" w:firstColumn="1" w:lastColumn="0" w:noHBand="0" w:noVBand="1"/>
          </w:tblPr>
          <w:tblGrid>
            <w:gridCol w:w="7435"/>
          </w:tblGrid>
          <w:tr w:rsidR="000F44BA" w:rsidTr="000F44BA">
            <w:tc>
              <w:tcPr>
                <w:tcW w:w="7435" w:type="dxa"/>
                <w:tcMar>
                  <w:top w:w="216" w:type="dxa"/>
                  <w:left w:w="115" w:type="dxa"/>
                  <w:bottom w:w="216" w:type="dxa"/>
                  <w:right w:w="115" w:type="dxa"/>
                </w:tcMar>
              </w:tcPr>
              <w:p w:rsidR="000F44BA" w:rsidRDefault="000F44BA" w:rsidP="000F44BA">
                <w:pPr>
                  <w:pStyle w:val="Betarp"/>
                  <w:rPr>
                    <w:color w:val="4472C4" w:themeColor="accent1"/>
                  </w:rPr>
                </w:pPr>
              </w:p>
            </w:tc>
          </w:tr>
        </w:tbl>
        <w:p w:rsidR="000F44BA" w:rsidRDefault="00CF4A91">
          <w:pPr>
            <w:rPr>
              <w:rFonts w:ascii="Times New Roman" w:hAnsi="Times New Roman" w:cs="Times New Roman"/>
            </w:rPr>
          </w:pPr>
        </w:p>
      </w:sdtContent>
    </w:sdt>
    <w:p w:rsidR="007671AF" w:rsidRPr="00C240FA" w:rsidRDefault="007671AF" w:rsidP="00DB63B9">
      <w:pPr>
        <w:ind w:right="-1"/>
        <w:jc w:val="both"/>
        <w:rPr>
          <w:rFonts w:ascii="Times New Roman" w:hAnsi="Times New Roman" w:cs="Times New Roman"/>
        </w:rPr>
      </w:pPr>
    </w:p>
    <w:p w:rsidR="005E5B80" w:rsidRPr="00C240FA" w:rsidRDefault="00096C9A" w:rsidP="00DB63B9">
      <w:pPr>
        <w:ind w:right="-1"/>
        <w:jc w:val="both"/>
        <w:rPr>
          <w:rFonts w:ascii="Times New Roman" w:hAnsi="Times New Roman" w:cs="Times New Roman"/>
          <w:b/>
          <w:bCs/>
          <w:sz w:val="28"/>
          <w:szCs w:val="28"/>
        </w:rPr>
      </w:pPr>
      <w:r w:rsidRPr="00C240FA">
        <w:rPr>
          <w:rFonts w:ascii="Times New Roman" w:hAnsi="Times New Roman" w:cs="Times New Roman"/>
          <w:b/>
          <w:bCs/>
          <w:sz w:val="28"/>
          <w:szCs w:val="28"/>
        </w:rPr>
        <w:t>TURINYS</w:t>
      </w:r>
    </w:p>
    <w:p w:rsidR="005E5B80" w:rsidRPr="00C240FA" w:rsidRDefault="005E5B80" w:rsidP="00DB63B9">
      <w:pPr>
        <w:ind w:right="-1"/>
        <w:jc w:val="both"/>
        <w:rPr>
          <w:rFonts w:ascii="Times New Roman" w:hAnsi="Times New Roman" w:cs="Times New Roman"/>
        </w:rPr>
      </w:pPr>
    </w:p>
    <w:p w:rsidR="00E77917" w:rsidRPr="00C872AB" w:rsidRDefault="00E77917" w:rsidP="00561471">
      <w:pPr>
        <w:tabs>
          <w:tab w:val="left" w:pos="8647"/>
        </w:tabs>
        <w:spacing w:after="120"/>
        <w:ind w:right="140"/>
        <w:rPr>
          <w:rFonts w:ascii="Times New Roman" w:hAnsi="Times New Roman" w:cs="Times New Roman"/>
          <w:sz w:val="24"/>
          <w:szCs w:val="24"/>
        </w:rPr>
      </w:pPr>
      <w:r w:rsidRPr="00C872AB">
        <w:rPr>
          <w:rFonts w:ascii="Times New Roman" w:hAnsi="Times New Roman" w:cs="Times New Roman"/>
          <w:sz w:val="24"/>
          <w:szCs w:val="24"/>
        </w:rPr>
        <w:t>PAGRINDINIAI FAKTAI....................................................</w:t>
      </w:r>
      <w:r w:rsidR="00BB0064" w:rsidRPr="00C872AB">
        <w:rPr>
          <w:rFonts w:ascii="Times New Roman" w:hAnsi="Times New Roman" w:cs="Times New Roman"/>
          <w:sz w:val="24"/>
          <w:szCs w:val="24"/>
        </w:rPr>
        <w:t>.........................</w:t>
      </w:r>
      <w:r w:rsidRPr="00C872AB">
        <w:rPr>
          <w:rFonts w:ascii="Times New Roman" w:hAnsi="Times New Roman" w:cs="Times New Roman"/>
          <w:sz w:val="24"/>
          <w:szCs w:val="24"/>
        </w:rPr>
        <w:t>...................................2</w:t>
      </w:r>
    </w:p>
    <w:p w:rsidR="00E77917" w:rsidRPr="00C872AB" w:rsidRDefault="00E77917" w:rsidP="00561471">
      <w:pPr>
        <w:spacing w:after="120"/>
        <w:ind w:right="140"/>
        <w:rPr>
          <w:rFonts w:ascii="Times New Roman" w:hAnsi="Times New Roman" w:cs="Times New Roman"/>
          <w:sz w:val="24"/>
          <w:szCs w:val="24"/>
        </w:rPr>
      </w:pPr>
      <w:r w:rsidRPr="00C872AB">
        <w:rPr>
          <w:rFonts w:ascii="Times New Roman" w:hAnsi="Times New Roman" w:cs="Times New Roman"/>
          <w:sz w:val="24"/>
          <w:szCs w:val="24"/>
        </w:rPr>
        <w:t>SANTRAUKA...................................................................................................................................3</w:t>
      </w:r>
    </w:p>
    <w:p w:rsidR="00E77917" w:rsidRPr="00C872AB" w:rsidRDefault="00E77917" w:rsidP="00561471">
      <w:pPr>
        <w:tabs>
          <w:tab w:val="left" w:pos="9072"/>
        </w:tabs>
        <w:spacing w:after="120"/>
        <w:ind w:right="140"/>
        <w:rPr>
          <w:rFonts w:ascii="Times New Roman" w:hAnsi="Times New Roman" w:cs="Times New Roman"/>
          <w:sz w:val="24"/>
          <w:szCs w:val="24"/>
        </w:rPr>
      </w:pPr>
      <w:r w:rsidRPr="00C872AB">
        <w:rPr>
          <w:rFonts w:ascii="Times New Roman" w:hAnsi="Times New Roman" w:cs="Times New Roman"/>
          <w:sz w:val="24"/>
          <w:szCs w:val="24"/>
        </w:rPr>
        <w:t>ĮŽANGA.........................................................................................................................</w:t>
      </w:r>
      <w:r w:rsidR="00BB0064" w:rsidRPr="00C872AB">
        <w:rPr>
          <w:rFonts w:ascii="Times New Roman" w:hAnsi="Times New Roman" w:cs="Times New Roman"/>
          <w:sz w:val="24"/>
          <w:szCs w:val="24"/>
        </w:rPr>
        <w:t>..</w:t>
      </w:r>
      <w:r w:rsidRPr="00C872AB">
        <w:rPr>
          <w:rFonts w:ascii="Times New Roman" w:hAnsi="Times New Roman" w:cs="Times New Roman"/>
          <w:sz w:val="24"/>
          <w:szCs w:val="24"/>
        </w:rPr>
        <w:t>.................6</w:t>
      </w:r>
    </w:p>
    <w:p w:rsidR="00E77917" w:rsidRPr="00C872AB" w:rsidRDefault="00E77917" w:rsidP="00B259BD">
      <w:pPr>
        <w:spacing w:after="120"/>
        <w:ind w:right="140"/>
        <w:rPr>
          <w:rFonts w:ascii="Times New Roman" w:hAnsi="Times New Roman" w:cs="Times New Roman"/>
          <w:sz w:val="24"/>
          <w:szCs w:val="24"/>
        </w:rPr>
      </w:pPr>
      <w:r w:rsidRPr="00C872AB">
        <w:rPr>
          <w:rFonts w:ascii="Times New Roman" w:hAnsi="Times New Roman" w:cs="Times New Roman"/>
          <w:sz w:val="24"/>
          <w:szCs w:val="24"/>
        </w:rPr>
        <w:t>AUDITO</w:t>
      </w:r>
      <w:r w:rsidR="00B259BD">
        <w:rPr>
          <w:rFonts w:ascii="Times New Roman" w:hAnsi="Times New Roman" w:cs="Times New Roman"/>
          <w:sz w:val="24"/>
          <w:szCs w:val="24"/>
        </w:rPr>
        <w:t xml:space="preserve"> R</w:t>
      </w:r>
      <w:r w:rsidRPr="00C872AB">
        <w:rPr>
          <w:rFonts w:ascii="Times New Roman" w:hAnsi="Times New Roman" w:cs="Times New Roman"/>
          <w:sz w:val="24"/>
          <w:szCs w:val="24"/>
        </w:rPr>
        <w:t>E</w:t>
      </w:r>
      <w:r w:rsidR="00B259BD">
        <w:rPr>
          <w:rFonts w:ascii="Times New Roman" w:hAnsi="Times New Roman" w:cs="Times New Roman"/>
          <w:sz w:val="24"/>
          <w:szCs w:val="24"/>
        </w:rPr>
        <w:t>Z</w:t>
      </w:r>
      <w:r w:rsidRPr="00C872AB">
        <w:rPr>
          <w:rFonts w:ascii="Times New Roman" w:hAnsi="Times New Roman" w:cs="Times New Roman"/>
          <w:sz w:val="24"/>
          <w:szCs w:val="24"/>
        </w:rPr>
        <w:t>ULTATAI.............................................................</w:t>
      </w:r>
      <w:r w:rsidR="00B259BD">
        <w:rPr>
          <w:rFonts w:ascii="Times New Roman" w:hAnsi="Times New Roman" w:cs="Times New Roman"/>
          <w:sz w:val="24"/>
          <w:szCs w:val="24"/>
        </w:rPr>
        <w:t>..</w:t>
      </w:r>
      <w:r w:rsidRPr="00C872AB">
        <w:rPr>
          <w:rFonts w:ascii="Times New Roman" w:hAnsi="Times New Roman" w:cs="Times New Roman"/>
          <w:sz w:val="24"/>
          <w:szCs w:val="24"/>
        </w:rPr>
        <w:t>...................................................8</w:t>
      </w:r>
    </w:p>
    <w:p w:rsidR="00E77917" w:rsidRPr="00C872AB" w:rsidRDefault="00E77917" w:rsidP="00561471">
      <w:pPr>
        <w:spacing w:line="276" w:lineRule="auto"/>
        <w:ind w:right="140"/>
        <w:rPr>
          <w:rFonts w:ascii="Times New Roman" w:hAnsi="Times New Roman" w:cs="Times New Roman"/>
          <w:sz w:val="24"/>
          <w:szCs w:val="24"/>
        </w:rPr>
      </w:pPr>
      <w:r w:rsidRPr="00C872AB">
        <w:rPr>
          <w:rFonts w:ascii="Times New Roman" w:hAnsi="Times New Roman" w:cs="Times New Roman"/>
          <w:sz w:val="24"/>
          <w:szCs w:val="24"/>
        </w:rPr>
        <w:t>1. SAVIVALDYBĖS KONSOLIDUOTŲJŲ FINANSINIŲ ATASKAITŲ VERTINIMAS...........8</w:t>
      </w: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1.1</w:t>
      </w:r>
      <w:r w:rsidR="003C62E5" w:rsidRPr="00C872AB">
        <w:rPr>
          <w:rFonts w:ascii="Times New Roman" w:hAnsi="Times New Roman" w:cs="Times New Roman"/>
          <w:sz w:val="24"/>
          <w:szCs w:val="24"/>
        </w:rPr>
        <w:t xml:space="preserve"> Savivaldybės konsoliduotųjų finansinių ataskaitų rinkinyje yra reikšmingų netikslumų</w:t>
      </w:r>
      <w:r w:rsidRPr="00C872AB">
        <w:rPr>
          <w:rFonts w:ascii="Times New Roman" w:hAnsi="Times New Roman" w:cs="Times New Roman"/>
          <w:sz w:val="24"/>
          <w:szCs w:val="24"/>
        </w:rPr>
        <w:t>...</w:t>
      </w:r>
      <w:r w:rsidR="003C62E5" w:rsidRPr="00C872AB">
        <w:rPr>
          <w:rFonts w:ascii="Times New Roman" w:hAnsi="Times New Roman" w:cs="Times New Roman"/>
          <w:sz w:val="24"/>
          <w:szCs w:val="24"/>
        </w:rPr>
        <w:t>...............................................................................................</w:t>
      </w:r>
      <w:r w:rsidR="00C872AB">
        <w:rPr>
          <w:rFonts w:ascii="Times New Roman" w:hAnsi="Times New Roman" w:cs="Times New Roman"/>
          <w:sz w:val="24"/>
          <w:szCs w:val="24"/>
        </w:rPr>
        <w:t>.........</w:t>
      </w:r>
      <w:r w:rsidRPr="00C872AB">
        <w:rPr>
          <w:rFonts w:ascii="Times New Roman" w:hAnsi="Times New Roman" w:cs="Times New Roman"/>
          <w:sz w:val="24"/>
          <w:szCs w:val="24"/>
        </w:rPr>
        <w:t>..................</w:t>
      </w:r>
      <w:r w:rsidR="00130178" w:rsidRPr="00C872AB">
        <w:rPr>
          <w:rFonts w:ascii="Times New Roman" w:hAnsi="Times New Roman" w:cs="Times New Roman"/>
          <w:sz w:val="24"/>
          <w:szCs w:val="24"/>
        </w:rPr>
        <w:t>..</w:t>
      </w:r>
      <w:r w:rsidRPr="00C872AB">
        <w:rPr>
          <w:rFonts w:ascii="Times New Roman" w:hAnsi="Times New Roman" w:cs="Times New Roman"/>
          <w:sz w:val="24"/>
          <w:szCs w:val="24"/>
        </w:rPr>
        <w:t>...........</w:t>
      </w:r>
      <w:r w:rsidR="00130178" w:rsidRPr="00C872AB">
        <w:rPr>
          <w:rFonts w:ascii="Times New Roman" w:hAnsi="Times New Roman" w:cs="Times New Roman"/>
          <w:sz w:val="24"/>
          <w:szCs w:val="24"/>
        </w:rPr>
        <w:t>8</w:t>
      </w:r>
    </w:p>
    <w:p w:rsidR="00C872AB" w:rsidRPr="00C872AB" w:rsidRDefault="00C872AB" w:rsidP="00561471">
      <w:pPr>
        <w:pStyle w:val="Betarp"/>
        <w:ind w:right="140"/>
        <w:rPr>
          <w:rFonts w:ascii="Times New Roman" w:hAnsi="Times New Roman" w:cs="Times New Roman"/>
          <w:sz w:val="18"/>
          <w:szCs w:val="18"/>
        </w:rPr>
      </w:pP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 xml:space="preserve">1.2 </w:t>
      </w:r>
      <w:r w:rsidR="00130178" w:rsidRPr="00C872AB">
        <w:rPr>
          <w:rFonts w:ascii="Times New Roman" w:hAnsi="Times New Roman" w:cs="Times New Roman"/>
          <w:sz w:val="24"/>
          <w:szCs w:val="24"/>
        </w:rPr>
        <w:t>Savivaldybės biudžeto vykdymo ataskaitų rinkinyje nėra reikšmingų klaidų, bet pastebėjimų turėjome</w:t>
      </w:r>
      <w:r w:rsidRPr="00C872AB">
        <w:rPr>
          <w:rFonts w:ascii="Times New Roman" w:hAnsi="Times New Roman" w:cs="Times New Roman"/>
          <w:sz w:val="24"/>
          <w:szCs w:val="24"/>
        </w:rPr>
        <w:t>..........................................................................</w:t>
      </w:r>
      <w:r w:rsidR="00130178" w:rsidRPr="00C872AB">
        <w:rPr>
          <w:rFonts w:ascii="Times New Roman" w:hAnsi="Times New Roman" w:cs="Times New Roman"/>
          <w:sz w:val="24"/>
          <w:szCs w:val="24"/>
        </w:rPr>
        <w:t>...................................................</w:t>
      </w:r>
      <w:r w:rsidRPr="00C872AB">
        <w:rPr>
          <w:rFonts w:ascii="Times New Roman" w:hAnsi="Times New Roman" w:cs="Times New Roman"/>
          <w:sz w:val="24"/>
          <w:szCs w:val="24"/>
        </w:rPr>
        <w:t>..</w:t>
      </w:r>
      <w:r w:rsidR="00561471">
        <w:rPr>
          <w:rFonts w:ascii="Times New Roman" w:hAnsi="Times New Roman" w:cs="Times New Roman"/>
          <w:sz w:val="24"/>
          <w:szCs w:val="24"/>
        </w:rPr>
        <w:t>....</w:t>
      </w:r>
      <w:r w:rsidRPr="00C872AB">
        <w:rPr>
          <w:rFonts w:ascii="Times New Roman" w:hAnsi="Times New Roman" w:cs="Times New Roman"/>
          <w:sz w:val="24"/>
          <w:szCs w:val="24"/>
        </w:rPr>
        <w:t>..</w:t>
      </w:r>
      <w:r w:rsidR="00561471">
        <w:rPr>
          <w:rFonts w:ascii="Times New Roman" w:hAnsi="Times New Roman" w:cs="Times New Roman"/>
          <w:sz w:val="24"/>
          <w:szCs w:val="24"/>
        </w:rPr>
        <w:t>.....</w:t>
      </w:r>
      <w:r w:rsidRPr="00C872AB">
        <w:rPr>
          <w:rFonts w:ascii="Times New Roman" w:hAnsi="Times New Roman" w:cs="Times New Roman"/>
          <w:sz w:val="24"/>
          <w:szCs w:val="24"/>
        </w:rPr>
        <w:t>..11</w:t>
      </w:r>
    </w:p>
    <w:p w:rsidR="00802133" w:rsidRDefault="00802133" w:rsidP="00561471">
      <w:pPr>
        <w:pStyle w:val="Betarp"/>
        <w:ind w:right="140"/>
        <w:rPr>
          <w:rFonts w:ascii="Times New Roman" w:hAnsi="Times New Roman" w:cs="Times New Roman"/>
          <w:sz w:val="24"/>
          <w:szCs w:val="24"/>
        </w:rPr>
      </w:pP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2.</w:t>
      </w:r>
      <w:r w:rsidR="00130178" w:rsidRPr="00C872AB">
        <w:rPr>
          <w:rFonts w:ascii="Times New Roman" w:hAnsi="Times New Roman" w:cs="Times New Roman"/>
          <w:sz w:val="24"/>
          <w:szCs w:val="24"/>
        </w:rPr>
        <w:t xml:space="preserve"> SAVIVALDYBĖS BIUDŽETO VYKDYMO IR KITŲ PINIGINIŲ IŠTEKLIŲ  VERTINIMAS</w:t>
      </w:r>
      <w:r w:rsidRPr="00C872AB">
        <w:rPr>
          <w:rFonts w:ascii="Times New Roman" w:hAnsi="Times New Roman" w:cs="Times New Roman"/>
          <w:sz w:val="24"/>
          <w:szCs w:val="24"/>
        </w:rPr>
        <w:t>...................................................................................................................</w:t>
      </w:r>
      <w:r w:rsidR="00130178" w:rsidRPr="00C872AB">
        <w:rPr>
          <w:rFonts w:ascii="Times New Roman" w:hAnsi="Times New Roman" w:cs="Times New Roman"/>
          <w:sz w:val="24"/>
          <w:szCs w:val="24"/>
        </w:rPr>
        <w:t>....</w:t>
      </w:r>
      <w:r w:rsidRPr="00C872AB">
        <w:rPr>
          <w:rFonts w:ascii="Times New Roman" w:hAnsi="Times New Roman" w:cs="Times New Roman"/>
          <w:sz w:val="24"/>
          <w:szCs w:val="24"/>
        </w:rPr>
        <w:t>..</w:t>
      </w:r>
      <w:r w:rsidR="00130178" w:rsidRPr="00C872AB">
        <w:rPr>
          <w:rFonts w:ascii="Times New Roman" w:hAnsi="Times New Roman" w:cs="Times New Roman"/>
          <w:sz w:val="24"/>
          <w:szCs w:val="24"/>
        </w:rPr>
        <w:t>.</w:t>
      </w:r>
      <w:r w:rsidRPr="00C872AB">
        <w:rPr>
          <w:rFonts w:ascii="Times New Roman" w:hAnsi="Times New Roman" w:cs="Times New Roman"/>
          <w:sz w:val="24"/>
          <w:szCs w:val="24"/>
        </w:rPr>
        <w:t>.</w:t>
      </w:r>
      <w:r w:rsidR="00561471">
        <w:rPr>
          <w:rFonts w:ascii="Times New Roman" w:hAnsi="Times New Roman" w:cs="Times New Roman"/>
          <w:sz w:val="24"/>
          <w:szCs w:val="24"/>
        </w:rPr>
        <w:t>.</w:t>
      </w:r>
      <w:r w:rsidRPr="00C872AB">
        <w:rPr>
          <w:rFonts w:ascii="Times New Roman" w:hAnsi="Times New Roman" w:cs="Times New Roman"/>
          <w:sz w:val="24"/>
          <w:szCs w:val="24"/>
        </w:rPr>
        <w:t>.....1</w:t>
      </w:r>
      <w:r w:rsidR="00130178" w:rsidRPr="00C872AB">
        <w:rPr>
          <w:rFonts w:ascii="Times New Roman" w:hAnsi="Times New Roman" w:cs="Times New Roman"/>
          <w:sz w:val="24"/>
          <w:szCs w:val="24"/>
        </w:rPr>
        <w:t>2</w:t>
      </w:r>
    </w:p>
    <w:p w:rsidR="00802133" w:rsidRPr="00802133" w:rsidRDefault="00802133" w:rsidP="00561471">
      <w:pPr>
        <w:pStyle w:val="Betarp"/>
        <w:tabs>
          <w:tab w:val="left" w:pos="7797"/>
          <w:tab w:val="left" w:pos="9356"/>
        </w:tabs>
        <w:ind w:right="140"/>
        <w:rPr>
          <w:rFonts w:ascii="Times New Roman" w:hAnsi="Times New Roman" w:cs="Times New Roman"/>
          <w:sz w:val="10"/>
          <w:szCs w:val="10"/>
        </w:rPr>
      </w:pPr>
    </w:p>
    <w:p w:rsidR="00E77917" w:rsidRPr="00C872AB" w:rsidRDefault="00E77917" w:rsidP="00561471">
      <w:pPr>
        <w:pStyle w:val="Betarp"/>
        <w:tabs>
          <w:tab w:val="left" w:pos="7797"/>
          <w:tab w:val="left" w:pos="9356"/>
        </w:tabs>
        <w:ind w:right="-1"/>
        <w:rPr>
          <w:rFonts w:ascii="Times New Roman" w:hAnsi="Times New Roman" w:cs="Times New Roman"/>
          <w:sz w:val="24"/>
          <w:szCs w:val="24"/>
        </w:rPr>
      </w:pPr>
      <w:r w:rsidRPr="00C872AB">
        <w:rPr>
          <w:rFonts w:ascii="Times New Roman" w:hAnsi="Times New Roman" w:cs="Times New Roman"/>
          <w:sz w:val="24"/>
          <w:szCs w:val="24"/>
        </w:rPr>
        <w:t xml:space="preserve">2.1 </w:t>
      </w:r>
      <w:r w:rsidR="00130178" w:rsidRPr="00C872AB">
        <w:rPr>
          <w:rFonts w:ascii="Times New Roman" w:hAnsi="Times New Roman" w:cs="Times New Roman"/>
          <w:sz w:val="24"/>
          <w:szCs w:val="24"/>
        </w:rPr>
        <w:t>Pagrindiniai Savivaldybės biudžeto vykdymo</w:t>
      </w:r>
      <w:r w:rsidR="00802133">
        <w:rPr>
          <w:rFonts w:ascii="Times New Roman" w:hAnsi="Times New Roman" w:cs="Times New Roman"/>
          <w:sz w:val="24"/>
          <w:szCs w:val="24"/>
        </w:rPr>
        <w:t xml:space="preserve"> rodikliai .....................................................</w:t>
      </w:r>
      <w:r w:rsidR="00561471">
        <w:rPr>
          <w:rFonts w:ascii="Times New Roman" w:hAnsi="Times New Roman" w:cs="Times New Roman"/>
          <w:sz w:val="24"/>
          <w:szCs w:val="24"/>
        </w:rPr>
        <w:t>.</w:t>
      </w:r>
      <w:r w:rsidR="00802133">
        <w:rPr>
          <w:rFonts w:ascii="Times New Roman" w:hAnsi="Times New Roman" w:cs="Times New Roman"/>
          <w:sz w:val="24"/>
          <w:szCs w:val="24"/>
        </w:rPr>
        <w:t xml:space="preserve">......12     </w:t>
      </w:r>
    </w:p>
    <w:p w:rsidR="00802133" w:rsidRDefault="00802133" w:rsidP="00561471">
      <w:pPr>
        <w:pStyle w:val="Betarp"/>
        <w:ind w:right="140"/>
        <w:rPr>
          <w:rFonts w:ascii="Times New Roman" w:hAnsi="Times New Roman" w:cs="Times New Roman"/>
          <w:sz w:val="24"/>
          <w:szCs w:val="24"/>
        </w:rPr>
      </w:pP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 xml:space="preserve">3. </w:t>
      </w:r>
      <w:r w:rsidR="00130178" w:rsidRPr="00C872AB">
        <w:rPr>
          <w:rFonts w:ascii="Times New Roman" w:hAnsi="Times New Roman" w:cs="Times New Roman"/>
          <w:sz w:val="24"/>
          <w:szCs w:val="24"/>
        </w:rPr>
        <w:t>SAVIVALDYBĖS LĖŠŲ IR TURTO VALDYMO, NAUDOJIMO IR DISPONAVIMO JAIS TEISĖTUMO VERTINIMAS</w:t>
      </w:r>
      <w:r w:rsidRPr="00C872AB">
        <w:rPr>
          <w:rFonts w:ascii="Times New Roman" w:hAnsi="Times New Roman" w:cs="Times New Roman"/>
          <w:sz w:val="24"/>
          <w:szCs w:val="24"/>
        </w:rPr>
        <w:t>...........................................</w:t>
      </w:r>
      <w:r w:rsidR="007E59AB" w:rsidRPr="00C872AB">
        <w:rPr>
          <w:rFonts w:ascii="Times New Roman" w:hAnsi="Times New Roman" w:cs="Times New Roman"/>
          <w:sz w:val="24"/>
          <w:szCs w:val="24"/>
        </w:rPr>
        <w:t>....</w:t>
      </w:r>
      <w:r w:rsidRPr="00C872AB">
        <w:rPr>
          <w:rFonts w:ascii="Times New Roman" w:hAnsi="Times New Roman" w:cs="Times New Roman"/>
          <w:sz w:val="24"/>
          <w:szCs w:val="24"/>
        </w:rPr>
        <w:t>..........................................................1</w:t>
      </w:r>
      <w:r w:rsidR="00EE3FB1" w:rsidRPr="00C872AB">
        <w:rPr>
          <w:rFonts w:ascii="Times New Roman" w:hAnsi="Times New Roman" w:cs="Times New Roman"/>
          <w:sz w:val="24"/>
          <w:szCs w:val="24"/>
        </w:rPr>
        <w:t>5</w:t>
      </w:r>
    </w:p>
    <w:p w:rsidR="00561471" w:rsidRDefault="007E59AB"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 xml:space="preserve">          </w:t>
      </w:r>
    </w:p>
    <w:p w:rsidR="00E77917" w:rsidRPr="00C872AB" w:rsidRDefault="00561471" w:rsidP="00561471">
      <w:pPr>
        <w:pStyle w:val="Betarp"/>
        <w:ind w:right="140"/>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 xml:space="preserve"> Ne laiku patvirtintas 2019 m. rajono savivaldybės </w:t>
      </w:r>
      <w:r w:rsidR="00802133">
        <w:rPr>
          <w:rFonts w:ascii="Times New Roman" w:hAnsi="Times New Roman" w:cs="Times New Roman"/>
          <w:sz w:val="24"/>
          <w:szCs w:val="24"/>
        </w:rPr>
        <w:t>biudžetas ..........................................</w:t>
      </w:r>
      <w:r>
        <w:rPr>
          <w:rFonts w:ascii="Times New Roman" w:hAnsi="Times New Roman" w:cs="Times New Roman"/>
          <w:sz w:val="24"/>
          <w:szCs w:val="24"/>
        </w:rPr>
        <w:t>.</w:t>
      </w:r>
      <w:r w:rsidR="00802133">
        <w:rPr>
          <w:rFonts w:ascii="Times New Roman" w:hAnsi="Times New Roman" w:cs="Times New Roman"/>
          <w:sz w:val="24"/>
          <w:szCs w:val="24"/>
        </w:rPr>
        <w:t>...15</w:t>
      </w:r>
      <w:r w:rsidR="007E59AB" w:rsidRPr="00C872AB">
        <w:rPr>
          <w:rFonts w:ascii="Times New Roman" w:hAnsi="Times New Roman" w:cs="Times New Roman"/>
          <w:sz w:val="24"/>
          <w:szCs w:val="24"/>
        </w:rPr>
        <w:t xml:space="preserve"> </w:t>
      </w:r>
    </w:p>
    <w:p w:rsidR="00E77917" w:rsidRPr="00C872AB" w:rsidRDefault="00802133" w:rsidP="00561471">
      <w:pPr>
        <w:pStyle w:val="Betarp"/>
        <w:ind w:right="140"/>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Savivaldybė nesilaikė reikalavimo nedidinti</w:t>
      </w:r>
      <w:r>
        <w:rPr>
          <w:rFonts w:ascii="Times New Roman" w:hAnsi="Times New Roman" w:cs="Times New Roman"/>
          <w:sz w:val="24"/>
          <w:szCs w:val="24"/>
        </w:rPr>
        <w:t xml:space="preserve"> įsiskolinimo ...........................................</w:t>
      </w:r>
      <w:r w:rsidR="00561471">
        <w:rPr>
          <w:rFonts w:ascii="Times New Roman" w:hAnsi="Times New Roman" w:cs="Times New Roman"/>
          <w:sz w:val="24"/>
          <w:szCs w:val="24"/>
        </w:rPr>
        <w:t>.</w:t>
      </w:r>
      <w:r>
        <w:rPr>
          <w:rFonts w:ascii="Times New Roman" w:hAnsi="Times New Roman" w:cs="Times New Roman"/>
          <w:sz w:val="24"/>
          <w:szCs w:val="24"/>
        </w:rPr>
        <w:t>.......16</w:t>
      </w:r>
      <w:r w:rsidR="007E59AB" w:rsidRPr="00C872AB">
        <w:rPr>
          <w:rFonts w:ascii="Times New Roman" w:hAnsi="Times New Roman" w:cs="Times New Roman"/>
          <w:sz w:val="24"/>
          <w:szCs w:val="24"/>
        </w:rPr>
        <w:t xml:space="preserve"> </w:t>
      </w:r>
    </w:p>
    <w:p w:rsidR="007E59AB" w:rsidRPr="00C872AB" w:rsidRDefault="00802133" w:rsidP="00561471">
      <w:pPr>
        <w:pStyle w:val="Betarp"/>
        <w:tabs>
          <w:tab w:val="left" w:pos="9356"/>
        </w:tabs>
        <w:ind w:right="-1"/>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Savivaldybė nepilnai padeng</w:t>
      </w:r>
      <w:r w:rsidR="007A51D0">
        <w:rPr>
          <w:rFonts w:ascii="Times New Roman" w:hAnsi="Times New Roman" w:cs="Times New Roman"/>
          <w:sz w:val="24"/>
          <w:szCs w:val="24"/>
        </w:rPr>
        <w:t>ė</w:t>
      </w:r>
      <w:r w:rsidR="007E59AB" w:rsidRPr="00C872AB">
        <w:rPr>
          <w:rFonts w:ascii="Times New Roman" w:hAnsi="Times New Roman" w:cs="Times New Roman"/>
          <w:sz w:val="24"/>
          <w:szCs w:val="24"/>
        </w:rPr>
        <w:t xml:space="preserve"> nuostolingus</w:t>
      </w:r>
      <w:r>
        <w:rPr>
          <w:rFonts w:ascii="Times New Roman" w:hAnsi="Times New Roman" w:cs="Times New Roman"/>
          <w:sz w:val="24"/>
          <w:szCs w:val="24"/>
        </w:rPr>
        <w:t xml:space="preserve"> maršrutus ............................</w:t>
      </w:r>
      <w:r w:rsidR="007A51D0">
        <w:rPr>
          <w:rFonts w:ascii="Times New Roman" w:hAnsi="Times New Roman" w:cs="Times New Roman"/>
          <w:sz w:val="24"/>
          <w:szCs w:val="24"/>
        </w:rPr>
        <w:t>.</w:t>
      </w:r>
      <w:r>
        <w:rPr>
          <w:rFonts w:ascii="Times New Roman" w:hAnsi="Times New Roman" w:cs="Times New Roman"/>
          <w:sz w:val="24"/>
          <w:szCs w:val="24"/>
        </w:rPr>
        <w:t>...........</w:t>
      </w:r>
      <w:r w:rsidR="00561471">
        <w:rPr>
          <w:rFonts w:ascii="Times New Roman" w:hAnsi="Times New Roman" w:cs="Times New Roman"/>
          <w:sz w:val="24"/>
          <w:szCs w:val="24"/>
        </w:rPr>
        <w:t>.</w:t>
      </w:r>
      <w:r>
        <w:rPr>
          <w:rFonts w:ascii="Times New Roman" w:hAnsi="Times New Roman" w:cs="Times New Roman"/>
          <w:sz w:val="24"/>
          <w:szCs w:val="24"/>
        </w:rPr>
        <w:t>.......</w:t>
      </w:r>
      <w:r w:rsidR="00561471">
        <w:rPr>
          <w:rFonts w:ascii="Times New Roman" w:hAnsi="Times New Roman" w:cs="Times New Roman"/>
          <w:sz w:val="24"/>
          <w:szCs w:val="24"/>
        </w:rPr>
        <w:t>.</w:t>
      </w:r>
      <w:r>
        <w:rPr>
          <w:rFonts w:ascii="Times New Roman" w:hAnsi="Times New Roman" w:cs="Times New Roman"/>
          <w:sz w:val="24"/>
          <w:szCs w:val="24"/>
        </w:rPr>
        <w:t xml:space="preserve">.......16                        </w:t>
      </w:r>
      <w:r w:rsidR="007E59AB" w:rsidRPr="00C872AB">
        <w:rPr>
          <w:rFonts w:ascii="Times New Roman" w:hAnsi="Times New Roman" w:cs="Times New Roman"/>
          <w:sz w:val="24"/>
          <w:szCs w:val="24"/>
        </w:rPr>
        <w:t xml:space="preserve"> </w:t>
      </w:r>
    </w:p>
    <w:p w:rsidR="007E59AB" w:rsidRPr="00C872AB" w:rsidRDefault="00802133" w:rsidP="00561471">
      <w:pPr>
        <w:pStyle w:val="Betarp"/>
        <w:ind w:right="-1"/>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Kėdainių miesto seniūnijoje personalo valdymo srityje trūksta vidaus</w:t>
      </w:r>
      <w:r>
        <w:rPr>
          <w:rFonts w:ascii="Times New Roman" w:hAnsi="Times New Roman" w:cs="Times New Roman"/>
          <w:sz w:val="24"/>
          <w:szCs w:val="24"/>
        </w:rPr>
        <w:t xml:space="preserve"> kontrolės ....</w:t>
      </w:r>
      <w:r w:rsidR="00435AAA">
        <w:rPr>
          <w:rFonts w:ascii="Times New Roman" w:hAnsi="Times New Roman" w:cs="Times New Roman"/>
          <w:sz w:val="24"/>
          <w:szCs w:val="24"/>
        </w:rPr>
        <w:t xml:space="preserve"> </w:t>
      </w:r>
      <w:r>
        <w:rPr>
          <w:rFonts w:ascii="Times New Roman" w:hAnsi="Times New Roman" w:cs="Times New Roman"/>
          <w:sz w:val="24"/>
          <w:szCs w:val="24"/>
        </w:rPr>
        <w:t xml:space="preserve">...........16        </w:t>
      </w:r>
      <w:r w:rsidR="007E59AB" w:rsidRPr="00C872A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E59AB" w:rsidRPr="00C872AB" w:rsidRDefault="00805251" w:rsidP="00561471">
      <w:pPr>
        <w:pStyle w:val="Betarp"/>
        <w:tabs>
          <w:tab w:val="left" w:pos="709"/>
          <w:tab w:val="left" w:pos="9356"/>
        </w:tabs>
        <w:ind w:left="709" w:right="-1" w:hanging="142"/>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Kėdainių miesto seniūnijoje trūksta skaidrumo ir kontrolės patalpų panaudos ir nuomos</w:t>
      </w:r>
      <w:r w:rsidR="00802133">
        <w:rPr>
          <w:rFonts w:ascii="Times New Roman" w:hAnsi="Times New Roman" w:cs="Times New Roman"/>
          <w:sz w:val="24"/>
          <w:szCs w:val="24"/>
        </w:rPr>
        <w:t xml:space="preserve">      </w:t>
      </w:r>
      <w:r>
        <w:rPr>
          <w:rFonts w:ascii="Times New Roman" w:hAnsi="Times New Roman" w:cs="Times New Roman"/>
          <w:sz w:val="24"/>
          <w:szCs w:val="24"/>
        </w:rPr>
        <w:t xml:space="preserve">   </w:t>
      </w:r>
      <w:r w:rsidR="00671D92">
        <w:rPr>
          <w:rFonts w:ascii="Times New Roman" w:hAnsi="Times New Roman" w:cs="Times New Roman"/>
          <w:sz w:val="24"/>
          <w:szCs w:val="24"/>
        </w:rPr>
        <w:t xml:space="preserve">         </w:t>
      </w:r>
      <w:r w:rsidR="007E59AB" w:rsidRPr="00C872AB">
        <w:rPr>
          <w:rFonts w:ascii="Times New Roman" w:hAnsi="Times New Roman" w:cs="Times New Roman"/>
          <w:sz w:val="24"/>
          <w:szCs w:val="24"/>
        </w:rPr>
        <w:t>sutarčių</w:t>
      </w:r>
      <w:r w:rsidR="00802133">
        <w:rPr>
          <w:rFonts w:ascii="Times New Roman" w:hAnsi="Times New Roman" w:cs="Times New Roman"/>
          <w:sz w:val="24"/>
          <w:szCs w:val="24"/>
        </w:rPr>
        <w:t xml:space="preserve"> administravime</w:t>
      </w:r>
      <w:r w:rsidR="00993D66">
        <w:rPr>
          <w:rFonts w:ascii="Times New Roman" w:hAnsi="Times New Roman" w:cs="Times New Roman"/>
          <w:sz w:val="24"/>
          <w:szCs w:val="24"/>
        </w:rPr>
        <w:t xml:space="preserve"> ..................................................................................................</w:t>
      </w:r>
      <w:r w:rsidR="00561471">
        <w:rPr>
          <w:rFonts w:ascii="Times New Roman" w:hAnsi="Times New Roman" w:cs="Times New Roman"/>
          <w:sz w:val="24"/>
          <w:szCs w:val="24"/>
        </w:rPr>
        <w:t>...</w:t>
      </w:r>
      <w:r w:rsidR="00993D66">
        <w:rPr>
          <w:rFonts w:ascii="Times New Roman" w:hAnsi="Times New Roman" w:cs="Times New Roman"/>
          <w:sz w:val="24"/>
          <w:szCs w:val="24"/>
        </w:rPr>
        <w:t xml:space="preserve">..17                                                                                                             </w:t>
      </w:r>
      <w:r w:rsidR="00802133">
        <w:rPr>
          <w:rFonts w:ascii="Times New Roman" w:hAnsi="Times New Roman" w:cs="Times New Roman"/>
          <w:sz w:val="24"/>
          <w:szCs w:val="24"/>
        </w:rPr>
        <w:t xml:space="preserve">                                             </w:t>
      </w:r>
    </w:p>
    <w:p w:rsidR="007E59AB" w:rsidRPr="00C872AB" w:rsidRDefault="00802133" w:rsidP="00561471">
      <w:pPr>
        <w:pStyle w:val="Betarp"/>
        <w:tabs>
          <w:tab w:val="left" w:pos="9356"/>
        </w:tabs>
        <w:ind w:right="140"/>
        <w:rPr>
          <w:rFonts w:ascii="Times New Roman" w:hAnsi="Times New Roman" w:cs="Times New Roman"/>
          <w:sz w:val="24"/>
          <w:szCs w:val="24"/>
        </w:rPr>
      </w:pPr>
      <w:r>
        <w:rPr>
          <w:rFonts w:ascii="Times New Roman" w:hAnsi="Times New Roman" w:cs="Times New Roman"/>
          <w:sz w:val="24"/>
          <w:szCs w:val="24"/>
        </w:rPr>
        <w:t xml:space="preserve">           </w:t>
      </w:r>
      <w:r w:rsidR="007E59AB" w:rsidRPr="00C872AB">
        <w:rPr>
          <w:rFonts w:ascii="Times New Roman" w:hAnsi="Times New Roman" w:cs="Times New Roman"/>
          <w:sz w:val="24"/>
          <w:szCs w:val="24"/>
        </w:rPr>
        <w:t>Vis dar pasitaiko viešųjų pirkimų procedūrų</w:t>
      </w:r>
      <w:r>
        <w:rPr>
          <w:rFonts w:ascii="Times New Roman" w:hAnsi="Times New Roman" w:cs="Times New Roman"/>
          <w:sz w:val="24"/>
          <w:szCs w:val="24"/>
        </w:rPr>
        <w:t xml:space="preserve"> pažeidimų ......................................................18                    </w:t>
      </w:r>
      <w:r w:rsidR="007E59AB" w:rsidRPr="00C872A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05251" w:rsidRDefault="00805251" w:rsidP="00561471">
      <w:pPr>
        <w:pStyle w:val="Betarp"/>
        <w:ind w:right="140"/>
        <w:rPr>
          <w:rFonts w:ascii="Times New Roman" w:hAnsi="Times New Roman" w:cs="Times New Roman"/>
          <w:sz w:val="24"/>
          <w:szCs w:val="24"/>
        </w:rPr>
      </w:pP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PRIEDAI..........................................................................................................................................</w:t>
      </w:r>
      <w:r w:rsidR="00110440" w:rsidRPr="00C872AB">
        <w:rPr>
          <w:rFonts w:ascii="Times New Roman" w:hAnsi="Times New Roman" w:cs="Times New Roman"/>
          <w:sz w:val="24"/>
          <w:szCs w:val="24"/>
        </w:rPr>
        <w:t>19</w:t>
      </w:r>
    </w:p>
    <w:p w:rsidR="00E77917" w:rsidRPr="00C872AB"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1 priedas Audito apimtis ir metodai.................................................................................................</w:t>
      </w:r>
      <w:r w:rsidR="00110440" w:rsidRPr="00C872AB">
        <w:rPr>
          <w:rFonts w:ascii="Times New Roman" w:hAnsi="Times New Roman" w:cs="Times New Roman"/>
          <w:sz w:val="24"/>
          <w:szCs w:val="24"/>
        </w:rPr>
        <w:t>19</w:t>
      </w:r>
      <w:r w:rsidRPr="00C872AB">
        <w:rPr>
          <w:rFonts w:ascii="Times New Roman" w:hAnsi="Times New Roman" w:cs="Times New Roman"/>
          <w:sz w:val="24"/>
          <w:szCs w:val="24"/>
        </w:rPr>
        <w:t xml:space="preserve"> </w:t>
      </w:r>
    </w:p>
    <w:p w:rsidR="005E5B80" w:rsidRPr="00561471" w:rsidRDefault="00E77917" w:rsidP="00561471">
      <w:pPr>
        <w:pStyle w:val="Betarp"/>
        <w:ind w:right="140"/>
        <w:rPr>
          <w:rFonts w:ascii="Times New Roman" w:hAnsi="Times New Roman" w:cs="Times New Roman"/>
          <w:sz w:val="24"/>
          <w:szCs w:val="24"/>
        </w:rPr>
      </w:pPr>
      <w:r w:rsidRPr="00C872AB">
        <w:rPr>
          <w:rFonts w:ascii="Times New Roman" w:hAnsi="Times New Roman" w:cs="Times New Roman"/>
          <w:sz w:val="24"/>
          <w:szCs w:val="24"/>
        </w:rPr>
        <w:t xml:space="preserve">2 priedas </w:t>
      </w:r>
      <w:r w:rsidR="00B556F0" w:rsidRPr="00B556F0">
        <w:rPr>
          <w:rFonts w:ascii="Times New Roman" w:hAnsi="Times New Roman" w:cs="Times New Roman"/>
          <w:sz w:val="24"/>
          <w:szCs w:val="24"/>
        </w:rPr>
        <w:t>Subjektams teiktos rekomendacijos</w:t>
      </w:r>
      <w:r w:rsidR="00B556F0">
        <w:rPr>
          <w:rFonts w:ascii="Times New Roman" w:hAnsi="Times New Roman" w:cs="Times New Roman"/>
          <w:sz w:val="24"/>
          <w:szCs w:val="24"/>
        </w:rPr>
        <w:t xml:space="preserve"> .................................................................................23</w:t>
      </w:r>
    </w:p>
    <w:p w:rsidR="00096C9A" w:rsidRPr="00C240FA" w:rsidRDefault="00096C9A" w:rsidP="00DB63B9">
      <w:pPr>
        <w:ind w:right="-1"/>
        <w:jc w:val="both"/>
        <w:rPr>
          <w:rFonts w:ascii="Times New Roman" w:hAnsi="Times New Roman" w:cs="Times New Roman"/>
        </w:rPr>
      </w:pPr>
    </w:p>
    <w:p w:rsidR="00096C9A" w:rsidRDefault="00096C9A" w:rsidP="00DB63B9">
      <w:pPr>
        <w:ind w:right="-1"/>
        <w:jc w:val="both"/>
        <w:rPr>
          <w:rFonts w:ascii="Times New Roman" w:hAnsi="Times New Roman" w:cs="Times New Roman"/>
        </w:rPr>
      </w:pPr>
    </w:p>
    <w:p w:rsidR="00130178" w:rsidRDefault="00130178" w:rsidP="00DB63B9">
      <w:pPr>
        <w:ind w:right="-1"/>
        <w:jc w:val="both"/>
        <w:rPr>
          <w:rFonts w:ascii="Times New Roman" w:hAnsi="Times New Roman" w:cs="Times New Roman"/>
        </w:rPr>
      </w:pPr>
    </w:p>
    <w:p w:rsidR="00130178" w:rsidRPr="00C240FA" w:rsidRDefault="00130178" w:rsidP="00DB63B9">
      <w:pPr>
        <w:ind w:right="-1"/>
        <w:jc w:val="both"/>
        <w:rPr>
          <w:rFonts w:ascii="Times New Roman" w:hAnsi="Times New Roman" w:cs="Times New Roman"/>
        </w:rPr>
      </w:pPr>
    </w:p>
    <w:p w:rsidR="00096C9A" w:rsidRDefault="00096C9A" w:rsidP="00DB63B9">
      <w:pPr>
        <w:ind w:right="-1"/>
        <w:jc w:val="both"/>
        <w:rPr>
          <w:rFonts w:ascii="Times New Roman" w:hAnsi="Times New Roman" w:cs="Times New Roman"/>
        </w:rPr>
      </w:pPr>
    </w:p>
    <w:p w:rsidR="00E77917" w:rsidRDefault="00E77917" w:rsidP="00DB63B9">
      <w:pPr>
        <w:ind w:right="-1"/>
        <w:jc w:val="both"/>
        <w:rPr>
          <w:rFonts w:ascii="Times New Roman" w:hAnsi="Times New Roman" w:cs="Times New Roman"/>
        </w:rPr>
      </w:pPr>
    </w:p>
    <w:p w:rsidR="00E77917" w:rsidRPr="00C240FA" w:rsidRDefault="00E77917" w:rsidP="00DB63B9">
      <w:pPr>
        <w:ind w:right="-1"/>
        <w:jc w:val="both"/>
        <w:rPr>
          <w:rFonts w:ascii="Times New Roman" w:hAnsi="Times New Roman" w:cs="Times New Roman"/>
        </w:rPr>
      </w:pPr>
    </w:p>
    <w:p w:rsidR="00F4086C" w:rsidRPr="00C240FA" w:rsidRDefault="00F4086C" w:rsidP="00DB63B9">
      <w:pPr>
        <w:tabs>
          <w:tab w:val="left" w:pos="2328"/>
        </w:tabs>
        <w:ind w:right="-1"/>
        <w:jc w:val="both"/>
        <w:rPr>
          <w:rFonts w:ascii="Times New Roman" w:hAnsi="Times New Roman" w:cs="Times New Roman"/>
          <w:b/>
          <w:bCs/>
          <w:color w:val="2E74B5" w:themeColor="accent5" w:themeShade="BF"/>
          <w:sz w:val="40"/>
          <w:szCs w:val="40"/>
          <w:u w:val="single"/>
        </w:rPr>
      </w:pPr>
      <w:r w:rsidRPr="00C240FA">
        <w:rPr>
          <w:rFonts w:ascii="Times New Roman" w:hAnsi="Times New Roman" w:cs="Times New Roman"/>
          <w:b/>
          <w:bCs/>
          <w:color w:val="2E74B5" w:themeColor="accent5" w:themeShade="BF"/>
          <w:sz w:val="40"/>
          <w:szCs w:val="40"/>
          <w:u w:val="single"/>
        </w:rPr>
        <w:lastRenderedPageBreak/>
        <w:t>PAGRINDINIAI</w:t>
      </w:r>
      <w:r w:rsidR="006B33AC" w:rsidRPr="00C240FA">
        <w:rPr>
          <w:rFonts w:ascii="Times New Roman" w:hAnsi="Times New Roman" w:cs="Times New Roman"/>
          <w:b/>
          <w:bCs/>
          <w:color w:val="2E74B5" w:themeColor="accent5" w:themeShade="BF"/>
          <w:sz w:val="40"/>
          <w:szCs w:val="40"/>
          <w:u w:val="single"/>
        </w:rPr>
        <w:t xml:space="preserve"> </w:t>
      </w:r>
      <w:r w:rsidRPr="00C240FA">
        <w:rPr>
          <w:rFonts w:ascii="Times New Roman" w:hAnsi="Times New Roman" w:cs="Times New Roman"/>
          <w:b/>
          <w:bCs/>
          <w:color w:val="2E74B5" w:themeColor="accent5" w:themeShade="BF"/>
          <w:sz w:val="40"/>
          <w:szCs w:val="40"/>
          <w:u w:val="single"/>
        </w:rPr>
        <w:t>FAKTAI</w:t>
      </w:r>
    </w:p>
    <w:p w:rsidR="00451B9A" w:rsidRPr="00C240FA" w:rsidRDefault="00451B9A" w:rsidP="00DB63B9">
      <w:pPr>
        <w:tabs>
          <w:tab w:val="left" w:pos="2328"/>
        </w:tabs>
        <w:ind w:right="-1"/>
        <w:jc w:val="both"/>
        <w:rPr>
          <w:rFonts w:ascii="Times New Roman" w:hAnsi="Times New Roman" w:cs="Times New Roman"/>
          <w:b/>
          <w:bCs/>
          <w:color w:val="2E74B5" w:themeColor="accent5" w:themeShade="BF"/>
          <w:sz w:val="40"/>
          <w:szCs w:val="40"/>
          <w:u w:val="single"/>
        </w:rPr>
      </w:pPr>
    </w:p>
    <w:p w:rsidR="00F4086C" w:rsidRPr="00C240FA" w:rsidRDefault="00F4086C" w:rsidP="00DB63B9">
      <w:pPr>
        <w:pStyle w:val="Style3"/>
        <w:widowControl/>
        <w:pBdr>
          <w:bottom w:val="double" w:sz="4" w:space="0" w:color="00B0F0"/>
        </w:pBdr>
        <w:tabs>
          <w:tab w:val="left" w:pos="567"/>
        </w:tabs>
        <w:spacing w:line="360" w:lineRule="auto"/>
        <w:ind w:left="1418" w:right="-1"/>
        <w:jc w:val="both"/>
        <w:rPr>
          <w:b/>
          <w:color w:val="0070C0"/>
          <w:sz w:val="36"/>
          <w:szCs w:val="36"/>
        </w:rPr>
      </w:pPr>
      <w:r w:rsidRPr="00C240FA">
        <w:rPr>
          <w:noProof/>
          <w:sz w:val="40"/>
          <w:szCs w:val="40"/>
        </w:rPr>
        <mc:AlternateContent>
          <mc:Choice Requires="wps">
            <w:drawing>
              <wp:anchor distT="0" distB="0" distL="114300" distR="114300" simplePos="0" relativeHeight="251658240" behindDoc="0" locked="0" layoutInCell="1" allowOverlap="1" wp14:editId="027E36BC">
                <wp:simplePos x="0" y="0"/>
                <wp:positionH relativeFrom="column">
                  <wp:posOffset>45720</wp:posOffset>
                </wp:positionH>
                <wp:positionV relativeFrom="paragraph">
                  <wp:posOffset>102870</wp:posOffset>
                </wp:positionV>
                <wp:extent cx="685800" cy="693420"/>
                <wp:effectExtent l="38100" t="38100" r="19050" b="49530"/>
                <wp:wrapNone/>
                <wp:docPr id="4" name="Romb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93420"/>
                        </a:xfrm>
                        <a:prstGeom prst="diamond">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E7E9" id="_x0000_t4" coordsize="21600,21600" o:spt="4" path="m10800,l,10800,10800,21600,21600,10800xe">
                <v:stroke joinstyle="miter"/>
                <v:path gradientshapeok="t" o:connecttype="rect" textboxrect="5400,5400,16200,16200"/>
              </v:shapetype>
              <v:shape id="Rombas 4" o:spid="_x0000_s1026" type="#_x0000_t4" style="position:absolute;margin-left:3.6pt;margin-top:8.1pt;width:54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" fillcolor="#5b9bd5 [3208]" strokecolor="#f2f2f2 [3041]" strokeweight="3pt">
                <v:shadow on="t" color="#1f4d78 [1608]" opacity=".5" offset="1pt"/>
              </v:shape>
            </w:pict>
          </mc:Fallback>
        </mc:AlternateContent>
      </w:r>
      <w:r w:rsidRPr="00C240FA">
        <w:rPr>
          <w:sz w:val="40"/>
          <w:szCs w:val="40"/>
        </w:rPr>
        <w:t xml:space="preserve"> </w:t>
      </w:r>
      <w:r w:rsidR="0078112B" w:rsidRPr="00C240FA">
        <w:rPr>
          <w:sz w:val="40"/>
          <w:szCs w:val="40"/>
        </w:rPr>
        <w:t xml:space="preserve">      </w:t>
      </w:r>
      <w:r w:rsidR="002E2D94" w:rsidRPr="00C240FA">
        <w:rPr>
          <w:b/>
          <w:color w:val="0070C0"/>
          <w:sz w:val="36"/>
          <w:szCs w:val="36"/>
        </w:rPr>
        <w:t>176</w:t>
      </w:r>
      <w:r w:rsidRPr="00C240FA">
        <w:rPr>
          <w:b/>
          <w:color w:val="0070C0"/>
          <w:sz w:val="36"/>
          <w:szCs w:val="36"/>
        </w:rPr>
        <w:t>,</w:t>
      </w:r>
      <w:r w:rsidR="002E2D94" w:rsidRPr="00C240FA">
        <w:rPr>
          <w:b/>
          <w:color w:val="0070C0"/>
          <w:sz w:val="36"/>
          <w:szCs w:val="36"/>
        </w:rPr>
        <w:t>6</w:t>
      </w:r>
      <w:r w:rsidRPr="00C240FA">
        <w:rPr>
          <w:b/>
          <w:color w:val="0070C0"/>
          <w:sz w:val="36"/>
          <w:szCs w:val="36"/>
        </w:rPr>
        <w:t xml:space="preserve"> mln. Eur </w:t>
      </w:r>
    </w:p>
    <w:p w:rsidR="00F4086C" w:rsidRPr="00C240FA" w:rsidRDefault="00F4086C" w:rsidP="00DB63B9">
      <w:pPr>
        <w:tabs>
          <w:tab w:val="left" w:pos="567"/>
        </w:tabs>
        <w:autoSpaceDE w:val="0"/>
        <w:autoSpaceDN w:val="0"/>
        <w:adjustRightInd w:val="0"/>
        <w:spacing w:after="0" w:line="360" w:lineRule="auto"/>
        <w:ind w:right="-1"/>
        <w:jc w:val="both"/>
        <w:rPr>
          <w:rFonts w:ascii="Times New Roman" w:eastAsia="Times New Roman" w:hAnsi="Times New Roman" w:cs="Times New Roman"/>
          <w:b/>
          <w:color w:val="0070C0"/>
          <w:sz w:val="36"/>
          <w:szCs w:val="36"/>
          <w:lang w:eastAsia="lt-LT"/>
        </w:rPr>
      </w:pPr>
      <w:r w:rsidRPr="00C240FA">
        <w:rPr>
          <w:rFonts w:ascii="Times New Roman" w:eastAsia="Times New Roman" w:hAnsi="Times New Roman" w:cs="Times New Roman"/>
          <w:b/>
          <w:color w:val="0070C0"/>
          <w:sz w:val="36"/>
          <w:szCs w:val="36"/>
          <w:lang w:eastAsia="lt-LT"/>
        </w:rPr>
        <w:t xml:space="preserve">                         - </w:t>
      </w:r>
      <w:r w:rsidRPr="00C240FA">
        <w:rPr>
          <w:rFonts w:ascii="Times New Roman" w:eastAsia="Times New Roman" w:hAnsi="Times New Roman" w:cs="Times New Roman"/>
          <w:color w:val="0070C0"/>
          <w:sz w:val="28"/>
          <w:szCs w:val="28"/>
          <w:lang w:eastAsia="lt-LT"/>
        </w:rPr>
        <w:t>yra savivaldybės turto</w:t>
      </w:r>
      <w:r w:rsidRPr="00C240FA">
        <w:rPr>
          <w:rFonts w:ascii="Times New Roman" w:eastAsia="Times New Roman" w:hAnsi="Times New Roman" w:cs="Times New Roman"/>
          <w:color w:val="0070C0"/>
          <w:sz w:val="36"/>
          <w:szCs w:val="36"/>
          <w:lang w:eastAsia="lt-LT"/>
        </w:rPr>
        <w:t xml:space="preserve"> </w:t>
      </w:r>
    </w:p>
    <w:p w:rsidR="00F4086C" w:rsidRPr="00C240FA" w:rsidRDefault="00F4086C" w:rsidP="00DB63B9">
      <w:pPr>
        <w:tabs>
          <w:tab w:val="left" w:pos="2544"/>
        </w:tabs>
        <w:ind w:right="-1"/>
        <w:jc w:val="both"/>
        <w:rPr>
          <w:rFonts w:ascii="Times New Roman" w:hAnsi="Times New Roman" w:cs="Times New Roman"/>
          <w:sz w:val="40"/>
          <w:szCs w:val="40"/>
        </w:rPr>
      </w:pPr>
    </w:p>
    <w:p w:rsidR="0078112B" w:rsidRPr="00C240FA" w:rsidRDefault="0078112B" w:rsidP="00DB63B9">
      <w:pPr>
        <w:pBdr>
          <w:bottom w:val="double" w:sz="4" w:space="0" w:color="00B0F0"/>
        </w:pBdr>
        <w:tabs>
          <w:tab w:val="left" w:pos="567"/>
        </w:tabs>
        <w:autoSpaceDE w:val="0"/>
        <w:autoSpaceDN w:val="0"/>
        <w:adjustRightInd w:val="0"/>
        <w:spacing w:after="0" w:line="360" w:lineRule="auto"/>
        <w:ind w:left="1418" w:right="-1"/>
        <w:jc w:val="both"/>
        <w:rPr>
          <w:rFonts w:ascii="Times New Roman" w:eastAsia="Times New Roman" w:hAnsi="Times New Roman" w:cs="Times New Roman"/>
          <w:b/>
          <w:color w:val="0070C0"/>
          <w:sz w:val="36"/>
          <w:szCs w:val="36"/>
          <w:lang w:eastAsia="lt-LT"/>
        </w:rPr>
      </w:pPr>
      <w:r w:rsidRPr="00C240FA">
        <w:rPr>
          <w:rFonts w:ascii="Times New Roman" w:hAnsi="Times New Roman" w:cs="Times New Roman"/>
          <w:noProof/>
          <w:sz w:val="40"/>
          <w:szCs w:val="40"/>
        </w:rPr>
        <mc:AlternateContent>
          <mc:Choice Requires="wps">
            <w:drawing>
              <wp:anchor distT="0" distB="0" distL="114300" distR="114300" simplePos="0" relativeHeight="251660288" behindDoc="0" locked="0" layoutInCell="1" allowOverlap="1" wp14:anchorId="0E9EADAF" wp14:editId="0677E53A">
                <wp:simplePos x="0" y="0"/>
                <wp:positionH relativeFrom="column">
                  <wp:posOffset>0</wp:posOffset>
                </wp:positionH>
                <wp:positionV relativeFrom="paragraph">
                  <wp:posOffset>47625</wp:posOffset>
                </wp:positionV>
                <wp:extent cx="685800" cy="701040"/>
                <wp:effectExtent l="38100" t="38100" r="19050" b="60960"/>
                <wp:wrapNone/>
                <wp:docPr id="8" name="Romba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01040"/>
                        </a:xfrm>
                        <a:prstGeom prst="diamond">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883C" id="Rombas 8" o:spid="_x0000_s1026" type="#_x0000_t4" style="position:absolute;margin-left:0;margin-top:3.75pt;width:54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" fillcolor="#5b9bd5" strokecolor="#f2f2f2" strokeweight="3pt">
                <v:shadow on="t" color="#1f4e79" opacity=".5" offset="1pt"/>
              </v:shape>
            </w:pict>
          </mc:Fallback>
        </mc:AlternateContent>
      </w:r>
      <w:r w:rsidRPr="00C240FA">
        <w:rPr>
          <w:rFonts w:ascii="Times New Roman" w:eastAsia="Times New Roman" w:hAnsi="Times New Roman" w:cs="Times New Roman"/>
          <w:b/>
          <w:color w:val="0070C0"/>
          <w:sz w:val="36"/>
          <w:szCs w:val="36"/>
          <w:lang w:eastAsia="lt-LT"/>
        </w:rPr>
        <w:t xml:space="preserve">        </w:t>
      </w:r>
      <w:r w:rsidR="00F11546">
        <w:rPr>
          <w:rFonts w:ascii="Times New Roman" w:eastAsia="Times New Roman" w:hAnsi="Times New Roman" w:cs="Times New Roman"/>
          <w:b/>
          <w:color w:val="0070C0"/>
          <w:sz w:val="36"/>
          <w:szCs w:val="36"/>
          <w:lang w:eastAsia="lt-LT"/>
        </w:rPr>
        <w:t>10,8</w:t>
      </w:r>
      <w:r w:rsidRPr="00C240FA">
        <w:rPr>
          <w:rFonts w:ascii="Times New Roman" w:eastAsia="Times New Roman" w:hAnsi="Times New Roman" w:cs="Times New Roman"/>
          <w:b/>
          <w:color w:val="0070C0"/>
          <w:sz w:val="36"/>
          <w:szCs w:val="36"/>
          <w:lang w:eastAsia="lt-LT"/>
        </w:rPr>
        <w:t xml:space="preserve"> </w:t>
      </w:r>
      <w:r w:rsidR="00F11546">
        <w:rPr>
          <w:rFonts w:ascii="Times New Roman" w:eastAsia="Times New Roman" w:hAnsi="Times New Roman" w:cs="Times New Roman"/>
          <w:b/>
          <w:color w:val="0070C0"/>
          <w:sz w:val="36"/>
          <w:szCs w:val="36"/>
          <w:lang w:eastAsia="lt-LT"/>
        </w:rPr>
        <w:t>mln.</w:t>
      </w:r>
      <w:r w:rsidRPr="00C240FA">
        <w:rPr>
          <w:rFonts w:ascii="Times New Roman" w:eastAsia="Times New Roman" w:hAnsi="Times New Roman" w:cs="Times New Roman"/>
          <w:b/>
          <w:color w:val="0070C0"/>
          <w:sz w:val="36"/>
          <w:szCs w:val="36"/>
          <w:lang w:eastAsia="lt-LT"/>
        </w:rPr>
        <w:t xml:space="preserve"> Eur </w:t>
      </w:r>
    </w:p>
    <w:p w:rsidR="0078112B" w:rsidRPr="00C240FA" w:rsidRDefault="0078112B" w:rsidP="00DB63B9">
      <w:pPr>
        <w:tabs>
          <w:tab w:val="left" w:pos="567"/>
        </w:tabs>
        <w:autoSpaceDE w:val="0"/>
        <w:autoSpaceDN w:val="0"/>
        <w:adjustRightInd w:val="0"/>
        <w:spacing w:after="0" w:line="360" w:lineRule="auto"/>
        <w:ind w:right="-1"/>
        <w:jc w:val="both"/>
        <w:rPr>
          <w:rFonts w:ascii="Times New Roman" w:eastAsia="Times New Roman" w:hAnsi="Times New Roman" w:cs="Times New Roman"/>
          <w:b/>
          <w:color w:val="0070C0"/>
          <w:sz w:val="36"/>
          <w:szCs w:val="36"/>
          <w:lang w:eastAsia="lt-LT"/>
        </w:rPr>
      </w:pPr>
      <w:r w:rsidRPr="00C240FA">
        <w:rPr>
          <w:rFonts w:ascii="Times New Roman" w:eastAsia="Times New Roman" w:hAnsi="Times New Roman" w:cs="Times New Roman"/>
          <w:b/>
          <w:color w:val="0070C0"/>
          <w:sz w:val="36"/>
          <w:szCs w:val="36"/>
          <w:lang w:eastAsia="lt-LT"/>
        </w:rPr>
        <w:t xml:space="preserve">                  - </w:t>
      </w:r>
      <w:r w:rsidRPr="00C240FA">
        <w:rPr>
          <w:rFonts w:ascii="Times New Roman" w:eastAsia="Times New Roman" w:hAnsi="Times New Roman" w:cs="Times New Roman"/>
          <w:color w:val="0070C0"/>
          <w:sz w:val="28"/>
          <w:szCs w:val="28"/>
          <w:lang w:eastAsia="lt-LT"/>
        </w:rPr>
        <w:t xml:space="preserve"> yra savivaldybės įsi</w:t>
      </w:r>
      <w:r w:rsidR="00F11546">
        <w:rPr>
          <w:rFonts w:ascii="Times New Roman" w:eastAsia="Times New Roman" w:hAnsi="Times New Roman" w:cs="Times New Roman"/>
          <w:color w:val="0070C0"/>
          <w:sz w:val="28"/>
          <w:szCs w:val="28"/>
          <w:lang w:eastAsia="lt-LT"/>
        </w:rPr>
        <w:t>pareigojimų</w:t>
      </w:r>
    </w:p>
    <w:p w:rsidR="00F4086C" w:rsidRPr="00C240FA" w:rsidRDefault="00F4086C" w:rsidP="00DB63B9">
      <w:pPr>
        <w:ind w:right="-1"/>
        <w:jc w:val="both"/>
        <w:rPr>
          <w:rFonts w:ascii="Times New Roman" w:hAnsi="Times New Roman" w:cs="Times New Roman"/>
          <w:sz w:val="40"/>
          <w:szCs w:val="40"/>
        </w:rPr>
      </w:pPr>
    </w:p>
    <w:p w:rsidR="0078112B" w:rsidRPr="00C240FA" w:rsidRDefault="0078112B" w:rsidP="00DB63B9">
      <w:pPr>
        <w:pBdr>
          <w:bottom w:val="double" w:sz="4" w:space="0" w:color="00B0F0"/>
        </w:pBdr>
        <w:tabs>
          <w:tab w:val="left" w:pos="567"/>
        </w:tabs>
        <w:autoSpaceDE w:val="0"/>
        <w:autoSpaceDN w:val="0"/>
        <w:adjustRightInd w:val="0"/>
        <w:spacing w:after="0" w:line="360" w:lineRule="auto"/>
        <w:ind w:left="1418" w:right="-1"/>
        <w:jc w:val="both"/>
        <w:rPr>
          <w:rFonts w:ascii="Times New Roman" w:eastAsia="Times New Roman" w:hAnsi="Times New Roman" w:cs="Times New Roman"/>
          <w:b/>
          <w:color w:val="0070C0"/>
          <w:sz w:val="36"/>
          <w:szCs w:val="36"/>
          <w:lang w:eastAsia="lt-LT"/>
        </w:rPr>
      </w:pPr>
      <w:r w:rsidRPr="00C240FA">
        <w:rPr>
          <w:rFonts w:ascii="Times New Roman" w:hAnsi="Times New Roman" w:cs="Times New Roman"/>
          <w:noProof/>
          <w:sz w:val="40"/>
          <w:szCs w:val="40"/>
        </w:rPr>
        <mc:AlternateContent>
          <mc:Choice Requires="wps">
            <w:drawing>
              <wp:anchor distT="0" distB="0" distL="114300" distR="114300" simplePos="0" relativeHeight="251662336" behindDoc="0" locked="0" layoutInCell="1" allowOverlap="1" wp14:anchorId="2C4FD6C9" wp14:editId="0DEF967E">
                <wp:simplePos x="0" y="0"/>
                <wp:positionH relativeFrom="column">
                  <wp:posOffset>0</wp:posOffset>
                </wp:positionH>
                <wp:positionV relativeFrom="paragraph">
                  <wp:posOffset>38100</wp:posOffset>
                </wp:positionV>
                <wp:extent cx="685800" cy="693420"/>
                <wp:effectExtent l="38100" t="38100" r="19050" b="49530"/>
                <wp:wrapNone/>
                <wp:docPr id="9" name="Romba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93420"/>
                        </a:xfrm>
                        <a:prstGeom prst="diamond">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AF5A2" id="Rombas 9" o:spid="_x0000_s1026" type="#_x0000_t4" style="position:absolute;margin-left:0;margin-top:3pt;width:54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" fillcolor="#5b9bd5" strokecolor="#f2f2f2" strokeweight="3pt">
                <v:shadow on="t" color="#1f4e79" opacity=".5" offset="1pt"/>
              </v:shape>
            </w:pict>
          </mc:Fallback>
        </mc:AlternateContent>
      </w:r>
      <w:r w:rsidRPr="00C240FA">
        <w:rPr>
          <w:rFonts w:ascii="Times New Roman" w:eastAsia="Times New Roman" w:hAnsi="Times New Roman" w:cs="Times New Roman"/>
          <w:b/>
          <w:color w:val="0070C0"/>
          <w:sz w:val="36"/>
          <w:szCs w:val="36"/>
          <w:lang w:eastAsia="lt-LT"/>
        </w:rPr>
        <w:t xml:space="preserve">        58,7 mln. Eur </w:t>
      </w:r>
    </w:p>
    <w:p w:rsidR="0078112B" w:rsidRPr="00C240FA" w:rsidRDefault="0078112B" w:rsidP="00DB63B9">
      <w:pPr>
        <w:tabs>
          <w:tab w:val="left" w:pos="567"/>
        </w:tabs>
        <w:autoSpaceDE w:val="0"/>
        <w:autoSpaceDN w:val="0"/>
        <w:adjustRightInd w:val="0"/>
        <w:spacing w:after="0" w:line="360" w:lineRule="auto"/>
        <w:ind w:right="-1"/>
        <w:jc w:val="both"/>
        <w:rPr>
          <w:rFonts w:ascii="Times New Roman" w:eastAsia="Times New Roman" w:hAnsi="Times New Roman" w:cs="Times New Roman"/>
          <w:b/>
          <w:color w:val="0070C0"/>
          <w:sz w:val="36"/>
          <w:szCs w:val="36"/>
          <w:lang w:eastAsia="lt-LT"/>
        </w:rPr>
      </w:pPr>
      <w:r w:rsidRPr="00C240FA">
        <w:rPr>
          <w:rFonts w:ascii="Times New Roman" w:eastAsia="Times New Roman" w:hAnsi="Times New Roman" w:cs="Times New Roman"/>
          <w:b/>
          <w:color w:val="0070C0"/>
          <w:sz w:val="36"/>
          <w:szCs w:val="36"/>
          <w:lang w:eastAsia="lt-LT"/>
        </w:rPr>
        <w:t xml:space="preserve">                 - </w:t>
      </w:r>
      <w:r w:rsidRPr="00C240FA">
        <w:rPr>
          <w:rFonts w:ascii="Times New Roman" w:eastAsia="Times New Roman" w:hAnsi="Times New Roman" w:cs="Times New Roman"/>
          <w:color w:val="0070C0"/>
          <w:sz w:val="28"/>
          <w:szCs w:val="28"/>
          <w:lang w:eastAsia="lt-LT"/>
        </w:rPr>
        <w:t>yra savivaldybės biudžeto pajamų</w:t>
      </w:r>
    </w:p>
    <w:p w:rsidR="0078112B" w:rsidRPr="00C240FA" w:rsidRDefault="0078112B" w:rsidP="00DB63B9">
      <w:pPr>
        <w:ind w:right="-1"/>
        <w:jc w:val="both"/>
        <w:rPr>
          <w:rFonts w:ascii="Times New Roman" w:hAnsi="Times New Roman" w:cs="Times New Roman"/>
          <w:sz w:val="40"/>
          <w:szCs w:val="40"/>
        </w:rPr>
      </w:pPr>
    </w:p>
    <w:p w:rsidR="0078112B" w:rsidRPr="00C240FA" w:rsidRDefault="0078112B" w:rsidP="00DB63B9">
      <w:pPr>
        <w:pBdr>
          <w:bottom w:val="double" w:sz="4" w:space="0" w:color="00B0F0"/>
        </w:pBdr>
        <w:tabs>
          <w:tab w:val="left" w:pos="567"/>
        </w:tabs>
        <w:autoSpaceDE w:val="0"/>
        <w:autoSpaceDN w:val="0"/>
        <w:adjustRightInd w:val="0"/>
        <w:spacing w:after="0" w:line="360" w:lineRule="auto"/>
        <w:ind w:left="1418" w:right="-1"/>
        <w:jc w:val="both"/>
        <w:rPr>
          <w:rFonts w:ascii="Times New Roman" w:eastAsia="Times New Roman" w:hAnsi="Times New Roman" w:cs="Times New Roman"/>
          <w:b/>
          <w:color w:val="0070C0"/>
          <w:sz w:val="36"/>
          <w:szCs w:val="36"/>
          <w:lang w:eastAsia="lt-LT"/>
        </w:rPr>
      </w:pPr>
      <w:r w:rsidRPr="00C240FA">
        <w:rPr>
          <w:rFonts w:ascii="Times New Roman" w:hAnsi="Times New Roman" w:cs="Times New Roman"/>
          <w:noProof/>
          <w:sz w:val="40"/>
          <w:szCs w:val="40"/>
        </w:rPr>
        <mc:AlternateContent>
          <mc:Choice Requires="wps">
            <w:drawing>
              <wp:anchor distT="0" distB="0" distL="114300" distR="114300" simplePos="0" relativeHeight="251664384" behindDoc="0" locked="0" layoutInCell="1" allowOverlap="1" wp14:anchorId="4788E718" wp14:editId="09BA12B0">
                <wp:simplePos x="0" y="0"/>
                <wp:positionH relativeFrom="column">
                  <wp:posOffset>-22860</wp:posOffset>
                </wp:positionH>
                <wp:positionV relativeFrom="paragraph">
                  <wp:posOffset>70485</wp:posOffset>
                </wp:positionV>
                <wp:extent cx="685800" cy="693420"/>
                <wp:effectExtent l="38100" t="38100" r="19050" b="49530"/>
                <wp:wrapNone/>
                <wp:docPr id="10" name="Romba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93420"/>
                        </a:xfrm>
                        <a:prstGeom prst="diamond">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2FF5A" id="Rombas 10" o:spid="_x0000_s1026" type="#_x0000_t4" style="position:absolute;margin-left:-1.8pt;margin-top:5.55pt;width:54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" fillcolor="#5b9bd5" strokecolor="#f2f2f2" strokeweight="3pt">
                <v:shadow on="t" color="#1f4e79" opacity=".5" offset="1pt"/>
              </v:shape>
            </w:pict>
          </mc:Fallback>
        </mc:AlternateContent>
      </w:r>
      <w:r w:rsidRPr="00C240FA">
        <w:rPr>
          <w:rFonts w:ascii="Times New Roman" w:eastAsia="Times New Roman" w:hAnsi="Times New Roman" w:cs="Times New Roman"/>
          <w:b/>
          <w:color w:val="0070C0"/>
          <w:sz w:val="36"/>
          <w:szCs w:val="36"/>
          <w:lang w:eastAsia="lt-LT"/>
        </w:rPr>
        <w:t xml:space="preserve">        58,4 mln. Eur </w:t>
      </w:r>
    </w:p>
    <w:p w:rsidR="0078112B" w:rsidRPr="00C240FA" w:rsidRDefault="0078112B" w:rsidP="00DB63B9">
      <w:pPr>
        <w:tabs>
          <w:tab w:val="left" w:pos="567"/>
        </w:tabs>
        <w:autoSpaceDE w:val="0"/>
        <w:autoSpaceDN w:val="0"/>
        <w:adjustRightInd w:val="0"/>
        <w:spacing w:after="0" w:line="360" w:lineRule="auto"/>
        <w:ind w:right="-1"/>
        <w:jc w:val="both"/>
        <w:rPr>
          <w:rFonts w:ascii="Times New Roman" w:eastAsia="Times New Roman" w:hAnsi="Times New Roman" w:cs="Times New Roman"/>
          <w:b/>
          <w:color w:val="0070C0"/>
          <w:sz w:val="36"/>
          <w:szCs w:val="36"/>
          <w:lang w:eastAsia="lt-LT"/>
        </w:rPr>
      </w:pPr>
      <w:r w:rsidRPr="00C240FA">
        <w:rPr>
          <w:rFonts w:ascii="Times New Roman" w:eastAsia="Times New Roman" w:hAnsi="Times New Roman" w:cs="Times New Roman"/>
          <w:b/>
          <w:color w:val="0070C0"/>
          <w:sz w:val="36"/>
          <w:szCs w:val="36"/>
          <w:lang w:eastAsia="lt-LT"/>
        </w:rPr>
        <w:t xml:space="preserve">                 - </w:t>
      </w:r>
      <w:r w:rsidRPr="00C240FA">
        <w:rPr>
          <w:rFonts w:ascii="Times New Roman" w:eastAsia="Times New Roman" w:hAnsi="Times New Roman" w:cs="Times New Roman"/>
          <w:color w:val="0070C0"/>
          <w:sz w:val="28"/>
          <w:szCs w:val="28"/>
          <w:lang w:eastAsia="lt-LT"/>
        </w:rPr>
        <w:t>yra savivaldybės biudžeto išlaidų</w:t>
      </w:r>
      <w:r w:rsidRPr="00C240FA">
        <w:rPr>
          <w:rFonts w:ascii="Times New Roman" w:eastAsia="Times New Roman" w:hAnsi="Times New Roman" w:cs="Times New Roman"/>
          <w:color w:val="0070C0"/>
          <w:sz w:val="36"/>
          <w:szCs w:val="36"/>
          <w:lang w:eastAsia="lt-LT"/>
        </w:rPr>
        <w:t xml:space="preserve"> </w:t>
      </w:r>
    </w:p>
    <w:p w:rsidR="00451B9A" w:rsidRPr="00C240FA" w:rsidRDefault="00451B9A" w:rsidP="00DB63B9">
      <w:pPr>
        <w:spacing w:line="360" w:lineRule="auto"/>
        <w:ind w:right="-1"/>
        <w:jc w:val="both"/>
        <w:rPr>
          <w:rFonts w:ascii="Times New Roman" w:eastAsia="Calibri" w:hAnsi="Times New Roman" w:cs="Times New Roman"/>
          <w:b/>
          <w:color w:val="808080"/>
          <w:sz w:val="28"/>
          <w:szCs w:val="28"/>
        </w:rPr>
      </w:pPr>
      <w:r w:rsidRPr="00C240FA">
        <w:rPr>
          <w:rFonts w:ascii="Times New Roman" w:eastAsia="Calibri" w:hAnsi="Times New Roman" w:cs="Times New Roman"/>
          <w:b/>
          <w:color w:val="808080"/>
          <w:sz w:val="28"/>
          <w:szCs w:val="28"/>
        </w:rPr>
        <w:t xml:space="preserve">                                                   </w:t>
      </w:r>
    </w:p>
    <w:p w:rsidR="00451B9A" w:rsidRPr="00C240FA" w:rsidRDefault="00CC528E" w:rsidP="00DB63B9">
      <w:pPr>
        <w:spacing w:after="0" w:line="360" w:lineRule="auto"/>
        <w:ind w:right="-1"/>
        <w:jc w:val="both"/>
        <w:rPr>
          <w:rFonts w:ascii="Times New Roman" w:eastAsia="Calibri" w:hAnsi="Times New Roman" w:cs="Times New Roman"/>
          <w:b/>
          <w:color w:val="2E74B5" w:themeColor="accent5" w:themeShade="BF"/>
          <w:sz w:val="28"/>
          <w:szCs w:val="28"/>
        </w:rPr>
      </w:pPr>
      <w:r>
        <w:rPr>
          <w:rFonts w:ascii="Times New Roman" w:eastAsia="Calibri" w:hAnsi="Times New Roman" w:cs="Times New Roman"/>
          <w:b/>
          <w:color w:val="2E74B5" w:themeColor="accent5" w:themeShade="BF"/>
          <w:sz w:val="34"/>
          <w:szCs w:val="34"/>
        </w:rPr>
        <w:t>51</w:t>
      </w:r>
      <w:r w:rsidR="00451B9A" w:rsidRPr="00C240FA">
        <w:rPr>
          <w:rFonts w:ascii="Times New Roman" w:eastAsia="Calibri" w:hAnsi="Times New Roman" w:cs="Times New Roman"/>
          <w:b/>
          <w:color w:val="2E74B5" w:themeColor="accent5" w:themeShade="BF"/>
          <w:sz w:val="28"/>
          <w:szCs w:val="28"/>
        </w:rPr>
        <w:t xml:space="preserve">               VSS duomenys konsoliduoti KFAR                               </w:t>
      </w:r>
    </w:p>
    <w:p w:rsidR="00451B9A" w:rsidRPr="00C240FA" w:rsidRDefault="002B19C1" w:rsidP="00DB63B9">
      <w:pPr>
        <w:spacing w:line="360" w:lineRule="auto"/>
        <w:ind w:right="-1"/>
        <w:jc w:val="both"/>
        <w:rPr>
          <w:rFonts w:ascii="Times New Roman" w:eastAsia="Calibri" w:hAnsi="Times New Roman" w:cs="Times New Roman"/>
          <w:b/>
          <w:color w:val="2E74B5" w:themeColor="accent5" w:themeShade="BF"/>
          <w:sz w:val="40"/>
          <w:szCs w:val="40"/>
        </w:rPr>
      </w:pPr>
      <w:r w:rsidRPr="00C240FA">
        <w:rPr>
          <w:rFonts w:ascii="Times New Roman" w:eastAsia="Calibri" w:hAnsi="Times New Roman" w:cs="Times New Roman"/>
          <w:b/>
          <w:color w:val="2E74B5" w:themeColor="accent5" w:themeShade="BF"/>
          <w:sz w:val="34"/>
          <w:szCs w:val="34"/>
        </w:rPr>
        <w:t>57</w:t>
      </w:r>
      <w:r w:rsidR="00451B9A" w:rsidRPr="00C240FA">
        <w:rPr>
          <w:rFonts w:ascii="Times New Roman" w:eastAsia="Calibri" w:hAnsi="Times New Roman" w:cs="Times New Roman"/>
          <w:b/>
          <w:color w:val="2E74B5" w:themeColor="accent5" w:themeShade="BF"/>
          <w:sz w:val="28"/>
          <w:szCs w:val="28"/>
        </w:rPr>
        <w:t xml:space="preserve">         </w:t>
      </w:r>
      <w:r w:rsidRPr="00C240FA">
        <w:rPr>
          <w:rFonts w:ascii="Times New Roman" w:eastAsia="Calibri" w:hAnsi="Times New Roman" w:cs="Times New Roman"/>
          <w:b/>
          <w:color w:val="2E74B5" w:themeColor="accent5" w:themeShade="BF"/>
          <w:sz w:val="28"/>
          <w:szCs w:val="28"/>
        </w:rPr>
        <w:t xml:space="preserve"> </w:t>
      </w:r>
      <w:r w:rsidR="00451B9A" w:rsidRPr="00C240FA">
        <w:rPr>
          <w:rFonts w:ascii="Times New Roman" w:eastAsia="Calibri" w:hAnsi="Times New Roman" w:cs="Times New Roman"/>
          <w:b/>
          <w:color w:val="2E74B5" w:themeColor="accent5" w:themeShade="BF"/>
          <w:sz w:val="28"/>
          <w:szCs w:val="28"/>
        </w:rPr>
        <w:t xml:space="preserve">     VSS duomenys konsoliduoti BVAR</w:t>
      </w:r>
    </w:p>
    <w:p w:rsidR="0078112B" w:rsidRPr="00C240FA" w:rsidRDefault="006B33AC" w:rsidP="00DB63B9">
      <w:pPr>
        <w:ind w:right="-1"/>
        <w:jc w:val="both"/>
        <w:rPr>
          <w:rFonts w:ascii="Times New Roman" w:hAnsi="Times New Roman" w:cs="Times New Roman"/>
          <w:sz w:val="40"/>
          <w:szCs w:val="40"/>
        </w:rPr>
      </w:pPr>
      <w:r w:rsidRPr="00C240FA">
        <w:rPr>
          <w:rFonts w:ascii="Times New Roman" w:hAnsi="Times New Roman" w:cs="Times New Roman"/>
          <w:noProof/>
          <w:sz w:val="40"/>
          <w:szCs w:val="40"/>
        </w:rPr>
        <mc:AlternateContent>
          <mc:Choice Requires="wps">
            <w:drawing>
              <wp:anchor distT="0" distB="0" distL="114300" distR="114300" simplePos="0" relativeHeight="251666432" behindDoc="0" locked="0" layoutInCell="1" allowOverlap="1" wp14:anchorId="5EA18321" wp14:editId="3382A5CD">
                <wp:simplePos x="0" y="0"/>
                <wp:positionH relativeFrom="column">
                  <wp:posOffset>1539240</wp:posOffset>
                </wp:positionH>
                <wp:positionV relativeFrom="paragraph">
                  <wp:posOffset>386715</wp:posOffset>
                </wp:positionV>
                <wp:extent cx="468630" cy="403860"/>
                <wp:effectExtent l="38100" t="38100" r="64770" b="53340"/>
                <wp:wrapNone/>
                <wp:docPr id="11" name="Romba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 cy="403860"/>
                        </a:xfrm>
                        <a:prstGeom prst="diamond">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B0C3B" id="Rombas 11" o:spid="_x0000_s1026" type="#_x0000_t4" style="position:absolute;margin-left:121.2pt;margin-top:30.45pt;width:36.9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" fillcolor="#5b9bd5" strokecolor="#f2f2f2" strokeweight="3pt">
                <v:shadow on="t" color="#1f4e79" opacity=".5" offset="1pt"/>
              </v:shape>
            </w:pict>
          </mc:Fallback>
        </mc:AlternateContent>
      </w:r>
    </w:p>
    <w:p w:rsidR="0078112B" w:rsidRPr="00C240FA" w:rsidRDefault="0078112B" w:rsidP="00DB63B9">
      <w:pPr>
        <w:pStyle w:val="Style3"/>
        <w:widowControl/>
        <w:tabs>
          <w:tab w:val="left" w:pos="567"/>
        </w:tabs>
        <w:ind w:right="-1"/>
        <w:jc w:val="both"/>
        <w:rPr>
          <w:color w:val="0070C0"/>
        </w:rPr>
      </w:pPr>
      <w:r w:rsidRPr="00C240FA">
        <w:rPr>
          <w:sz w:val="40"/>
          <w:szCs w:val="40"/>
        </w:rPr>
        <w:t xml:space="preserve">                                      </w:t>
      </w:r>
      <w:r w:rsidRPr="00C240FA">
        <w:rPr>
          <w:b/>
          <w:color w:val="0070C0"/>
          <w:sz w:val="28"/>
          <w:szCs w:val="28"/>
        </w:rPr>
        <w:t xml:space="preserve">5 </w:t>
      </w:r>
      <w:r w:rsidRPr="00C240FA">
        <w:rPr>
          <w:color w:val="0070C0"/>
        </w:rPr>
        <w:t xml:space="preserve">metus nustatome reikšmingų   </w:t>
      </w:r>
    </w:p>
    <w:p w:rsidR="0078112B" w:rsidRPr="00C240FA" w:rsidRDefault="0078112B" w:rsidP="00DB63B9">
      <w:pPr>
        <w:tabs>
          <w:tab w:val="left" w:pos="567"/>
        </w:tabs>
        <w:autoSpaceDE w:val="0"/>
        <w:autoSpaceDN w:val="0"/>
        <w:adjustRightInd w:val="0"/>
        <w:spacing w:after="0" w:line="240" w:lineRule="auto"/>
        <w:ind w:right="-1"/>
        <w:jc w:val="both"/>
        <w:rPr>
          <w:rFonts w:ascii="Times New Roman" w:eastAsia="Times New Roman" w:hAnsi="Times New Roman" w:cs="Times New Roman"/>
          <w:color w:val="0070C0"/>
          <w:sz w:val="24"/>
          <w:szCs w:val="24"/>
          <w:lang w:eastAsia="lt-LT"/>
        </w:rPr>
      </w:pPr>
      <w:r w:rsidRPr="00C240FA">
        <w:rPr>
          <w:rFonts w:ascii="Times New Roman" w:eastAsia="Times New Roman" w:hAnsi="Times New Roman" w:cs="Times New Roman"/>
          <w:color w:val="0070C0"/>
          <w:sz w:val="24"/>
          <w:szCs w:val="24"/>
          <w:lang w:eastAsia="lt-LT"/>
        </w:rPr>
        <w:t xml:space="preserve">                                                                         finansinių ataskaitų rinkinio duomenų  iškraipymo</w:t>
      </w:r>
    </w:p>
    <w:p w:rsidR="002E2D94" w:rsidRPr="00C240FA" w:rsidRDefault="002E2D94" w:rsidP="00DB63B9">
      <w:pPr>
        <w:ind w:right="-1"/>
        <w:jc w:val="both"/>
        <w:rPr>
          <w:rFonts w:ascii="Times New Roman" w:hAnsi="Times New Roman" w:cs="Times New Roman"/>
          <w:b/>
          <w:color w:val="0070C0"/>
          <w:sz w:val="28"/>
          <w:szCs w:val="28"/>
        </w:rPr>
      </w:pPr>
    </w:p>
    <w:p w:rsidR="006B33AC" w:rsidRPr="00C240FA" w:rsidRDefault="006B33AC" w:rsidP="00DB63B9">
      <w:pPr>
        <w:tabs>
          <w:tab w:val="left" w:pos="432"/>
          <w:tab w:val="left" w:pos="1692"/>
          <w:tab w:val="left" w:pos="3828"/>
          <w:tab w:val="center" w:pos="4513"/>
        </w:tabs>
        <w:spacing w:after="0"/>
        <w:ind w:right="-1"/>
        <w:jc w:val="both"/>
        <w:rPr>
          <w:rFonts w:ascii="Times New Roman" w:hAnsi="Times New Roman" w:cs="Times New Roman"/>
          <w:b/>
          <w:color w:val="0070C0"/>
          <w:sz w:val="28"/>
          <w:szCs w:val="28"/>
        </w:rPr>
      </w:pPr>
      <w:r w:rsidRPr="00C240FA">
        <w:rPr>
          <w:rFonts w:ascii="Times New Roman" w:hAnsi="Times New Roman" w:cs="Times New Roman"/>
          <w:b/>
          <w:color w:val="0070C0"/>
          <w:sz w:val="28"/>
          <w:szCs w:val="28"/>
        </w:rPr>
        <w:t xml:space="preserve">                                                              </w:t>
      </w:r>
      <w:r w:rsidRPr="00C240FA">
        <w:rPr>
          <w:rFonts w:ascii="Times New Roman" w:hAnsi="Times New Roman" w:cs="Times New Roman"/>
          <w:noProof/>
          <w:sz w:val="40"/>
          <w:szCs w:val="40"/>
        </w:rPr>
        <mc:AlternateContent>
          <mc:Choice Requires="wps">
            <w:drawing>
              <wp:anchor distT="0" distB="0" distL="114300" distR="114300" simplePos="0" relativeHeight="251669504" behindDoc="0" locked="0" layoutInCell="1" allowOverlap="1" wp14:anchorId="3123B7F5" wp14:editId="2AEF3D1C">
                <wp:simplePos x="0" y="0"/>
                <wp:positionH relativeFrom="column">
                  <wp:posOffset>1539240</wp:posOffset>
                </wp:positionH>
                <wp:positionV relativeFrom="paragraph">
                  <wp:posOffset>161925</wp:posOffset>
                </wp:positionV>
                <wp:extent cx="510540" cy="381000"/>
                <wp:effectExtent l="38100" t="38100" r="60960" b="57150"/>
                <wp:wrapNone/>
                <wp:docPr id="16" name="Romba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81000"/>
                        </a:xfrm>
                        <a:prstGeom prst="diamond">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A51A" id="Rombas 16" o:spid="_x0000_s1026" type="#_x0000_t4" style="position:absolute;margin-left:121.2pt;margin-top:12.75pt;width:40.2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" fillcolor="#5b9bd5" strokecolor="#f2f2f2" strokeweight="3pt">
                <v:shadow on="t" color="#1f4e79" opacity=".5" offset="1pt"/>
              </v:shape>
            </w:pict>
          </mc:Fallback>
        </mc:AlternateContent>
      </w:r>
    </w:p>
    <w:p w:rsidR="006B33AC" w:rsidRPr="00C240FA" w:rsidRDefault="006B33AC" w:rsidP="00DB63B9">
      <w:pPr>
        <w:tabs>
          <w:tab w:val="left" w:pos="432"/>
          <w:tab w:val="left" w:pos="1692"/>
          <w:tab w:val="left" w:pos="3828"/>
          <w:tab w:val="center" w:pos="4513"/>
        </w:tabs>
        <w:spacing w:after="0"/>
        <w:ind w:right="-1"/>
        <w:jc w:val="both"/>
        <w:rPr>
          <w:rFonts w:ascii="Times New Roman" w:eastAsia="Times New Roman" w:hAnsi="Times New Roman" w:cs="Times New Roman"/>
          <w:noProof/>
          <w:color w:val="0070C0"/>
          <w:sz w:val="24"/>
          <w:szCs w:val="24"/>
          <w:lang w:eastAsia="lt-LT"/>
        </w:rPr>
      </w:pPr>
      <w:r w:rsidRPr="00C240FA">
        <w:rPr>
          <w:rFonts w:ascii="Times New Roman" w:hAnsi="Times New Roman" w:cs="Times New Roman"/>
          <w:b/>
          <w:color w:val="0070C0"/>
          <w:sz w:val="28"/>
          <w:szCs w:val="28"/>
        </w:rPr>
        <w:t xml:space="preserve">                                                    6</w:t>
      </w:r>
      <w:r w:rsidRPr="00C240FA">
        <w:rPr>
          <w:rFonts w:ascii="Times New Roman" w:eastAsia="Times New Roman" w:hAnsi="Times New Roman" w:cs="Times New Roman"/>
          <w:b/>
          <w:color w:val="0070C0"/>
          <w:sz w:val="28"/>
          <w:szCs w:val="28"/>
          <w:lang w:eastAsia="lt-LT"/>
        </w:rPr>
        <w:t xml:space="preserve"> </w:t>
      </w:r>
      <w:r w:rsidRPr="00C240FA">
        <w:rPr>
          <w:rFonts w:ascii="Times New Roman" w:eastAsia="Times New Roman" w:hAnsi="Times New Roman" w:cs="Times New Roman"/>
          <w:color w:val="0070C0"/>
          <w:sz w:val="24"/>
          <w:szCs w:val="24"/>
          <w:lang w:eastAsia="lt-LT"/>
        </w:rPr>
        <w:t>metus iš eilės biudžeto vykdymo ataskaitos</w:t>
      </w:r>
    </w:p>
    <w:p w:rsidR="006B33AC" w:rsidRDefault="006B33AC" w:rsidP="00DB63B9">
      <w:pPr>
        <w:tabs>
          <w:tab w:val="left" w:pos="1692"/>
          <w:tab w:val="left" w:pos="3828"/>
          <w:tab w:val="center" w:pos="4513"/>
        </w:tabs>
        <w:spacing w:after="0"/>
        <w:ind w:right="-1"/>
        <w:jc w:val="both"/>
        <w:rPr>
          <w:rFonts w:ascii="Times New Roman" w:eastAsia="Times New Roman" w:hAnsi="Times New Roman" w:cs="Times New Roman"/>
          <w:color w:val="0070C0"/>
          <w:sz w:val="24"/>
          <w:szCs w:val="24"/>
          <w:lang w:eastAsia="lt-LT"/>
        </w:rPr>
      </w:pPr>
      <w:r w:rsidRPr="00C240FA">
        <w:rPr>
          <w:rFonts w:ascii="Times New Roman" w:eastAsia="Times New Roman" w:hAnsi="Times New Roman" w:cs="Times New Roman"/>
          <w:noProof/>
          <w:color w:val="0070C0"/>
          <w:sz w:val="24"/>
          <w:szCs w:val="24"/>
          <w:lang w:eastAsia="lt-LT"/>
        </w:rPr>
        <w:t xml:space="preserve">                                                                         </w:t>
      </w:r>
      <w:r w:rsidR="00A54D81" w:rsidRPr="00C240FA">
        <w:rPr>
          <w:rFonts w:ascii="Times New Roman" w:eastAsia="Times New Roman" w:hAnsi="Times New Roman" w:cs="Times New Roman"/>
          <w:color w:val="0070C0"/>
          <w:sz w:val="24"/>
          <w:szCs w:val="24"/>
          <w:lang w:eastAsia="lt-LT"/>
        </w:rPr>
        <w:t>v</w:t>
      </w:r>
      <w:r w:rsidRPr="00C240FA">
        <w:rPr>
          <w:rFonts w:ascii="Times New Roman" w:eastAsia="Times New Roman" w:hAnsi="Times New Roman" w:cs="Times New Roman"/>
          <w:color w:val="0070C0"/>
          <w:sz w:val="24"/>
          <w:szCs w:val="24"/>
          <w:lang w:eastAsia="lt-LT"/>
        </w:rPr>
        <w:t>isais reikšmingais atvejais teisingos</w:t>
      </w:r>
    </w:p>
    <w:p w:rsidR="00C240FA" w:rsidRDefault="00C240FA" w:rsidP="00DB63B9">
      <w:pPr>
        <w:tabs>
          <w:tab w:val="left" w:pos="1692"/>
          <w:tab w:val="left" w:pos="3828"/>
          <w:tab w:val="center" w:pos="4513"/>
        </w:tabs>
        <w:spacing w:after="0"/>
        <w:ind w:right="-1"/>
        <w:jc w:val="both"/>
        <w:rPr>
          <w:rFonts w:ascii="Times New Roman" w:hAnsi="Times New Roman" w:cs="Times New Roman"/>
          <w:sz w:val="40"/>
          <w:szCs w:val="40"/>
        </w:rPr>
      </w:pPr>
    </w:p>
    <w:p w:rsidR="00E77917" w:rsidRDefault="00E77917" w:rsidP="00DB63B9">
      <w:pPr>
        <w:tabs>
          <w:tab w:val="left" w:pos="1692"/>
          <w:tab w:val="left" w:pos="3828"/>
          <w:tab w:val="center" w:pos="4513"/>
        </w:tabs>
        <w:spacing w:after="0"/>
        <w:ind w:right="-1"/>
        <w:jc w:val="both"/>
        <w:rPr>
          <w:rFonts w:ascii="Times New Roman" w:hAnsi="Times New Roman" w:cs="Times New Roman"/>
          <w:sz w:val="40"/>
          <w:szCs w:val="40"/>
        </w:rPr>
      </w:pPr>
    </w:p>
    <w:p w:rsidR="000A2660" w:rsidRPr="00C240FA" w:rsidRDefault="000A2660" w:rsidP="00DB63B9">
      <w:pPr>
        <w:tabs>
          <w:tab w:val="left" w:pos="1692"/>
          <w:tab w:val="left" w:pos="3828"/>
          <w:tab w:val="center" w:pos="4513"/>
        </w:tabs>
        <w:spacing w:after="0"/>
        <w:ind w:right="-1"/>
        <w:jc w:val="both"/>
        <w:rPr>
          <w:rFonts w:ascii="Times New Roman" w:hAnsi="Times New Roman" w:cs="Times New Roman"/>
          <w:sz w:val="40"/>
          <w:szCs w:val="40"/>
        </w:rPr>
      </w:pPr>
    </w:p>
    <w:p w:rsidR="00EB3D43" w:rsidRPr="00C240FA" w:rsidRDefault="00EB3D43" w:rsidP="00DB63B9">
      <w:pPr>
        <w:pStyle w:val="Style3"/>
        <w:widowControl/>
        <w:pBdr>
          <w:bottom w:val="thinThickSmallGap" w:sz="24" w:space="1" w:color="00B0F0"/>
        </w:pBdr>
        <w:tabs>
          <w:tab w:val="left" w:pos="567"/>
        </w:tabs>
        <w:spacing w:line="360" w:lineRule="auto"/>
        <w:ind w:right="-1"/>
        <w:jc w:val="both"/>
        <w:rPr>
          <w:b/>
          <w:color w:val="0070C0"/>
          <w:sz w:val="28"/>
          <w:szCs w:val="28"/>
        </w:rPr>
      </w:pPr>
      <w:r w:rsidRPr="00C240FA">
        <w:rPr>
          <w:b/>
          <w:color w:val="0070C0"/>
          <w:sz w:val="28"/>
          <w:szCs w:val="28"/>
        </w:rPr>
        <w:lastRenderedPageBreak/>
        <w:t>SANTRAUKA</w:t>
      </w:r>
    </w:p>
    <w:p w:rsidR="00EB3D43" w:rsidRPr="00C240FA" w:rsidRDefault="00EB3D43" w:rsidP="00DB63B9">
      <w:pPr>
        <w:pStyle w:val="Style3"/>
        <w:widowControl/>
        <w:tabs>
          <w:tab w:val="left" w:pos="567"/>
        </w:tabs>
        <w:spacing w:line="360" w:lineRule="auto"/>
        <w:ind w:left="720" w:right="-1" w:hanging="153"/>
        <w:jc w:val="both"/>
        <w:rPr>
          <w:b/>
          <w:color w:val="2E74B5" w:themeColor="accent5" w:themeShade="BF"/>
          <w:sz w:val="28"/>
          <w:szCs w:val="28"/>
        </w:rPr>
      </w:pPr>
      <w:r w:rsidRPr="00C240FA">
        <w:rPr>
          <w:b/>
          <w:color w:val="2E74B5" w:themeColor="accent5" w:themeShade="BF"/>
          <w:sz w:val="28"/>
          <w:szCs w:val="28"/>
        </w:rPr>
        <w:t>Audito tikslas ir apimtis</w:t>
      </w:r>
    </w:p>
    <w:p w:rsidR="00A54D81" w:rsidRPr="00C240FA" w:rsidRDefault="00A54D81" w:rsidP="009B1F2C">
      <w:pPr>
        <w:tabs>
          <w:tab w:val="left" w:pos="432"/>
          <w:tab w:val="left" w:pos="1692"/>
          <w:tab w:val="left" w:pos="3828"/>
          <w:tab w:val="center" w:pos="4513"/>
        </w:tabs>
        <w:spacing w:after="0" w:line="276" w:lineRule="auto"/>
        <w:ind w:right="-1"/>
        <w:jc w:val="both"/>
        <w:rPr>
          <w:rFonts w:ascii="Times New Roman" w:eastAsia="Times New Roman" w:hAnsi="Times New Roman" w:cs="Times New Roman"/>
          <w:sz w:val="24"/>
          <w:szCs w:val="24"/>
          <w:lang w:eastAsia="lt-LT"/>
        </w:rPr>
      </w:pPr>
      <w:r w:rsidRPr="00C240FA">
        <w:rPr>
          <w:rFonts w:ascii="Times New Roman" w:eastAsia="Times New Roman" w:hAnsi="Times New Roman" w:cs="Times New Roman"/>
          <w:sz w:val="24"/>
          <w:szCs w:val="24"/>
          <w:lang w:eastAsia="lt-LT"/>
        </w:rPr>
        <w:tab/>
        <w:t>Vykdydami Viešojo sektoriaus atskaitomybės įstatymą</w:t>
      </w:r>
      <w:r w:rsidRPr="00C240FA">
        <w:rPr>
          <w:rFonts w:ascii="Times New Roman" w:eastAsia="Times New Roman" w:hAnsi="Times New Roman" w:cs="Times New Roman"/>
          <w:sz w:val="24"/>
          <w:szCs w:val="24"/>
          <w:vertAlign w:val="superscript"/>
          <w:lang w:eastAsia="lt-LT"/>
        </w:rPr>
        <w:footnoteReference w:id="1"/>
      </w:r>
      <w:r w:rsidRPr="00C240FA">
        <w:rPr>
          <w:rFonts w:ascii="Times New Roman" w:eastAsia="Times New Roman" w:hAnsi="Times New Roman" w:cs="Times New Roman"/>
          <w:sz w:val="24"/>
          <w:szCs w:val="24"/>
          <w:lang w:eastAsia="lt-LT"/>
        </w:rPr>
        <w:t>, Biudžeto sandaros įstatymą</w:t>
      </w:r>
      <w:r w:rsidRPr="00C240FA">
        <w:rPr>
          <w:rFonts w:ascii="Times New Roman" w:eastAsia="Times New Roman" w:hAnsi="Times New Roman" w:cs="Times New Roman"/>
          <w:sz w:val="24"/>
          <w:szCs w:val="24"/>
          <w:vertAlign w:val="superscript"/>
          <w:lang w:eastAsia="lt-LT"/>
        </w:rPr>
        <w:footnoteReference w:id="2"/>
      </w:r>
      <w:r w:rsidRPr="00C240FA">
        <w:rPr>
          <w:rFonts w:ascii="Times New Roman" w:eastAsia="Times New Roman" w:hAnsi="Times New Roman" w:cs="Times New Roman"/>
          <w:sz w:val="24"/>
          <w:szCs w:val="24"/>
          <w:lang w:eastAsia="lt-LT"/>
        </w:rPr>
        <w:t xml:space="preserve"> ir Vietos savivaldos įstatymo</w:t>
      </w:r>
      <w:r w:rsidRPr="00C240FA">
        <w:rPr>
          <w:rFonts w:ascii="Times New Roman" w:eastAsia="Times New Roman" w:hAnsi="Times New Roman" w:cs="Times New Roman"/>
          <w:sz w:val="24"/>
          <w:szCs w:val="24"/>
          <w:vertAlign w:val="superscript"/>
          <w:lang w:eastAsia="lt-LT"/>
        </w:rPr>
        <w:footnoteReference w:id="3"/>
      </w:r>
      <w:r w:rsidRPr="00C240FA">
        <w:rPr>
          <w:rFonts w:ascii="Times New Roman" w:eastAsia="Times New Roman" w:hAnsi="Times New Roman" w:cs="Times New Roman"/>
          <w:sz w:val="24"/>
          <w:szCs w:val="24"/>
          <w:lang w:eastAsia="lt-LT"/>
        </w:rPr>
        <w:t xml:space="preserve"> reikalavimą prižiūrėti, kaip vykdomas Savivaldybės biudžetas ir naudojami kiti piniginiai ištekliai bei teikti Savivaldybės tarybai išvadą dėl pateikto tvirtinti Savivaldybės konsoliduotųjų ataskaitų rinkinio, Savivaldybės biudžeto ir turto naudojimo, atlikome Savivaldybės 201</w:t>
      </w:r>
      <w:r w:rsidR="009B1F2C">
        <w:rPr>
          <w:rFonts w:ascii="Times New Roman" w:eastAsia="Times New Roman" w:hAnsi="Times New Roman" w:cs="Times New Roman"/>
          <w:sz w:val="24"/>
          <w:szCs w:val="24"/>
          <w:lang w:eastAsia="lt-LT"/>
        </w:rPr>
        <w:t>9</w:t>
      </w:r>
      <w:r w:rsidRPr="00C240FA">
        <w:rPr>
          <w:rFonts w:ascii="Times New Roman" w:eastAsia="Times New Roman" w:hAnsi="Times New Roman" w:cs="Times New Roman"/>
          <w:sz w:val="24"/>
          <w:szCs w:val="24"/>
          <w:lang w:eastAsia="lt-LT"/>
        </w:rPr>
        <w:t xml:space="preserve"> metų konsoliduotųjų finansinių ir biudžeto vykdymo ataskaitų rinkinių, biudžeto vykdymo,  lėšų bei  turto valdymo, naudojimo ir disponavimo jais </w:t>
      </w:r>
      <w:r w:rsidRPr="000E1425">
        <w:rPr>
          <w:rFonts w:ascii="Times New Roman" w:eastAsia="Times New Roman" w:hAnsi="Times New Roman" w:cs="Times New Roman"/>
          <w:sz w:val="24"/>
          <w:szCs w:val="24"/>
          <w:lang w:eastAsia="lt-LT"/>
        </w:rPr>
        <w:t>teisėtumo vertinimo auditą</w:t>
      </w:r>
      <w:r w:rsidRPr="00C240FA">
        <w:rPr>
          <w:rFonts w:ascii="Times New Roman" w:eastAsia="Times New Roman" w:hAnsi="Times New Roman" w:cs="Times New Roman"/>
          <w:sz w:val="24"/>
          <w:szCs w:val="24"/>
          <w:lang w:eastAsia="lt-LT"/>
        </w:rPr>
        <w:t>.</w:t>
      </w:r>
    </w:p>
    <w:p w:rsidR="006B33AC" w:rsidRPr="00C240FA" w:rsidRDefault="00A54D81" w:rsidP="009B1F2C">
      <w:pPr>
        <w:tabs>
          <w:tab w:val="left" w:pos="432"/>
          <w:tab w:val="left" w:pos="1692"/>
          <w:tab w:val="center" w:pos="4513"/>
        </w:tabs>
        <w:spacing w:after="0" w:line="276" w:lineRule="auto"/>
        <w:ind w:right="-1"/>
        <w:jc w:val="both"/>
        <w:rPr>
          <w:rFonts w:ascii="Times New Roman" w:hAnsi="Times New Roman" w:cs="Times New Roman"/>
          <w:b/>
          <w:sz w:val="24"/>
          <w:szCs w:val="24"/>
        </w:rPr>
      </w:pPr>
      <w:r w:rsidRPr="00C240FA">
        <w:rPr>
          <w:rFonts w:ascii="Times New Roman" w:eastAsia="Times New Roman" w:hAnsi="Times New Roman" w:cs="Times New Roman"/>
          <w:sz w:val="24"/>
          <w:szCs w:val="24"/>
          <w:lang w:eastAsia="lt-LT"/>
        </w:rPr>
        <w:tab/>
        <w:t>Auditas atliktas pagal Valstybinio audito reikalavimus</w:t>
      </w:r>
      <w:r w:rsidRPr="00C240FA">
        <w:rPr>
          <w:rFonts w:ascii="Times New Roman" w:eastAsia="Times New Roman" w:hAnsi="Times New Roman" w:cs="Times New Roman"/>
          <w:sz w:val="24"/>
          <w:szCs w:val="24"/>
          <w:vertAlign w:val="superscript"/>
          <w:lang w:eastAsia="lt-LT"/>
        </w:rPr>
        <w:footnoteReference w:id="4"/>
      </w:r>
      <w:r w:rsidRPr="00C240FA">
        <w:rPr>
          <w:rFonts w:ascii="Times New Roman" w:eastAsia="Times New Roman" w:hAnsi="Times New Roman" w:cs="Times New Roman"/>
          <w:sz w:val="24"/>
          <w:szCs w:val="24"/>
          <w:lang w:eastAsia="lt-LT"/>
        </w:rPr>
        <w:t xml:space="preserve"> ir Tarptautinius audito standartus</w:t>
      </w:r>
      <w:r w:rsidRPr="00C240FA">
        <w:rPr>
          <w:rFonts w:ascii="Times New Roman" w:eastAsia="Times New Roman" w:hAnsi="Times New Roman" w:cs="Times New Roman"/>
          <w:sz w:val="24"/>
          <w:szCs w:val="24"/>
          <w:vertAlign w:val="superscript"/>
          <w:lang w:eastAsia="lt-LT"/>
        </w:rPr>
        <w:footnoteReference w:id="5"/>
      </w:r>
      <w:r w:rsidRPr="00C240FA">
        <w:rPr>
          <w:rFonts w:ascii="Times New Roman" w:eastAsia="Times New Roman" w:hAnsi="Times New Roman" w:cs="Times New Roman"/>
          <w:sz w:val="24"/>
          <w:szCs w:val="24"/>
          <w:lang w:eastAsia="lt-LT"/>
        </w:rPr>
        <w:t xml:space="preserve">. Audito ataskaitoje pateikti tik audito metu </w:t>
      </w:r>
      <w:r w:rsidR="00DD20DF">
        <w:rPr>
          <w:rFonts w:ascii="Times New Roman" w:eastAsia="Times New Roman" w:hAnsi="Times New Roman" w:cs="Times New Roman"/>
          <w:sz w:val="24"/>
          <w:szCs w:val="24"/>
          <w:lang w:eastAsia="lt-LT"/>
        </w:rPr>
        <w:t xml:space="preserve"> </w:t>
      </w:r>
      <w:r w:rsidRPr="00C240FA">
        <w:rPr>
          <w:rFonts w:ascii="Times New Roman" w:eastAsia="Times New Roman" w:hAnsi="Times New Roman" w:cs="Times New Roman"/>
          <w:sz w:val="24"/>
          <w:szCs w:val="24"/>
          <w:lang w:eastAsia="lt-LT"/>
        </w:rPr>
        <w:t xml:space="preserve"> ir nustatyti dalykai, o nepriklausomos nuomonės dėl Savivaldybės 201</w:t>
      </w:r>
      <w:r w:rsidR="002B74D3">
        <w:rPr>
          <w:rFonts w:ascii="Times New Roman" w:eastAsia="Times New Roman" w:hAnsi="Times New Roman" w:cs="Times New Roman"/>
          <w:sz w:val="24"/>
          <w:szCs w:val="24"/>
          <w:lang w:eastAsia="lt-LT"/>
        </w:rPr>
        <w:t>9</w:t>
      </w:r>
      <w:r w:rsidRPr="00C240FA">
        <w:rPr>
          <w:rFonts w:ascii="Times New Roman" w:eastAsia="Times New Roman" w:hAnsi="Times New Roman" w:cs="Times New Roman"/>
          <w:sz w:val="24"/>
          <w:szCs w:val="24"/>
          <w:lang w:eastAsia="lt-LT"/>
        </w:rPr>
        <w:t xml:space="preserve"> metų konsoliduotųjų finansinių ir biudžeto vykdymo ataskaitų rinkinių, Savivaldybės biudžeto ir turto naudojimo pareiškiamos audito išvadoje. Audito apimtis ir taikyti metodai išsamiau aprašyti 1 priede „Audito apimtis ir metodai“</w:t>
      </w:r>
    </w:p>
    <w:p w:rsidR="002E2D94" w:rsidRPr="00C240FA" w:rsidRDefault="002E2D94" w:rsidP="009B1F2C">
      <w:pPr>
        <w:spacing w:line="276" w:lineRule="auto"/>
        <w:ind w:right="-1"/>
        <w:jc w:val="both"/>
        <w:rPr>
          <w:rFonts w:ascii="Times New Roman" w:hAnsi="Times New Roman" w:cs="Times New Roman"/>
          <w:sz w:val="24"/>
          <w:szCs w:val="24"/>
        </w:rPr>
      </w:pPr>
    </w:p>
    <w:p w:rsidR="00A54D81" w:rsidRPr="00C240FA" w:rsidRDefault="00A54D81" w:rsidP="00DB63B9">
      <w:pPr>
        <w:widowControl w:val="0"/>
        <w:tabs>
          <w:tab w:val="left" w:pos="0"/>
          <w:tab w:val="left" w:pos="851"/>
          <w:tab w:val="left" w:pos="993"/>
        </w:tabs>
        <w:autoSpaceDE w:val="0"/>
        <w:autoSpaceDN w:val="0"/>
        <w:adjustRightInd w:val="0"/>
        <w:spacing w:after="0" w:line="360" w:lineRule="auto"/>
        <w:ind w:right="-1" w:firstLine="567"/>
        <w:jc w:val="both"/>
        <w:rPr>
          <w:rFonts w:ascii="Times New Roman" w:eastAsia="Times New Roman" w:hAnsi="Times New Roman" w:cs="Times New Roman"/>
          <w:b/>
          <w:bCs/>
          <w:color w:val="2E74B5" w:themeColor="accent5" w:themeShade="BF"/>
          <w:sz w:val="28"/>
          <w:szCs w:val="28"/>
          <w:lang w:eastAsia="lt-LT"/>
        </w:rPr>
      </w:pPr>
      <w:r w:rsidRPr="00C240FA">
        <w:rPr>
          <w:rFonts w:ascii="Times New Roman" w:eastAsia="Times New Roman" w:hAnsi="Times New Roman" w:cs="Times New Roman"/>
          <w:b/>
          <w:bCs/>
          <w:color w:val="2E74B5" w:themeColor="accent5" w:themeShade="BF"/>
          <w:sz w:val="28"/>
          <w:szCs w:val="28"/>
          <w:lang w:eastAsia="lt-LT"/>
        </w:rPr>
        <w:t>Pagrindiniai audito rezultatai</w:t>
      </w:r>
    </w:p>
    <w:p w:rsidR="00A54D81" w:rsidRPr="00C240FA" w:rsidRDefault="00A54D81" w:rsidP="00DB63B9">
      <w:pPr>
        <w:widowControl w:val="0"/>
        <w:autoSpaceDE w:val="0"/>
        <w:autoSpaceDN w:val="0"/>
        <w:adjustRightInd w:val="0"/>
        <w:spacing w:after="0" w:line="240" w:lineRule="auto"/>
        <w:ind w:right="-1"/>
        <w:jc w:val="both"/>
        <w:rPr>
          <w:rFonts w:ascii="Times New Roman" w:eastAsia="Times New Roman" w:hAnsi="Times New Roman" w:cs="Times New Roman"/>
          <w:b/>
          <w:color w:val="2E74B5" w:themeColor="accent5" w:themeShade="BF"/>
          <w:sz w:val="24"/>
          <w:szCs w:val="24"/>
          <w:lang w:eastAsia="lt-LT"/>
        </w:rPr>
      </w:pPr>
      <w:r w:rsidRPr="00C240FA">
        <w:rPr>
          <w:rFonts w:ascii="Times New Roman" w:eastAsia="Times New Roman" w:hAnsi="Times New Roman" w:cs="Times New Roman"/>
          <w:b/>
          <w:color w:val="2E74B5" w:themeColor="accent5" w:themeShade="BF"/>
          <w:sz w:val="24"/>
          <w:szCs w:val="24"/>
          <w:lang w:eastAsia="lt-LT"/>
        </w:rPr>
        <w:t>SAVIVALDYBĖS KONSOLIDUOTŲJŲ ATASKAITŲ RINKINYS</w:t>
      </w:r>
    </w:p>
    <w:p w:rsidR="00A54D81" w:rsidRPr="00C240FA" w:rsidRDefault="00A54D81" w:rsidP="00DB63B9">
      <w:pPr>
        <w:widowControl w:val="0"/>
        <w:autoSpaceDE w:val="0"/>
        <w:autoSpaceDN w:val="0"/>
        <w:adjustRightInd w:val="0"/>
        <w:spacing w:after="0" w:line="240" w:lineRule="auto"/>
        <w:ind w:right="-1"/>
        <w:jc w:val="both"/>
        <w:rPr>
          <w:rFonts w:ascii="Times New Roman" w:eastAsia="Times New Roman" w:hAnsi="Times New Roman" w:cs="Times New Roman"/>
          <w:color w:val="2E74B5" w:themeColor="accent5" w:themeShade="BF"/>
          <w:sz w:val="24"/>
          <w:szCs w:val="24"/>
          <w:lang w:eastAsia="lt-LT"/>
        </w:rPr>
      </w:pPr>
    </w:p>
    <w:p w:rsidR="00A54D81" w:rsidRPr="00F27FC6" w:rsidRDefault="00A54D81" w:rsidP="00DB63B9">
      <w:pPr>
        <w:widowControl w:val="0"/>
        <w:tabs>
          <w:tab w:val="left" w:pos="90"/>
          <w:tab w:val="left" w:pos="567"/>
        </w:tabs>
        <w:autoSpaceDE w:val="0"/>
        <w:autoSpaceDN w:val="0"/>
        <w:adjustRightInd w:val="0"/>
        <w:spacing w:after="0" w:line="240" w:lineRule="auto"/>
        <w:ind w:right="-1"/>
        <w:jc w:val="both"/>
        <w:rPr>
          <w:rFonts w:ascii="Times New Roman" w:eastAsia="Times New Roman" w:hAnsi="Times New Roman" w:cs="Times New Roman"/>
          <w:b/>
          <w:color w:val="2F5496" w:themeColor="accent1" w:themeShade="BF"/>
          <w:sz w:val="24"/>
          <w:szCs w:val="24"/>
          <w:lang w:eastAsia="lt-LT"/>
        </w:rPr>
      </w:pPr>
      <w:r w:rsidRPr="00F27FC6">
        <w:rPr>
          <w:rFonts w:ascii="Times New Roman" w:eastAsia="Times New Roman" w:hAnsi="Times New Roman" w:cs="Times New Roman"/>
          <w:b/>
          <w:color w:val="2F5496" w:themeColor="accent1" w:themeShade="BF"/>
          <w:sz w:val="24"/>
          <w:szCs w:val="24"/>
          <w:lang w:eastAsia="lt-LT"/>
        </w:rPr>
        <w:t>1. Savivaldybės konsoliduotųjų finansinių ataskaitų rinkinyje yra reikšmingų netikslumų</w:t>
      </w:r>
    </w:p>
    <w:p w:rsidR="003B309D" w:rsidRPr="003B309D" w:rsidRDefault="003B309D" w:rsidP="003B309D">
      <w:pPr>
        <w:spacing w:line="276" w:lineRule="auto"/>
        <w:jc w:val="both"/>
        <w:rPr>
          <w:rFonts w:ascii="Times New Roman" w:hAnsi="Times New Roman" w:cs="Times New Roman"/>
          <w:sz w:val="10"/>
          <w:szCs w:val="10"/>
        </w:rPr>
      </w:pPr>
    </w:p>
    <w:p w:rsidR="003B309D" w:rsidRDefault="003B309D" w:rsidP="000A2660">
      <w:pPr>
        <w:spacing w:after="0" w:line="276" w:lineRule="auto"/>
        <w:jc w:val="both"/>
        <w:rPr>
          <w:rFonts w:ascii="Times New Roman" w:hAnsi="Times New Roman" w:cs="Times New Roman"/>
          <w:sz w:val="24"/>
          <w:szCs w:val="24"/>
        </w:rPr>
      </w:pPr>
      <w:r w:rsidRPr="003B309D">
        <w:rPr>
          <w:rFonts w:ascii="Times New Roman" w:hAnsi="Times New Roman" w:cs="Times New Roman"/>
          <w:sz w:val="24"/>
          <w:szCs w:val="24"/>
        </w:rPr>
        <w:t>201</w:t>
      </w:r>
      <w:r>
        <w:rPr>
          <w:rFonts w:ascii="Times New Roman" w:hAnsi="Times New Roman" w:cs="Times New Roman"/>
          <w:sz w:val="24"/>
          <w:szCs w:val="24"/>
        </w:rPr>
        <w:t>9</w:t>
      </w:r>
      <w:r w:rsidRPr="003B309D">
        <w:rPr>
          <w:rFonts w:ascii="Times New Roman" w:hAnsi="Times New Roman" w:cs="Times New Roman"/>
          <w:sz w:val="24"/>
          <w:szCs w:val="24"/>
        </w:rPr>
        <w:t xml:space="preserve"> metais buvo patikslinti duomenys apie turtą, tačiau dėl subjektų apskaitoje likusių neištaisytų ankstesnių auditų metu nustatytų iškraipymų, Savivaldybės konsoliduotųjų finansinių ataskaitų rinkinys dar neparodo teisingos Savivaldybei priklausančio turto, įsipareigojimų, pajamų ir sąnaudų vertės.</w:t>
      </w:r>
    </w:p>
    <w:p w:rsidR="003B309D" w:rsidRPr="003B309D" w:rsidRDefault="003B309D" w:rsidP="000A2660">
      <w:pPr>
        <w:pStyle w:val="Sraopastraipa"/>
        <w:numPr>
          <w:ilvl w:val="0"/>
          <w:numId w:val="10"/>
        </w:numPr>
        <w:spacing w:line="276" w:lineRule="auto"/>
        <w:jc w:val="both"/>
      </w:pPr>
      <w:r w:rsidRPr="003B309D">
        <w:t>Vis dar neapskaityti visi vietinės reikšmės keliai ir gatvės</w:t>
      </w:r>
      <w:r>
        <w:t>.</w:t>
      </w:r>
    </w:p>
    <w:p w:rsidR="003B309D" w:rsidRPr="003B309D" w:rsidRDefault="000A5DA4" w:rsidP="002D3AFA">
      <w:pPr>
        <w:pStyle w:val="Sraopastraipa"/>
        <w:numPr>
          <w:ilvl w:val="0"/>
          <w:numId w:val="10"/>
        </w:numPr>
        <w:spacing w:line="276" w:lineRule="auto"/>
        <w:jc w:val="both"/>
      </w:pPr>
      <w:r w:rsidRPr="000A5DA4">
        <w:t xml:space="preserve">Netiksli </w:t>
      </w:r>
      <w:bookmarkStart w:id="0" w:name="_Hlk43211194"/>
      <w:r w:rsidRPr="000A5DA4">
        <w:t>Nekilnojamųjų  kultūros vertybių apskaita</w:t>
      </w:r>
      <w:bookmarkEnd w:id="0"/>
      <w:r w:rsidR="003B309D" w:rsidRPr="003B309D">
        <w:t>.</w:t>
      </w:r>
    </w:p>
    <w:p w:rsidR="003B309D" w:rsidRPr="003B309D" w:rsidRDefault="003B309D" w:rsidP="002D3AFA">
      <w:pPr>
        <w:pStyle w:val="Sraopastraipa"/>
        <w:numPr>
          <w:ilvl w:val="0"/>
          <w:numId w:val="10"/>
        </w:numPr>
        <w:spacing w:line="276" w:lineRule="auto"/>
        <w:jc w:val="both"/>
      </w:pPr>
      <w:r w:rsidRPr="003B309D">
        <w:t>Apskaitoje neteisingai užregistruotos ūkinės operacijos</w:t>
      </w:r>
      <w:r>
        <w:t>.</w:t>
      </w:r>
    </w:p>
    <w:p w:rsidR="003B309D" w:rsidRPr="0071523A" w:rsidRDefault="003B309D" w:rsidP="002D3AFA">
      <w:pPr>
        <w:pStyle w:val="Sraopastraipa"/>
        <w:numPr>
          <w:ilvl w:val="0"/>
          <w:numId w:val="10"/>
        </w:numPr>
        <w:spacing w:line="276" w:lineRule="auto"/>
        <w:jc w:val="both"/>
        <w:rPr>
          <w:i/>
          <w:iCs/>
        </w:rPr>
      </w:pPr>
      <w:r w:rsidRPr="003B309D">
        <w:t>Nustatyti trūkumai atliekant inventorizaciją</w:t>
      </w:r>
      <w:r>
        <w:t>.</w:t>
      </w:r>
    </w:p>
    <w:p w:rsidR="0071523A" w:rsidRPr="000A2660" w:rsidRDefault="0071523A" w:rsidP="0071523A">
      <w:pPr>
        <w:spacing w:line="276" w:lineRule="auto"/>
        <w:jc w:val="both"/>
        <w:rPr>
          <w:i/>
          <w:iCs/>
          <w:sz w:val="6"/>
          <w:szCs w:val="6"/>
        </w:rPr>
      </w:pPr>
    </w:p>
    <w:p w:rsidR="0071523A" w:rsidRPr="00F27FC6" w:rsidRDefault="0071523A" w:rsidP="00F27FC6">
      <w:pPr>
        <w:pStyle w:val="Sraopastraipa"/>
        <w:widowControl/>
        <w:tabs>
          <w:tab w:val="left" w:pos="0"/>
          <w:tab w:val="left" w:pos="142"/>
        </w:tabs>
        <w:ind w:left="0"/>
        <w:jc w:val="both"/>
        <w:rPr>
          <w:b/>
          <w:color w:val="2F5496" w:themeColor="accent1" w:themeShade="BF"/>
        </w:rPr>
      </w:pPr>
      <w:r w:rsidRPr="00F27FC6">
        <w:rPr>
          <w:b/>
          <w:color w:val="2F5496" w:themeColor="accent1" w:themeShade="BF"/>
        </w:rPr>
        <w:t>2. Savivaldybės biudžeto vykdymo ataskaitų rinkinyje nėra reikšmingų klaidų, bet pastebėjimų turėjome</w:t>
      </w:r>
    </w:p>
    <w:p w:rsidR="0071523A" w:rsidRPr="00E32CA1" w:rsidRDefault="0071523A" w:rsidP="0071523A">
      <w:pPr>
        <w:pStyle w:val="Sraopastraipa"/>
        <w:widowControl/>
        <w:tabs>
          <w:tab w:val="left" w:pos="0"/>
          <w:tab w:val="left" w:pos="142"/>
        </w:tabs>
        <w:ind w:left="0"/>
        <w:rPr>
          <w:rFonts w:asciiTheme="majorHAnsi" w:hAnsiTheme="majorHAnsi"/>
          <w:color w:val="00B0F0"/>
          <w:sz w:val="22"/>
          <w:szCs w:val="22"/>
        </w:rPr>
      </w:pPr>
    </w:p>
    <w:p w:rsidR="00A54D81" w:rsidRDefault="002B74D3" w:rsidP="00F27FC6">
      <w:pPr>
        <w:spacing w:after="0" w:line="276" w:lineRule="auto"/>
        <w:jc w:val="both"/>
        <w:rPr>
          <w:rFonts w:ascii="Times New Roman" w:hAnsi="Times New Roman" w:cs="Times New Roman"/>
          <w:sz w:val="24"/>
          <w:szCs w:val="24"/>
        </w:rPr>
      </w:pPr>
      <w:r w:rsidRPr="00BF3CAE">
        <w:rPr>
          <w:rFonts w:ascii="Times New Roman" w:hAnsi="Times New Roman" w:cs="Times New Roman"/>
          <w:color w:val="000000"/>
          <w:sz w:val="24"/>
          <w:szCs w:val="24"/>
        </w:rPr>
        <w:t>2019</w:t>
      </w:r>
      <w:r w:rsidRPr="002F68A9">
        <w:rPr>
          <w:rFonts w:ascii="Times New Roman" w:hAnsi="Times New Roman" w:cs="Times New Roman"/>
          <w:sz w:val="24"/>
          <w:szCs w:val="24"/>
        </w:rPr>
        <w:t xml:space="preserve"> metų Savivaldybės biudžeto vykdymo ataskaitų rinkinys visais reikšmingais atžvilgiais parengtas pagal teisės aktų reikalavimus ir atitinka duomenis, iš kurių jis sudarytas, tačiau neišvengta biudžeto išlaidų ekonominės klasifikacijos klaidų</w:t>
      </w:r>
      <w:r>
        <w:rPr>
          <w:rFonts w:ascii="Times New Roman" w:hAnsi="Times New Roman" w:cs="Times New Roman"/>
          <w:sz w:val="24"/>
          <w:szCs w:val="24"/>
        </w:rPr>
        <w:t>.</w:t>
      </w:r>
      <w:r w:rsidRPr="00F27FC6">
        <w:rPr>
          <w:rFonts w:ascii="Times New Roman" w:hAnsi="Times New Roman" w:cs="Times New Roman"/>
          <w:sz w:val="24"/>
          <w:szCs w:val="24"/>
        </w:rPr>
        <w:t xml:space="preserve"> </w:t>
      </w:r>
    </w:p>
    <w:p w:rsidR="002B74D3" w:rsidRDefault="002B74D3" w:rsidP="002B74D3">
      <w:pPr>
        <w:spacing w:after="0" w:line="276" w:lineRule="auto"/>
        <w:jc w:val="both"/>
        <w:rPr>
          <w:rFonts w:ascii="Times New Roman" w:hAnsi="Times New Roman" w:cs="Times New Roman"/>
          <w:color w:val="000000"/>
          <w:sz w:val="24"/>
          <w:szCs w:val="24"/>
        </w:rPr>
      </w:pPr>
      <w:r w:rsidRPr="005A27AF">
        <w:rPr>
          <w:rFonts w:ascii="Times New Roman" w:hAnsi="Times New Roman" w:cs="Times New Roman"/>
          <w:color w:val="000000"/>
          <w:sz w:val="24"/>
          <w:szCs w:val="24"/>
        </w:rPr>
        <w:t xml:space="preserve">Savivaldybės administracija </w:t>
      </w:r>
      <w:r>
        <w:rPr>
          <w:rFonts w:ascii="Times New Roman" w:hAnsi="Times New Roman" w:cs="Times New Roman"/>
          <w:color w:val="000000"/>
          <w:sz w:val="24"/>
          <w:szCs w:val="24"/>
        </w:rPr>
        <w:t>M</w:t>
      </w:r>
      <w:r w:rsidRPr="005A27AF">
        <w:rPr>
          <w:rFonts w:ascii="Times New Roman" w:hAnsi="Times New Roman" w:cs="Times New Roman"/>
          <w:color w:val="000000"/>
          <w:sz w:val="24"/>
          <w:szCs w:val="24"/>
        </w:rPr>
        <w:t>okėtinų ir gautinų sumų</w:t>
      </w:r>
      <w:r w:rsidR="00062C13">
        <w:rPr>
          <w:rFonts w:ascii="Times New Roman" w:hAnsi="Times New Roman" w:cs="Times New Roman"/>
          <w:color w:val="000000"/>
          <w:sz w:val="24"/>
          <w:szCs w:val="24"/>
        </w:rPr>
        <w:t xml:space="preserve"> 2019-12-31</w:t>
      </w:r>
      <w:r w:rsidRPr="005A27AF">
        <w:rPr>
          <w:rFonts w:ascii="Times New Roman" w:hAnsi="Times New Roman" w:cs="Times New Roman"/>
          <w:color w:val="000000"/>
          <w:sz w:val="24"/>
          <w:szCs w:val="24"/>
        </w:rPr>
        <w:t xml:space="preserve"> ataskaitoje (forma Nr.4) neteisingai</w:t>
      </w:r>
      <w:r w:rsidR="00062C13">
        <w:rPr>
          <w:rFonts w:ascii="Times New Roman" w:hAnsi="Times New Roman" w:cs="Times New Roman"/>
          <w:color w:val="000000"/>
          <w:sz w:val="24"/>
          <w:szCs w:val="24"/>
        </w:rPr>
        <w:t xml:space="preserve"> </w:t>
      </w:r>
      <w:r w:rsidRPr="005A27AF">
        <w:rPr>
          <w:rFonts w:ascii="Times New Roman" w:hAnsi="Times New Roman" w:cs="Times New Roman"/>
          <w:color w:val="000000"/>
          <w:sz w:val="24"/>
          <w:szCs w:val="24"/>
        </w:rPr>
        <w:t>nurod</w:t>
      </w:r>
      <w:r>
        <w:rPr>
          <w:rFonts w:ascii="Times New Roman" w:hAnsi="Times New Roman" w:cs="Times New Roman"/>
          <w:color w:val="000000"/>
          <w:sz w:val="24"/>
          <w:szCs w:val="24"/>
        </w:rPr>
        <w:t xml:space="preserve">ė </w:t>
      </w:r>
      <w:r w:rsidRPr="005A27AF">
        <w:rPr>
          <w:rFonts w:ascii="Times New Roman" w:hAnsi="Times New Roman" w:cs="Times New Roman"/>
          <w:color w:val="000000"/>
          <w:sz w:val="24"/>
          <w:szCs w:val="24"/>
        </w:rPr>
        <w:t xml:space="preserve"> mokėtin</w:t>
      </w:r>
      <w:r>
        <w:rPr>
          <w:rFonts w:ascii="Times New Roman" w:hAnsi="Times New Roman" w:cs="Times New Roman"/>
          <w:color w:val="000000"/>
          <w:sz w:val="24"/>
          <w:szCs w:val="24"/>
        </w:rPr>
        <w:t>ą</w:t>
      </w:r>
      <w:r w:rsidRPr="005A27AF">
        <w:rPr>
          <w:rFonts w:ascii="Times New Roman" w:hAnsi="Times New Roman" w:cs="Times New Roman"/>
          <w:color w:val="000000"/>
          <w:sz w:val="24"/>
          <w:szCs w:val="24"/>
        </w:rPr>
        <w:t xml:space="preserve"> sum</w:t>
      </w:r>
      <w:r>
        <w:rPr>
          <w:rFonts w:ascii="Times New Roman" w:hAnsi="Times New Roman" w:cs="Times New Roman"/>
          <w:color w:val="000000"/>
          <w:sz w:val="24"/>
          <w:szCs w:val="24"/>
        </w:rPr>
        <w:t>ą</w:t>
      </w:r>
      <w:r w:rsidRPr="005A27AF">
        <w:rPr>
          <w:rFonts w:ascii="Times New Roman" w:hAnsi="Times New Roman" w:cs="Times New Roman"/>
          <w:color w:val="000000"/>
          <w:sz w:val="24"/>
          <w:szCs w:val="24"/>
        </w:rPr>
        <w:t xml:space="preserve"> -  </w:t>
      </w:r>
      <w:r w:rsidR="00062C13">
        <w:rPr>
          <w:rFonts w:ascii="Times New Roman" w:hAnsi="Times New Roman" w:cs="Times New Roman"/>
          <w:color w:val="000000"/>
          <w:sz w:val="24"/>
          <w:szCs w:val="24"/>
        </w:rPr>
        <w:t>G</w:t>
      </w:r>
      <w:r w:rsidRPr="005A27AF">
        <w:rPr>
          <w:rFonts w:ascii="Times New Roman" w:hAnsi="Times New Roman" w:cs="Times New Roman"/>
          <w:color w:val="000000"/>
          <w:sz w:val="24"/>
          <w:szCs w:val="24"/>
        </w:rPr>
        <w:t>yvenamųjų vietovių viešojo ūkio išlaid</w:t>
      </w:r>
      <w:r>
        <w:rPr>
          <w:rFonts w:ascii="Times New Roman" w:hAnsi="Times New Roman" w:cs="Times New Roman"/>
          <w:color w:val="000000"/>
          <w:sz w:val="24"/>
          <w:szCs w:val="24"/>
        </w:rPr>
        <w:t>a</w:t>
      </w:r>
      <w:r w:rsidRPr="005A27AF">
        <w:rPr>
          <w:rFonts w:ascii="Times New Roman" w:hAnsi="Times New Roman" w:cs="Times New Roman"/>
          <w:color w:val="000000"/>
          <w:sz w:val="24"/>
          <w:szCs w:val="24"/>
        </w:rPr>
        <w:t>s (2.2.1.1.1.12.)  sumažino 26</w:t>
      </w:r>
      <w:r>
        <w:rPr>
          <w:rFonts w:ascii="Times New Roman" w:hAnsi="Times New Roman" w:cs="Times New Roman"/>
          <w:color w:val="000000"/>
          <w:sz w:val="24"/>
          <w:szCs w:val="24"/>
        </w:rPr>
        <w:t xml:space="preserve">,6 tūkst. </w:t>
      </w:r>
      <w:r w:rsidRPr="005A27AF">
        <w:rPr>
          <w:rFonts w:ascii="Times New Roman" w:hAnsi="Times New Roman" w:cs="Times New Roman"/>
          <w:color w:val="000000"/>
          <w:sz w:val="24"/>
          <w:szCs w:val="24"/>
        </w:rPr>
        <w:t>Eur.</w:t>
      </w:r>
    </w:p>
    <w:p w:rsidR="002B74D3" w:rsidRPr="00EE2D0C" w:rsidRDefault="002B74D3" w:rsidP="002B74D3">
      <w:pPr>
        <w:spacing w:after="0" w:line="276" w:lineRule="auto"/>
        <w:ind w:left="283" w:hanging="283"/>
        <w:jc w:val="both"/>
        <w:rPr>
          <w:rFonts w:ascii="Times New Roman" w:hAnsi="Times New Roman" w:cs="Times New Roman"/>
          <w:color w:val="000000"/>
          <w:sz w:val="24"/>
          <w:szCs w:val="24"/>
        </w:rPr>
      </w:pPr>
      <w:r w:rsidRPr="00EE2D0C">
        <w:rPr>
          <w:rFonts w:ascii="Times New Roman" w:hAnsi="Times New Roman" w:cs="Times New Roman"/>
          <w:color w:val="000000"/>
          <w:sz w:val="24"/>
          <w:szCs w:val="24"/>
        </w:rPr>
        <w:t>Savivaldybės administracija Aiškinamajame rašte nepateikė visos būtinos informacijos</w:t>
      </w:r>
      <w:r>
        <w:rPr>
          <w:rFonts w:ascii="Times New Roman" w:hAnsi="Times New Roman" w:cs="Times New Roman"/>
          <w:color w:val="000000"/>
          <w:sz w:val="24"/>
          <w:szCs w:val="24"/>
        </w:rPr>
        <w:t>.</w:t>
      </w:r>
    </w:p>
    <w:p w:rsidR="002B74D3" w:rsidRPr="00C240FA" w:rsidRDefault="002B74D3" w:rsidP="00F27FC6">
      <w:pPr>
        <w:spacing w:after="0" w:line="276" w:lineRule="auto"/>
        <w:jc w:val="both"/>
        <w:rPr>
          <w:rFonts w:ascii="Times New Roman" w:hAnsi="Times New Roman" w:cs="Times New Roman"/>
          <w:sz w:val="24"/>
          <w:szCs w:val="24"/>
        </w:rPr>
      </w:pPr>
    </w:p>
    <w:p w:rsidR="00005396" w:rsidRPr="00C240FA" w:rsidRDefault="00005396" w:rsidP="00DB63B9">
      <w:pPr>
        <w:pStyle w:val="Style6"/>
        <w:widowControl/>
        <w:tabs>
          <w:tab w:val="num" w:pos="851"/>
        </w:tabs>
        <w:spacing w:line="360" w:lineRule="auto"/>
        <w:ind w:right="-1" w:firstLine="0"/>
        <w:rPr>
          <w:b/>
          <w:bCs/>
          <w:color w:val="2E74B5" w:themeColor="accent5" w:themeShade="BF"/>
        </w:rPr>
      </w:pPr>
      <w:r w:rsidRPr="00C240FA">
        <w:rPr>
          <w:b/>
          <w:bCs/>
          <w:color w:val="2E74B5" w:themeColor="accent5" w:themeShade="BF"/>
        </w:rPr>
        <w:t>SAVIVALDYBĖS BIUDŽETO VYKDYMO IR KITŲ PINIGINIŲ IŠTEKLIŲ VERTINIMAS</w:t>
      </w:r>
    </w:p>
    <w:p w:rsidR="00005396" w:rsidRPr="00C240FA" w:rsidRDefault="00005396" w:rsidP="00DB63B9">
      <w:pPr>
        <w:spacing w:after="100" w:afterAutospacing="1"/>
        <w:ind w:right="-1"/>
        <w:jc w:val="both"/>
        <w:rPr>
          <w:rFonts w:ascii="Times New Roman" w:hAnsi="Times New Roman" w:cs="Times New Roman"/>
          <w:b/>
          <w:color w:val="2E74B5" w:themeColor="accent5" w:themeShade="BF"/>
        </w:rPr>
      </w:pPr>
      <w:r w:rsidRPr="00C240FA">
        <w:rPr>
          <w:rFonts w:ascii="Times New Roman" w:hAnsi="Times New Roman" w:cs="Times New Roman"/>
          <w:b/>
          <w:color w:val="2E74B5" w:themeColor="accent5" w:themeShade="BF"/>
        </w:rPr>
        <w:t>3. Pagrindiniai Savivaldybės biudžeto vykdymo rodikliai</w:t>
      </w:r>
    </w:p>
    <w:p w:rsidR="0094632B" w:rsidRDefault="0094632B" w:rsidP="0094632B">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r w:rsidRPr="0094632B">
        <w:rPr>
          <w:rFonts w:ascii="Times New Roman" w:eastAsia="Times New Roman" w:hAnsi="Times New Roman" w:cs="Times New Roman"/>
          <w:sz w:val="24"/>
          <w:szCs w:val="24"/>
          <w:lang w:eastAsia="lt-LT"/>
        </w:rPr>
        <w:t>2019 metų Savivaldybės biudžeto pajamų planas sudarė 64 754,4 tūkst. Eur (įskaitant  894,2 tūkst. Eur – planuojamas skolintis lėšas ir 6 755,6 tūkst. Eur – metų pradžios lėšų likutį).</w:t>
      </w:r>
    </w:p>
    <w:p w:rsidR="0094632B" w:rsidRPr="0094632B" w:rsidRDefault="0094632B" w:rsidP="0094632B">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r w:rsidRPr="0094632B">
        <w:rPr>
          <w:rFonts w:ascii="Times New Roman" w:eastAsia="Times New Roman" w:hAnsi="Times New Roman" w:cs="Times New Roman"/>
          <w:sz w:val="24"/>
          <w:szCs w:val="24"/>
          <w:lang w:eastAsia="lt-LT"/>
        </w:rPr>
        <w:t>Savivaldybės 2019 metų biudžeto patikslintas išlaidų planas – 64 754,4 tūkst. Eur. 63 860,2 tūkst. Eur paskirstyta 57 asignavimų valdytojų vykdomai veiklai finansuoti ir</w:t>
      </w:r>
      <w:r w:rsidR="005C2DBD">
        <w:rPr>
          <w:rFonts w:ascii="Times New Roman" w:eastAsia="Times New Roman" w:hAnsi="Times New Roman" w:cs="Times New Roman"/>
          <w:sz w:val="24"/>
          <w:szCs w:val="24"/>
          <w:lang w:eastAsia="lt-LT"/>
        </w:rPr>
        <w:t xml:space="preserve"> </w:t>
      </w:r>
      <w:r w:rsidRPr="0094632B">
        <w:rPr>
          <w:rFonts w:ascii="Times New Roman" w:eastAsia="Times New Roman" w:hAnsi="Times New Roman" w:cs="Times New Roman"/>
          <w:sz w:val="24"/>
          <w:szCs w:val="24"/>
          <w:lang w:eastAsia="lt-LT"/>
        </w:rPr>
        <w:t xml:space="preserve">894,2 tūkst. Eur skirta paskolų grąžinimui. Savivaldybės išlaidos panaudotos 11-os  programų vykdymui. </w:t>
      </w:r>
    </w:p>
    <w:p w:rsidR="0094632B" w:rsidRPr="0094632B" w:rsidRDefault="005C2DBD" w:rsidP="0094632B">
      <w:pPr>
        <w:widowControl w:val="0"/>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r w:rsidRPr="005C2DBD">
        <w:rPr>
          <w:rFonts w:ascii="Times New Roman" w:hAnsi="Times New Roman" w:cs="Times New Roman"/>
          <w:sz w:val="24"/>
          <w:szCs w:val="24"/>
        </w:rPr>
        <w:t>Savivaldybės  negrąžintų paskolų likutis 2019 m. pradžioje buvo 3 mln. 958,8 tūkst. Eur. Metų eigoje imta ilgalaikė paskola (penkeriems metams) – 894,2 tūkst. Eur ankstesnėms paimtoms paskoloms grąžinti.</w:t>
      </w:r>
    </w:p>
    <w:p w:rsidR="00530652" w:rsidRDefault="00530652" w:rsidP="00DB63B9">
      <w:pPr>
        <w:pStyle w:val="Style6"/>
        <w:widowControl/>
        <w:spacing w:line="240" w:lineRule="auto"/>
        <w:ind w:right="-1" w:firstLine="0"/>
        <w:rPr>
          <w:b/>
          <w:bCs/>
          <w:color w:val="2E74B5" w:themeColor="accent5" w:themeShade="BF"/>
        </w:rPr>
      </w:pPr>
    </w:p>
    <w:p w:rsidR="00005396" w:rsidRPr="00C240FA" w:rsidRDefault="00005396" w:rsidP="00DB63B9">
      <w:pPr>
        <w:pStyle w:val="Style6"/>
        <w:widowControl/>
        <w:spacing w:line="240" w:lineRule="auto"/>
        <w:ind w:right="-1" w:firstLine="0"/>
        <w:rPr>
          <w:rStyle w:val="Grietas"/>
          <w:color w:val="2E74B5" w:themeColor="accent5" w:themeShade="BF"/>
        </w:rPr>
      </w:pPr>
      <w:r w:rsidRPr="00C240FA">
        <w:rPr>
          <w:b/>
          <w:bCs/>
          <w:color w:val="2E74B5" w:themeColor="accent5" w:themeShade="BF"/>
        </w:rPr>
        <w:t>LĖŠŲ IR TURTO NAUDOJIMO TEISĖTUMO VERTINIMAS</w:t>
      </w:r>
      <w:r w:rsidRPr="00C240FA">
        <w:rPr>
          <w:rStyle w:val="Grietas"/>
          <w:color w:val="2E74B5" w:themeColor="accent5" w:themeShade="BF"/>
        </w:rPr>
        <w:t xml:space="preserve"> </w:t>
      </w:r>
    </w:p>
    <w:p w:rsidR="00F27FC6" w:rsidRPr="00F27FC6" w:rsidRDefault="00F27FC6" w:rsidP="00F27FC6">
      <w:pPr>
        <w:tabs>
          <w:tab w:val="num" w:pos="851"/>
        </w:tabs>
        <w:autoSpaceDE w:val="0"/>
        <w:autoSpaceDN w:val="0"/>
        <w:adjustRightInd w:val="0"/>
        <w:spacing w:before="240" w:after="0" w:line="276" w:lineRule="auto"/>
        <w:ind w:right="-1"/>
        <w:jc w:val="both"/>
        <w:rPr>
          <w:rFonts w:ascii="Times New Roman" w:eastAsia="Times New Roman" w:hAnsi="Times New Roman" w:cs="Times New Roman"/>
          <w:bCs/>
          <w:color w:val="2E74B5" w:themeColor="accent5" w:themeShade="BF"/>
          <w:sz w:val="24"/>
          <w:szCs w:val="24"/>
          <w:lang w:eastAsia="lt-LT"/>
        </w:rPr>
      </w:pPr>
      <w:r w:rsidRPr="00F27FC6">
        <w:rPr>
          <w:rFonts w:ascii="Times New Roman" w:eastAsia="Times New Roman" w:hAnsi="Times New Roman" w:cs="Times New Roman"/>
          <w:b/>
          <w:color w:val="2E74B5" w:themeColor="accent5" w:themeShade="BF"/>
          <w:sz w:val="24"/>
          <w:szCs w:val="24"/>
          <w:lang w:eastAsia="lt-LT"/>
        </w:rPr>
        <w:t>4</w:t>
      </w:r>
      <w:bookmarkStart w:id="1" w:name="_Hlk42785509"/>
      <w:r w:rsidRPr="00F27FC6">
        <w:rPr>
          <w:rFonts w:ascii="Times New Roman" w:eastAsia="Times New Roman" w:hAnsi="Times New Roman" w:cs="Times New Roman"/>
          <w:b/>
          <w:color w:val="2E74B5" w:themeColor="accent5" w:themeShade="BF"/>
          <w:sz w:val="24"/>
          <w:szCs w:val="24"/>
          <w:lang w:eastAsia="lt-LT"/>
        </w:rPr>
        <w:t>. Rajono savivaldybės  2019 m. biudžetas buvo patvirtintas ne laiku</w:t>
      </w:r>
    </w:p>
    <w:p w:rsidR="00F27FC6" w:rsidRPr="00F27FC6" w:rsidRDefault="00F27FC6"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b/>
          <w:bCs/>
          <w:color w:val="00B0F0"/>
          <w:sz w:val="24"/>
          <w:szCs w:val="24"/>
          <w:lang w:eastAsia="lt-LT"/>
        </w:rPr>
      </w:pPr>
    </w:p>
    <w:p w:rsidR="00F27FC6" w:rsidRPr="00F27FC6" w:rsidRDefault="00F27FC6" w:rsidP="00F27FC6">
      <w:pPr>
        <w:tabs>
          <w:tab w:val="left" w:pos="0"/>
          <w:tab w:val="left" w:pos="426"/>
        </w:tabs>
        <w:autoSpaceDE w:val="0"/>
        <w:autoSpaceDN w:val="0"/>
        <w:adjustRightInd w:val="0"/>
        <w:spacing w:after="0" w:line="276" w:lineRule="auto"/>
        <w:ind w:right="-1"/>
        <w:contextualSpacing/>
        <w:jc w:val="both"/>
        <w:rPr>
          <w:rFonts w:ascii="Times New Roman" w:eastAsia="Times New Roman" w:hAnsi="Times New Roman" w:cs="Times New Roman"/>
          <w:sz w:val="24"/>
          <w:szCs w:val="24"/>
          <w:lang w:eastAsia="lt-LT"/>
        </w:rPr>
      </w:pPr>
      <w:r w:rsidRPr="00F27FC6">
        <w:rPr>
          <w:rFonts w:ascii="Times New Roman" w:eastAsia="Times New Roman" w:hAnsi="Times New Roman" w:cs="Times New Roman"/>
          <w:sz w:val="24"/>
          <w:szCs w:val="24"/>
          <w:lang w:eastAsia="lt-LT"/>
        </w:rPr>
        <w:t xml:space="preserve">2019 m. savivaldybės biudžetas buvo patvirtintas nesivadovaujant </w:t>
      </w:r>
      <w:r w:rsidR="000E1425">
        <w:rPr>
          <w:rFonts w:ascii="Times New Roman" w:eastAsia="Times New Roman" w:hAnsi="Times New Roman" w:cs="Times New Roman"/>
          <w:sz w:val="24"/>
          <w:szCs w:val="24"/>
          <w:lang w:eastAsia="lt-LT"/>
        </w:rPr>
        <w:t>B</w:t>
      </w:r>
      <w:r w:rsidRPr="00F27FC6">
        <w:rPr>
          <w:rFonts w:ascii="Times New Roman" w:eastAsia="Times New Roman" w:hAnsi="Times New Roman" w:cs="Times New Roman"/>
          <w:sz w:val="24"/>
          <w:szCs w:val="24"/>
          <w:lang w:eastAsia="lt-LT"/>
        </w:rPr>
        <w:t xml:space="preserve">iudžeto sandaros įstatymo 26 str.  6 dalimi.  Kėdainių  rajono savivaldybės taryba  2019 m. kovo  20 d. sprendimu Nr. TS-3 patvirtino Kėdainių  rajono savivaldybės biudžetą. Pagal įstatymo nuostatas turėjo būti  patvirtintas iki 2019 m. vasario 11 d. per du mėnesius nuo valstybės biudžeto ir savivaldybių biudžetų finansinių rodiklių patvirtinimo. </w:t>
      </w:r>
    </w:p>
    <w:p w:rsidR="00F27FC6" w:rsidRDefault="00F27FC6" w:rsidP="00F27FC6">
      <w:pPr>
        <w:tabs>
          <w:tab w:val="num" w:pos="851"/>
        </w:tabs>
        <w:autoSpaceDE w:val="0"/>
        <w:autoSpaceDN w:val="0"/>
        <w:adjustRightInd w:val="0"/>
        <w:spacing w:before="240" w:after="0" w:line="276" w:lineRule="auto"/>
        <w:ind w:right="-1"/>
        <w:jc w:val="both"/>
        <w:rPr>
          <w:rFonts w:ascii="Times New Roman" w:eastAsia="Times New Roman" w:hAnsi="Times New Roman" w:cs="Times New Roman"/>
          <w:b/>
          <w:color w:val="2E74B5" w:themeColor="accent5" w:themeShade="BF"/>
          <w:sz w:val="24"/>
          <w:szCs w:val="24"/>
          <w:lang w:eastAsia="lt-LT"/>
        </w:rPr>
      </w:pPr>
      <w:r w:rsidRPr="00F27FC6">
        <w:rPr>
          <w:rFonts w:ascii="Times New Roman" w:eastAsia="Times New Roman" w:hAnsi="Times New Roman" w:cs="Times New Roman"/>
          <w:b/>
          <w:bCs/>
          <w:color w:val="2E74B5" w:themeColor="accent5" w:themeShade="BF"/>
          <w:sz w:val="24"/>
          <w:szCs w:val="24"/>
          <w:lang w:eastAsia="lt-LT"/>
        </w:rPr>
        <w:t>5.</w:t>
      </w:r>
      <w:r w:rsidRPr="00F27FC6">
        <w:rPr>
          <w:rFonts w:ascii="Times New Roman" w:eastAsia="Times New Roman" w:hAnsi="Times New Roman" w:cs="Times New Roman"/>
          <w:bCs/>
          <w:color w:val="2E74B5" w:themeColor="accent5" w:themeShade="BF"/>
          <w:sz w:val="24"/>
          <w:szCs w:val="24"/>
          <w:lang w:eastAsia="lt-LT"/>
        </w:rPr>
        <w:t xml:space="preserve"> </w:t>
      </w:r>
      <w:r w:rsidRPr="00F27FC6">
        <w:rPr>
          <w:rFonts w:ascii="Times New Roman" w:eastAsia="Times New Roman" w:hAnsi="Times New Roman" w:cs="Times New Roman"/>
          <w:b/>
          <w:color w:val="2E74B5" w:themeColor="accent5" w:themeShade="BF"/>
          <w:sz w:val="24"/>
          <w:szCs w:val="24"/>
          <w:lang w:eastAsia="lt-LT"/>
        </w:rPr>
        <w:t>Savivaldybė nesilaikė reikalavimo nedidinti įsiskolinimo</w:t>
      </w:r>
    </w:p>
    <w:p w:rsidR="00025E9F" w:rsidRDefault="00025E9F"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bCs/>
          <w:sz w:val="24"/>
          <w:szCs w:val="24"/>
          <w:lang w:eastAsia="lt-LT"/>
        </w:rPr>
      </w:pPr>
    </w:p>
    <w:p w:rsidR="009B1F2C" w:rsidRDefault="00F27FC6"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sz w:val="24"/>
          <w:szCs w:val="24"/>
          <w:lang w:eastAsia="lt-LT"/>
        </w:rPr>
      </w:pPr>
      <w:r w:rsidRPr="00F27FC6">
        <w:rPr>
          <w:rFonts w:ascii="Times New Roman" w:eastAsia="Times New Roman" w:hAnsi="Times New Roman" w:cs="Times New Roman"/>
          <w:bCs/>
          <w:sz w:val="24"/>
          <w:szCs w:val="24"/>
          <w:lang w:eastAsia="lt-LT"/>
        </w:rPr>
        <w:t>Bendra Savivaldybės skola per 2019 metus padidėjo 166,7 tūkst. Eur ir metų pabaigoje sudarė  5 849,6</w:t>
      </w:r>
      <w:r w:rsidRPr="00F27FC6">
        <w:rPr>
          <w:rFonts w:ascii="Times New Roman" w:eastAsia="Times New Roman" w:hAnsi="Times New Roman" w:cs="Times New Roman"/>
          <w:sz w:val="24"/>
          <w:szCs w:val="24"/>
          <w:lang w:eastAsia="lt-LT"/>
        </w:rPr>
        <w:t xml:space="preserve"> tūkst. Eur.  Savivaldybės įsiskolinimas tiekėjams ir rangovams padidėjo 231,4 tūkst. Eur ir metų pabaigoje sudarė 1</w:t>
      </w:r>
      <w:r w:rsidR="00E365F1">
        <w:rPr>
          <w:rFonts w:ascii="Times New Roman" w:eastAsia="Times New Roman" w:hAnsi="Times New Roman" w:cs="Times New Roman"/>
          <w:sz w:val="24"/>
          <w:szCs w:val="24"/>
          <w:lang w:eastAsia="lt-LT"/>
        </w:rPr>
        <w:t xml:space="preserve"> </w:t>
      </w:r>
      <w:r w:rsidRPr="00F27FC6">
        <w:rPr>
          <w:rFonts w:ascii="Times New Roman" w:eastAsia="Times New Roman" w:hAnsi="Times New Roman" w:cs="Times New Roman"/>
          <w:sz w:val="24"/>
          <w:szCs w:val="24"/>
          <w:lang w:eastAsia="lt-LT"/>
        </w:rPr>
        <w:t>694,4 tūkst. Eur, iš jų 751,8 tūkst. Eur – gyvenamųjų vietovių viešojo ūkio išlaidos. Mokėtinų sumų, kurių įvykdymo terminas praleistas daugiau kaip 45 dien</w:t>
      </w:r>
      <w:r w:rsidR="00E365F1">
        <w:rPr>
          <w:rFonts w:ascii="Times New Roman" w:eastAsia="Times New Roman" w:hAnsi="Times New Roman" w:cs="Times New Roman"/>
          <w:sz w:val="24"/>
          <w:szCs w:val="24"/>
          <w:lang w:eastAsia="lt-LT"/>
        </w:rPr>
        <w:t>o</w:t>
      </w:r>
      <w:r w:rsidRPr="00F27FC6">
        <w:rPr>
          <w:rFonts w:ascii="Times New Roman" w:eastAsia="Times New Roman" w:hAnsi="Times New Roman" w:cs="Times New Roman"/>
          <w:sz w:val="24"/>
          <w:szCs w:val="24"/>
          <w:lang w:eastAsia="lt-LT"/>
        </w:rPr>
        <w:t xml:space="preserve">s yra </w:t>
      </w:r>
      <w:r w:rsidR="00121E3C" w:rsidRPr="00F27FC6">
        <w:rPr>
          <w:rFonts w:ascii="Times New Roman" w:eastAsia="Times New Roman" w:hAnsi="Times New Roman" w:cs="Times New Roman"/>
          <w:sz w:val="24"/>
          <w:szCs w:val="24"/>
          <w:lang w:eastAsia="lt-LT"/>
        </w:rPr>
        <w:t xml:space="preserve">savivaldybės </w:t>
      </w:r>
      <w:r w:rsidRPr="00F27FC6">
        <w:rPr>
          <w:rFonts w:ascii="Times New Roman" w:eastAsia="Times New Roman" w:hAnsi="Times New Roman" w:cs="Times New Roman"/>
          <w:sz w:val="24"/>
          <w:szCs w:val="24"/>
          <w:lang w:eastAsia="lt-LT"/>
        </w:rPr>
        <w:t xml:space="preserve">gyvenamųjų vietovių viešojo ūkio išlaidų - 509,8 tūkst. Eur. įsiskolinimas </w:t>
      </w:r>
      <w:r w:rsidR="00025E9F" w:rsidRPr="00025E9F">
        <w:rPr>
          <w:rFonts w:ascii="Times New Roman" w:hAnsi="Times New Roman" w:cs="Times New Roman"/>
          <w:sz w:val="24"/>
          <w:szCs w:val="24"/>
          <w:lang w:eastAsia="lt-LT"/>
        </w:rPr>
        <w:t>VšĮ Kauno regiono atliekų tvarkymo centr</w:t>
      </w:r>
      <w:r w:rsidR="00025E9F" w:rsidRPr="00025E9F">
        <w:rPr>
          <w:rFonts w:ascii="Times New Roman" w:hAnsi="Times New Roman" w:cs="Times New Roman"/>
          <w:sz w:val="24"/>
          <w:szCs w:val="24"/>
        </w:rPr>
        <w:t>u</w:t>
      </w:r>
      <w:r w:rsidR="00025E9F">
        <w:rPr>
          <w:rFonts w:ascii="Times New Roman" w:hAnsi="Times New Roman" w:cs="Times New Roman"/>
          <w:sz w:val="24"/>
          <w:szCs w:val="24"/>
        </w:rPr>
        <w:t>i</w:t>
      </w:r>
      <w:r w:rsidR="009B1F2C" w:rsidRPr="00025E9F">
        <w:rPr>
          <w:rFonts w:ascii="Times New Roman" w:eastAsia="Times New Roman" w:hAnsi="Times New Roman" w:cs="Times New Roman"/>
          <w:sz w:val="24"/>
          <w:szCs w:val="24"/>
          <w:lang w:eastAsia="lt-LT"/>
        </w:rPr>
        <w:t>.</w:t>
      </w:r>
    </w:p>
    <w:p w:rsidR="005A639A" w:rsidRDefault="005A639A"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sz w:val="24"/>
          <w:szCs w:val="24"/>
          <w:lang w:eastAsia="lt-LT"/>
        </w:rPr>
      </w:pPr>
    </w:p>
    <w:p w:rsidR="005A639A" w:rsidRDefault="005A639A" w:rsidP="005A639A">
      <w:pPr>
        <w:pStyle w:val="Style6"/>
        <w:widowControl/>
        <w:spacing w:line="240" w:lineRule="auto"/>
        <w:ind w:left="284" w:right="-1" w:hanging="284"/>
        <w:rPr>
          <w:rStyle w:val="Grietas"/>
          <w:color w:val="2E74B5" w:themeColor="accent5" w:themeShade="BF"/>
        </w:rPr>
      </w:pPr>
      <w:r>
        <w:rPr>
          <w:rStyle w:val="Grietas"/>
          <w:color w:val="2E74B5" w:themeColor="accent5" w:themeShade="BF"/>
        </w:rPr>
        <w:t xml:space="preserve">6. </w:t>
      </w:r>
      <w:r w:rsidRPr="00567643">
        <w:rPr>
          <w:rStyle w:val="Grietas"/>
          <w:color w:val="2E74B5" w:themeColor="accent5" w:themeShade="BF"/>
        </w:rPr>
        <w:t>Savivaldybė nepilnai padeng</w:t>
      </w:r>
      <w:r w:rsidR="00062C13">
        <w:rPr>
          <w:rStyle w:val="Grietas"/>
          <w:color w:val="2E74B5" w:themeColor="accent5" w:themeShade="BF"/>
        </w:rPr>
        <w:t>ė</w:t>
      </w:r>
      <w:r w:rsidR="00004479">
        <w:rPr>
          <w:rStyle w:val="Grietas"/>
          <w:color w:val="2E74B5" w:themeColor="accent5" w:themeShade="BF"/>
        </w:rPr>
        <w:t>9</w:t>
      </w:r>
      <w:r w:rsidRPr="00567643">
        <w:rPr>
          <w:rStyle w:val="Grietas"/>
          <w:color w:val="2E74B5" w:themeColor="accent5" w:themeShade="BF"/>
        </w:rPr>
        <w:t xml:space="preserve"> nuostolingus maršrutus</w:t>
      </w:r>
    </w:p>
    <w:p w:rsidR="005A639A" w:rsidRDefault="005A639A" w:rsidP="005A639A">
      <w:pPr>
        <w:pStyle w:val="Style6"/>
        <w:widowControl/>
        <w:spacing w:line="240" w:lineRule="auto"/>
        <w:ind w:left="284" w:right="-1" w:hanging="284"/>
        <w:rPr>
          <w:rStyle w:val="Grietas"/>
          <w:color w:val="2E74B5" w:themeColor="accent5" w:themeShade="BF"/>
        </w:rPr>
      </w:pPr>
    </w:p>
    <w:p w:rsidR="005A639A" w:rsidRPr="005A639A" w:rsidRDefault="00133FC1" w:rsidP="005A639A">
      <w:pPr>
        <w:widowControl w:val="0"/>
        <w:autoSpaceDE w:val="0"/>
        <w:autoSpaceDN w:val="0"/>
        <w:adjustRightInd w:val="0"/>
        <w:spacing w:after="0" w:line="240" w:lineRule="auto"/>
        <w:contextualSpacing/>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Savivaldybė 2019 m. </w:t>
      </w:r>
      <w:r w:rsidR="005A639A" w:rsidRPr="005A639A">
        <w:rPr>
          <w:rFonts w:ascii="Times New Roman" w:eastAsia="Times New Roman" w:hAnsi="Times New Roman" w:cs="Times New Roman"/>
          <w:iCs/>
          <w:sz w:val="24"/>
          <w:szCs w:val="24"/>
          <w:lang w:eastAsia="lt-LT"/>
        </w:rPr>
        <w:t>UAB „Kėdbusas“</w:t>
      </w:r>
      <w:r w:rsidRPr="00133FC1">
        <w:rPr>
          <w:rFonts w:ascii="Times New Roman" w:eastAsia="Times New Roman" w:hAnsi="Times New Roman" w:cs="Times New Roman"/>
          <w:iCs/>
          <w:sz w:val="24"/>
          <w:szCs w:val="24"/>
          <w:lang w:eastAsia="lt-LT"/>
        </w:rPr>
        <w:t xml:space="preserve"> </w:t>
      </w:r>
      <w:r w:rsidR="00A852CA" w:rsidRPr="005A639A">
        <w:rPr>
          <w:rFonts w:ascii="Times New Roman" w:eastAsia="Times New Roman" w:hAnsi="Times New Roman" w:cs="Times New Roman"/>
          <w:iCs/>
          <w:sz w:val="24"/>
          <w:szCs w:val="24"/>
          <w:lang w:eastAsia="lt-LT"/>
        </w:rPr>
        <w:t>kompensacij</w:t>
      </w:r>
      <w:r w:rsidR="00A852CA">
        <w:rPr>
          <w:rFonts w:ascii="Times New Roman" w:eastAsia="Times New Roman" w:hAnsi="Times New Roman" w:cs="Times New Roman"/>
          <w:iCs/>
          <w:sz w:val="24"/>
          <w:szCs w:val="24"/>
          <w:lang w:eastAsia="lt-LT"/>
        </w:rPr>
        <w:t>a</w:t>
      </w:r>
      <w:r w:rsidR="00A852CA" w:rsidRPr="005A639A">
        <w:rPr>
          <w:rFonts w:ascii="Times New Roman" w:eastAsia="Times New Roman" w:hAnsi="Times New Roman" w:cs="Times New Roman"/>
          <w:iCs/>
          <w:sz w:val="24"/>
          <w:szCs w:val="24"/>
          <w:lang w:eastAsia="lt-LT"/>
        </w:rPr>
        <w:t>s už nuostolingus maršrutus</w:t>
      </w:r>
      <w:r w:rsidR="00A852CA">
        <w:rPr>
          <w:rFonts w:ascii="Times New Roman" w:eastAsia="Times New Roman" w:hAnsi="Times New Roman" w:cs="Times New Roman"/>
          <w:iCs/>
          <w:sz w:val="24"/>
          <w:szCs w:val="24"/>
          <w:lang w:eastAsia="lt-LT"/>
        </w:rPr>
        <w:t xml:space="preserve"> </w:t>
      </w:r>
      <w:r w:rsidRPr="005A639A">
        <w:rPr>
          <w:rFonts w:ascii="Times New Roman" w:eastAsia="Times New Roman" w:hAnsi="Times New Roman" w:cs="Times New Roman"/>
          <w:iCs/>
          <w:sz w:val="24"/>
          <w:szCs w:val="24"/>
          <w:lang w:eastAsia="lt-LT"/>
        </w:rPr>
        <w:t>sumokė</w:t>
      </w:r>
      <w:r>
        <w:rPr>
          <w:rFonts w:ascii="Times New Roman" w:eastAsia="Times New Roman" w:hAnsi="Times New Roman" w:cs="Times New Roman"/>
          <w:iCs/>
          <w:sz w:val="24"/>
          <w:szCs w:val="24"/>
          <w:lang w:eastAsia="lt-LT"/>
        </w:rPr>
        <w:t>jo</w:t>
      </w:r>
      <w:r w:rsidR="005A639A" w:rsidRPr="005A639A">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tik</w:t>
      </w:r>
      <w:r w:rsidR="005A639A" w:rsidRPr="005A639A">
        <w:rPr>
          <w:rFonts w:ascii="Times New Roman" w:eastAsia="Times New Roman" w:hAnsi="Times New Roman" w:cs="Times New Roman"/>
          <w:iCs/>
          <w:sz w:val="24"/>
          <w:szCs w:val="24"/>
          <w:lang w:eastAsia="lt-LT"/>
        </w:rPr>
        <w:t xml:space="preserve"> </w:t>
      </w:r>
      <w:r w:rsidR="005A639A">
        <w:rPr>
          <w:rFonts w:ascii="Times New Roman" w:eastAsia="Times New Roman" w:hAnsi="Times New Roman" w:cs="Times New Roman"/>
          <w:iCs/>
          <w:sz w:val="24"/>
          <w:szCs w:val="24"/>
          <w:lang w:eastAsia="lt-LT"/>
        </w:rPr>
        <w:t xml:space="preserve">už </w:t>
      </w:r>
      <w:r w:rsidR="005A639A" w:rsidRPr="005A639A">
        <w:rPr>
          <w:rFonts w:ascii="Times New Roman" w:eastAsia="Times New Roman" w:hAnsi="Times New Roman" w:cs="Times New Roman"/>
          <w:iCs/>
          <w:sz w:val="24"/>
          <w:szCs w:val="24"/>
          <w:lang w:eastAsia="lt-LT"/>
        </w:rPr>
        <w:t>aštuoni</w:t>
      </w:r>
      <w:r w:rsidR="005A639A">
        <w:rPr>
          <w:rFonts w:ascii="Times New Roman" w:eastAsia="Times New Roman" w:hAnsi="Times New Roman" w:cs="Times New Roman"/>
          <w:iCs/>
          <w:sz w:val="24"/>
          <w:szCs w:val="24"/>
          <w:lang w:eastAsia="lt-LT"/>
        </w:rPr>
        <w:t>s</w:t>
      </w:r>
      <w:r w:rsidR="005A639A" w:rsidRPr="005A639A">
        <w:rPr>
          <w:rFonts w:ascii="Times New Roman" w:eastAsia="Times New Roman" w:hAnsi="Times New Roman" w:cs="Times New Roman"/>
          <w:iCs/>
          <w:sz w:val="24"/>
          <w:szCs w:val="24"/>
          <w:lang w:eastAsia="lt-LT"/>
        </w:rPr>
        <w:t xml:space="preserve"> mėn. </w:t>
      </w:r>
    </w:p>
    <w:p w:rsidR="005A639A" w:rsidRPr="00567643" w:rsidRDefault="005A639A" w:rsidP="005A639A">
      <w:pPr>
        <w:pStyle w:val="Style6"/>
        <w:widowControl/>
        <w:spacing w:line="240" w:lineRule="auto"/>
        <w:ind w:left="284" w:right="-1" w:hanging="284"/>
        <w:rPr>
          <w:rStyle w:val="Grietas"/>
          <w:color w:val="2E74B5" w:themeColor="accent5" w:themeShade="BF"/>
        </w:rPr>
      </w:pPr>
    </w:p>
    <w:p w:rsidR="00D4491E" w:rsidRPr="00995FF5" w:rsidRDefault="00A21BB9" w:rsidP="00A21BB9">
      <w:pPr>
        <w:ind w:right="-1"/>
        <w:jc w:val="both"/>
        <w:rPr>
          <w:rFonts w:ascii="Times New Roman" w:hAnsi="Times New Roman" w:cs="Times New Roman"/>
          <w:b/>
          <w:bCs/>
          <w:color w:val="2E74B5" w:themeColor="accent5" w:themeShade="BF"/>
          <w:sz w:val="24"/>
          <w:szCs w:val="24"/>
        </w:rPr>
      </w:pPr>
      <w:r w:rsidRPr="00995FF5">
        <w:rPr>
          <w:rFonts w:ascii="Times New Roman" w:hAnsi="Times New Roman" w:cs="Times New Roman"/>
          <w:b/>
          <w:bCs/>
          <w:color w:val="2E74B5" w:themeColor="accent5" w:themeShade="BF"/>
          <w:sz w:val="24"/>
          <w:szCs w:val="24"/>
        </w:rPr>
        <w:t xml:space="preserve">7. </w:t>
      </w:r>
      <w:r w:rsidR="00D4491E" w:rsidRPr="00995FF5">
        <w:rPr>
          <w:rFonts w:ascii="Times New Roman" w:hAnsi="Times New Roman" w:cs="Times New Roman"/>
          <w:b/>
          <w:bCs/>
          <w:color w:val="2E74B5" w:themeColor="accent5" w:themeShade="BF"/>
          <w:sz w:val="24"/>
          <w:szCs w:val="24"/>
        </w:rPr>
        <w:t>Kėdainių miesto seniūnijoje netinkama vidaus kontrolė</w:t>
      </w:r>
    </w:p>
    <w:p w:rsidR="00A21BB9" w:rsidRDefault="00995FF5" w:rsidP="00A21BB9">
      <w:pPr>
        <w:widowControl w:val="0"/>
        <w:tabs>
          <w:tab w:val="left" w:pos="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A21BB9" w:rsidRPr="00995FF5">
        <w:rPr>
          <w:rFonts w:ascii="Times New Roman" w:eastAsia="Times New Roman" w:hAnsi="Times New Roman" w:cs="Times New Roman"/>
          <w:sz w:val="24"/>
          <w:szCs w:val="24"/>
          <w:lang w:eastAsia="lt-LT"/>
        </w:rPr>
        <w:t>ustat</w:t>
      </w:r>
      <w:r>
        <w:rPr>
          <w:rFonts w:ascii="Times New Roman" w:eastAsia="Times New Roman" w:hAnsi="Times New Roman" w:cs="Times New Roman"/>
          <w:sz w:val="24"/>
          <w:szCs w:val="24"/>
          <w:lang w:eastAsia="lt-LT"/>
        </w:rPr>
        <w:t>yta</w:t>
      </w:r>
      <w:r w:rsidR="00A21BB9" w:rsidRPr="00995FF5">
        <w:rPr>
          <w:rFonts w:ascii="Times New Roman" w:eastAsia="Times New Roman" w:hAnsi="Times New Roman" w:cs="Times New Roman"/>
          <w:sz w:val="24"/>
          <w:szCs w:val="24"/>
          <w:lang w:eastAsia="lt-LT"/>
        </w:rPr>
        <w:t>, kad netinkamai valdomas personalas</w:t>
      </w:r>
      <w:r>
        <w:rPr>
          <w:rFonts w:ascii="Times New Roman" w:eastAsia="Times New Roman" w:hAnsi="Times New Roman" w:cs="Times New Roman"/>
          <w:sz w:val="24"/>
          <w:szCs w:val="24"/>
          <w:lang w:eastAsia="lt-LT"/>
        </w:rPr>
        <w:t>, trūksta skaidrumo ir kontrolės patalpų nuomos ir panaudos sutarčių administravime.</w:t>
      </w:r>
    </w:p>
    <w:p w:rsidR="00995FF5" w:rsidRPr="00995FF5" w:rsidRDefault="00995FF5" w:rsidP="00A21BB9">
      <w:pPr>
        <w:widowControl w:val="0"/>
        <w:tabs>
          <w:tab w:val="left" w:pos="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p>
    <w:p w:rsidR="002E2780" w:rsidRPr="00995FF5" w:rsidRDefault="002E2780" w:rsidP="00A21BB9">
      <w:pPr>
        <w:widowControl w:val="0"/>
        <w:tabs>
          <w:tab w:val="left" w:pos="0"/>
        </w:tabs>
        <w:autoSpaceDE w:val="0"/>
        <w:autoSpaceDN w:val="0"/>
        <w:adjustRightInd w:val="0"/>
        <w:spacing w:after="0" w:line="276" w:lineRule="auto"/>
        <w:contextualSpacing/>
        <w:jc w:val="both"/>
        <w:rPr>
          <w:rFonts w:ascii="Times New Roman" w:eastAsia="Times New Roman" w:hAnsi="Times New Roman" w:cs="Times New Roman"/>
          <w:sz w:val="24"/>
          <w:szCs w:val="24"/>
          <w:lang w:eastAsia="lt-LT"/>
        </w:rPr>
      </w:pPr>
    </w:p>
    <w:p w:rsidR="002E2780" w:rsidRPr="002E2780" w:rsidRDefault="00995FF5" w:rsidP="002E2780">
      <w:pPr>
        <w:ind w:right="-1"/>
        <w:jc w:val="both"/>
        <w:rPr>
          <w:rFonts w:ascii="Times New Roman" w:hAnsi="Times New Roman" w:cs="Times New Roman"/>
          <w:b/>
          <w:bCs/>
          <w:color w:val="2E74B5" w:themeColor="accent5" w:themeShade="BF"/>
          <w:sz w:val="24"/>
          <w:szCs w:val="24"/>
        </w:rPr>
      </w:pPr>
      <w:r>
        <w:rPr>
          <w:rFonts w:ascii="Times New Roman" w:hAnsi="Times New Roman" w:cs="Times New Roman"/>
          <w:b/>
          <w:bCs/>
          <w:color w:val="2E74B5" w:themeColor="accent5" w:themeShade="BF"/>
          <w:sz w:val="24"/>
          <w:szCs w:val="24"/>
        </w:rPr>
        <w:t>8</w:t>
      </w:r>
      <w:r w:rsidR="002E2780">
        <w:rPr>
          <w:rFonts w:ascii="Times New Roman" w:hAnsi="Times New Roman" w:cs="Times New Roman"/>
          <w:b/>
          <w:bCs/>
          <w:color w:val="2E74B5" w:themeColor="accent5" w:themeShade="BF"/>
          <w:sz w:val="24"/>
          <w:szCs w:val="24"/>
        </w:rPr>
        <w:t xml:space="preserve">. </w:t>
      </w:r>
      <w:r w:rsidR="002E2780" w:rsidRPr="002E2780">
        <w:rPr>
          <w:rFonts w:ascii="Times New Roman" w:hAnsi="Times New Roman" w:cs="Times New Roman"/>
          <w:b/>
          <w:bCs/>
          <w:color w:val="2E74B5" w:themeColor="accent5" w:themeShade="BF"/>
          <w:sz w:val="24"/>
          <w:szCs w:val="24"/>
        </w:rPr>
        <w:t>Vis dar pasitaiko viešųjų pirkimų procedūrų pažeidimų</w:t>
      </w:r>
    </w:p>
    <w:p w:rsidR="002E2780" w:rsidRPr="002E2780" w:rsidRDefault="002E2780" w:rsidP="002E278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2E2780">
        <w:rPr>
          <w:rFonts w:ascii="Times New Roman" w:eastAsia="Times New Roman" w:hAnsi="Times New Roman" w:cs="Times New Roman"/>
          <w:sz w:val="24"/>
          <w:szCs w:val="24"/>
          <w:lang w:eastAsia="lt-LT"/>
        </w:rPr>
        <w:t>Įvertinę pirkimų sutarčių viešinimą ir vykdymą, nustatėme, kad įstaigų pasirašytose pirkimo sutartyse nenurodomas už sutarties vykdymą ir jos paskelbimą atsakingas asmuo.</w:t>
      </w:r>
    </w:p>
    <w:p w:rsidR="002E2780" w:rsidRDefault="002E2780" w:rsidP="00F27FC6">
      <w:pPr>
        <w:tabs>
          <w:tab w:val="num" w:pos="851"/>
        </w:tabs>
        <w:autoSpaceDE w:val="0"/>
        <w:autoSpaceDN w:val="0"/>
        <w:adjustRightInd w:val="0"/>
        <w:spacing w:after="0" w:line="276" w:lineRule="auto"/>
        <w:ind w:right="-1"/>
        <w:jc w:val="both"/>
        <w:rPr>
          <w:rFonts w:ascii="Times New Roman" w:hAnsi="Times New Roman" w:cs="Times New Roman"/>
          <w:b/>
          <w:bCs/>
          <w:color w:val="2E74B5" w:themeColor="accent5" w:themeShade="BF"/>
          <w:sz w:val="24"/>
          <w:szCs w:val="24"/>
        </w:rPr>
      </w:pPr>
    </w:p>
    <w:p w:rsidR="002E2780" w:rsidRDefault="002E2780" w:rsidP="00F27FC6">
      <w:pPr>
        <w:tabs>
          <w:tab w:val="num" w:pos="851"/>
        </w:tabs>
        <w:autoSpaceDE w:val="0"/>
        <w:autoSpaceDN w:val="0"/>
        <w:adjustRightInd w:val="0"/>
        <w:spacing w:after="0" w:line="276" w:lineRule="auto"/>
        <w:ind w:right="-1"/>
        <w:jc w:val="both"/>
        <w:rPr>
          <w:rFonts w:ascii="Times New Roman" w:hAnsi="Times New Roman" w:cs="Times New Roman"/>
          <w:b/>
          <w:bCs/>
          <w:color w:val="2E74B5" w:themeColor="accent5" w:themeShade="BF"/>
          <w:sz w:val="24"/>
          <w:szCs w:val="24"/>
        </w:rPr>
      </w:pPr>
    </w:p>
    <w:p w:rsidR="002E2780" w:rsidRPr="002E2780" w:rsidRDefault="002E2780"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sz w:val="24"/>
          <w:szCs w:val="24"/>
          <w:lang w:eastAsia="lt-LT"/>
        </w:rPr>
      </w:pPr>
    </w:p>
    <w:p w:rsidR="00F27FC6" w:rsidRPr="00F27FC6" w:rsidRDefault="00F27FC6" w:rsidP="00F27FC6">
      <w:pPr>
        <w:tabs>
          <w:tab w:val="num" w:pos="851"/>
        </w:tabs>
        <w:autoSpaceDE w:val="0"/>
        <w:autoSpaceDN w:val="0"/>
        <w:adjustRightInd w:val="0"/>
        <w:spacing w:after="0" w:line="276" w:lineRule="auto"/>
        <w:ind w:right="-1"/>
        <w:jc w:val="both"/>
        <w:rPr>
          <w:rFonts w:ascii="Times New Roman" w:eastAsia="Times New Roman" w:hAnsi="Times New Roman" w:cs="Times New Roman"/>
          <w:sz w:val="24"/>
          <w:szCs w:val="24"/>
          <w:lang w:eastAsia="lt-LT"/>
        </w:rPr>
      </w:pPr>
      <w:r w:rsidRPr="00F27FC6">
        <w:rPr>
          <w:rFonts w:ascii="Times New Roman" w:eastAsia="Times New Roman" w:hAnsi="Times New Roman" w:cs="Times New Roman"/>
          <w:sz w:val="24"/>
          <w:szCs w:val="24"/>
          <w:lang w:eastAsia="lt-LT"/>
        </w:rPr>
        <w:t xml:space="preserve">  </w:t>
      </w:r>
    </w:p>
    <w:bookmarkEnd w:id="1"/>
    <w:p w:rsidR="005C2DBD" w:rsidRPr="005C2DBD" w:rsidRDefault="005C2DBD" w:rsidP="005C2DBD">
      <w:pPr>
        <w:tabs>
          <w:tab w:val="left" w:pos="0"/>
          <w:tab w:val="left" w:pos="851"/>
          <w:tab w:val="left" w:pos="993"/>
        </w:tabs>
        <w:spacing w:line="360" w:lineRule="auto"/>
        <w:ind w:firstLine="567"/>
        <w:jc w:val="both"/>
        <w:rPr>
          <w:rFonts w:ascii="Times New Roman" w:hAnsi="Times New Roman" w:cs="Times New Roman"/>
          <w:b/>
          <w:color w:val="00B0F0"/>
          <w:sz w:val="24"/>
          <w:szCs w:val="24"/>
        </w:rPr>
      </w:pPr>
      <w:r w:rsidRPr="005C2DBD">
        <w:rPr>
          <w:rFonts w:ascii="Times New Roman" w:hAnsi="Times New Roman" w:cs="Times New Roman"/>
          <w:b/>
          <w:color w:val="00B0F0"/>
          <w:sz w:val="24"/>
          <w:szCs w:val="24"/>
        </w:rPr>
        <w:t>Rekomendacijos</w:t>
      </w:r>
    </w:p>
    <w:p w:rsidR="00A852CA" w:rsidRDefault="005C2DBD" w:rsidP="005C2DBD">
      <w:pPr>
        <w:spacing w:line="276" w:lineRule="auto"/>
        <w:ind w:right="-1"/>
        <w:jc w:val="both"/>
        <w:rPr>
          <w:rFonts w:ascii="Times New Roman" w:hAnsi="Times New Roman" w:cs="Times New Roman"/>
          <w:sz w:val="24"/>
          <w:szCs w:val="24"/>
        </w:rPr>
      </w:pPr>
      <w:r>
        <w:rPr>
          <w:rFonts w:ascii="Times New Roman" w:hAnsi="Times New Roman" w:cs="Times New Roman"/>
          <w:sz w:val="24"/>
          <w:szCs w:val="24"/>
        </w:rPr>
        <w:t>Kėdainių rajono</w:t>
      </w:r>
      <w:r w:rsidR="0094632B" w:rsidRPr="005C2DBD">
        <w:rPr>
          <w:rFonts w:ascii="Times New Roman" w:hAnsi="Times New Roman" w:cs="Times New Roman"/>
          <w:sz w:val="24"/>
          <w:szCs w:val="24"/>
        </w:rPr>
        <w:t xml:space="preserve"> savivaldybės biudžetinėms įstaigoms, kuriose atlikome audito procedūras, teikėme rekomendacijas dėl apskaitos klaidų taisymo, ataskaitų duomenų tikslinimo, sprendimų dėl lėšų ir turto valdymo, naudojimo ir disponavimo juo teisėtumo užtikrinimo priėmimo žodžiu ir rašt</w:t>
      </w:r>
      <w:r w:rsidR="00A852CA">
        <w:rPr>
          <w:rFonts w:ascii="Times New Roman" w:hAnsi="Times New Roman" w:cs="Times New Roman"/>
          <w:sz w:val="24"/>
          <w:szCs w:val="24"/>
        </w:rPr>
        <w:t>u</w:t>
      </w:r>
      <w:r w:rsidR="0094632B" w:rsidRPr="005C2DBD">
        <w:rPr>
          <w:rFonts w:ascii="Times New Roman" w:hAnsi="Times New Roman" w:cs="Times New Roman"/>
          <w:sz w:val="24"/>
          <w:szCs w:val="24"/>
        </w:rPr>
        <w:t xml:space="preserve"> (</w:t>
      </w:r>
      <w:r>
        <w:rPr>
          <w:rFonts w:ascii="Times New Roman" w:hAnsi="Times New Roman" w:cs="Times New Roman"/>
          <w:sz w:val="24"/>
          <w:szCs w:val="24"/>
        </w:rPr>
        <w:t>2</w:t>
      </w:r>
      <w:r w:rsidR="0094632B" w:rsidRPr="005C2DBD">
        <w:rPr>
          <w:rFonts w:ascii="Times New Roman" w:hAnsi="Times New Roman" w:cs="Times New Roman"/>
          <w:sz w:val="24"/>
          <w:szCs w:val="24"/>
        </w:rPr>
        <w:t xml:space="preserve"> priedas). </w:t>
      </w:r>
    </w:p>
    <w:p w:rsidR="00005396" w:rsidRPr="005C2DBD" w:rsidRDefault="0094632B" w:rsidP="005C2DBD">
      <w:pPr>
        <w:spacing w:line="276" w:lineRule="auto"/>
        <w:ind w:right="-1"/>
        <w:jc w:val="both"/>
        <w:rPr>
          <w:rFonts w:ascii="Times New Roman" w:hAnsi="Times New Roman" w:cs="Times New Roman"/>
          <w:sz w:val="24"/>
          <w:szCs w:val="24"/>
        </w:rPr>
      </w:pPr>
      <w:r w:rsidRPr="005C2DBD">
        <w:rPr>
          <w:rFonts w:ascii="Times New Roman" w:hAnsi="Times New Roman" w:cs="Times New Roman"/>
          <w:sz w:val="24"/>
          <w:szCs w:val="24"/>
        </w:rPr>
        <w:t xml:space="preserve">Pažymime, kad įstaigos dalį rekomendacijų įgyvendino audito metu. Su visų audituotų subjektų vadovais, apskaitos ir kitais atsakingais darbuotojais aptarėme audito procedūrų rezultatus, įstaigos pateikė rekomendacijų įgyvendinimo planus – numatomas priemones rekomendacijoms vykdyti ir jų vykdymo terminus. </w:t>
      </w:r>
    </w:p>
    <w:p w:rsidR="00005396" w:rsidRPr="00C240FA" w:rsidRDefault="00005396" w:rsidP="00DB63B9">
      <w:pPr>
        <w:ind w:right="-1"/>
        <w:jc w:val="both"/>
        <w:rPr>
          <w:rFonts w:ascii="Times New Roman" w:hAnsi="Times New Roman" w:cs="Times New Roman"/>
          <w:sz w:val="24"/>
          <w:szCs w:val="24"/>
        </w:rPr>
      </w:pPr>
    </w:p>
    <w:p w:rsidR="00EB3D43" w:rsidRDefault="00435AAA" w:rsidP="00DB63B9">
      <w:pPr>
        <w:ind w:right="-1"/>
        <w:jc w:val="both"/>
        <w:rPr>
          <w:rFonts w:ascii="Times New Roman" w:hAnsi="Times New Roman" w:cs="Times New Roman"/>
          <w:b/>
        </w:rPr>
      </w:pPr>
      <w:r w:rsidRPr="00435AAA">
        <w:rPr>
          <w:rFonts w:ascii="Times New Roman" w:hAnsi="Times New Roman" w:cs="Times New Roman"/>
          <w:b/>
        </w:rPr>
        <w:t>REKOMENDACIJ</w:t>
      </w:r>
      <w:r w:rsidR="00691439">
        <w:rPr>
          <w:rFonts w:ascii="Times New Roman" w:hAnsi="Times New Roman" w:cs="Times New Roman"/>
          <w:b/>
        </w:rPr>
        <w:t>A</w:t>
      </w:r>
    </w:p>
    <w:p w:rsidR="00435AAA" w:rsidRDefault="00435AAA" w:rsidP="00DB63B9">
      <w:pPr>
        <w:ind w:right="-1"/>
        <w:jc w:val="both"/>
        <w:rPr>
          <w:rFonts w:ascii="Times New Roman" w:hAnsi="Times New Roman" w:cs="Times New Roman"/>
          <w:b/>
        </w:rPr>
      </w:pPr>
    </w:p>
    <w:p w:rsidR="006E7A50" w:rsidRPr="006E7A50" w:rsidRDefault="006E7A50" w:rsidP="00DB63B9">
      <w:pPr>
        <w:ind w:right="-1"/>
        <w:jc w:val="both"/>
        <w:rPr>
          <w:rFonts w:ascii="Times New Roman" w:hAnsi="Times New Roman" w:cs="Times New Roman"/>
          <w:b/>
          <w:sz w:val="24"/>
          <w:szCs w:val="24"/>
        </w:rPr>
      </w:pPr>
      <w:r w:rsidRPr="006E7A50">
        <w:rPr>
          <w:rFonts w:ascii="Times New Roman" w:hAnsi="Times New Roman" w:cs="Times New Roman"/>
          <w:b/>
          <w:sz w:val="24"/>
          <w:szCs w:val="24"/>
        </w:rPr>
        <w:t>Savivaldybės administracijos direktoriui:</w:t>
      </w:r>
    </w:p>
    <w:p w:rsidR="00435AAA" w:rsidRPr="00435AAA" w:rsidRDefault="00435AAA" w:rsidP="00435AAA">
      <w:pPr>
        <w:ind w:right="-1"/>
        <w:jc w:val="both"/>
        <w:rPr>
          <w:rFonts w:ascii="Times New Roman" w:hAnsi="Times New Roman" w:cs="Times New Roman"/>
          <w:bCs/>
          <w:sz w:val="24"/>
          <w:szCs w:val="24"/>
        </w:rPr>
      </w:pPr>
      <w:r w:rsidRPr="00435AAA">
        <w:rPr>
          <w:rFonts w:ascii="Times New Roman" w:hAnsi="Times New Roman" w:cs="Times New Roman"/>
          <w:bCs/>
          <w:sz w:val="24"/>
          <w:szCs w:val="24"/>
        </w:rPr>
        <w:t>Numatyti reikalingas priemones, kad vietinės reikšmės kelių</w:t>
      </w:r>
      <w:r>
        <w:rPr>
          <w:rFonts w:ascii="Times New Roman" w:hAnsi="Times New Roman" w:cs="Times New Roman"/>
          <w:bCs/>
          <w:sz w:val="24"/>
          <w:szCs w:val="24"/>
        </w:rPr>
        <w:t xml:space="preserve"> ir </w:t>
      </w:r>
      <w:r w:rsidRPr="00435AAA">
        <w:rPr>
          <w:rFonts w:ascii="Times New Roman" w:hAnsi="Times New Roman" w:cs="Times New Roman"/>
          <w:bCs/>
          <w:sz w:val="24"/>
          <w:szCs w:val="24"/>
        </w:rPr>
        <w:t>gatvių, Nekilnojamųjų  kultūros vertybių apskaita</w:t>
      </w:r>
      <w:r>
        <w:rPr>
          <w:rFonts w:ascii="Times New Roman" w:hAnsi="Times New Roman" w:cs="Times New Roman"/>
          <w:bCs/>
          <w:sz w:val="24"/>
          <w:szCs w:val="24"/>
        </w:rPr>
        <w:t xml:space="preserve"> </w:t>
      </w:r>
      <w:r w:rsidRPr="00435AAA">
        <w:rPr>
          <w:rFonts w:ascii="Times New Roman" w:hAnsi="Times New Roman" w:cs="Times New Roman"/>
          <w:bCs/>
          <w:sz w:val="24"/>
          <w:szCs w:val="24"/>
        </w:rPr>
        <w:t>būtų tvarkoma teisingai ir tiksliai.</w:t>
      </w:r>
    </w:p>
    <w:p w:rsidR="00435AAA" w:rsidRPr="00435AAA" w:rsidRDefault="00435AAA" w:rsidP="00435AAA">
      <w:pPr>
        <w:ind w:right="-1"/>
        <w:jc w:val="both"/>
        <w:rPr>
          <w:b/>
        </w:rPr>
      </w:pPr>
    </w:p>
    <w:p w:rsidR="00EB3D43" w:rsidRPr="00C240FA" w:rsidRDefault="00EB3D43" w:rsidP="00DB63B9">
      <w:pPr>
        <w:ind w:right="-1"/>
        <w:jc w:val="both"/>
        <w:rPr>
          <w:rFonts w:ascii="Times New Roman" w:hAnsi="Times New Roman" w:cs="Times New Roman"/>
          <w:b/>
          <w:color w:val="FF0000"/>
        </w:rPr>
      </w:pPr>
    </w:p>
    <w:p w:rsidR="00E77917" w:rsidRDefault="00435AAA" w:rsidP="00DB63B9">
      <w:pPr>
        <w:ind w:right="-1"/>
        <w:jc w:val="both"/>
        <w:rPr>
          <w:rFonts w:ascii="Times New Roman" w:hAnsi="Times New Roman" w:cs="Times New Roman"/>
          <w:sz w:val="24"/>
          <w:szCs w:val="24"/>
        </w:rPr>
      </w:pPr>
      <w:r w:rsidRPr="00435AAA">
        <w:rPr>
          <w:rFonts w:ascii="Times New Roman" w:hAnsi="Times New Roman" w:cs="Times New Roman"/>
          <w:sz w:val="24"/>
          <w:szCs w:val="24"/>
        </w:rPr>
        <w:tab/>
      </w:r>
    </w:p>
    <w:p w:rsidR="00E77917" w:rsidRDefault="00E77917" w:rsidP="00DB63B9">
      <w:pPr>
        <w:ind w:right="-1"/>
        <w:jc w:val="both"/>
        <w:rPr>
          <w:rFonts w:ascii="Times New Roman" w:hAnsi="Times New Roman" w:cs="Times New Roman"/>
          <w:sz w:val="24"/>
          <w:szCs w:val="24"/>
        </w:rPr>
      </w:pPr>
    </w:p>
    <w:p w:rsidR="00E77917" w:rsidRDefault="00E77917" w:rsidP="00DB63B9">
      <w:pPr>
        <w:ind w:right="-1"/>
        <w:jc w:val="both"/>
        <w:rPr>
          <w:rFonts w:ascii="Times New Roman" w:hAnsi="Times New Roman" w:cs="Times New Roman"/>
          <w:sz w:val="24"/>
          <w:szCs w:val="24"/>
        </w:rPr>
      </w:pPr>
    </w:p>
    <w:p w:rsidR="00E77917" w:rsidRDefault="00E77917" w:rsidP="00DB63B9">
      <w:pPr>
        <w:ind w:right="-1"/>
        <w:jc w:val="both"/>
        <w:rPr>
          <w:rFonts w:ascii="Times New Roman" w:hAnsi="Times New Roman" w:cs="Times New Roman"/>
          <w:sz w:val="24"/>
          <w:szCs w:val="24"/>
        </w:rPr>
      </w:pPr>
    </w:p>
    <w:p w:rsidR="00E77917" w:rsidRDefault="00E77917" w:rsidP="00DB63B9">
      <w:pPr>
        <w:ind w:right="-1"/>
        <w:jc w:val="both"/>
        <w:rPr>
          <w:rFonts w:ascii="Times New Roman" w:hAnsi="Times New Roman" w:cs="Times New Roman"/>
          <w:sz w:val="24"/>
          <w:szCs w:val="24"/>
        </w:rPr>
      </w:pPr>
    </w:p>
    <w:p w:rsidR="00E77917" w:rsidRDefault="00E77917" w:rsidP="00DB63B9">
      <w:pPr>
        <w:ind w:right="-1"/>
        <w:jc w:val="both"/>
        <w:rPr>
          <w:rFonts w:ascii="Times New Roman" w:hAnsi="Times New Roman" w:cs="Times New Roman"/>
          <w:sz w:val="24"/>
          <w:szCs w:val="24"/>
        </w:rPr>
      </w:pPr>
    </w:p>
    <w:p w:rsidR="00E77917" w:rsidRDefault="00E77917" w:rsidP="00DB63B9">
      <w:pPr>
        <w:ind w:right="-1"/>
        <w:jc w:val="both"/>
        <w:rPr>
          <w:rFonts w:ascii="Times New Roman" w:hAnsi="Times New Roman" w:cs="Times New Roman"/>
          <w:sz w:val="24"/>
          <w:szCs w:val="24"/>
        </w:rPr>
      </w:pPr>
    </w:p>
    <w:p w:rsidR="00E23303" w:rsidRDefault="00E23303" w:rsidP="00DB63B9">
      <w:pPr>
        <w:ind w:right="-1"/>
        <w:jc w:val="both"/>
        <w:rPr>
          <w:rFonts w:ascii="Times New Roman" w:hAnsi="Times New Roman" w:cs="Times New Roman"/>
          <w:sz w:val="24"/>
          <w:szCs w:val="24"/>
        </w:rPr>
      </w:pPr>
    </w:p>
    <w:p w:rsidR="00A459EF" w:rsidRDefault="00A459EF" w:rsidP="00DB63B9">
      <w:pPr>
        <w:ind w:right="-1"/>
        <w:jc w:val="both"/>
        <w:rPr>
          <w:rFonts w:ascii="Times New Roman" w:hAnsi="Times New Roman" w:cs="Times New Roman"/>
          <w:sz w:val="24"/>
          <w:szCs w:val="24"/>
        </w:rPr>
      </w:pPr>
    </w:p>
    <w:p w:rsidR="00A459EF" w:rsidRDefault="00A459EF" w:rsidP="00DB63B9">
      <w:pPr>
        <w:ind w:right="-1"/>
        <w:jc w:val="both"/>
        <w:rPr>
          <w:rFonts w:ascii="Times New Roman" w:hAnsi="Times New Roman" w:cs="Times New Roman"/>
          <w:sz w:val="24"/>
          <w:szCs w:val="24"/>
        </w:rPr>
      </w:pPr>
    </w:p>
    <w:p w:rsidR="00CE6D20" w:rsidRDefault="00CE6D20" w:rsidP="00DB63B9">
      <w:pPr>
        <w:ind w:right="-1"/>
        <w:jc w:val="both"/>
        <w:rPr>
          <w:rFonts w:ascii="Times New Roman" w:hAnsi="Times New Roman" w:cs="Times New Roman"/>
          <w:sz w:val="24"/>
          <w:szCs w:val="24"/>
        </w:rPr>
      </w:pPr>
    </w:p>
    <w:p w:rsidR="00CE6D20" w:rsidRDefault="00CE6D20" w:rsidP="00DB63B9">
      <w:pPr>
        <w:ind w:right="-1"/>
        <w:jc w:val="both"/>
        <w:rPr>
          <w:rFonts w:ascii="Times New Roman" w:hAnsi="Times New Roman" w:cs="Times New Roman"/>
          <w:sz w:val="24"/>
          <w:szCs w:val="24"/>
        </w:rPr>
      </w:pPr>
    </w:p>
    <w:p w:rsidR="00E23303" w:rsidRDefault="00E23303" w:rsidP="00DB63B9">
      <w:pPr>
        <w:ind w:right="-1"/>
        <w:jc w:val="both"/>
        <w:rPr>
          <w:rFonts w:ascii="Times New Roman" w:hAnsi="Times New Roman" w:cs="Times New Roman"/>
          <w:sz w:val="24"/>
          <w:szCs w:val="24"/>
        </w:rPr>
      </w:pPr>
    </w:p>
    <w:p w:rsidR="00DB63B9" w:rsidRDefault="00DB63B9" w:rsidP="00DB63B9">
      <w:pPr>
        <w:ind w:right="-1"/>
        <w:jc w:val="both"/>
        <w:rPr>
          <w:rFonts w:ascii="Times New Roman" w:hAnsi="Times New Roman" w:cs="Times New Roman"/>
          <w:sz w:val="24"/>
          <w:szCs w:val="24"/>
        </w:rPr>
      </w:pPr>
    </w:p>
    <w:p w:rsidR="00EB3D43" w:rsidRPr="00C240FA" w:rsidRDefault="00EB3D43" w:rsidP="00DB63B9">
      <w:pPr>
        <w:pStyle w:val="Style3"/>
        <w:widowControl/>
        <w:pBdr>
          <w:bottom w:val="thinThickSmallGap" w:sz="24" w:space="1" w:color="00B0F0"/>
        </w:pBdr>
        <w:spacing w:line="360" w:lineRule="auto"/>
        <w:ind w:right="-1" w:firstLine="567"/>
        <w:jc w:val="both"/>
        <w:rPr>
          <w:b/>
          <w:color w:val="2E74B5" w:themeColor="accent5" w:themeShade="BF"/>
          <w:sz w:val="28"/>
          <w:szCs w:val="28"/>
        </w:rPr>
      </w:pPr>
      <w:r w:rsidRPr="00C240FA">
        <w:rPr>
          <w:b/>
          <w:color w:val="2E74B5" w:themeColor="accent5" w:themeShade="BF"/>
          <w:sz w:val="28"/>
          <w:szCs w:val="28"/>
        </w:rPr>
        <w:lastRenderedPageBreak/>
        <w:t>ĮŽANGA</w:t>
      </w:r>
    </w:p>
    <w:p w:rsidR="00EB3D43" w:rsidRPr="00C240FA" w:rsidRDefault="00EB3D43" w:rsidP="00DB63B9">
      <w:pPr>
        <w:pStyle w:val="Style3"/>
        <w:widowControl/>
        <w:tabs>
          <w:tab w:val="left" w:pos="0"/>
        </w:tabs>
        <w:spacing w:line="276" w:lineRule="auto"/>
        <w:ind w:right="-1"/>
        <w:jc w:val="both"/>
      </w:pPr>
      <w:r w:rsidRPr="00C240FA">
        <w:t>Vadovaudamiesi teisės aktais atlikome 201</w:t>
      </w:r>
      <w:r w:rsidR="00AA2CF5" w:rsidRPr="00C240FA">
        <w:t>9</w:t>
      </w:r>
      <w:r w:rsidRPr="00C240FA">
        <w:t xml:space="preserve"> metų Savivaldybės</w:t>
      </w:r>
      <w:r w:rsidRPr="00C240FA">
        <w:rPr>
          <w:b/>
        </w:rPr>
        <w:t xml:space="preserve"> </w:t>
      </w:r>
      <w:r w:rsidRPr="00C240FA">
        <w:t xml:space="preserve">konsoliduotųjų finansinių ir biudžeto vykdymo ataskaitų rinkinių, biudžeto vykdymo, lėšų bei turto valdymo, naudojimo ir disponavimo jais teisėtumo </w:t>
      </w:r>
      <w:r w:rsidRPr="00CE6D20">
        <w:t>vertinimo</w:t>
      </w:r>
      <w:r w:rsidRPr="00C240FA">
        <w:t xml:space="preserve"> auditą.</w:t>
      </w:r>
    </w:p>
    <w:p w:rsidR="00B531B3" w:rsidRDefault="00B531B3" w:rsidP="00DB63B9">
      <w:pPr>
        <w:pStyle w:val="Style3"/>
        <w:widowControl/>
        <w:tabs>
          <w:tab w:val="left" w:pos="0"/>
        </w:tabs>
        <w:spacing w:line="276" w:lineRule="auto"/>
        <w:ind w:right="-1"/>
        <w:jc w:val="both"/>
        <w:rPr>
          <w:b/>
          <w:color w:val="2E74B5" w:themeColor="accent5" w:themeShade="BF"/>
        </w:rPr>
      </w:pPr>
    </w:p>
    <w:p w:rsidR="00EB3D43" w:rsidRPr="00C240FA" w:rsidRDefault="00EB3D43" w:rsidP="00DB63B9">
      <w:pPr>
        <w:pStyle w:val="Style3"/>
        <w:widowControl/>
        <w:tabs>
          <w:tab w:val="left" w:pos="0"/>
        </w:tabs>
        <w:spacing w:line="276" w:lineRule="auto"/>
        <w:ind w:right="-1"/>
        <w:jc w:val="both"/>
        <w:rPr>
          <w:b/>
          <w:color w:val="2E74B5" w:themeColor="accent5" w:themeShade="BF"/>
        </w:rPr>
      </w:pPr>
      <w:r w:rsidRPr="00C240FA">
        <w:rPr>
          <w:b/>
          <w:color w:val="2E74B5" w:themeColor="accent5" w:themeShade="BF"/>
        </w:rPr>
        <w:t>Savivaldybės tarybos kompetencija</w:t>
      </w:r>
    </w:p>
    <w:p w:rsidR="00EB3D43" w:rsidRPr="00C240FA" w:rsidRDefault="00EB3D43" w:rsidP="00DB63B9">
      <w:pPr>
        <w:spacing w:line="276" w:lineRule="auto"/>
        <w:ind w:right="-1"/>
        <w:jc w:val="both"/>
        <w:rPr>
          <w:rFonts w:ascii="Times New Roman" w:hAnsi="Times New Roman" w:cs="Times New Roman"/>
          <w:b/>
          <w:sz w:val="24"/>
          <w:szCs w:val="24"/>
        </w:rPr>
      </w:pPr>
      <w:r w:rsidRPr="00C240FA">
        <w:rPr>
          <w:rFonts w:ascii="Times New Roman" w:hAnsi="Times New Roman" w:cs="Times New Roman"/>
          <w:sz w:val="24"/>
          <w:szCs w:val="24"/>
        </w:rPr>
        <w:t>Savivaldybės taryba tvirtina, o esant reikalui tikslina, Savivaldybės biudžetą, tvirtina Savivaldybės konsoliduotųjų ataskaitų rinkinius, priima sprendimus dėl disponavimo Savivaldybei nuosavybės teise priklausančiu ir valstybės perduotu turtu, nustato šio Savivaldybės turto valdymo, naudojimo ir disponavimo juo tvarką</w:t>
      </w:r>
      <w:r w:rsidRPr="00C240FA">
        <w:rPr>
          <w:rStyle w:val="Puslapioinaosnuoroda"/>
          <w:rFonts w:ascii="Times New Roman" w:hAnsi="Times New Roman" w:cs="Times New Roman"/>
          <w:sz w:val="24"/>
          <w:szCs w:val="24"/>
        </w:rPr>
        <w:footnoteReference w:id="6"/>
      </w:r>
      <w:r w:rsidRPr="00C240FA">
        <w:rPr>
          <w:rFonts w:ascii="Times New Roman" w:hAnsi="Times New Roman" w:cs="Times New Roman"/>
          <w:sz w:val="24"/>
          <w:szCs w:val="24"/>
        </w:rPr>
        <w:t>.</w:t>
      </w:r>
      <w:r w:rsidRPr="00C240FA">
        <w:rPr>
          <w:rFonts w:ascii="Times New Roman" w:hAnsi="Times New Roman" w:cs="Times New Roman"/>
          <w:b/>
          <w:sz w:val="24"/>
          <w:szCs w:val="24"/>
        </w:rPr>
        <w:tab/>
      </w:r>
    </w:p>
    <w:p w:rsidR="00EB3D43" w:rsidRPr="00C240FA" w:rsidRDefault="00EB3D43" w:rsidP="00DB63B9">
      <w:pPr>
        <w:spacing w:line="276" w:lineRule="auto"/>
        <w:ind w:right="-1"/>
        <w:jc w:val="both"/>
        <w:rPr>
          <w:rFonts w:ascii="Times New Roman" w:hAnsi="Times New Roman" w:cs="Times New Roman"/>
          <w:b/>
          <w:color w:val="2E74B5" w:themeColor="accent5" w:themeShade="BF"/>
          <w:sz w:val="24"/>
          <w:szCs w:val="24"/>
        </w:rPr>
      </w:pPr>
      <w:r w:rsidRPr="00C240FA">
        <w:rPr>
          <w:rFonts w:ascii="Times New Roman" w:hAnsi="Times New Roman" w:cs="Times New Roman"/>
          <w:b/>
          <w:color w:val="2E74B5" w:themeColor="accent5" w:themeShade="BF"/>
          <w:sz w:val="24"/>
          <w:szCs w:val="24"/>
        </w:rPr>
        <w:t>Savivaldybės administracijos kompetencija</w:t>
      </w:r>
    </w:p>
    <w:p w:rsidR="00EB3D43" w:rsidRPr="00C240FA" w:rsidRDefault="00EB3D43" w:rsidP="002B74D3">
      <w:pPr>
        <w:tabs>
          <w:tab w:val="left" w:pos="567"/>
        </w:tabs>
        <w:spacing w:line="276" w:lineRule="auto"/>
        <w:ind w:right="-1"/>
        <w:jc w:val="both"/>
        <w:rPr>
          <w:rFonts w:ascii="Times New Roman" w:hAnsi="Times New Roman" w:cs="Times New Roman"/>
          <w:sz w:val="24"/>
          <w:szCs w:val="24"/>
        </w:rPr>
      </w:pPr>
      <w:r w:rsidRPr="00C240FA">
        <w:rPr>
          <w:rFonts w:ascii="Times New Roman" w:hAnsi="Times New Roman" w:cs="Times New Roman"/>
          <w:sz w:val="24"/>
          <w:szCs w:val="24"/>
        </w:rPr>
        <w:t xml:space="preserve">Savivaldybės administracija, remdamasi </w:t>
      </w:r>
      <w:r w:rsidRPr="00C240FA">
        <w:rPr>
          <w:rFonts w:ascii="Times New Roman" w:hAnsi="Times New Roman" w:cs="Times New Roman"/>
          <w:spacing w:val="-2"/>
          <w:sz w:val="24"/>
          <w:szCs w:val="24"/>
        </w:rPr>
        <w:t>įstatymais, Seimo patvirtintais savivaldybių biudžetų finansiniais rodikliais, Vyriausybės patvirtintomis biudžetų sudarymo ir vykdymo taisyklėmis, valstybinės statistikos duomenimis, patvirtintais S</w:t>
      </w:r>
      <w:r w:rsidRPr="00C240FA">
        <w:rPr>
          <w:rFonts w:ascii="Times New Roman" w:hAnsi="Times New Roman" w:cs="Times New Roman"/>
          <w:sz w:val="24"/>
          <w:szCs w:val="24"/>
        </w:rPr>
        <w:t xml:space="preserve">avivaldybės strateginio planavimo </w:t>
      </w:r>
      <w:r w:rsidRPr="00C240FA">
        <w:rPr>
          <w:rFonts w:ascii="Times New Roman" w:hAnsi="Times New Roman" w:cs="Times New Roman"/>
          <w:spacing w:val="-2"/>
          <w:sz w:val="24"/>
          <w:szCs w:val="24"/>
        </w:rPr>
        <w:t>dokumentais, taip pat Savivaldybės biudžeto asignavimų valdytojų programomis ir jų sąmatų projektais,</w:t>
      </w:r>
      <w:r w:rsidRPr="00C240FA">
        <w:rPr>
          <w:rFonts w:ascii="Times New Roman" w:hAnsi="Times New Roman" w:cs="Times New Roman"/>
          <w:sz w:val="24"/>
          <w:szCs w:val="24"/>
        </w:rPr>
        <w:t xml:space="preserve"> parengia </w:t>
      </w:r>
      <w:r w:rsidRPr="00C240FA">
        <w:rPr>
          <w:rFonts w:ascii="Times New Roman" w:hAnsi="Times New Roman" w:cs="Times New Roman"/>
          <w:spacing w:val="-2"/>
          <w:sz w:val="24"/>
          <w:szCs w:val="24"/>
        </w:rPr>
        <w:t>Savivaldybės biudžeto projektą ir teikia Savivaldybės tarybai tvirtinti</w:t>
      </w:r>
      <w:r w:rsidRPr="00C240FA">
        <w:rPr>
          <w:rStyle w:val="Puslapioinaosnuoroda"/>
          <w:rFonts w:ascii="Times New Roman" w:hAnsi="Times New Roman" w:cs="Times New Roman"/>
          <w:sz w:val="24"/>
          <w:szCs w:val="24"/>
        </w:rPr>
        <w:footnoteReference w:id="7"/>
      </w:r>
      <w:r w:rsidRPr="00C240FA">
        <w:rPr>
          <w:rFonts w:ascii="Times New Roman" w:hAnsi="Times New Roman" w:cs="Times New Roman"/>
          <w:sz w:val="24"/>
          <w:szCs w:val="24"/>
        </w:rPr>
        <w:t xml:space="preserve">; </w:t>
      </w:r>
      <w:r w:rsidRPr="00C240FA">
        <w:rPr>
          <w:rFonts w:ascii="Times New Roman" w:hAnsi="Times New Roman" w:cs="Times New Roman"/>
          <w:spacing w:val="-2"/>
          <w:sz w:val="24"/>
          <w:szCs w:val="24"/>
        </w:rPr>
        <w:t>organizuoja Savivaldybės biudžeto kasos operacijų vykdymą</w:t>
      </w:r>
      <w:r w:rsidRPr="00C240FA">
        <w:rPr>
          <w:rStyle w:val="Puslapioinaosnuoroda"/>
          <w:rFonts w:ascii="Times New Roman" w:hAnsi="Times New Roman" w:cs="Times New Roman"/>
          <w:spacing w:val="-2"/>
          <w:sz w:val="24"/>
          <w:szCs w:val="24"/>
        </w:rPr>
        <w:footnoteReference w:id="8"/>
      </w:r>
      <w:r w:rsidRPr="00C240FA">
        <w:rPr>
          <w:rFonts w:ascii="Times New Roman" w:hAnsi="Times New Roman" w:cs="Times New Roman"/>
          <w:spacing w:val="-2"/>
          <w:sz w:val="24"/>
          <w:szCs w:val="24"/>
        </w:rPr>
        <w:t xml:space="preserve">; </w:t>
      </w:r>
      <w:r w:rsidRPr="00C240FA">
        <w:rPr>
          <w:rFonts w:ascii="Times New Roman" w:hAnsi="Times New Roman" w:cs="Times New Roman"/>
          <w:sz w:val="24"/>
          <w:szCs w:val="24"/>
        </w:rPr>
        <w:t>įstatymų nustatyta tvarka organizuoja Savivaldybės biudžeto pajamų, išlaidų ir kitų piniginių išteklių buhalterinės apskaitos tvarkymą, organizuoja ir kontroliuoja Savivaldybės turto valdymą ir naudojimą</w:t>
      </w:r>
      <w:r w:rsidRPr="00C240FA">
        <w:rPr>
          <w:rStyle w:val="Puslapioinaosnuoroda"/>
          <w:rFonts w:ascii="Times New Roman" w:hAnsi="Times New Roman" w:cs="Times New Roman"/>
          <w:sz w:val="24"/>
          <w:szCs w:val="24"/>
        </w:rPr>
        <w:footnoteReference w:id="9"/>
      </w:r>
      <w:r w:rsidRPr="00C240FA">
        <w:rPr>
          <w:rFonts w:ascii="Times New Roman" w:hAnsi="Times New Roman" w:cs="Times New Roman"/>
          <w:sz w:val="24"/>
          <w:szCs w:val="24"/>
        </w:rPr>
        <w:t>; rengia Savivaldybės konsoliduotųjų ataskaitų rinkinį ir ne vėliau kaip iki kitų metų gegužės 31 dienos Savivaldybės metinį konsoliduotųjų ataskaitų rinkinį pateikia Kontrolės ir audito tarnybai</w:t>
      </w:r>
      <w:r w:rsidRPr="00C240FA">
        <w:rPr>
          <w:rStyle w:val="Puslapioinaosnuoroda"/>
          <w:rFonts w:ascii="Times New Roman" w:hAnsi="Times New Roman" w:cs="Times New Roman"/>
          <w:sz w:val="24"/>
          <w:szCs w:val="24"/>
        </w:rPr>
        <w:footnoteReference w:id="10"/>
      </w:r>
      <w:r w:rsidRPr="00C240FA">
        <w:rPr>
          <w:rFonts w:ascii="Times New Roman" w:hAnsi="Times New Roman" w:cs="Times New Roman"/>
          <w:sz w:val="24"/>
          <w:szCs w:val="24"/>
        </w:rPr>
        <w:t>. Savivaldybės administracijos direktorius Savivaldybės tarybos nustatyta tvarka administruoja Savivaldybės biudžeto asignavimus</w:t>
      </w:r>
      <w:r w:rsidRPr="00C240FA">
        <w:rPr>
          <w:rFonts w:ascii="Times New Roman" w:hAnsi="Times New Roman" w:cs="Times New Roman"/>
          <w:b/>
          <w:bCs/>
          <w:sz w:val="24"/>
          <w:szCs w:val="24"/>
        </w:rPr>
        <w:t xml:space="preserve"> </w:t>
      </w:r>
      <w:r w:rsidRPr="00C240FA">
        <w:rPr>
          <w:rFonts w:ascii="Times New Roman" w:hAnsi="Times New Roman" w:cs="Times New Roman"/>
          <w:sz w:val="24"/>
          <w:szCs w:val="24"/>
        </w:rPr>
        <w:t>ir kitus piniginius išteklius, organizuoja Savivaldybės biudžeto vykdymą ir atsako už Savivaldybės ūkinę ir finansinę veiklą, administruoja Savivaldybės turtą</w:t>
      </w:r>
      <w:r w:rsidRPr="00C240FA">
        <w:rPr>
          <w:rStyle w:val="Puslapioinaosnuoroda"/>
          <w:rFonts w:ascii="Times New Roman" w:hAnsi="Times New Roman" w:cs="Times New Roman"/>
          <w:sz w:val="24"/>
          <w:szCs w:val="24"/>
        </w:rPr>
        <w:footnoteReference w:id="11"/>
      </w:r>
      <w:r w:rsidRPr="00C240FA">
        <w:rPr>
          <w:rFonts w:ascii="Times New Roman" w:hAnsi="Times New Roman" w:cs="Times New Roman"/>
          <w:sz w:val="24"/>
          <w:szCs w:val="24"/>
        </w:rPr>
        <w:t>.</w:t>
      </w:r>
    </w:p>
    <w:p w:rsidR="00AA2CF5" w:rsidRPr="00C240FA" w:rsidRDefault="00AA2CF5" w:rsidP="00DB63B9">
      <w:pPr>
        <w:spacing w:line="276" w:lineRule="auto"/>
        <w:ind w:right="-1"/>
        <w:jc w:val="both"/>
        <w:rPr>
          <w:rFonts w:ascii="Times New Roman" w:hAnsi="Times New Roman" w:cs="Times New Roman"/>
          <w:b/>
          <w:bCs/>
          <w:color w:val="2E74B5" w:themeColor="accent5" w:themeShade="BF"/>
          <w:sz w:val="24"/>
          <w:szCs w:val="24"/>
        </w:rPr>
      </w:pPr>
      <w:r w:rsidRPr="00C240FA">
        <w:rPr>
          <w:rFonts w:ascii="Times New Roman" w:hAnsi="Times New Roman" w:cs="Times New Roman"/>
          <w:b/>
          <w:bCs/>
          <w:color w:val="2E74B5" w:themeColor="accent5" w:themeShade="BF"/>
          <w:sz w:val="24"/>
          <w:szCs w:val="24"/>
        </w:rPr>
        <w:t>Konsoliduojami subjektai</w:t>
      </w:r>
    </w:p>
    <w:p w:rsidR="00AA2CF5" w:rsidRPr="00C240FA" w:rsidRDefault="00AA2CF5" w:rsidP="00DB63B9">
      <w:pPr>
        <w:spacing w:line="276" w:lineRule="auto"/>
        <w:ind w:right="-1"/>
        <w:jc w:val="both"/>
        <w:rPr>
          <w:rFonts w:ascii="Times New Roman" w:hAnsi="Times New Roman" w:cs="Times New Roman"/>
          <w:sz w:val="24"/>
          <w:szCs w:val="24"/>
        </w:rPr>
      </w:pPr>
      <w:r w:rsidRPr="00C240FA">
        <w:rPr>
          <w:rFonts w:ascii="Times New Roman" w:hAnsi="Times New Roman" w:cs="Times New Roman"/>
          <w:bCs/>
          <w:sz w:val="24"/>
          <w:szCs w:val="24"/>
        </w:rPr>
        <w:t xml:space="preserve">Savivaldybės konsoliduotųjų finansinių ataskaitų rinkinys (toliau – Savivaldybės KFAR) – Savivaldybės biudžetinių įstaigų, </w:t>
      </w:r>
      <w:r w:rsidRPr="005D4D69">
        <w:rPr>
          <w:rFonts w:ascii="Times New Roman" w:hAnsi="Times New Roman" w:cs="Times New Roman"/>
          <w:bCs/>
          <w:sz w:val="24"/>
          <w:szCs w:val="24"/>
        </w:rPr>
        <w:t xml:space="preserve">Savivaldybės </w:t>
      </w:r>
      <w:r w:rsidRPr="005D4D69">
        <w:rPr>
          <w:rFonts w:ascii="Times New Roman" w:hAnsi="Times New Roman" w:cs="Times New Roman"/>
          <w:sz w:val="24"/>
          <w:szCs w:val="24"/>
        </w:rPr>
        <w:t xml:space="preserve">viešųjų įstaigų </w:t>
      </w:r>
      <w:r w:rsidRPr="00C240FA">
        <w:rPr>
          <w:rFonts w:ascii="Times New Roman" w:hAnsi="Times New Roman" w:cs="Times New Roman"/>
          <w:sz w:val="24"/>
          <w:szCs w:val="24"/>
        </w:rPr>
        <w:t>ir Savivaldybės iždo finansinių ataskaitų rinkiniai, sujungti viešojo sektoriaus apskaitos ir finansinės atskaitomybės standartų nustatyta tvarka ir teikiami kaip vienas viešojo sektoriaus subjekto finansinių ataskaitų rinkinys</w:t>
      </w:r>
      <w:r w:rsidRPr="00C240FA">
        <w:rPr>
          <w:rStyle w:val="Puslapioinaosnuoroda"/>
          <w:rFonts w:ascii="Times New Roman" w:hAnsi="Times New Roman" w:cs="Times New Roman"/>
          <w:bCs/>
          <w:sz w:val="24"/>
          <w:szCs w:val="24"/>
        </w:rPr>
        <w:footnoteReference w:id="12"/>
      </w:r>
      <w:r w:rsidRPr="00C240FA">
        <w:rPr>
          <w:rFonts w:ascii="Times New Roman" w:hAnsi="Times New Roman" w:cs="Times New Roman"/>
          <w:sz w:val="24"/>
          <w:szCs w:val="24"/>
        </w:rPr>
        <w:t xml:space="preserve">. Visi viešojo sektoriaus subjektai buhalterinę apskaitą turi tvarkyti pagal viešojo sektoriaus apskaitos ir finansinės atskaitomybės standartus (toliau – VSAFAS). Jų finansinių ataskaitų rinkiniai rengiami viešojo sektoriaus apskaitos ir ataskaitų konsolidavimo informacinėje sistemoje (toliau – VSAKIS). </w:t>
      </w:r>
    </w:p>
    <w:p w:rsidR="00AA2CF5" w:rsidRPr="00FD345D" w:rsidRDefault="00AA2CF5" w:rsidP="00DB63B9">
      <w:pPr>
        <w:spacing w:line="276" w:lineRule="auto"/>
        <w:ind w:right="-1"/>
        <w:jc w:val="both"/>
        <w:rPr>
          <w:rFonts w:ascii="Times New Roman" w:hAnsi="Times New Roman" w:cs="Times New Roman"/>
          <w:sz w:val="24"/>
          <w:szCs w:val="24"/>
        </w:rPr>
      </w:pPr>
      <w:r w:rsidRPr="00C240FA">
        <w:rPr>
          <w:rFonts w:ascii="Times New Roman" w:hAnsi="Times New Roman" w:cs="Times New Roman"/>
          <w:sz w:val="24"/>
          <w:szCs w:val="24"/>
        </w:rPr>
        <w:t xml:space="preserve">II lygio Savivaldybės </w:t>
      </w:r>
      <w:r w:rsidRPr="00C240FA">
        <w:rPr>
          <w:rFonts w:ascii="Times New Roman" w:hAnsi="Times New Roman" w:cs="Times New Roman"/>
          <w:bCs/>
          <w:sz w:val="24"/>
          <w:szCs w:val="24"/>
        </w:rPr>
        <w:t>konsoliduotųjų finansinių ataskaitų rinkinys</w:t>
      </w:r>
      <w:r w:rsidRPr="00C240FA">
        <w:rPr>
          <w:rFonts w:ascii="Times New Roman" w:hAnsi="Times New Roman" w:cs="Times New Roman"/>
          <w:sz w:val="24"/>
          <w:szCs w:val="24"/>
        </w:rPr>
        <w:t xml:space="preserve"> sudaromas konsolidavus III lygio viešojo sektoriaus subjektų (toliau – VSS) finansines ataskaitas. Visi 2019 m. konsolidavimo procese dalyvaujantys VSS nurodyti finansų ministro įsakymu</w:t>
      </w:r>
      <w:r w:rsidR="005D4D69">
        <w:rPr>
          <w:rStyle w:val="Puslapioinaosnuoroda"/>
          <w:rFonts w:ascii="Times New Roman" w:hAnsi="Times New Roman" w:cs="Times New Roman"/>
          <w:sz w:val="24"/>
          <w:szCs w:val="24"/>
        </w:rPr>
        <w:footnoteReference w:id="13"/>
      </w:r>
      <w:r w:rsidRPr="00C240FA">
        <w:rPr>
          <w:rFonts w:ascii="Times New Roman" w:hAnsi="Times New Roman" w:cs="Times New Roman"/>
          <w:sz w:val="24"/>
          <w:szCs w:val="24"/>
        </w:rPr>
        <w:t xml:space="preserve"> patvirtintoje konsolidavimo schemoje. </w:t>
      </w:r>
      <w:r w:rsidRPr="00C240FA">
        <w:rPr>
          <w:rFonts w:ascii="Times New Roman" w:hAnsi="Times New Roman" w:cs="Times New Roman"/>
          <w:sz w:val="24"/>
          <w:szCs w:val="24"/>
        </w:rPr>
        <w:lastRenderedPageBreak/>
        <w:t xml:space="preserve">Vadovaujantis ja, į 2019 metų Savivaldybės KFAR įtrauktos </w:t>
      </w:r>
      <w:r w:rsidR="0089325B">
        <w:rPr>
          <w:rFonts w:ascii="Times New Roman" w:hAnsi="Times New Roman" w:cs="Times New Roman"/>
          <w:sz w:val="24"/>
          <w:szCs w:val="24"/>
        </w:rPr>
        <w:t>51</w:t>
      </w:r>
      <w:r w:rsidRPr="00C240FA">
        <w:rPr>
          <w:rFonts w:ascii="Times New Roman" w:hAnsi="Times New Roman" w:cs="Times New Roman"/>
          <w:sz w:val="24"/>
          <w:szCs w:val="24"/>
        </w:rPr>
        <w:t xml:space="preserve"> Savivaldybės kontroliuojamų VSS finansinės ataskaitos, iš jų 46 biudžetinės įstaigos, </w:t>
      </w:r>
      <w:r w:rsidR="0089325B">
        <w:rPr>
          <w:rFonts w:ascii="Times New Roman" w:hAnsi="Times New Roman" w:cs="Times New Roman"/>
          <w:sz w:val="24"/>
          <w:szCs w:val="24"/>
        </w:rPr>
        <w:t>4</w:t>
      </w:r>
      <w:r w:rsidRPr="00C240FA">
        <w:rPr>
          <w:rFonts w:ascii="Times New Roman" w:hAnsi="Times New Roman" w:cs="Times New Roman"/>
          <w:sz w:val="24"/>
          <w:szCs w:val="24"/>
        </w:rPr>
        <w:t xml:space="preserve"> viešosios įstaigos ir Savivaldybės iždas (1 pav.). </w:t>
      </w:r>
      <w:r w:rsidRPr="00FD345D">
        <w:rPr>
          <w:rFonts w:ascii="Times New Roman" w:hAnsi="Times New Roman" w:cs="Times New Roman"/>
          <w:sz w:val="24"/>
          <w:szCs w:val="24"/>
        </w:rPr>
        <w:t xml:space="preserve">Taip pat rinkinyje atvaizduotas finansinis turtas, kurį sudaro Savivaldybei priklausantis </w:t>
      </w:r>
      <w:r w:rsidR="00963E54" w:rsidRPr="00FD345D">
        <w:rPr>
          <w:rFonts w:ascii="Times New Roman" w:hAnsi="Times New Roman" w:cs="Times New Roman"/>
          <w:sz w:val="24"/>
          <w:szCs w:val="24"/>
        </w:rPr>
        <w:t>9</w:t>
      </w:r>
      <w:r w:rsidRPr="00FD345D">
        <w:rPr>
          <w:rFonts w:ascii="Times New Roman" w:hAnsi="Times New Roman" w:cs="Times New Roman"/>
          <w:sz w:val="24"/>
          <w:szCs w:val="24"/>
        </w:rPr>
        <w:t xml:space="preserve"> bendrovių kapitalas, iš jų: 4 kontroliuojamos uždarosios akcinės bendrovės, kurios nėra priskiriamos prie VSS,</w:t>
      </w:r>
      <w:r w:rsidR="00963E54" w:rsidRPr="00FD345D">
        <w:rPr>
          <w:rFonts w:ascii="Times New Roman" w:hAnsi="Times New Roman" w:cs="Times New Roman"/>
          <w:sz w:val="24"/>
          <w:szCs w:val="24"/>
        </w:rPr>
        <w:t xml:space="preserve"> 2 kontroliuojamos viešosios įstaigos priskiriamos prie VSS,</w:t>
      </w:r>
      <w:r w:rsidRPr="00FD345D">
        <w:rPr>
          <w:rFonts w:ascii="Times New Roman" w:hAnsi="Times New Roman" w:cs="Times New Roman"/>
          <w:sz w:val="24"/>
          <w:szCs w:val="24"/>
        </w:rPr>
        <w:t xml:space="preserve"> 2 asocijuotieji subjektai ir </w:t>
      </w:r>
      <w:r w:rsidR="00963E54" w:rsidRPr="00FD345D">
        <w:rPr>
          <w:rFonts w:ascii="Times New Roman" w:hAnsi="Times New Roman" w:cs="Times New Roman"/>
          <w:sz w:val="24"/>
          <w:szCs w:val="24"/>
        </w:rPr>
        <w:t>1</w:t>
      </w:r>
      <w:r w:rsidRPr="00FD345D">
        <w:rPr>
          <w:rFonts w:ascii="Times New Roman" w:hAnsi="Times New Roman" w:cs="Times New Roman"/>
          <w:sz w:val="24"/>
          <w:szCs w:val="24"/>
        </w:rPr>
        <w:t xml:space="preserve"> kit</w:t>
      </w:r>
      <w:r w:rsidR="00963E54" w:rsidRPr="00FD345D">
        <w:rPr>
          <w:rFonts w:ascii="Times New Roman" w:hAnsi="Times New Roman" w:cs="Times New Roman"/>
          <w:sz w:val="24"/>
          <w:szCs w:val="24"/>
        </w:rPr>
        <w:t>as</w:t>
      </w:r>
      <w:r w:rsidRPr="00FD345D">
        <w:rPr>
          <w:rFonts w:ascii="Times New Roman" w:hAnsi="Times New Roman" w:cs="Times New Roman"/>
          <w:sz w:val="24"/>
          <w:szCs w:val="24"/>
        </w:rPr>
        <w:t xml:space="preserve"> subjekta</w:t>
      </w:r>
      <w:r w:rsidR="00963E54" w:rsidRPr="00FD345D">
        <w:rPr>
          <w:rFonts w:ascii="Times New Roman" w:hAnsi="Times New Roman" w:cs="Times New Roman"/>
          <w:sz w:val="24"/>
          <w:szCs w:val="24"/>
        </w:rPr>
        <w:t>s</w:t>
      </w:r>
      <w:r w:rsidRPr="00FD345D">
        <w:rPr>
          <w:rFonts w:ascii="Times New Roman" w:hAnsi="Times New Roman" w:cs="Times New Roman"/>
          <w:sz w:val="24"/>
          <w:szCs w:val="24"/>
        </w:rPr>
        <w:t xml:space="preserve">. </w:t>
      </w:r>
    </w:p>
    <w:p w:rsidR="00AA2CF5" w:rsidRPr="00C240FA" w:rsidRDefault="00AA2CF5" w:rsidP="00DB63B9">
      <w:pPr>
        <w:pStyle w:val="Default"/>
        <w:tabs>
          <w:tab w:val="num" w:pos="851"/>
        </w:tabs>
        <w:spacing w:line="276" w:lineRule="auto"/>
        <w:ind w:right="-1"/>
        <w:jc w:val="both"/>
        <w:rPr>
          <w:lang w:val="lt-LT"/>
        </w:rPr>
      </w:pPr>
      <w:r w:rsidRPr="00C240FA">
        <w:rPr>
          <w:lang w:val="lt-LT"/>
        </w:rPr>
        <w:t>Savivaldybės biudžeto vykdymo ataskaitų rinkinį rengia Savivaldybės administracija, remdamasi Savivaldybės biudžeto apskaitos duomenimis – į Savivaldybės biudžetą gautų pajamų ir Savivaldybės  biudžeto asignavimų valdytojų pateiktais biudžeto vykdymo ataskaitų rinkiniais</w:t>
      </w:r>
      <w:r w:rsidRPr="00C240FA">
        <w:rPr>
          <w:rStyle w:val="Puslapioinaosnuoroda"/>
          <w:lang w:val="lt-LT"/>
        </w:rPr>
        <w:footnoteReference w:id="14"/>
      </w:r>
      <w:r w:rsidRPr="00C240FA">
        <w:rPr>
          <w:lang w:val="lt-LT"/>
        </w:rPr>
        <w:t xml:space="preserve">. 2019 m. Savivaldybės biudžeto vykdymo ataskaitų rinkinys sudarytas iš 57 asignavimų valdytojų žemesniojo lygio biudžeto vykdymo ataskaitų rinkinių (1 pav.). </w:t>
      </w:r>
    </w:p>
    <w:p w:rsidR="00AA2CF5" w:rsidRPr="00C240FA" w:rsidRDefault="00AA2CF5" w:rsidP="00DB63B9">
      <w:pPr>
        <w:pStyle w:val="Default"/>
        <w:tabs>
          <w:tab w:val="num" w:pos="851"/>
        </w:tabs>
        <w:spacing w:line="276" w:lineRule="auto"/>
        <w:ind w:right="-1"/>
        <w:jc w:val="both"/>
      </w:pPr>
    </w:p>
    <w:p w:rsidR="00AA2CF5" w:rsidRPr="00C240FA" w:rsidRDefault="00AA2CF5" w:rsidP="00DB63B9">
      <w:pPr>
        <w:pStyle w:val="Antrats"/>
        <w:spacing w:line="360" w:lineRule="auto"/>
        <w:ind w:right="-1" w:firstLine="567"/>
        <w:jc w:val="both"/>
        <w:rPr>
          <w:rStyle w:val="FontStyle29"/>
          <w:i/>
          <w:sz w:val="24"/>
          <w:szCs w:val="24"/>
        </w:rPr>
      </w:pPr>
      <w:r w:rsidRPr="00C240FA">
        <w:rPr>
          <w:rStyle w:val="FontStyle29"/>
          <w:i/>
          <w:sz w:val="24"/>
          <w:szCs w:val="24"/>
        </w:rPr>
        <w:t>1 pav. Savivaldybės konsoliduotųjų ataskaitų rinkiniai</w:t>
      </w:r>
    </w:p>
    <w:p w:rsidR="00AA2CF5" w:rsidRPr="00C240FA" w:rsidRDefault="00AA2CF5" w:rsidP="00DB63B9">
      <w:pPr>
        <w:pStyle w:val="Antrats"/>
        <w:spacing w:line="360" w:lineRule="auto"/>
        <w:ind w:right="-1"/>
        <w:jc w:val="both"/>
        <w:rPr>
          <w:rStyle w:val="FontStyle29"/>
          <w:i/>
          <w:sz w:val="24"/>
          <w:szCs w:val="24"/>
        </w:rPr>
      </w:pPr>
      <w:r w:rsidRPr="00C240FA">
        <w:rPr>
          <w:rStyle w:val="FontStyle29"/>
          <w:i/>
          <w:noProof/>
          <w:sz w:val="24"/>
          <w:szCs w:val="24"/>
          <w:lang w:eastAsia="lt-LT"/>
        </w:rPr>
        <w:drawing>
          <wp:inline distT="0" distB="0" distL="0" distR="0" wp14:anchorId="7846EAED" wp14:editId="53AF6D20">
            <wp:extent cx="6000750" cy="1990725"/>
            <wp:effectExtent l="0" t="38100" r="0" b="9525"/>
            <wp:docPr id="1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A2CF5" w:rsidRPr="00C240FA" w:rsidRDefault="00AA2CF5" w:rsidP="00DB63B9">
      <w:pPr>
        <w:spacing w:line="360" w:lineRule="auto"/>
        <w:ind w:right="-1"/>
        <w:jc w:val="both"/>
        <w:rPr>
          <w:rFonts w:ascii="Times New Roman" w:hAnsi="Times New Roman" w:cs="Times New Roman"/>
          <w:b/>
          <w:color w:val="00B0F0"/>
          <w:sz w:val="24"/>
          <w:szCs w:val="24"/>
        </w:rPr>
      </w:pPr>
    </w:p>
    <w:p w:rsidR="00AA2CF5" w:rsidRPr="00C240FA" w:rsidRDefault="00AA2CF5" w:rsidP="00DB63B9">
      <w:pPr>
        <w:spacing w:line="360" w:lineRule="auto"/>
        <w:ind w:right="-1"/>
        <w:jc w:val="both"/>
        <w:rPr>
          <w:rFonts w:ascii="Times New Roman" w:hAnsi="Times New Roman" w:cs="Times New Roman"/>
          <w:b/>
          <w:color w:val="2E74B5" w:themeColor="accent5" w:themeShade="BF"/>
          <w:sz w:val="24"/>
          <w:szCs w:val="24"/>
        </w:rPr>
      </w:pPr>
      <w:r w:rsidRPr="00C240FA">
        <w:rPr>
          <w:rFonts w:ascii="Times New Roman" w:hAnsi="Times New Roman" w:cs="Times New Roman"/>
          <w:b/>
          <w:color w:val="2E74B5" w:themeColor="accent5" w:themeShade="BF"/>
          <w:sz w:val="24"/>
          <w:szCs w:val="24"/>
        </w:rPr>
        <w:t>Savivaldybės biudžeto paskirtis</w:t>
      </w:r>
    </w:p>
    <w:p w:rsidR="00AA2CF5" w:rsidRPr="00C240FA" w:rsidRDefault="00AA2CF5" w:rsidP="00DB63B9">
      <w:pPr>
        <w:spacing w:line="276" w:lineRule="auto"/>
        <w:ind w:right="-1"/>
        <w:jc w:val="both"/>
        <w:rPr>
          <w:rFonts w:ascii="Times New Roman" w:hAnsi="Times New Roman" w:cs="Times New Roman"/>
          <w:sz w:val="24"/>
          <w:szCs w:val="24"/>
        </w:rPr>
      </w:pPr>
      <w:r w:rsidRPr="00C240FA">
        <w:rPr>
          <w:rFonts w:ascii="Times New Roman" w:hAnsi="Times New Roman" w:cs="Times New Roman"/>
          <w:sz w:val="24"/>
          <w:szCs w:val="24"/>
        </w:rPr>
        <w:t>Savivaldybės biudžetas – savarankiškas, Savivaldybės tarybos patvirtintas Savivaldybės biudžeto pajamų ir asignavimų planas biudžetiniams metams. Savivaldybių biudžetų lėšos gali būti naudojamos tik savivaldybių funkcijoms: savivaldybių tarybų ar jų vykdomųjų institucijų patvirtintiems</w:t>
      </w:r>
      <w:r w:rsidRPr="00C240FA">
        <w:rPr>
          <w:rFonts w:ascii="Times New Roman" w:hAnsi="Times New Roman" w:cs="Times New Roman"/>
          <w:b/>
          <w:bCs/>
          <w:sz w:val="24"/>
          <w:szCs w:val="24"/>
        </w:rPr>
        <w:t xml:space="preserve"> </w:t>
      </w:r>
      <w:r w:rsidRPr="00C240FA">
        <w:rPr>
          <w:rFonts w:ascii="Times New Roman" w:hAnsi="Times New Roman" w:cs="Times New Roman"/>
          <w:sz w:val="24"/>
          <w:szCs w:val="24"/>
        </w:rPr>
        <w:t>savivaldybių planavimo dokumentams</w:t>
      </w:r>
      <w:r w:rsidRPr="00C240FA">
        <w:rPr>
          <w:rFonts w:ascii="Times New Roman" w:hAnsi="Times New Roman" w:cs="Times New Roman"/>
          <w:b/>
          <w:bCs/>
          <w:sz w:val="24"/>
          <w:szCs w:val="24"/>
        </w:rPr>
        <w:t xml:space="preserve"> </w:t>
      </w:r>
      <w:r w:rsidRPr="00C240FA">
        <w:rPr>
          <w:rFonts w:ascii="Times New Roman" w:hAnsi="Times New Roman" w:cs="Times New Roman"/>
          <w:sz w:val="24"/>
          <w:szCs w:val="24"/>
        </w:rPr>
        <w:t>įgyvendinti, biudžetinėms įstaigoms išlaikyti ir viešųjų paslaugų teikimui organizuoti. Lėšos valstybinėms (valstybės perduotoms savivaldybėms) funkcijoms atlikti skiriamos iš valstybės biudžeto arba valstybės piniginių fondų ir pervedamos savivaldybėms kaip specialioji tikslinė dotacija</w:t>
      </w:r>
      <w:r w:rsidRPr="00C240FA">
        <w:rPr>
          <w:rStyle w:val="Puslapioinaosnuoroda"/>
          <w:rFonts w:ascii="Times New Roman" w:hAnsi="Times New Roman" w:cs="Times New Roman"/>
          <w:sz w:val="24"/>
          <w:szCs w:val="24"/>
        </w:rPr>
        <w:footnoteReference w:id="15"/>
      </w:r>
      <w:r w:rsidRPr="00C240FA">
        <w:rPr>
          <w:rFonts w:ascii="Times New Roman" w:hAnsi="Times New Roman" w:cs="Times New Roman"/>
          <w:sz w:val="24"/>
          <w:szCs w:val="24"/>
        </w:rPr>
        <w:t>.</w:t>
      </w:r>
    </w:p>
    <w:p w:rsidR="00AA2CF5" w:rsidRDefault="00AA2CF5" w:rsidP="00DB63B9">
      <w:pPr>
        <w:pStyle w:val="Default"/>
        <w:tabs>
          <w:tab w:val="num" w:pos="567"/>
        </w:tabs>
        <w:spacing w:line="276" w:lineRule="auto"/>
        <w:ind w:right="-1"/>
        <w:jc w:val="both"/>
        <w:rPr>
          <w:lang w:val="lt-LT"/>
        </w:rPr>
      </w:pPr>
      <w:r w:rsidRPr="00C240FA">
        <w:rPr>
          <w:lang w:val="lt-LT"/>
        </w:rPr>
        <w:t xml:space="preserve">2019 m. metais Savivaldybės taryba patvirtino Savivaldybės biudžetą, kuriuo buvo patvirtintos 2019 metų Savivaldybės </w:t>
      </w:r>
      <w:r w:rsidR="00CB3AEF">
        <w:rPr>
          <w:lang w:val="lt-LT"/>
        </w:rPr>
        <w:t>B</w:t>
      </w:r>
      <w:r w:rsidRPr="00C240FA">
        <w:rPr>
          <w:lang w:val="lt-LT"/>
        </w:rPr>
        <w:t>iudžeto pajamos ir asignavimai. Už programų vykdymą, programų sąmatų sudarymą ir vykdymą neviršijant patvirtintų asignavimų sumų, už paskirtų asignavimų efektyvų, atitinkantį programoje nustatytus tikslus ir rezultatyvų naudojimą atsako biudžeto asignavimų valdytojai</w:t>
      </w:r>
      <w:r w:rsidRPr="00C240FA">
        <w:rPr>
          <w:rStyle w:val="Puslapioinaosnuoroda"/>
          <w:lang w:val="lt-LT"/>
        </w:rPr>
        <w:footnoteReference w:id="16"/>
      </w:r>
      <w:r w:rsidRPr="00C240FA">
        <w:rPr>
          <w:lang w:val="lt-LT"/>
        </w:rPr>
        <w:t xml:space="preserve">. </w:t>
      </w:r>
    </w:p>
    <w:p w:rsidR="00130D11" w:rsidRDefault="00130D11" w:rsidP="00DB63B9">
      <w:pPr>
        <w:pStyle w:val="Default"/>
        <w:tabs>
          <w:tab w:val="num" w:pos="567"/>
        </w:tabs>
        <w:spacing w:line="276" w:lineRule="auto"/>
        <w:ind w:right="-1"/>
        <w:jc w:val="both"/>
        <w:rPr>
          <w:lang w:val="lt-LT"/>
        </w:rPr>
      </w:pPr>
    </w:p>
    <w:p w:rsidR="00AE7395" w:rsidRPr="00C240FA" w:rsidRDefault="00AE7395" w:rsidP="00DB63B9">
      <w:pPr>
        <w:pStyle w:val="Default"/>
        <w:tabs>
          <w:tab w:val="num" w:pos="567"/>
        </w:tabs>
        <w:spacing w:line="276" w:lineRule="auto"/>
        <w:ind w:right="-1"/>
        <w:jc w:val="both"/>
        <w:rPr>
          <w:lang w:val="lt-LT"/>
        </w:rPr>
      </w:pPr>
    </w:p>
    <w:p w:rsidR="004057C5" w:rsidRPr="00C240FA" w:rsidRDefault="004057C5" w:rsidP="00DB63B9">
      <w:pPr>
        <w:widowControl w:val="0"/>
        <w:pBdr>
          <w:bottom w:val="thinThickSmallGap" w:sz="24" w:space="1" w:color="00B0F0"/>
        </w:pBdr>
        <w:tabs>
          <w:tab w:val="left" w:pos="1276"/>
        </w:tabs>
        <w:autoSpaceDE w:val="0"/>
        <w:autoSpaceDN w:val="0"/>
        <w:adjustRightInd w:val="0"/>
        <w:spacing w:after="0" w:line="360" w:lineRule="auto"/>
        <w:ind w:right="-1"/>
        <w:jc w:val="both"/>
        <w:rPr>
          <w:rFonts w:ascii="Times New Roman" w:eastAsia="Times New Roman" w:hAnsi="Times New Roman" w:cs="Times New Roman"/>
          <w:b/>
          <w:color w:val="0070C0"/>
          <w:sz w:val="24"/>
          <w:szCs w:val="24"/>
          <w:lang w:eastAsia="lt-LT"/>
        </w:rPr>
      </w:pPr>
      <w:r w:rsidRPr="00C240FA">
        <w:rPr>
          <w:rFonts w:ascii="Times New Roman" w:eastAsia="Times New Roman" w:hAnsi="Times New Roman" w:cs="Times New Roman"/>
          <w:b/>
          <w:color w:val="0070C0"/>
          <w:sz w:val="24"/>
          <w:szCs w:val="24"/>
          <w:lang w:eastAsia="lt-LT"/>
        </w:rPr>
        <w:lastRenderedPageBreak/>
        <w:t>AUDITO REZULTATAI</w:t>
      </w:r>
    </w:p>
    <w:p w:rsidR="004057C5" w:rsidRPr="00C240FA" w:rsidRDefault="004057C5" w:rsidP="00DB63B9">
      <w:pPr>
        <w:autoSpaceDE w:val="0"/>
        <w:autoSpaceDN w:val="0"/>
        <w:adjustRightInd w:val="0"/>
        <w:spacing w:after="0" w:line="276" w:lineRule="auto"/>
        <w:ind w:left="-66" w:right="-1"/>
        <w:contextualSpacing/>
        <w:jc w:val="both"/>
        <w:rPr>
          <w:rFonts w:ascii="Times New Roman" w:eastAsia="Times New Roman" w:hAnsi="Times New Roman" w:cs="Times New Roman"/>
          <w:color w:val="000000"/>
          <w:sz w:val="24"/>
          <w:szCs w:val="24"/>
          <w:lang w:eastAsia="lt-LT"/>
        </w:rPr>
      </w:pPr>
    </w:p>
    <w:p w:rsidR="004057C5" w:rsidRPr="00733ECF" w:rsidRDefault="004057C5" w:rsidP="00DB63B9">
      <w:pPr>
        <w:widowControl w:val="0"/>
        <w:tabs>
          <w:tab w:val="left" w:pos="90"/>
          <w:tab w:val="left" w:pos="567"/>
        </w:tabs>
        <w:autoSpaceDE w:val="0"/>
        <w:autoSpaceDN w:val="0"/>
        <w:adjustRightInd w:val="0"/>
        <w:spacing w:after="0" w:line="360" w:lineRule="auto"/>
        <w:ind w:right="-1"/>
        <w:jc w:val="both"/>
        <w:rPr>
          <w:rFonts w:ascii="Times New Roman" w:eastAsia="Times New Roman" w:hAnsi="Times New Roman" w:cs="Times New Roman"/>
          <w:b/>
          <w:color w:val="2F5496" w:themeColor="accent1" w:themeShade="BF"/>
          <w:sz w:val="24"/>
          <w:szCs w:val="24"/>
          <w:lang w:eastAsia="lt-LT"/>
        </w:rPr>
      </w:pPr>
      <w:r w:rsidRPr="00733ECF">
        <w:rPr>
          <w:rFonts w:ascii="Times New Roman" w:eastAsia="Times New Roman" w:hAnsi="Times New Roman" w:cs="Times New Roman"/>
          <w:b/>
          <w:color w:val="2F5496" w:themeColor="accent1" w:themeShade="BF"/>
          <w:sz w:val="24"/>
          <w:szCs w:val="24"/>
          <w:lang w:eastAsia="lt-LT"/>
        </w:rPr>
        <w:t>1.</w:t>
      </w:r>
      <w:r w:rsidR="00727089" w:rsidRPr="00733ECF">
        <w:rPr>
          <w:rFonts w:ascii="Times New Roman" w:eastAsia="Times New Roman" w:hAnsi="Times New Roman" w:cs="Times New Roman"/>
          <w:b/>
          <w:color w:val="2F5496" w:themeColor="accent1" w:themeShade="BF"/>
          <w:sz w:val="24"/>
          <w:szCs w:val="24"/>
          <w:lang w:eastAsia="lt-LT"/>
        </w:rPr>
        <w:t xml:space="preserve"> </w:t>
      </w:r>
      <w:r w:rsidRPr="00733ECF">
        <w:rPr>
          <w:rFonts w:ascii="Times New Roman" w:eastAsia="Times New Roman" w:hAnsi="Times New Roman" w:cs="Times New Roman"/>
          <w:b/>
          <w:color w:val="2F5496" w:themeColor="accent1" w:themeShade="BF"/>
          <w:sz w:val="24"/>
          <w:szCs w:val="24"/>
          <w:lang w:eastAsia="lt-LT"/>
        </w:rPr>
        <w:t>SAVIVALDYBĖS KONSOLIDUOTŲJŲ ATASKAITŲ RINKINIO VERTINIMAS</w:t>
      </w:r>
    </w:p>
    <w:p w:rsidR="008040DA" w:rsidRDefault="008040DA" w:rsidP="00DB63B9">
      <w:pPr>
        <w:widowControl w:val="0"/>
        <w:tabs>
          <w:tab w:val="left" w:pos="90"/>
          <w:tab w:val="left" w:pos="567"/>
        </w:tabs>
        <w:autoSpaceDE w:val="0"/>
        <w:autoSpaceDN w:val="0"/>
        <w:adjustRightInd w:val="0"/>
        <w:spacing w:after="0" w:line="276" w:lineRule="auto"/>
        <w:ind w:right="-1"/>
        <w:jc w:val="both"/>
        <w:rPr>
          <w:rFonts w:ascii="Times New Roman" w:hAnsi="Times New Roman" w:cs="Times New Roman"/>
          <w:sz w:val="24"/>
          <w:szCs w:val="24"/>
        </w:rPr>
      </w:pPr>
      <w:r w:rsidRPr="00C240FA">
        <w:rPr>
          <w:rFonts w:ascii="Times New Roman" w:hAnsi="Times New Roman" w:cs="Times New Roman"/>
          <w:sz w:val="24"/>
          <w:szCs w:val="24"/>
        </w:rPr>
        <w:t>S</w:t>
      </w:r>
      <w:r w:rsidR="00FB3A39">
        <w:rPr>
          <w:rFonts w:ascii="Times New Roman" w:hAnsi="Times New Roman" w:cs="Times New Roman"/>
          <w:sz w:val="24"/>
          <w:szCs w:val="24"/>
        </w:rPr>
        <w:t xml:space="preserve">avivaldybės </w:t>
      </w:r>
      <w:r w:rsidRPr="00C240FA">
        <w:rPr>
          <w:rFonts w:ascii="Times New Roman" w:hAnsi="Times New Roman" w:cs="Times New Roman"/>
          <w:sz w:val="24"/>
          <w:szCs w:val="24"/>
        </w:rPr>
        <w:t xml:space="preserve">KFAR rengiamas konsolidavus žemesniojo lygio VSS finansines ataskaitas. Tarnyba, audituodama 2016, 2017 ir 2018 metų VSS finansines ataskaitas, kurios buvo konsoliduotos į VSAKIS, nustatė klaidų ir neatitikimų, turėjusių įtakos 2016, 2017 ir 2018 metų savivaldybės konsoliduotųjų finansinių ataskaitų rinkinio duomenų teisingumui. Reikšmingiausios klaidos buvo nustatytos </w:t>
      </w:r>
      <w:r w:rsidR="000849FE" w:rsidRPr="00C240FA">
        <w:rPr>
          <w:rFonts w:ascii="Times New Roman" w:hAnsi="Times New Roman" w:cs="Times New Roman"/>
          <w:sz w:val="24"/>
          <w:szCs w:val="24"/>
        </w:rPr>
        <w:t>savivaldybės administracijoje</w:t>
      </w:r>
      <w:r w:rsidRPr="00C240FA">
        <w:rPr>
          <w:rFonts w:ascii="Times New Roman" w:hAnsi="Times New Roman" w:cs="Times New Roman"/>
          <w:sz w:val="24"/>
          <w:szCs w:val="24"/>
        </w:rPr>
        <w:t xml:space="preserve"> ilgalaikio turto apskaitos srityje. Rekomendacijos dėl nustatytų klaidų buvo pateiktos</w:t>
      </w:r>
      <w:r w:rsidR="003A7114">
        <w:rPr>
          <w:rFonts w:ascii="Times New Roman" w:hAnsi="Times New Roman" w:cs="Times New Roman"/>
          <w:sz w:val="24"/>
          <w:szCs w:val="24"/>
        </w:rPr>
        <w:t xml:space="preserve"> raštuose ir</w:t>
      </w:r>
      <w:r w:rsidRPr="00C240FA">
        <w:rPr>
          <w:rFonts w:ascii="Times New Roman" w:hAnsi="Times New Roman" w:cs="Times New Roman"/>
          <w:sz w:val="24"/>
          <w:szCs w:val="24"/>
        </w:rPr>
        <w:t xml:space="preserve"> finansinio ir teisėtumo audito ataskait</w:t>
      </w:r>
      <w:r w:rsidR="003A7114">
        <w:rPr>
          <w:rFonts w:ascii="Times New Roman" w:hAnsi="Times New Roman" w:cs="Times New Roman"/>
          <w:sz w:val="24"/>
          <w:szCs w:val="24"/>
        </w:rPr>
        <w:t>oje</w:t>
      </w:r>
      <w:r w:rsidRPr="00C240FA">
        <w:rPr>
          <w:rFonts w:ascii="Times New Roman" w:hAnsi="Times New Roman" w:cs="Times New Roman"/>
          <w:sz w:val="24"/>
          <w:szCs w:val="24"/>
        </w:rPr>
        <w:t>.</w:t>
      </w:r>
    </w:p>
    <w:p w:rsidR="00CF2845" w:rsidRPr="00C240FA" w:rsidRDefault="00CF2845" w:rsidP="00DB63B9">
      <w:pPr>
        <w:widowControl w:val="0"/>
        <w:tabs>
          <w:tab w:val="left" w:pos="90"/>
          <w:tab w:val="left" w:pos="567"/>
        </w:tabs>
        <w:autoSpaceDE w:val="0"/>
        <w:autoSpaceDN w:val="0"/>
        <w:adjustRightInd w:val="0"/>
        <w:spacing w:after="0" w:line="276" w:lineRule="auto"/>
        <w:ind w:right="-1"/>
        <w:jc w:val="both"/>
        <w:rPr>
          <w:rFonts w:ascii="Times New Roman" w:eastAsia="Times New Roman" w:hAnsi="Times New Roman" w:cs="Times New Roman"/>
          <w:b/>
          <w:sz w:val="24"/>
          <w:szCs w:val="24"/>
          <w:lang w:eastAsia="lt-LT"/>
        </w:rPr>
      </w:pPr>
    </w:p>
    <w:p w:rsidR="00ED2E21" w:rsidRPr="00A32E95" w:rsidRDefault="00ED2E21" w:rsidP="00DB63B9">
      <w:pPr>
        <w:tabs>
          <w:tab w:val="left" w:pos="90"/>
          <w:tab w:val="left" w:pos="567"/>
        </w:tabs>
        <w:spacing w:line="276" w:lineRule="auto"/>
        <w:ind w:right="-1"/>
        <w:jc w:val="both"/>
        <w:rPr>
          <w:rFonts w:ascii="Times New Roman" w:hAnsi="Times New Roman" w:cs="Times New Roman"/>
          <w:b/>
          <w:color w:val="1F4E79" w:themeColor="accent5" w:themeShade="80"/>
          <w:sz w:val="24"/>
          <w:szCs w:val="24"/>
        </w:rPr>
      </w:pPr>
      <w:r w:rsidRPr="00A32E95">
        <w:rPr>
          <w:rFonts w:ascii="Times New Roman" w:hAnsi="Times New Roman" w:cs="Times New Roman"/>
          <w:b/>
          <w:color w:val="1F4E79" w:themeColor="accent5" w:themeShade="80"/>
          <w:sz w:val="24"/>
          <w:szCs w:val="24"/>
        </w:rPr>
        <w:t>1.1. Savivaldybės konsoliduotųjų finansinių ataskaitų rinkinyje yra reikšmingų netikslumų</w:t>
      </w:r>
    </w:p>
    <w:p w:rsidR="00ED2E21" w:rsidRDefault="00ED2E21" w:rsidP="002D3AFA">
      <w:pPr>
        <w:pStyle w:val="Sraopastraipa"/>
        <w:widowControl/>
        <w:numPr>
          <w:ilvl w:val="0"/>
          <w:numId w:val="3"/>
        </w:numPr>
        <w:spacing w:after="240" w:line="276" w:lineRule="auto"/>
        <w:ind w:left="284" w:right="-1" w:hanging="284"/>
        <w:jc w:val="both"/>
      </w:pPr>
      <w:r w:rsidRPr="00ED2E21">
        <w:t>Nustatytų iškraipymų, kuriuos galėjome patikimai įvertinti (aiški klaida), sumos nėra reikšmingos ir kasmet mažėja, tačiau vis dar išlieka didelis mastas sumų, kurių teisingumo dėl įvairių priežasčių negalima buvo patvirtinti. Galime išskirti šias pagrindines klaidų rūšis</w:t>
      </w:r>
      <w:r w:rsidR="00D61173">
        <w:t xml:space="preserve">: </w:t>
      </w:r>
      <w:r w:rsidRPr="00ED2E21">
        <w:t>rei</w:t>
      </w:r>
      <w:r>
        <w:t>k</w:t>
      </w:r>
      <w:r w:rsidRPr="00ED2E21">
        <w:t>šmingi iš</w:t>
      </w:r>
      <w:r>
        <w:t>k</w:t>
      </w:r>
      <w:r w:rsidRPr="00ED2E21">
        <w:t>raipymai</w:t>
      </w:r>
      <w:r w:rsidR="00D61173" w:rsidRPr="00D61173">
        <w:t xml:space="preserve"> </w:t>
      </w:r>
      <w:r w:rsidR="00D61173" w:rsidRPr="00C240FA">
        <w:t>ilgalaikio turto apskaitos srityje</w:t>
      </w:r>
      <w:r w:rsidRPr="00ED2E21">
        <w:t>, netinkamas sąnaudų pripažinimas bei grupavimas</w:t>
      </w:r>
      <w:r w:rsidR="00EE4628">
        <w:t xml:space="preserve">, </w:t>
      </w:r>
      <w:r w:rsidRPr="00ED2E21">
        <w:t>neįsitikinama turto ir įsipareigojimų buvimu, daromos kitos pavienės klaidos</w:t>
      </w:r>
      <w:r w:rsidR="00CF2845">
        <w:t>.</w:t>
      </w:r>
    </w:p>
    <w:p w:rsidR="00ED2E21" w:rsidRPr="00DB63B9" w:rsidRDefault="00ED2E21" w:rsidP="00DB63B9">
      <w:pPr>
        <w:tabs>
          <w:tab w:val="left" w:pos="0"/>
        </w:tabs>
        <w:spacing w:line="276" w:lineRule="auto"/>
        <w:ind w:right="-1"/>
        <w:jc w:val="both"/>
        <w:rPr>
          <w:rFonts w:ascii="Times New Roman" w:hAnsi="Times New Roman" w:cs="Times New Roman"/>
          <w:b/>
          <w:color w:val="2E74B5" w:themeColor="accent5" w:themeShade="BF"/>
          <w:sz w:val="24"/>
          <w:szCs w:val="24"/>
        </w:rPr>
      </w:pPr>
      <w:r w:rsidRPr="00DB63B9">
        <w:rPr>
          <w:rFonts w:ascii="Times New Roman" w:hAnsi="Times New Roman" w:cs="Times New Roman"/>
          <w:b/>
          <w:color w:val="2E74B5" w:themeColor="accent5" w:themeShade="BF"/>
          <w:sz w:val="24"/>
          <w:szCs w:val="24"/>
        </w:rPr>
        <w:t>Reikšminga duomenų dalis apie Savivaldybės turtą vis dar nepatikima</w:t>
      </w:r>
    </w:p>
    <w:p w:rsidR="00ED2E21" w:rsidRDefault="00ED2E21" w:rsidP="002D3AFA">
      <w:pPr>
        <w:pStyle w:val="Sraopastraipa"/>
        <w:widowControl/>
        <w:numPr>
          <w:ilvl w:val="0"/>
          <w:numId w:val="3"/>
        </w:numPr>
        <w:spacing w:line="276" w:lineRule="auto"/>
        <w:ind w:left="284" w:right="-1" w:hanging="284"/>
        <w:jc w:val="both"/>
      </w:pPr>
      <w:r w:rsidRPr="00ED2E21">
        <w:t>Stebime pažangą apskaitant savivaldybės turtą, tačiau reikšminga duomenų dalis apie jį vis dar nepatikima. Savivaldybės KFAR, parengtas pagal galiojančius teisės aktus, neparodo teisingos Savivaldybei priklausančio turto vertės, nes subjektų apskaitoje nebuvo ištaisyti ankstesnių auditų metu nustatyti iškraipymai</w:t>
      </w:r>
      <w:r w:rsidR="00733ECF">
        <w:t>.</w:t>
      </w:r>
    </w:p>
    <w:p w:rsidR="00733ECF" w:rsidRPr="00733ECF" w:rsidRDefault="00733ECF" w:rsidP="00DB63B9">
      <w:pPr>
        <w:pStyle w:val="Sraopastraipa"/>
        <w:widowControl/>
        <w:spacing w:line="276" w:lineRule="auto"/>
        <w:ind w:left="284" w:right="-1" w:hanging="284"/>
        <w:jc w:val="both"/>
        <w:rPr>
          <w:sz w:val="20"/>
          <w:szCs w:val="20"/>
        </w:rPr>
      </w:pPr>
    </w:p>
    <w:p w:rsidR="00733ECF" w:rsidRPr="00DB63B9" w:rsidRDefault="00733ECF" w:rsidP="00DB63B9">
      <w:pPr>
        <w:spacing w:line="276" w:lineRule="auto"/>
        <w:ind w:right="-1"/>
        <w:jc w:val="both"/>
        <w:rPr>
          <w:rFonts w:ascii="Times New Roman" w:hAnsi="Times New Roman" w:cs="Times New Roman"/>
          <w:b/>
          <w:bCs/>
          <w:color w:val="2E74B5" w:themeColor="accent5" w:themeShade="BF"/>
          <w:sz w:val="24"/>
          <w:szCs w:val="24"/>
        </w:rPr>
      </w:pPr>
      <w:r w:rsidRPr="00DB63B9">
        <w:rPr>
          <w:rFonts w:ascii="Times New Roman" w:hAnsi="Times New Roman" w:cs="Times New Roman"/>
          <w:b/>
          <w:bCs/>
          <w:color w:val="2E74B5" w:themeColor="accent5" w:themeShade="BF"/>
          <w:sz w:val="24"/>
          <w:szCs w:val="24"/>
        </w:rPr>
        <w:t xml:space="preserve">Vis dar neapskaityti visi vietinės reikšmės keliai ir gatvės </w:t>
      </w:r>
    </w:p>
    <w:p w:rsidR="00864134" w:rsidRDefault="00733ECF" w:rsidP="00DD20DF">
      <w:pPr>
        <w:pStyle w:val="Sraopastraipa"/>
        <w:numPr>
          <w:ilvl w:val="0"/>
          <w:numId w:val="3"/>
        </w:numPr>
        <w:spacing w:line="276" w:lineRule="auto"/>
        <w:ind w:left="284" w:right="-1" w:hanging="284"/>
        <w:jc w:val="both"/>
      </w:pPr>
      <w:r w:rsidRPr="00733ECF">
        <w:t xml:space="preserve">Atliekant auditus ankstesniais metais, buvo nustatyta, kad Savivaldybės vietinės reikšmės kelių ir gatvių apskaita nėra teisinga. Buhalterinės apskaitos duomenys neatitiko Kėdainių rajono savivaldybės </w:t>
      </w:r>
      <w:bookmarkStart w:id="2" w:name="_Hlk42843381"/>
      <w:r w:rsidRPr="00733ECF">
        <w:t xml:space="preserve">vietinės reikšmės kelių ir gatvių </w:t>
      </w:r>
      <w:bookmarkEnd w:id="2"/>
      <w:r w:rsidRPr="00733ECF">
        <w:t>sąrašų (toliau – Kelių sąrašai) duomenų, ilgalaikio turto kortelėse nebuvo nurodoma, kokie kelio elementai yra apskaityti kaip sudėtinės kelio dalys.</w:t>
      </w:r>
    </w:p>
    <w:p w:rsidR="00864134" w:rsidRDefault="00733ECF" w:rsidP="00864134">
      <w:pPr>
        <w:pStyle w:val="Sraopastraipa"/>
        <w:spacing w:line="276" w:lineRule="auto"/>
        <w:ind w:left="284" w:right="-1"/>
        <w:jc w:val="both"/>
      </w:pPr>
      <w:r w:rsidRPr="00733ECF">
        <w:t xml:space="preserve"> </w:t>
      </w:r>
    </w:p>
    <w:p w:rsidR="003D61E2" w:rsidRDefault="00AA5A6A" w:rsidP="003D61E2">
      <w:pPr>
        <w:pStyle w:val="Sraopastraipa"/>
        <w:numPr>
          <w:ilvl w:val="0"/>
          <w:numId w:val="3"/>
        </w:numPr>
        <w:spacing w:line="276" w:lineRule="auto"/>
        <w:ind w:left="284" w:right="-1" w:hanging="284"/>
        <w:jc w:val="both"/>
      </w:pPr>
      <w:bookmarkStart w:id="3" w:name="_Hlk43209803"/>
      <w:r w:rsidRPr="00E02E72">
        <w:t>Dėl netinkamos vietinės reikšmės kelių ir gatvių apskaitos, jų inventorizacijos</w:t>
      </w:r>
      <w:r w:rsidR="003D61E2">
        <w:t>,</w:t>
      </w:r>
      <w:r w:rsidRPr="00E02E72">
        <w:t xml:space="preserve"> </w:t>
      </w:r>
      <w:r w:rsidR="003D61E2" w:rsidRPr="003D61E2">
        <w:t>nebuvo galimybės įsitikinti, kad konsoliduoto</w:t>
      </w:r>
      <w:r w:rsidR="00981232">
        <w:t>s</w:t>
      </w:r>
      <w:r w:rsidR="00223C8F">
        <w:t>ios</w:t>
      </w:r>
      <w:r w:rsidR="003D61E2" w:rsidRPr="003D61E2">
        <w:t xml:space="preserve"> </w:t>
      </w:r>
      <w:r w:rsidR="00430B0F">
        <w:t>F</w:t>
      </w:r>
      <w:r w:rsidR="003D61E2" w:rsidRPr="003D61E2">
        <w:t>inansinės būklės ataskaito</w:t>
      </w:r>
      <w:r w:rsidR="00430B0F">
        <w:t>s</w:t>
      </w:r>
      <w:r w:rsidR="009C1925">
        <w:t xml:space="preserve"> pagal 2019-12-31 duomenis</w:t>
      </w:r>
      <w:r w:rsidR="0061475E">
        <w:t>,</w:t>
      </w:r>
      <w:r w:rsidR="003D61E2" w:rsidRPr="003D61E2">
        <w:t xml:space="preserve"> eilutės „Infrastruktūros ir kiti statiniai“</w:t>
      </w:r>
      <w:r w:rsidR="00E739B3">
        <w:t xml:space="preserve"> (55 mln. 150,9 tūkst. Eur)</w:t>
      </w:r>
      <w:r w:rsidR="003D61E2" w:rsidRPr="003D61E2">
        <w:t xml:space="preserve"> „Finansavimo sum</w:t>
      </w:r>
      <w:r w:rsidR="003D61E2">
        <w:t>os“</w:t>
      </w:r>
      <w:r w:rsidR="00E739B3">
        <w:t xml:space="preserve"> (74 mln. 271,3 tūkst. Eur)</w:t>
      </w:r>
      <w:r w:rsidR="003D61E2" w:rsidRPr="003D61E2">
        <w:t xml:space="preserve"> bei „Sukauptas perviršis ar deficitas“</w:t>
      </w:r>
      <w:r w:rsidR="00E739B3">
        <w:t xml:space="preserve"> (82 mln. 877,2 tūkst. Eur)</w:t>
      </w:r>
      <w:r w:rsidR="003D61E2" w:rsidRPr="003D61E2">
        <w:t xml:space="preserve"> yra tikr</w:t>
      </w:r>
      <w:r w:rsidR="00430B0F">
        <w:t>os</w:t>
      </w:r>
      <w:r w:rsidR="003D61E2" w:rsidRPr="003D61E2">
        <w:t xml:space="preserve"> ir teising</w:t>
      </w:r>
      <w:r w:rsidR="00430B0F">
        <w:t>os</w:t>
      </w:r>
      <w:r w:rsidR="00233BBD">
        <w:t>.</w:t>
      </w:r>
      <w:r w:rsidR="00233BBD" w:rsidRPr="00233BBD">
        <w:t xml:space="preserve"> </w:t>
      </w:r>
      <w:r w:rsidR="00233BBD">
        <w:t xml:space="preserve">Netikslūs </w:t>
      </w:r>
      <w:r w:rsidR="00233BBD" w:rsidRPr="003D61E2">
        <w:t>vietinės reikšmės kelių</w:t>
      </w:r>
      <w:r w:rsidR="00233BBD">
        <w:t xml:space="preserve"> ir </w:t>
      </w:r>
      <w:r w:rsidR="00233BBD" w:rsidRPr="003D61E2">
        <w:t xml:space="preserve"> gatvių</w:t>
      </w:r>
      <w:r w:rsidR="00DD53E2" w:rsidRPr="00DD53E2">
        <w:t xml:space="preserve"> </w:t>
      </w:r>
      <w:r w:rsidR="00DD53E2" w:rsidRPr="003D61E2">
        <w:t>likučiai</w:t>
      </w:r>
      <w:r w:rsidR="00DD53E2">
        <w:t xml:space="preserve"> </w:t>
      </w:r>
      <w:r w:rsidR="00430B0F">
        <w:t xml:space="preserve">- </w:t>
      </w:r>
      <w:r w:rsidR="00233BBD">
        <w:t>29 mln. 816,5</w:t>
      </w:r>
      <w:r w:rsidR="00233BBD" w:rsidRPr="003D61E2">
        <w:t xml:space="preserve"> tūkst. Eur</w:t>
      </w:r>
      <w:r w:rsidR="003D61E2" w:rsidRPr="003D61E2">
        <w:t xml:space="preserve">. </w:t>
      </w:r>
    </w:p>
    <w:bookmarkEnd w:id="3"/>
    <w:p w:rsidR="003D61E2" w:rsidRDefault="003D61E2" w:rsidP="003D61E2">
      <w:pPr>
        <w:pStyle w:val="Sraopastraipa"/>
        <w:spacing w:line="276" w:lineRule="auto"/>
        <w:ind w:left="284" w:right="-1"/>
        <w:jc w:val="both"/>
      </w:pPr>
    </w:p>
    <w:p w:rsidR="00E6528E" w:rsidRDefault="00E6528E" w:rsidP="00EC5B45">
      <w:pPr>
        <w:pStyle w:val="Sraopastraipa"/>
        <w:pBdr>
          <w:top w:val="double" w:sz="4" w:space="1" w:color="auto"/>
          <w:bottom w:val="double" w:sz="4" w:space="1" w:color="auto"/>
        </w:pBdr>
        <w:spacing w:line="276" w:lineRule="auto"/>
        <w:ind w:left="851" w:right="-1"/>
        <w:jc w:val="both"/>
        <w:rPr>
          <w:i/>
          <w:iCs/>
        </w:rPr>
      </w:pPr>
      <w:r w:rsidRPr="00E6528E">
        <w:rPr>
          <w:i/>
          <w:iCs/>
        </w:rPr>
        <w:t>Neapskaityti visi vietinės reikšmės keliai ir gatvės</w:t>
      </w:r>
    </w:p>
    <w:p w:rsidR="00E6528E" w:rsidRPr="00477798" w:rsidRDefault="00E6528E" w:rsidP="00EC5B45">
      <w:pPr>
        <w:pStyle w:val="Sraopastraipa"/>
        <w:pBdr>
          <w:top w:val="double" w:sz="4" w:space="1" w:color="auto"/>
          <w:bottom w:val="double" w:sz="4" w:space="1" w:color="auto"/>
        </w:pBdr>
        <w:spacing w:line="276" w:lineRule="auto"/>
        <w:ind w:left="851" w:right="-1"/>
        <w:jc w:val="both"/>
        <w:rPr>
          <w:i/>
          <w:iCs/>
          <w:sz w:val="14"/>
          <w:szCs w:val="14"/>
        </w:rPr>
      </w:pPr>
    </w:p>
    <w:p w:rsidR="00733ECF" w:rsidRPr="00733ECF" w:rsidRDefault="00733ECF" w:rsidP="00EC5B45">
      <w:pPr>
        <w:pStyle w:val="Sraopastraipa"/>
        <w:pBdr>
          <w:top w:val="double" w:sz="4" w:space="1" w:color="auto"/>
          <w:bottom w:val="double" w:sz="4" w:space="1" w:color="auto"/>
        </w:pBdr>
        <w:ind w:left="851" w:right="-1"/>
        <w:jc w:val="both"/>
      </w:pPr>
      <w:r w:rsidRPr="00733ECF">
        <w:t>2019 metų gruodžio mėnesį patvirtinti Kelių sąrašai išdėstyti nauja redakcija</w:t>
      </w:r>
      <w:r w:rsidR="00DB63B9">
        <w:rPr>
          <w:rStyle w:val="Puslapioinaosnuoroda"/>
        </w:rPr>
        <w:footnoteReference w:id="17"/>
      </w:r>
      <w:r w:rsidRPr="00733ECF">
        <w:t>. Iš 1</w:t>
      </w:r>
      <w:r w:rsidR="002C4991">
        <w:t xml:space="preserve"> </w:t>
      </w:r>
      <w:r w:rsidRPr="00733ECF">
        <w:t>788 patvirtintų vietinės reikšmės kelių ir gatvių (ilgis 1</w:t>
      </w:r>
      <w:r w:rsidR="002C4991">
        <w:t xml:space="preserve"> </w:t>
      </w:r>
      <w:r w:rsidRPr="00733ECF">
        <w:t xml:space="preserve">644,9071 km), buhalterinėje apskaitoje 2019-12-31 neužregistruoti 340 keliai ir gatvės (ilgis 385,76 km), t.y. 23 proc. kelių ir gatvių </w:t>
      </w:r>
      <w:r w:rsidRPr="00733ECF">
        <w:lastRenderedPageBreak/>
        <w:t xml:space="preserve">ilgio. Į Kelių sąrašus nėra įtraukti 86 vietinės reikšmės keliai ir gatvės, kurie apskaitomi buhalterinės apskaitos registruose. Šių kelių ilgio nustatyti negalime dėl nepapildytų ilgalaikio turto kortelių - nenurodyta kelio/gatvės ilgis metrais ir aikštelių plotas kvadratiniais metrais, kokie kelio elementai yra apskaityti kaip sudėtinės kelio dalys (ar priklauso šaligatviai, aikštelės, želdiniai ir kt.)).                                                 </w:t>
      </w:r>
    </w:p>
    <w:p w:rsidR="00AA5A6A" w:rsidRDefault="00AA5A6A" w:rsidP="00EC5B45">
      <w:pPr>
        <w:pStyle w:val="Sraopastraipa"/>
        <w:tabs>
          <w:tab w:val="left" w:pos="284"/>
        </w:tabs>
        <w:spacing w:line="276" w:lineRule="auto"/>
        <w:ind w:left="851" w:right="-1"/>
        <w:jc w:val="both"/>
      </w:pPr>
    </w:p>
    <w:p w:rsidR="00733ECF" w:rsidRDefault="00733ECF" w:rsidP="002D3AFA">
      <w:pPr>
        <w:pStyle w:val="Sraopastraipa"/>
        <w:numPr>
          <w:ilvl w:val="0"/>
          <w:numId w:val="3"/>
        </w:numPr>
        <w:tabs>
          <w:tab w:val="left" w:pos="284"/>
        </w:tabs>
        <w:spacing w:line="276" w:lineRule="auto"/>
        <w:ind w:left="284" w:right="-1" w:hanging="284"/>
        <w:jc w:val="both"/>
      </w:pPr>
      <w:r w:rsidRPr="00733ECF">
        <w:t xml:space="preserve">Savivaldybėje nėra tinkamai derinami veiksmai tarp atskirų Savivaldybės administracijos skyrių, siekiant teisingai apskaityti Kėdainių rajono vietinės reikšmės kelius ir gatves.  Nesukurta vieninga informacinė vietinės reikšmės kelių ir gatvių sistema (programa), kurioje būtų saugoma informacija apie gatves, kuri būtų periodiškai atnaujinama pasikeitus aplinkybėms. </w:t>
      </w:r>
    </w:p>
    <w:p w:rsidR="002C4991" w:rsidRPr="00733ECF" w:rsidRDefault="002C4991" w:rsidP="002C4991">
      <w:pPr>
        <w:pStyle w:val="Sraopastraipa"/>
        <w:tabs>
          <w:tab w:val="left" w:pos="284"/>
        </w:tabs>
        <w:spacing w:line="276" w:lineRule="auto"/>
        <w:ind w:left="284" w:right="-1"/>
        <w:jc w:val="both"/>
      </w:pPr>
    </w:p>
    <w:p w:rsidR="00733ECF" w:rsidRPr="00733ECF" w:rsidRDefault="00733ECF" w:rsidP="002D3AFA">
      <w:pPr>
        <w:pStyle w:val="Sraopastraipa"/>
        <w:numPr>
          <w:ilvl w:val="0"/>
          <w:numId w:val="3"/>
        </w:numPr>
        <w:spacing w:line="276" w:lineRule="auto"/>
        <w:ind w:left="284" w:right="-1" w:hanging="284"/>
        <w:jc w:val="both"/>
      </w:pPr>
      <w:r w:rsidRPr="00733ECF">
        <w:t>Pažymėtina</w:t>
      </w:r>
      <w:r w:rsidR="00DB63B9">
        <w:t xml:space="preserve"> - t</w:t>
      </w:r>
      <w:r w:rsidRPr="00733ECF">
        <w:t>inkami ir teisingi duomenys Kelių sąraše yra aktualūs ne tik dėl apskaitos. Vienas iš kriterijų skirstant Kelių priežiūros ir plėtros programos lėšas savivaldybėms yra bendras kelių ilgis, nurodytas savivaldybių patvirtintuose vietinės reikšmės kelių sąrašuose.</w:t>
      </w:r>
    </w:p>
    <w:p w:rsidR="00733ECF" w:rsidRDefault="00733ECF" w:rsidP="00DB63B9">
      <w:pPr>
        <w:pStyle w:val="Sraopastraipa"/>
        <w:widowControl/>
        <w:spacing w:line="276" w:lineRule="auto"/>
        <w:ind w:left="284" w:right="-1"/>
        <w:jc w:val="both"/>
      </w:pPr>
    </w:p>
    <w:p w:rsidR="000A5DA4" w:rsidRPr="00A459EF" w:rsidRDefault="000A5DA4" w:rsidP="000A5DA4">
      <w:pPr>
        <w:spacing w:after="240" w:line="276" w:lineRule="auto"/>
        <w:ind w:right="-1"/>
        <w:jc w:val="both"/>
        <w:rPr>
          <w:rFonts w:ascii="Times New Roman" w:hAnsi="Times New Roman" w:cs="Times New Roman"/>
          <w:b/>
          <w:bCs/>
          <w:color w:val="2E74B5" w:themeColor="accent5" w:themeShade="BF"/>
          <w:sz w:val="24"/>
          <w:szCs w:val="24"/>
        </w:rPr>
      </w:pPr>
      <w:bookmarkStart w:id="4" w:name="_Hlk43209311"/>
      <w:r w:rsidRPr="00A459EF">
        <w:rPr>
          <w:rFonts w:ascii="Times New Roman" w:hAnsi="Times New Roman" w:cs="Times New Roman"/>
          <w:b/>
          <w:bCs/>
          <w:color w:val="2E74B5" w:themeColor="accent5" w:themeShade="BF"/>
          <w:sz w:val="24"/>
          <w:szCs w:val="24"/>
        </w:rPr>
        <w:t xml:space="preserve">Netiksli Nekilnojamųjų  kultūros vertybių apskaita </w:t>
      </w:r>
    </w:p>
    <w:bookmarkEnd w:id="4"/>
    <w:p w:rsidR="00C943A4" w:rsidRDefault="000A5DA4" w:rsidP="00C661E4">
      <w:pPr>
        <w:pStyle w:val="Sraopastraipa"/>
        <w:numPr>
          <w:ilvl w:val="0"/>
          <w:numId w:val="3"/>
        </w:numPr>
        <w:tabs>
          <w:tab w:val="left" w:pos="284"/>
        </w:tabs>
        <w:spacing w:after="240" w:line="276" w:lineRule="auto"/>
        <w:ind w:left="284" w:right="-1" w:hanging="284"/>
        <w:jc w:val="both"/>
      </w:pPr>
      <w:r w:rsidRPr="000A5DA4">
        <w:t>Vadovaujantis VSAFAS</w:t>
      </w:r>
      <w:r w:rsidR="00A459EF">
        <w:rPr>
          <w:rStyle w:val="Puslapioinaosnuoroda"/>
        </w:rPr>
        <w:footnoteReference w:id="18"/>
      </w:r>
      <w:r w:rsidRPr="000A5DA4">
        <w:t xml:space="preserve"> kiekvienų finansinių metų pabaigoje, prieš rengiant metines finansines ataskaitas, subjektai turi patikslinti </w:t>
      </w:r>
      <w:bookmarkStart w:id="5" w:name="_Hlk43209863"/>
      <w:r w:rsidRPr="000A5DA4">
        <w:t xml:space="preserve">nekilnojamųjų kultūros vertybių </w:t>
      </w:r>
      <w:bookmarkEnd w:id="5"/>
      <w:r w:rsidRPr="000A5DA4">
        <w:t>tikrąją vertę ir apskaitoje registruoti šio turto vertės pokytį.</w:t>
      </w:r>
    </w:p>
    <w:p w:rsidR="00C943A4" w:rsidRDefault="00C943A4" w:rsidP="00C943A4">
      <w:pPr>
        <w:pStyle w:val="Sraopastraipa"/>
        <w:spacing w:after="240" w:line="276" w:lineRule="auto"/>
        <w:ind w:left="502" w:right="-1"/>
        <w:jc w:val="both"/>
      </w:pPr>
    </w:p>
    <w:p w:rsidR="000A5DA4" w:rsidRPr="000A5DA4" w:rsidRDefault="00CC7864" w:rsidP="00C661E4">
      <w:pPr>
        <w:pStyle w:val="Sraopastraipa"/>
        <w:pBdr>
          <w:top w:val="double" w:sz="4" w:space="1" w:color="auto"/>
          <w:bottom w:val="double" w:sz="4" w:space="1" w:color="auto"/>
        </w:pBdr>
        <w:spacing w:after="240"/>
        <w:ind w:left="851" w:right="-1"/>
        <w:jc w:val="both"/>
      </w:pPr>
      <w:r>
        <w:t>9 s</w:t>
      </w:r>
      <w:r w:rsidR="000A5DA4" w:rsidRPr="000A5DA4">
        <w:t>ubjektai</w:t>
      </w:r>
      <w:r w:rsidRPr="00CC7864">
        <w:t xml:space="preserve"> </w:t>
      </w:r>
      <w:r w:rsidRPr="000A5DA4">
        <w:t>nenustatė</w:t>
      </w:r>
      <w:r w:rsidR="000A5DA4" w:rsidRPr="000A5DA4">
        <w:t xml:space="preserve"> nekilnojamųjų kultūros vertybių tikrosios vertės</w:t>
      </w:r>
      <w:r>
        <w:t>,</w:t>
      </w:r>
      <w:r w:rsidR="000A5DA4" w:rsidRPr="000A5DA4">
        <w:t xml:space="preserve"> remiantis naujausiais to turto registrą tvarkančio subjekto atliekamo vertinimo duomenimis, šį turtą apskaitė įsigijimo savikaina</w:t>
      </w:r>
      <w:r w:rsidR="00C943A4">
        <w:t xml:space="preserve"> </w:t>
      </w:r>
      <w:r w:rsidR="000A5DA4" w:rsidRPr="000A5DA4">
        <w:t xml:space="preserve">ir visiškai netikslino šio turto tikrosios vertės. </w:t>
      </w:r>
    </w:p>
    <w:p w:rsidR="00EA526C" w:rsidRDefault="00EA526C" w:rsidP="00EA526C">
      <w:pPr>
        <w:pStyle w:val="Sraopastraipa"/>
        <w:spacing w:line="276" w:lineRule="auto"/>
        <w:ind w:left="284" w:right="-1"/>
        <w:jc w:val="both"/>
      </w:pPr>
    </w:p>
    <w:p w:rsidR="00EA526C" w:rsidRPr="00BB7D78" w:rsidRDefault="00EA526C" w:rsidP="00DD20DF">
      <w:pPr>
        <w:pStyle w:val="Sraopastraipa"/>
        <w:numPr>
          <w:ilvl w:val="0"/>
          <w:numId w:val="3"/>
        </w:numPr>
        <w:spacing w:line="276" w:lineRule="auto"/>
        <w:ind w:left="284" w:right="-1" w:hanging="284"/>
        <w:jc w:val="both"/>
        <w:rPr>
          <w:b/>
          <w:color w:val="2E74B5" w:themeColor="accent5" w:themeShade="BF"/>
        </w:rPr>
      </w:pPr>
      <w:r w:rsidRPr="00E02E72">
        <w:t xml:space="preserve">Dėl netinkamos </w:t>
      </w:r>
      <w:r w:rsidRPr="00EA526C">
        <w:t xml:space="preserve">nekilnojamųjų kultūros vertybių </w:t>
      </w:r>
      <w:r w:rsidRPr="00E02E72">
        <w:t xml:space="preserve">apskaitos, </w:t>
      </w:r>
      <w:r w:rsidRPr="003D61E2">
        <w:t>nebuvo galimybės įsitikinti, kad konsoliduoto</w:t>
      </w:r>
      <w:r>
        <w:t>s</w:t>
      </w:r>
      <w:r w:rsidR="00924C1C">
        <w:t>ios</w:t>
      </w:r>
      <w:r w:rsidRPr="003D61E2">
        <w:t xml:space="preserve"> </w:t>
      </w:r>
      <w:r>
        <w:t>F</w:t>
      </w:r>
      <w:r w:rsidRPr="003D61E2">
        <w:t>inansinės būklės ataskaito</w:t>
      </w:r>
      <w:r>
        <w:t>s pagal 2019-12-31 duomenis,</w:t>
      </w:r>
      <w:r w:rsidRPr="003D61E2">
        <w:t xml:space="preserve"> eilutės „</w:t>
      </w:r>
      <w:r>
        <w:t>N</w:t>
      </w:r>
      <w:r w:rsidRPr="00EA526C">
        <w:t>ekilnojam</w:t>
      </w:r>
      <w:r>
        <w:t>osios</w:t>
      </w:r>
      <w:r w:rsidRPr="00EA526C">
        <w:t xml:space="preserve"> kultūros vertyb</w:t>
      </w:r>
      <w:r>
        <w:t>ės</w:t>
      </w:r>
      <w:r w:rsidRPr="003D61E2">
        <w:t>“</w:t>
      </w:r>
      <w:r>
        <w:t xml:space="preserve"> (5 mln. </w:t>
      </w:r>
      <w:r w:rsidR="00BB7D78">
        <w:t>752,7</w:t>
      </w:r>
      <w:r>
        <w:t xml:space="preserve"> tūkst. Eur)</w:t>
      </w:r>
      <w:r w:rsidRPr="003D61E2">
        <w:t xml:space="preserve"> „Finansavimo sum</w:t>
      </w:r>
      <w:r>
        <w:t>os“ (74 mln. 271,3 tūkst. Eur)</w:t>
      </w:r>
      <w:r w:rsidRPr="003D61E2">
        <w:t xml:space="preserve"> bei „Sukauptas perviršis ar deficitas“</w:t>
      </w:r>
      <w:r>
        <w:t xml:space="preserve"> (82 mln. 877,2 tūkst. Eur)</w:t>
      </w:r>
      <w:r w:rsidRPr="003D61E2">
        <w:t xml:space="preserve"> yra tikr</w:t>
      </w:r>
      <w:r>
        <w:t>os</w:t>
      </w:r>
      <w:r w:rsidRPr="003D61E2">
        <w:t xml:space="preserve"> ir teising</w:t>
      </w:r>
      <w:r>
        <w:t>os.</w:t>
      </w:r>
      <w:r w:rsidRPr="00233BBD">
        <w:t xml:space="preserve"> </w:t>
      </w:r>
    </w:p>
    <w:p w:rsidR="00BB7D78" w:rsidRPr="00CC7864" w:rsidRDefault="00BB7D78" w:rsidP="00BB7D78">
      <w:pPr>
        <w:pStyle w:val="Sraopastraipa"/>
        <w:spacing w:line="276" w:lineRule="auto"/>
        <w:ind w:left="284" w:right="-1"/>
        <w:jc w:val="both"/>
        <w:rPr>
          <w:b/>
          <w:color w:val="2E74B5" w:themeColor="accent5" w:themeShade="BF"/>
          <w:sz w:val="22"/>
          <w:szCs w:val="22"/>
        </w:rPr>
      </w:pPr>
    </w:p>
    <w:p w:rsidR="00ED2E21" w:rsidRPr="00B16D79" w:rsidRDefault="00ED2E21" w:rsidP="00FE6D18">
      <w:pPr>
        <w:spacing w:line="276" w:lineRule="auto"/>
        <w:ind w:right="-1"/>
        <w:jc w:val="both"/>
        <w:rPr>
          <w:rFonts w:ascii="Times New Roman" w:hAnsi="Times New Roman" w:cs="Times New Roman"/>
          <w:b/>
          <w:color w:val="2E74B5" w:themeColor="accent5" w:themeShade="BF"/>
          <w:sz w:val="24"/>
          <w:szCs w:val="24"/>
        </w:rPr>
      </w:pPr>
      <w:r w:rsidRPr="00B16D79">
        <w:rPr>
          <w:rFonts w:ascii="Times New Roman" w:hAnsi="Times New Roman" w:cs="Times New Roman"/>
          <w:b/>
          <w:color w:val="2E74B5" w:themeColor="accent5" w:themeShade="BF"/>
          <w:sz w:val="24"/>
          <w:szCs w:val="24"/>
        </w:rPr>
        <w:t xml:space="preserve">Apskaitoje neteisingai užregistruotos ūkinės operacijos </w:t>
      </w:r>
    </w:p>
    <w:p w:rsidR="00FE6D18" w:rsidRPr="00FE6D18" w:rsidRDefault="00E5446C" w:rsidP="002D3AFA">
      <w:pPr>
        <w:pStyle w:val="Sraopastraipa"/>
        <w:widowControl/>
        <w:numPr>
          <w:ilvl w:val="0"/>
          <w:numId w:val="3"/>
        </w:numPr>
        <w:tabs>
          <w:tab w:val="left" w:pos="709"/>
        </w:tabs>
        <w:spacing w:line="276" w:lineRule="auto"/>
        <w:ind w:left="284" w:right="-1" w:hanging="284"/>
        <w:jc w:val="both"/>
        <w:rPr>
          <w:i/>
          <w:iCs/>
        </w:rPr>
      </w:pPr>
      <w:r w:rsidRPr="00E5446C">
        <w:t>Nustatėme, kad audituojami subjektai neteisingai pripažino</w:t>
      </w:r>
      <w:r w:rsidR="006F7F9C">
        <w:t xml:space="preserve"> pajamas ir</w:t>
      </w:r>
      <w:r w:rsidRPr="00E5446C">
        <w:t xml:space="preserve"> sąnaudas, sąnaudų grupavimas neatitinka teisės aktų reikalavimų</w:t>
      </w:r>
      <w:r w:rsidRPr="00E5446C">
        <w:rPr>
          <w:rStyle w:val="Puslapioinaosnuoroda"/>
        </w:rPr>
        <w:footnoteReference w:id="19"/>
      </w:r>
      <w:r w:rsidRPr="00E5446C">
        <w:t>. Vadovaujantis VSAFAS</w:t>
      </w:r>
      <w:r w:rsidRPr="00E5446C">
        <w:rPr>
          <w:rStyle w:val="Puslapioinaosnuoroda"/>
        </w:rPr>
        <w:footnoteReference w:id="20"/>
      </w:r>
      <w:r w:rsidRPr="00E5446C">
        <w:t xml:space="preserve">, subjektų </w:t>
      </w:r>
      <w:r w:rsidR="00FD39E8">
        <w:t>V</w:t>
      </w:r>
      <w:r w:rsidRPr="00E5446C">
        <w:t>eiklos rezultatų ataskaito</w:t>
      </w:r>
      <w:r w:rsidR="00FD39E8">
        <w:t>s</w:t>
      </w:r>
      <w:r w:rsidRPr="00E5446C">
        <w:t xml:space="preserve">e pateikta informacija turi išsamiai ir teisingai rodyti viešojo sektoriaus subjekto rezultatus, t.y. uždirbtas pajamas ir turėtas sąnaudas per ataskaitinį laikotarpį. </w:t>
      </w:r>
      <w:r w:rsidR="006F7F9C">
        <w:t>S</w:t>
      </w:r>
      <w:r w:rsidRPr="00E5446C">
        <w:t>ąnaudos rodomos pagal veiklos pobūdį, t.y. pagrindinės veiklos, kitos veiklos, kad būtų aišku, iš kokių pajamų subjektas finansuoja savo vykdomą veiklą ir kokie atitinkamos veiklos rezultatai.</w:t>
      </w:r>
    </w:p>
    <w:p w:rsidR="00EC5B45" w:rsidRDefault="00EC5B45" w:rsidP="00FE6D18">
      <w:pPr>
        <w:pStyle w:val="Sraopastraipa"/>
        <w:widowControl/>
        <w:tabs>
          <w:tab w:val="left" w:pos="709"/>
        </w:tabs>
        <w:spacing w:line="276" w:lineRule="auto"/>
        <w:ind w:left="567" w:right="-1"/>
        <w:jc w:val="both"/>
        <w:rPr>
          <w:i/>
          <w:iCs/>
        </w:rPr>
      </w:pPr>
    </w:p>
    <w:p w:rsidR="00C4275C" w:rsidRDefault="00C4275C" w:rsidP="00FE6D18">
      <w:pPr>
        <w:pStyle w:val="Sraopastraipa"/>
        <w:widowControl/>
        <w:tabs>
          <w:tab w:val="left" w:pos="709"/>
        </w:tabs>
        <w:spacing w:line="276" w:lineRule="auto"/>
        <w:ind w:left="567" w:right="-1"/>
        <w:jc w:val="both"/>
        <w:rPr>
          <w:i/>
          <w:iCs/>
        </w:rPr>
      </w:pPr>
    </w:p>
    <w:p w:rsidR="00426B29" w:rsidRDefault="00426B29" w:rsidP="00FE6D18">
      <w:pPr>
        <w:pStyle w:val="Sraopastraipa"/>
        <w:widowControl/>
        <w:tabs>
          <w:tab w:val="left" w:pos="709"/>
        </w:tabs>
        <w:spacing w:line="276" w:lineRule="auto"/>
        <w:ind w:left="567" w:right="-1"/>
        <w:jc w:val="both"/>
        <w:rPr>
          <w:i/>
          <w:iCs/>
        </w:rPr>
      </w:pPr>
    </w:p>
    <w:p w:rsidR="00C4275C" w:rsidRDefault="00C4275C" w:rsidP="00FE6D18">
      <w:pPr>
        <w:pStyle w:val="Sraopastraipa"/>
        <w:widowControl/>
        <w:tabs>
          <w:tab w:val="left" w:pos="709"/>
        </w:tabs>
        <w:spacing w:line="276" w:lineRule="auto"/>
        <w:ind w:left="567" w:right="-1"/>
        <w:jc w:val="both"/>
        <w:rPr>
          <w:i/>
          <w:iCs/>
        </w:rPr>
      </w:pPr>
    </w:p>
    <w:p w:rsidR="00C4275C" w:rsidRPr="00FE6D18" w:rsidRDefault="00C4275C" w:rsidP="00FE6D18">
      <w:pPr>
        <w:pStyle w:val="Sraopastraipa"/>
        <w:widowControl/>
        <w:tabs>
          <w:tab w:val="left" w:pos="709"/>
        </w:tabs>
        <w:spacing w:line="276" w:lineRule="auto"/>
        <w:ind w:left="567" w:right="-1"/>
        <w:jc w:val="both"/>
        <w:rPr>
          <w:i/>
          <w:iCs/>
        </w:rPr>
      </w:pPr>
    </w:p>
    <w:p w:rsidR="00657E6D" w:rsidRDefault="00657E6D"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i/>
          <w:iCs/>
          <w:sz w:val="24"/>
          <w:szCs w:val="24"/>
        </w:rPr>
      </w:pPr>
      <w:r w:rsidRPr="00657E6D">
        <w:rPr>
          <w:rFonts w:ascii="Times New Roman" w:hAnsi="Times New Roman" w:cs="Times New Roman"/>
          <w:i/>
          <w:iCs/>
          <w:sz w:val="24"/>
          <w:szCs w:val="24"/>
        </w:rPr>
        <w:lastRenderedPageBreak/>
        <w:t>Pajamų ir sąnaudų pripažinimo ir  grupavimo trūkumai</w:t>
      </w:r>
    </w:p>
    <w:p w:rsidR="00455DEE" w:rsidRPr="00455DEE" w:rsidRDefault="00455DEE"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i/>
          <w:iCs/>
          <w:sz w:val="18"/>
          <w:szCs w:val="18"/>
        </w:rPr>
      </w:pPr>
    </w:p>
    <w:p w:rsidR="00FE6D18" w:rsidRDefault="006F7F9C"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color w:val="000000" w:themeColor="text1"/>
          <w:sz w:val="24"/>
          <w:szCs w:val="24"/>
        </w:rPr>
      </w:pPr>
      <w:r w:rsidRPr="00FE6D18">
        <w:rPr>
          <w:rFonts w:ascii="Times New Roman" w:hAnsi="Times New Roman" w:cs="Times New Roman"/>
          <w:sz w:val="24"/>
          <w:szCs w:val="24"/>
        </w:rPr>
        <w:t>Šėtos seniūnij</w:t>
      </w:r>
      <w:r w:rsidR="00BA0255" w:rsidRPr="00FE6D18">
        <w:rPr>
          <w:rFonts w:ascii="Times New Roman" w:hAnsi="Times New Roman" w:cs="Times New Roman"/>
          <w:sz w:val="24"/>
          <w:szCs w:val="24"/>
        </w:rPr>
        <w:t>a</w:t>
      </w:r>
      <w:r w:rsidR="0077293F" w:rsidRPr="00FE6D18">
        <w:rPr>
          <w:rFonts w:ascii="Times New Roman" w:hAnsi="Times New Roman" w:cs="Times New Roman"/>
          <w:sz w:val="24"/>
          <w:szCs w:val="24"/>
        </w:rPr>
        <w:t xml:space="preserve"> </w:t>
      </w:r>
      <w:r w:rsidR="00B014FB" w:rsidRPr="00FE6D18">
        <w:rPr>
          <w:rFonts w:ascii="Times New Roman" w:hAnsi="Times New Roman" w:cs="Times New Roman"/>
          <w:color w:val="000000" w:themeColor="text1"/>
          <w:sz w:val="24"/>
          <w:szCs w:val="24"/>
        </w:rPr>
        <w:t>padidin</w:t>
      </w:r>
      <w:r w:rsidR="00BA0255" w:rsidRPr="00FE6D18">
        <w:rPr>
          <w:rFonts w:ascii="Times New Roman" w:hAnsi="Times New Roman" w:cs="Times New Roman"/>
          <w:color w:val="000000" w:themeColor="text1"/>
          <w:sz w:val="24"/>
          <w:szCs w:val="24"/>
        </w:rPr>
        <w:t>o</w:t>
      </w:r>
      <w:r w:rsidR="00B014FB" w:rsidRPr="00FE6D18">
        <w:rPr>
          <w:rFonts w:ascii="Times New Roman" w:hAnsi="Times New Roman" w:cs="Times New Roman"/>
          <w:color w:val="000000" w:themeColor="text1"/>
          <w:sz w:val="24"/>
          <w:szCs w:val="24"/>
        </w:rPr>
        <w:t xml:space="preserve"> </w:t>
      </w:r>
      <w:r w:rsidR="006B06AD">
        <w:rPr>
          <w:rFonts w:ascii="Times New Roman" w:hAnsi="Times New Roman" w:cs="Times New Roman"/>
          <w:color w:val="000000" w:themeColor="text1"/>
          <w:sz w:val="24"/>
          <w:szCs w:val="24"/>
        </w:rPr>
        <w:t>F</w:t>
      </w:r>
      <w:r w:rsidR="00B014FB" w:rsidRPr="00FE6D18">
        <w:rPr>
          <w:rFonts w:ascii="Times New Roman" w:hAnsi="Times New Roman" w:cs="Times New Roman"/>
          <w:color w:val="000000" w:themeColor="text1"/>
          <w:sz w:val="24"/>
          <w:szCs w:val="24"/>
        </w:rPr>
        <w:t>inansavimo pajam</w:t>
      </w:r>
      <w:r w:rsidR="00BA0255" w:rsidRPr="00FE6D18">
        <w:rPr>
          <w:rFonts w:ascii="Times New Roman" w:hAnsi="Times New Roman" w:cs="Times New Roman"/>
          <w:color w:val="000000" w:themeColor="text1"/>
          <w:sz w:val="24"/>
          <w:szCs w:val="24"/>
        </w:rPr>
        <w:t>a</w:t>
      </w:r>
      <w:r w:rsidR="00B014FB" w:rsidRPr="00FE6D18">
        <w:rPr>
          <w:rFonts w:ascii="Times New Roman" w:hAnsi="Times New Roman" w:cs="Times New Roman"/>
          <w:color w:val="000000" w:themeColor="text1"/>
          <w:sz w:val="24"/>
          <w:szCs w:val="24"/>
        </w:rPr>
        <w:t>s iš savivaldyb</w:t>
      </w:r>
      <w:r w:rsidR="006B06AD">
        <w:rPr>
          <w:rFonts w:ascii="Times New Roman" w:hAnsi="Times New Roman" w:cs="Times New Roman"/>
          <w:color w:val="000000" w:themeColor="text1"/>
          <w:sz w:val="24"/>
          <w:szCs w:val="24"/>
        </w:rPr>
        <w:t>ės</w:t>
      </w:r>
      <w:r w:rsidR="00B014FB" w:rsidRPr="00FE6D18">
        <w:rPr>
          <w:rFonts w:ascii="Times New Roman" w:hAnsi="Times New Roman" w:cs="Times New Roman"/>
          <w:color w:val="000000" w:themeColor="text1"/>
          <w:sz w:val="24"/>
          <w:szCs w:val="24"/>
        </w:rPr>
        <w:t xml:space="preserve"> biudžet</w:t>
      </w:r>
      <w:r w:rsidR="006B06AD">
        <w:rPr>
          <w:rFonts w:ascii="Times New Roman" w:hAnsi="Times New Roman" w:cs="Times New Roman"/>
          <w:color w:val="000000" w:themeColor="text1"/>
          <w:sz w:val="24"/>
          <w:szCs w:val="24"/>
        </w:rPr>
        <w:t>o</w:t>
      </w:r>
      <w:r w:rsidR="00B014FB" w:rsidRPr="00FE6D18">
        <w:rPr>
          <w:rFonts w:ascii="Times New Roman" w:hAnsi="Times New Roman" w:cs="Times New Roman"/>
          <w:color w:val="000000" w:themeColor="text1"/>
          <w:sz w:val="24"/>
          <w:szCs w:val="24"/>
        </w:rPr>
        <w:t xml:space="preserve"> (eil. Nr. A.I.2), Darbo užmokesčio ir socialinio draudimo sąnaud</w:t>
      </w:r>
      <w:r w:rsidR="00BA0255" w:rsidRPr="00FE6D18">
        <w:rPr>
          <w:rFonts w:ascii="Times New Roman" w:hAnsi="Times New Roman" w:cs="Times New Roman"/>
          <w:color w:val="000000" w:themeColor="text1"/>
          <w:sz w:val="24"/>
          <w:szCs w:val="24"/>
        </w:rPr>
        <w:t>a</w:t>
      </w:r>
      <w:r w:rsidR="00B014FB" w:rsidRPr="00FE6D18">
        <w:rPr>
          <w:rFonts w:ascii="Times New Roman" w:hAnsi="Times New Roman" w:cs="Times New Roman"/>
          <w:color w:val="000000" w:themeColor="text1"/>
          <w:sz w:val="24"/>
          <w:szCs w:val="24"/>
        </w:rPr>
        <w:t xml:space="preserve">s (eil. Nr. B.I.) </w:t>
      </w:r>
      <w:r w:rsidR="00BA0255" w:rsidRPr="00FE6D18">
        <w:rPr>
          <w:rFonts w:ascii="Times New Roman" w:hAnsi="Times New Roman" w:cs="Times New Roman"/>
          <w:color w:val="000000" w:themeColor="text1"/>
          <w:sz w:val="24"/>
          <w:szCs w:val="24"/>
        </w:rPr>
        <w:t>–</w:t>
      </w:r>
      <w:r w:rsidR="00B014FB" w:rsidRPr="00FE6D18">
        <w:rPr>
          <w:rFonts w:ascii="Times New Roman" w:hAnsi="Times New Roman" w:cs="Times New Roman"/>
          <w:color w:val="000000" w:themeColor="text1"/>
          <w:sz w:val="24"/>
          <w:szCs w:val="24"/>
        </w:rPr>
        <w:t xml:space="preserve"> 3</w:t>
      </w:r>
      <w:r w:rsidR="00BA0255" w:rsidRPr="00FE6D18">
        <w:rPr>
          <w:rFonts w:ascii="Times New Roman" w:hAnsi="Times New Roman" w:cs="Times New Roman"/>
          <w:color w:val="000000" w:themeColor="text1"/>
          <w:sz w:val="24"/>
          <w:szCs w:val="24"/>
        </w:rPr>
        <w:t xml:space="preserve">,2 tūkst. </w:t>
      </w:r>
      <w:r w:rsidR="00B014FB" w:rsidRPr="00FE6D18">
        <w:rPr>
          <w:rFonts w:ascii="Times New Roman" w:hAnsi="Times New Roman" w:cs="Times New Roman"/>
          <w:color w:val="000000" w:themeColor="text1"/>
          <w:sz w:val="24"/>
          <w:szCs w:val="24"/>
        </w:rPr>
        <w:t xml:space="preserve">Eur  dėl netikslaus atostoginių kaupinių apskaičiavimo. </w:t>
      </w:r>
    </w:p>
    <w:p w:rsidR="00FE6D18" w:rsidRDefault="00BA0255"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color w:val="000000" w:themeColor="text1"/>
          <w:sz w:val="24"/>
          <w:szCs w:val="24"/>
        </w:rPr>
      </w:pPr>
      <w:r w:rsidRPr="00FE6D18">
        <w:rPr>
          <w:rFonts w:ascii="Times New Roman" w:hAnsi="Times New Roman" w:cs="Times New Roman"/>
          <w:color w:val="000000" w:themeColor="text1"/>
          <w:sz w:val="24"/>
          <w:szCs w:val="24"/>
        </w:rPr>
        <w:t>Grupavimo trūkumai:</w:t>
      </w:r>
    </w:p>
    <w:p w:rsidR="00FE6D18" w:rsidRDefault="00CB262D"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Dažniausiai </w:t>
      </w:r>
      <w:r w:rsidR="00BA0255" w:rsidRPr="00FE6D18">
        <w:rPr>
          <w:rFonts w:ascii="Times New Roman" w:hAnsi="Times New Roman" w:cs="Times New Roman"/>
          <w:color w:val="000000" w:themeColor="text1"/>
          <w:sz w:val="24"/>
          <w:szCs w:val="24"/>
        </w:rPr>
        <w:t>pasitaikanti sąnaudų grupavimo klaida - sąnaudų pripažinimas išmokėtų materialinių pašalpų mirties atveju.</w:t>
      </w:r>
      <w:r w:rsidR="00BA0255" w:rsidRPr="00FE6D18">
        <w:rPr>
          <w:rFonts w:ascii="Times New Roman" w:hAnsi="Times New Roman" w:cs="Times New Roman"/>
          <w:bCs/>
          <w:sz w:val="24"/>
          <w:szCs w:val="24"/>
        </w:rPr>
        <w:t xml:space="preserve"> Kėdainių bendruomenės socialinis centras</w:t>
      </w:r>
      <w:r w:rsidR="00BA0255" w:rsidRPr="00FE6D18">
        <w:rPr>
          <w:rFonts w:ascii="Times New Roman" w:eastAsia="Times New Roman" w:hAnsi="Times New Roman" w:cs="Times New Roman"/>
          <w:bCs/>
          <w:kern w:val="2"/>
          <w:sz w:val="24"/>
          <w:szCs w:val="24"/>
          <w:lang w:eastAsia="zh-CN" w:bidi="hi-IN"/>
        </w:rPr>
        <w:t>, Kėdainių miesto, Šėtos seniūnij</w:t>
      </w:r>
      <w:r w:rsidR="00D631C8">
        <w:rPr>
          <w:rFonts w:ascii="Times New Roman" w:eastAsia="Times New Roman" w:hAnsi="Times New Roman" w:cs="Times New Roman"/>
          <w:bCs/>
          <w:kern w:val="2"/>
          <w:sz w:val="24"/>
          <w:szCs w:val="24"/>
          <w:lang w:eastAsia="zh-CN" w:bidi="hi-IN"/>
        </w:rPr>
        <w:t>os</w:t>
      </w:r>
      <w:r w:rsidR="00BA0255" w:rsidRPr="00FE6D18">
        <w:rPr>
          <w:rFonts w:ascii="Times New Roman" w:eastAsia="Times New Roman" w:hAnsi="Times New Roman" w:cs="Times New Roman"/>
          <w:bCs/>
          <w:kern w:val="2"/>
          <w:sz w:val="24"/>
          <w:szCs w:val="24"/>
          <w:lang w:eastAsia="zh-CN" w:bidi="hi-IN"/>
        </w:rPr>
        <w:t xml:space="preserve"> jas </w:t>
      </w:r>
      <w:r w:rsidR="00BA0255" w:rsidRPr="00FE6D18">
        <w:rPr>
          <w:rFonts w:ascii="Times New Roman" w:hAnsi="Times New Roman" w:cs="Times New Roman"/>
          <w:color w:val="000000" w:themeColor="text1"/>
          <w:sz w:val="24"/>
          <w:szCs w:val="24"/>
        </w:rPr>
        <w:t xml:space="preserve">pripažino Darbo užmokesčio </w:t>
      </w:r>
      <w:bookmarkStart w:id="6" w:name="_Hlk42847492"/>
      <w:r w:rsidR="00BA0255" w:rsidRPr="00FE6D18">
        <w:rPr>
          <w:rFonts w:ascii="Times New Roman" w:hAnsi="Times New Roman" w:cs="Times New Roman"/>
          <w:color w:val="000000" w:themeColor="text1"/>
          <w:sz w:val="24"/>
          <w:szCs w:val="24"/>
        </w:rPr>
        <w:t>sąnaudomis</w:t>
      </w:r>
      <w:bookmarkEnd w:id="6"/>
      <w:r w:rsidR="00BA0255" w:rsidRPr="00FE6D18">
        <w:rPr>
          <w:rFonts w:ascii="Times New Roman" w:hAnsi="Times New Roman" w:cs="Times New Roman"/>
          <w:color w:val="000000" w:themeColor="text1"/>
          <w:sz w:val="24"/>
          <w:szCs w:val="24"/>
        </w:rPr>
        <w:t xml:space="preserve"> (s-ta Nr. 8701101) ar Socialinių pašalpų mirusiojo artimiesiems sąnaudomis (s-ta Nr.8231001) sąnaudomis.</w:t>
      </w:r>
      <w:r w:rsidR="004421CB" w:rsidRPr="00FE6D18">
        <w:rPr>
          <w:rFonts w:ascii="Times New Roman" w:hAnsi="Times New Roman" w:cs="Times New Roman"/>
          <w:color w:val="000000" w:themeColor="text1"/>
          <w:sz w:val="24"/>
          <w:szCs w:val="24"/>
        </w:rPr>
        <w:t xml:space="preserve"> </w:t>
      </w:r>
      <w:r w:rsidR="00BA0255" w:rsidRPr="00FE6D18">
        <w:rPr>
          <w:rFonts w:ascii="Times New Roman" w:hAnsi="Times New Roman" w:cs="Times New Roman"/>
          <w:color w:val="000000" w:themeColor="text1"/>
          <w:sz w:val="24"/>
          <w:szCs w:val="24"/>
        </w:rPr>
        <w:t>Vadovaujantis VSAFAS</w:t>
      </w:r>
      <w:r w:rsidR="00BA0255" w:rsidRPr="00FE6D18">
        <w:rPr>
          <w:rStyle w:val="Puslapioinaosnuoroda"/>
          <w:rFonts w:ascii="Times New Roman" w:hAnsi="Times New Roman" w:cs="Times New Roman"/>
          <w:color w:val="000000" w:themeColor="text1"/>
          <w:sz w:val="24"/>
          <w:szCs w:val="24"/>
        </w:rPr>
        <w:footnoteReference w:id="21"/>
      </w:r>
      <w:r w:rsidR="004421CB" w:rsidRPr="00FE6D18">
        <w:rPr>
          <w:rFonts w:ascii="Times New Roman" w:hAnsi="Times New Roman" w:cs="Times New Roman"/>
          <w:color w:val="000000" w:themeColor="text1"/>
          <w:sz w:val="24"/>
          <w:szCs w:val="24"/>
        </w:rPr>
        <w:t xml:space="preserve"> </w:t>
      </w:r>
      <w:r w:rsidR="00BA0255" w:rsidRPr="00FE6D18">
        <w:rPr>
          <w:rFonts w:ascii="Times New Roman" w:hAnsi="Times New Roman" w:cs="Times New Roman"/>
          <w:color w:val="000000" w:themeColor="text1"/>
          <w:sz w:val="24"/>
          <w:szCs w:val="24"/>
        </w:rPr>
        <w:t>nuostatomis šios pašalpos pripažįstamos prie Pagrindinės veiklos kitų sąnaudų (s-ta Nr. 8713201). Bendra klaidos suma – 1,8 tūkst.</w:t>
      </w:r>
      <w:r w:rsidR="00FE6D18">
        <w:rPr>
          <w:rFonts w:ascii="Times New Roman" w:hAnsi="Times New Roman" w:cs="Times New Roman"/>
          <w:color w:val="000000" w:themeColor="text1"/>
          <w:sz w:val="24"/>
          <w:szCs w:val="24"/>
        </w:rPr>
        <w:t xml:space="preserve"> </w:t>
      </w:r>
      <w:r w:rsidR="00BA0255" w:rsidRPr="00FE6D18">
        <w:rPr>
          <w:rFonts w:ascii="Times New Roman" w:hAnsi="Times New Roman" w:cs="Times New Roman"/>
          <w:color w:val="000000" w:themeColor="text1"/>
          <w:sz w:val="24"/>
          <w:szCs w:val="24"/>
        </w:rPr>
        <w:t>Eur.</w:t>
      </w:r>
    </w:p>
    <w:p w:rsidR="00FE6D18" w:rsidRDefault="00725082" w:rsidP="00EC5B45">
      <w:pPr>
        <w:pBdr>
          <w:top w:val="double" w:sz="4" w:space="1" w:color="auto"/>
          <w:bottom w:val="double" w:sz="4" w:space="1" w:color="auto"/>
        </w:pBdr>
        <w:tabs>
          <w:tab w:val="left" w:pos="851"/>
        </w:tabs>
        <w:spacing w:after="0" w:line="240" w:lineRule="auto"/>
        <w:ind w:left="851"/>
        <w:jc w:val="both"/>
        <w:rPr>
          <w:rFonts w:ascii="Times New Roman" w:hAnsi="Times New Roman" w:cs="Times New Roman"/>
          <w:color w:val="000000" w:themeColor="text1"/>
          <w:sz w:val="24"/>
          <w:szCs w:val="24"/>
        </w:rPr>
      </w:pPr>
      <w:r w:rsidRPr="00FE6D18">
        <w:rPr>
          <w:rFonts w:ascii="Times New Roman" w:hAnsi="Times New Roman" w:cs="Times New Roman"/>
          <w:color w:val="000000" w:themeColor="text1"/>
          <w:sz w:val="24"/>
          <w:szCs w:val="24"/>
        </w:rPr>
        <w:t>Šėtos seniūnij</w:t>
      </w:r>
      <w:r w:rsidR="00D631C8">
        <w:rPr>
          <w:rFonts w:ascii="Times New Roman" w:hAnsi="Times New Roman" w:cs="Times New Roman"/>
          <w:color w:val="000000" w:themeColor="text1"/>
          <w:sz w:val="24"/>
          <w:szCs w:val="24"/>
        </w:rPr>
        <w:t>a</w:t>
      </w:r>
      <w:r w:rsidRPr="00FE6D18">
        <w:rPr>
          <w:rFonts w:ascii="Times New Roman" w:hAnsi="Times New Roman" w:cs="Times New Roman"/>
          <w:color w:val="000000" w:themeColor="text1"/>
          <w:sz w:val="24"/>
          <w:szCs w:val="24"/>
        </w:rPr>
        <w:t xml:space="preserve"> </w:t>
      </w:r>
      <w:r w:rsidR="00335284" w:rsidRPr="00FE6D18">
        <w:rPr>
          <w:rFonts w:ascii="Times New Roman" w:hAnsi="Times New Roman" w:cs="Times New Roman"/>
          <w:color w:val="000000" w:themeColor="text1"/>
          <w:sz w:val="24"/>
          <w:szCs w:val="24"/>
        </w:rPr>
        <w:t xml:space="preserve">nurašiusi </w:t>
      </w:r>
      <w:r w:rsidR="00B014FB" w:rsidRPr="00FE6D18">
        <w:rPr>
          <w:rFonts w:ascii="Times New Roman" w:hAnsi="Times New Roman" w:cs="Times New Roman"/>
          <w:color w:val="000000" w:themeColor="text1"/>
          <w:sz w:val="24"/>
          <w:szCs w:val="24"/>
        </w:rPr>
        <w:t>transporto priemonių sunaudot</w:t>
      </w:r>
      <w:r w:rsidR="00335284" w:rsidRPr="00FE6D18">
        <w:rPr>
          <w:rFonts w:ascii="Times New Roman" w:hAnsi="Times New Roman" w:cs="Times New Roman"/>
          <w:color w:val="000000" w:themeColor="text1"/>
          <w:sz w:val="24"/>
          <w:szCs w:val="24"/>
        </w:rPr>
        <w:t>ą</w:t>
      </w:r>
      <w:r w:rsidR="00B014FB" w:rsidRPr="00FE6D18">
        <w:rPr>
          <w:rFonts w:ascii="Times New Roman" w:hAnsi="Times New Roman" w:cs="Times New Roman"/>
          <w:color w:val="000000" w:themeColor="text1"/>
          <w:sz w:val="24"/>
          <w:szCs w:val="24"/>
        </w:rPr>
        <w:t xml:space="preserve"> ku</w:t>
      </w:r>
      <w:r w:rsidR="00335284" w:rsidRPr="00FE6D18">
        <w:rPr>
          <w:rFonts w:ascii="Times New Roman" w:hAnsi="Times New Roman" w:cs="Times New Roman"/>
          <w:color w:val="000000" w:themeColor="text1"/>
          <w:sz w:val="24"/>
          <w:szCs w:val="24"/>
        </w:rPr>
        <w:t>rą</w:t>
      </w:r>
      <w:r w:rsidR="00B014FB" w:rsidRPr="00FE6D18">
        <w:rPr>
          <w:rFonts w:ascii="Times New Roman" w:hAnsi="Times New Roman" w:cs="Times New Roman"/>
          <w:color w:val="000000" w:themeColor="text1"/>
          <w:sz w:val="24"/>
          <w:szCs w:val="24"/>
        </w:rPr>
        <w:t xml:space="preserve"> </w:t>
      </w:r>
      <w:r w:rsidRPr="00FE6D18">
        <w:rPr>
          <w:rFonts w:ascii="Times New Roman" w:hAnsi="Times New Roman" w:cs="Times New Roman"/>
          <w:color w:val="000000" w:themeColor="text1"/>
          <w:sz w:val="24"/>
          <w:szCs w:val="24"/>
        </w:rPr>
        <w:t>–</w:t>
      </w:r>
      <w:r w:rsidR="00B014FB" w:rsidRPr="00FE6D18">
        <w:rPr>
          <w:rFonts w:ascii="Times New Roman" w:hAnsi="Times New Roman" w:cs="Times New Roman"/>
          <w:color w:val="000000" w:themeColor="text1"/>
          <w:sz w:val="24"/>
          <w:szCs w:val="24"/>
        </w:rPr>
        <w:t xml:space="preserve"> 6</w:t>
      </w:r>
      <w:r w:rsidRPr="00FE6D18">
        <w:rPr>
          <w:rFonts w:ascii="Times New Roman" w:hAnsi="Times New Roman" w:cs="Times New Roman"/>
          <w:color w:val="000000" w:themeColor="text1"/>
          <w:sz w:val="24"/>
          <w:szCs w:val="24"/>
        </w:rPr>
        <w:t>,8 tūkst. Eur</w:t>
      </w:r>
      <w:r w:rsidR="00B014FB" w:rsidRPr="00FE6D18">
        <w:rPr>
          <w:rFonts w:ascii="Times New Roman" w:hAnsi="Times New Roman" w:cs="Times New Roman"/>
          <w:color w:val="000000" w:themeColor="text1"/>
          <w:sz w:val="24"/>
          <w:szCs w:val="24"/>
        </w:rPr>
        <w:t xml:space="preserve"> ir automobilių bei traktorių remontui sunaudot</w:t>
      </w:r>
      <w:r w:rsidR="00335284" w:rsidRPr="00FE6D18">
        <w:rPr>
          <w:rFonts w:ascii="Times New Roman" w:hAnsi="Times New Roman" w:cs="Times New Roman"/>
          <w:color w:val="000000" w:themeColor="text1"/>
          <w:sz w:val="24"/>
          <w:szCs w:val="24"/>
        </w:rPr>
        <w:t>as</w:t>
      </w:r>
      <w:r w:rsidR="00B014FB" w:rsidRPr="00FE6D18">
        <w:rPr>
          <w:rFonts w:ascii="Times New Roman" w:hAnsi="Times New Roman" w:cs="Times New Roman"/>
          <w:color w:val="000000" w:themeColor="text1"/>
          <w:sz w:val="24"/>
          <w:szCs w:val="24"/>
        </w:rPr>
        <w:t xml:space="preserve"> detal</w:t>
      </w:r>
      <w:r w:rsidR="00335284" w:rsidRPr="00FE6D18">
        <w:rPr>
          <w:rFonts w:ascii="Times New Roman" w:hAnsi="Times New Roman" w:cs="Times New Roman"/>
          <w:color w:val="000000" w:themeColor="text1"/>
          <w:sz w:val="24"/>
          <w:szCs w:val="24"/>
        </w:rPr>
        <w:t>es</w:t>
      </w:r>
      <w:r w:rsidR="00B014FB" w:rsidRPr="00FE6D18">
        <w:rPr>
          <w:rFonts w:ascii="Times New Roman" w:hAnsi="Times New Roman" w:cs="Times New Roman"/>
          <w:color w:val="000000" w:themeColor="text1"/>
          <w:sz w:val="24"/>
          <w:szCs w:val="24"/>
        </w:rPr>
        <w:t xml:space="preserve"> </w:t>
      </w:r>
      <w:r w:rsidRPr="00FE6D18">
        <w:rPr>
          <w:rFonts w:ascii="Times New Roman" w:hAnsi="Times New Roman" w:cs="Times New Roman"/>
          <w:color w:val="000000" w:themeColor="text1"/>
          <w:sz w:val="24"/>
          <w:szCs w:val="24"/>
        </w:rPr>
        <w:t>–</w:t>
      </w:r>
      <w:r w:rsidR="00B014FB" w:rsidRPr="00FE6D18">
        <w:rPr>
          <w:rFonts w:ascii="Times New Roman" w:hAnsi="Times New Roman" w:cs="Times New Roman"/>
          <w:color w:val="000000" w:themeColor="text1"/>
          <w:sz w:val="24"/>
          <w:szCs w:val="24"/>
        </w:rPr>
        <w:t xml:space="preserve"> 1</w:t>
      </w:r>
      <w:r w:rsidRPr="00FE6D18">
        <w:rPr>
          <w:rFonts w:ascii="Times New Roman" w:hAnsi="Times New Roman" w:cs="Times New Roman"/>
          <w:color w:val="000000" w:themeColor="text1"/>
          <w:sz w:val="24"/>
          <w:szCs w:val="24"/>
        </w:rPr>
        <w:t>,</w:t>
      </w:r>
      <w:r w:rsidR="00B014FB" w:rsidRPr="00FE6D18">
        <w:rPr>
          <w:rFonts w:ascii="Times New Roman" w:hAnsi="Times New Roman" w:cs="Times New Roman"/>
          <w:color w:val="000000" w:themeColor="text1"/>
          <w:sz w:val="24"/>
          <w:szCs w:val="24"/>
        </w:rPr>
        <w:t>0</w:t>
      </w:r>
      <w:r w:rsidRPr="00FE6D18">
        <w:rPr>
          <w:rFonts w:ascii="Times New Roman" w:hAnsi="Times New Roman" w:cs="Times New Roman"/>
          <w:color w:val="000000" w:themeColor="text1"/>
          <w:sz w:val="24"/>
          <w:szCs w:val="24"/>
        </w:rPr>
        <w:t xml:space="preserve"> tūkst.</w:t>
      </w:r>
      <w:r w:rsidR="00FE6D18">
        <w:rPr>
          <w:rFonts w:ascii="Times New Roman" w:hAnsi="Times New Roman" w:cs="Times New Roman"/>
          <w:color w:val="000000" w:themeColor="text1"/>
          <w:sz w:val="24"/>
          <w:szCs w:val="24"/>
        </w:rPr>
        <w:t xml:space="preserve"> </w:t>
      </w:r>
      <w:r w:rsidR="00B014FB" w:rsidRPr="00FE6D18">
        <w:rPr>
          <w:rFonts w:ascii="Times New Roman" w:hAnsi="Times New Roman" w:cs="Times New Roman"/>
          <w:color w:val="000000" w:themeColor="text1"/>
          <w:sz w:val="24"/>
          <w:szCs w:val="24"/>
        </w:rPr>
        <w:t xml:space="preserve">Eur </w:t>
      </w:r>
      <w:r w:rsidR="00335284" w:rsidRPr="00FE6D18">
        <w:rPr>
          <w:rFonts w:ascii="Times New Roman" w:hAnsi="Times New Roman" w:cs="Times New Roman"/>
          <w:color w:val="000000" w:themeColor="text1"/>
          <w:sz w:val="24"/>
          <w:szCs w:val="24"/>
        </w:rPr>
        <w:t>padidino</w:t>
      </w:r>
      <w:r w:rsidR="00B014FB" w:rsidRPr="00FE6D18">
        <w:rPr>
          <w:rFonts w:ascii="Times New Roman" w:hAnsi="Times New Roman" w:cs="Times New Roman"/>
          <w:color w:val="000000" w:themeColor="text1"/>
          <w:sz w:val="24"/>
          <w:szCs w:val="24"/>
        </w:rPr>
        <w:t xml:space="preserve"> sunaudotų </w:t>
      </w:r>
      <w:r w:rsidR="004F56F1">
        <w:rPr>
          <w:rFonts w:ascii="Times New Roman" w:hAnsi="Times New Roman" w:cs="Times New Roman"/>
          <w:color w:val="000000" w:themeColor="text1"/>
          <w:sz w:val="24"/>
          <w:szCs w:val="24"/>
        </w:rPr>
        <w:t>A</w:t>
      </w:r>
      <w:r w:rsidR="00B014FB" w:rsidRPr="00FE6D18">
        <w:rPr>
          <w:rFonts w:ascii="Times New Roman" w:hAnsi="Times New Roman" w:cs="Times New Roman"/>
          <w:color w:val="000000" w:themeColor="text1"/>
          <w:sz w:val="24"/>
          <w:szCs w:val="24"/>
        </w:rPr>
        <w:t>tsargų savikain</w:t>
      </w:r>
      <w:r w:rsidR="00335284" w:rsidRPr="00FE6D18">
        <w:rPr>
          <w:rFonts w:ascii="Times New Roman" w:hAnsi="Times New Roman" w:cs="Times New Roman"/>
          <w:color w:val="000000" w:themeColor="text1"/>
          <w:sz w:val="24"/>
          <w:szCs w:val="24"/>
        </w:rPr>
        <w:t xml:space="preserve">os </w:t>
      </w:r>
      <w:r w:rsidR="00B014FB" w:rsidRPr="00FE6D18">
        <w:rPr>
          <w:rFonts w:ascii="Times New Roman" w:hAnsi="Times New Roman" w:cs="Times New Roman"/>
          <w:color w:val="000000" w:themeColor="text1"/>
          <w:sz w:val="24"/>
          <w:szCs w:val="24"/>
        </w:rPr>
        <w:t>(s-ta Nr.8710001)</w:t>
      </w:r>
      <w:r w:rsidR="00FE6D18">
        <w:rPr>
          <w:rFonts w:ascii="Times New Roman" w:hAnsi="Times New Roman" w:cs="Times New Roman"/>
          <w:color w:val="000000" w:themeColor="text1"/>
          <w:sz w:val="24"/>
          <w:szCs w:val="24"/>
        </w:rPr>
        <w:t xml:space="preserve"> </w:t>
      </w:r>
      <w:r w:rsidR="00335284" w:rsidRPr="00FE6D18">
        <w:rPr>
          <w:rFonts w:ascii="Times New Roman" w:hAnsi="Times New Roman" w:cs="Times New Roman"/>
          <w:color w:val="000000" w:themeColor="text1"/>
          <w:sz w:val="24"/>
          <w:szCs w:val="24"/>
        </w:rPr>
        <w:t>sąnaudas, o sumažino</w:t>
      </w:r>
      <w:r w:rsidR="00B014FB" w:rsidRPr="00FE6D18">
        <w:rPr>
          <w:rFonts w:ascii="Times New Roman" w:hAnsi="Times New Roman" w:cs="Times New Roman"/>
          <w:color w:val="000000" w:themeColor="text1"/>
          <w:sz w:val="24"/>
          <w:szCs w:val="24"/>
        </w:rPr>
        <w:t xml:space="preserve"> </w:t>
      </w:r>
      <w:r w:rsidR="004F56F1">
        <w:rPr>
          <w:rFonts w:ascii="Times New Roman" w:hAnsi="Times New Roman" w:cs="Times New Roman"/>
          <w:color w:val="000000" w:themeColor="text1"/>
          <w:sz w:val="24"/>
          <w:szCs w:val="24"/>
        </w:rPr>
        <w:t>T</w:t>
      </w:r>
      <w:r w:rsidR="00B014FB" w:rsidRPr="00FE6D18">
        <w:rPr>
          <w:rFonts w:ascii="Times New Roman" w:hAnsi="Times New Roman" w:cs="Times New Roman"/>
          <w:color w:val="000000" w:themeColor="text1"/>
          <w:sz w:val="24"/>
          <w:szCs w:val="24"/>
        </w:rPr>
        <w:t>ransporto (s-ta Nr. 8706001) sąnaud</w:t>
      </w:r>
      <w:r w:rsidR="00335284" w:rsidRPr="00FE6D18">
        <w:rPr>
          <w:rFonts w:ascii="Times New Roman" w:hAnsi="Times New Roman" w:cs="Times New Roman"/>
          <w:color w:val="000000" w:themeColor="text1"/>
          <w:sz w:val="24"/>
          <w:szCs w:val="24"/>
        </w:rPr>
        <w:t xml:space="preserve">as </w:t>
      </w:r>
      <w:r w:rsidR="004F56F1">
        <w:rPr>
          <w:rFonts w:ascii="Times New Roman" w:hAnsi="Times New Roman" w:cs="Times New Roman"/>
          <w:color w:val="000000" w:themeColor="text1"/>
          <w:sz w:val="24"/>
          <w:szCs w:val="24"/>
        </w:rPr>
        <w:t xml:space="preserve">- </w:t>
      </w:r>
      <w:r w:rsidR="00335284" w:rsidRPr="00FE6D18">
        <w:rPr>
          <w:rFonts w:ascii="Times New Roman" w:hAnsi="Times New Roman" w:cs="Times New Roman"/>
          <w:color w:val="000000" w:themeColor="text1"/>
          <w:sz w:val="24"/>
          <w:szCs w:val="24"/>
        </w:rPr>
        <w:t>7,8 tūkst. Eur</w:t>
      </w:r>
      <w:r w:rsidR="00B014FB" w:rsidRPr="00FE6D18">
        <w:rPr>
          <w:rFonts w:ascii="Times New Roman" w:hAnsi="Times New Roman" w:cs="Times New Roman"/>
          <w:color w:val="000000" w:themeColor="text1"/>
          <w:sz w:val="24"/>
          <w:szCs w:val="24"/>
        </w:rPr>
        <w:t>.</w:t>
      </w:r>
      <w:bookmarkStart w:id="7" w:name="_Hlk42070213"/>
    </w:p>
    <w:bookmarkEnd w:id="7"/>
    <w:p w:rsidR="00E5446C" w:rsidRPr="00E5446C" w:rsidRDefault="00BA0255" w:rsidP="00EC5B45">
      <w:pPr>
        <w:pBdr>
          <w:top w:val="double" w:sz="4" w:space="1" w:color="auto"/>
          <w:bottom w:val="double" w:sz="4" w:space="1" w:color="auto"/>
        </w:pBdr>
        <w:tabs>
          <w:tab w:val="left" w:pos="851"/>
        </w:tabs>
        <w:spacing w:after="0" w:line="240" w:lineRule="auto"/>
        <w:ind w:left="851"/>
        <w:jc w:val="both"/>
      </w:pPr>
      <w:r w:rsidRPr="00FE6D18">
        <w:rPr>
          <w:rFonts w:ascii="Times New Roman" w:hAnsi="Times New Roman" w:cs="Times New Roman"/>
          <w:color w:val="000000" w:themeColor="text1"/>
          <w:sz w:val="24"/>
          <w:szCs w:val="24"/>
        </w:rPr>
        <w:t xml:space="preserve">Savivaldybės administracija </w:t>
      </w:r>
      <w:r w:rsidR="0001483D" w:rsidRPr="00FE6D18">
        <w:rPr>
          <w:rFonts w:ascii="Times New Roman" w:hAnsi="Times New Roman" w:cs="Times New Roman"/>
          <w:color w:val="000000" w:themeColor="text1"/>
          <w:sz w:val="24"/>
          <w:szCs w:val="24"/>
        </w:rPr>
        <w:t>ap</w:t>
      </w:r>
      <w:r w:rsidRPr="00FE6D18">
        <w:rPr>
          <w:rFonts w:ascii="Times New Roman" w:hAnsi="Times New Roman" w:cs="Times New Roman"/>
          <w:color w:val="000000" w:themeColor="text1"/>
          <w:sz w:val="24"/>
          <w:szCs w:val="24"/>
        </w:rPr>
        <w:t>mokė</w:t>
      </w:r>
      <w:r w:rsidR="0001483D" w:rsidRPr="00FE6D18">
        <w:rPr>
          <w:rFonts w:ascii="Times New Roman" w:hAnsi="Times New Roman" w:cs="Times New Roman"/>
          <w:color w:val="000000" w:themeColor="text1"/>
          <w:sz w:val="24"/>
          <w:szCs w:val="24"/>
        </w:rPr>
        <w:t>dama</w:t>
      </w:r>
      <w:r w:rsidRPr="00FE6D18">
        <w:rPr>
          <w:rFonts w:ascii="Times New Roman" w:hAnsi="Times New Roman" w:cs="Times New Roman"/>
          <w:color w:val="000000" w:themeColor="text1"/>
          <w:sz w:val="24"/>
          <w:szCs w:val="24"/>
        </w:rPr>
        <w:t xml:space="preserve"> transporto ir autobusų nuom</w:t>
      </w:r>
      <w:r w:rsidR="0001483D" w:rsidRPr="00FE6D18">
        <w:rPr>
          <w:rFonts w:ascii="Times New Roman" w:hAnsi="Times New Roman" w:cs="Times New Roman"/>
          <w:color w:val="000000" w:themeColor="text1"/>
          <w:sz w:val="24"/>
          <w:szCs w:val="24"/>
        </w:rPr>
        <w:t>ą</w:t>
      </w:r>
      <w:r w:rsidRPr="00FE6D18">
        <w:rPr>
          <w:rFonts w:ascii="Times New Roman" w:hAnsi="Times New Roman" w:cs="Times New Roman"/>
          <w:color w:val="000000" w:themeColor="text1"/>
          <w:sz w:val="24"/>
          <w:szCs w:val="24"/>
        </w:rPr>
        <w:t xml:space="preserve">  - 20</w:t>
      </w:r>
      <w:r w:rsidR="0001483D" w:rsidRPr="00FE6D18">
        <w:rPr>
          <w:rFonts w:ascii="Times New Roman" w:hAnsi="Times New Roman" w:cs="Times New Roman"/>
          <w:color w:val="000000" w:themeColor="text1"/>
          <w:sz w:val="24"/>
          <w:szCs w:val="24"/>
        </w:rPr>
        <w:t>,3</w:t>
      </w:r>
      <w:r w:rsidRPr="00FE6D18">
        <w:rPr>
          <w:rFonts w:ascii="Times New Roman" w:hAnsi="Times New Roman" w:cs="Times New Roman"/>
          <w:color w:val="000000" w:themeColor="text1"/>
          <w:sz w:val="24"/>
          <w:szCs w:val="24"/>
        </w:rPr>
        <w:t> </w:t>
      </w:r>
      <w:r w:rsidR="0001483D" w:rsidRPr="00FE6D18">
        <w:rPr>
          <w:rFonts w:ascii="Times New Roman" w:hAnsi="Times New Roman" w:cs="Times New Roman"/>
          <w:color w:val="000000" w:themeColor="text1"/>
          <w:sz w:val="24"/>
          <w:szCs w:val="24"/>
        </w:rPr>
        <w:t>tūkst.</w:t>
      </w:r>
      <w:r w:rsidRPr="00FE6D18">
        <w:rPr>
          <w:rFonts w:ascii="Times New Roman" w:hAnsi="Times New Roman" w:cs="Times New Roman"/>
          <w:color w:val="000000" w:themeColor="text1"/>
          <w:sz w:val="24"/>
          <w:szCs w:val="24"/>
        </w:rPr>
        <w:t xml:space="preserve"> Eur, vietin</w:t>
      </w:r>
      <w:r w:rsidR="0001483D" w:rsidRPr="00FE6D18">
        <w:rPr>
          <w:rFonts w:ascii="Times New Roman" w:hAnsi="Times New Roman" w:cs="Times New Roman"/>
          <w:color w:val="000000" w:themeColor="text1"/>
          <w:sz w:val="24"/>
          <w:szCs w:val="24"/>
        </w:rPr>
        <w:t>ę</w:t>
      </w:r>
      <w:r w:rsidRPr="00FE6D18">
        <w:rPr>
          <w:rFonts w:ascii="Times New Roman" w:hAnsi="Times New Roman" w:cs="Times New Roman"/>
          <w:color w:val="000000" w:themeColor="text1"/>
          <w:sz w:val="24"/>
          <w:szCs w:val="24"/>
        </w:rPr>
        <w:t xml:space="preserve"> rinkliav</w:t>
      </w:r>
      <w:r w:rsidR="0001483D" w:rsidRPr="00FE6D18">
        <w:rPr>
          <w:rFonts w:ascii="Times New Roman" w:hAnsi="Times New Roman" w:cs="Times New Roman"/>
          <w:color w:val="000000" w:themeColor="text1"/>
          <w:sz w:val="24"/>
          <w:szCs w:val="24"/>
        </w:rPr>
        <w:t>ą</w:t>
      </w:r>
      <w:r w:rsidRPr="00FE6D18">
        <w:rPr>
          <w:rFonts w:ascii="Times New Roman" w:hAnsi="Times New Roman" w:cs="Times New Roman"/>
          <w:color w:val="000000" w:themeColor="text1"/>
          <w:sz w:val="24"/>
          <w:szCs w:val="24"/>
        </w:rPr>
        <w:t xml:space="preserve"> už komunalinių atliekų tvarkymą ir išvežimą – 2</w:t>
      </w:r>
      <w:r w:rsidR="0001483D" w:rsidRPr="00FE6D18">
        <w:rPr>
          <w:rFonts w:ascii="Times New Roman" w:hAnsi="Times New Roman" w:cs="Times New Roman"/>
          <w:color w:val="000000" w:themeColor="text1"/>
          <w:sz w:val="24"/>
          <w:szCs w:val="24"/>
        </w:rPr>
        <w:t xml:space="preserve">,1 </w:t>
      </w:r>
      <w:r w:rsidRPr="00FE6D18">
        <w:rPr>
          <w:rFonts w:ascii="Times New Roman" w:hAnsi="Times New Roman" w:cs="Times New Roman"/>
          <w:color w:val="000000" w:themeColor="text1"/>
          <w:sz w:val="24"/>
          <w:szCs w:val="24"/>
        </w:rPr>
        <w:t> </w:t>
      </w:r>
      <w:r w:rsidR="0001483D" w:rsidRPr="00FE6D18">
        <w:rPr>
          <w:rFonts w:ascii="Times New Roman" w:hAnsi="Times New Roman" w:cs="Times New Roman"/>
          <w:color w:val="000000" w:themeColor="text1"/>
          <w:sz w:val="24"/>
          <w:szCs w:val="24"/>
        </w:rPr>
        <w:t>tūkst.</w:t>
      </w:r>
      <w:r w:rsidRPr="00FE6D18">
        <w:rPr>
          <w:rFonts w:ascii="Times New Roman" w:hAnsi="Times New Roman" w:cs="Times New Roman"/>
          <w:color w:val="000000" w:themeColor="text1"/>
          <w:sz w:val="24"/>
          <w:szCs w:val="24"/>
        </w:rPr>
        <w:t xml:space="preserve"> </w:t>
      </w:r>
      <w:r w:rsidRPr="002B786D">
        <w:rPr>
          <w:rFonts w:ascii="Times New Roman" w:hAnsi="Times New Roman" w:cs="Times New Roman"/>
          <w:sz w:val="24"/>
          <w:szCs w:val="24"/>
        </w:rPr>
        <w:t xml:space="preserve">Eur, </w:t>
      </w:r>
      <w:r w:rsidR="002B786D" w:rsidRPr="002B786D">
        <w:rPr>
          <w:rFonts w:ascii="Times New Roman" w:hAnsi="Times New Roman" w:cs="Times New Roman"/>
          <w:sz w:val="24"/>
          <w:szCs w:val="24"/>
        </w:rPr>
        <w:t>apsaugos sistemos remontą</w:t>
      </w:r>
      <w:r w:rsidRPr="002B786D">
        <w:rPr>
          <w:rFonts w:ascii="Times New Roman" w:hAnsi="Times New Roman" w:cs="Times New Roman"/>
          <w:sz w:val="24"/>
          <w:szCs w:val="24"/>
        </w:rPr>
        <w:t xml:space="preserve"> </w:t>
      </w:r>
      <w:r w:rsidR="0001483D" w:rsidRPr="002B786D">
        <w:rPr>
          <w:rFonts w:ascii="Times New Roman" w:hAnsi="Times New Roman" w:cs="Times New Roman"/>
          <w:sz w:val="24"/>
          <w:szCs w:val="24"/>
        </w:rPr>
        <w:t>– 0</w:t>
      </w:r>
      <w:r w:rsidR="0001483D" w:rsidRPr="00FE6D18">
        <w:rPr>
          <w:rFonts w:ascii="Times New Roman" w:hAnsi="Times New Roman" w:cs="Times New Roman"/>
          <w:color w:val="000000" w:themeColor="text1"/>
          <w:sz w:val="24"/>
          <w:szCs w:val="24"/>
        </w:rPr>
        <w:t xml:space="preserve">,2 tūkst. </w:t>
      </w:r>
      <w:r w:rsidRPr="00FE6D18">
        <w:rPr>
          <w:rFonts w:ascii="Times New Roman" w:hAnsi="Times New Roman" w:cs="Times New Roman"/>
          <w:color w:val="000000" w:themeColor="text1"/>
          <w:sz w:val="24"/>
          <w:szCs w:val="24"/>
        </w:rPr>
        <w:t xml:space="preserve">Eur </w:t>
      </w:r>
      <w:r w:rsidR="0001483D" w:rsidRPr="00FE6D18">
        <w:rPr>
          <w:rFonts w:ascii="Times New Roman" w:hAnsi="Times New Roman" w:cs="Times New Roman"/>
          <w:color w:val="000000" w:themeColor="text1"/>
          <w:sz w:val="24"/>
          <w:szCs w:val="24"/>
        </w:rPr>
        <w:t>padidino</w:t>
      </w:r>
      <w:r w:rsidRPr="00FE6D18">
        <w:rPr>
          <w:rFonts w:ascii="Times New Roman" w:hAnsi="Times New Roman" w:cs="Times New Roman"/>
          <w:color w:val="000000" w:themeColor="text1"/>
          <w:sz w:val="24"/>
          <w:szCs w:val="24"/>
        </w:rPr>
        <w:t xml:space="preserve"> kitų paslaugų sąnaud</w:t>
      </w:r>
      <w:r w:rsidR="0001483D" w:rsidRPr="00FE6D18">
        <w:rPr>
          <w:rFonts w:ascii="Times New Roman" w:hAnsi="Times New Roman" w:cs="Times New Roman"/>
          <w:color w:val="000000" w:themeColor="text1"/>
          <w:sz w:val="24"/>
          <w:szCs w:val="24"/>
        </w:rPr>
        <w:t>as</w:t>
      </w:r>
      <w:r w:rsidRPr="00FE6D18">
        <w:rPr>
          <w:rFonts w:ascii="Times New Roman" w:hAnsi="Times New Roman" w:cs="Times New Roman"/>
          <w:color w:val="000000" w:themeColor="text1"/>
          <w:sz w:val="24"/>
          <w:szCs w:val="24"/>
        </w:rPr>
        <w:t xml:space="preserve"> (s-ta Nr.8712001)</w:t>
      </w:r>
      <w:r w:rsidR="0001483D" w:rsidRPr="00FE6D18">
        <w:rPr>
          <w:rFonts w:ascii="Times New Roman" w:hAnsi="Times New Roman" w:cs="Times New Roman"/>
          <w:color w:val="000000" w:themeColor="text1"/>
          <w:sz w:val="24"/>
          <w:szCs w:val="24"/>
        </w:rPr>
        <w:t xml:space="preserve">, tomis sumomis </w:t>
      </w:r>
      <w:r w:rsidRPr="00FE6D18">
        <w:rPr>
          <w:rFonts w:ascii="Times New Roman" w:hAnsi="Times New Roman" w:cs="Times New Roman"/>
          <w:color w:val="000000" w:themeColor="text1"/>
          <w:sz w:val="24"/>
          <w:szCs w:val="24"/>
        </w:rPr>
        <w:t xml:space="preserve">atitinkamai </w:t>
      </w:r>
      <w:r w:rsidR="0001483D" w:rsidRPr="00FE6D18">
        <w:rPr>
          <w:rFonts w:ascii="Times New Roman" w:hAnsi="Times New Roman" w:cs="Times New Roman"/>
          <w:color w:val="000000" w:themeColor="text1"/>
          <w:sz w:val="24"/>
          <w:szCs w:val="24"/>
        </w:rPr>
        <w:t>sumažindama</w:t>
      </w:r>
      <w:r w:rsidRPr="00FE6D18">
        <w:rPr>
          <w:rFonts w:ascii="Times New Roman" w:hAnsi="Times New Roman" w:cs="Times New Roman"/>
          <w:color w:val="000000" w:themeColor="text1"/>
          <w:sz w:val="24"/>
          <w:szCs w:val="24"/>
        </w:rPr>
        <w:t xml:space="preserve"> </w:t>
      </w:r>
      <w:r w:rsidR="004F56F1">
        <w:rPr>
          <w:rFonts w:ascii="Times New Roman" w:hAnsi="Times New Roman" w:cs="Times New Roman"/>
          <w:color w:val="000000" w:themeColor="text1"/>
          <w:sz w:val="24"/>
          <w:szCs w:val="24"/>
        </w:rPr>
        <w:t>T</w:t>
      </w:r>
      <w:r w:rsidRPr="00FE6D18">
        <w:rPr>
          <w:rFonts w:ascii="Times New Roman" w:hAnsi="Times New Roman" w:cs="Times New Roman"/>
          <w:color w:val="000000" w:themeColor="text1"/>
          <w:sz w:val="24"/>
          <w:szCs w:val="24"/>
        </w:rPr>
        <w:t xml:space="preserve">ransporto (s-ta Nr. 8706001), </w:t>
      </w:r>
      <w:r w:rsidR="004F56F1">
        <w:rPr>
          <w:rFonts w:ascii="Times New Roman" w:hAnsi="Times New Roman" w:cs="Times New Roman"/>
          <w:color w:val="000000" w:themeColor="text1"/>
          <w:sz w:val="24"/>
          <w:szCs w:val="24"/>
        </w:rPr>
        <w:t>K</w:t>
      </w:r>
      <w:r w:rsidRPr="00FE6D18">
        <w:rPr>
          <w:rFonts w:ascii="Times New Roman" w:hAnsi="Times New Roman" w:cs="Times New Roman"/>
          <w:color w:val="000000" w:themeColor="text1"/>
          <w:sz w:val="24"/>
          <w:szCs w:val="24"/>
        </w:rPr>
        <w:t xml:space="preserve">itų komunalinių paslaugų (s-ta Nr. 8704005), </w:t>
      </w:r>
      <w:r w:rsidR="004F56F1">
        <w:rPr>
          <w:rFonts w:ascii="Times New Roman" w:hAnsi="Times New Roman" w:cs="Times New Roman"/>
          <w:color w:val="000000" w:themeColor="text1"/>
          <w:sz w:val="24"/>
          <w:szCs w:val="24"/>
        </w:rPr>
        <w:t>R</w:t>
      </w:r>
      <w:r w:rsidRPr="00FE6D18">
        <w:rPr>
          <w:rFonts w:ascii="Times New Roman" w:hAnsi="Times New Roman" w:cs="Times New Roman"/>
          <w:color w:val="000000" w:themeColor="text1"/>
          <w:sz w:val="24"/>
          <w:szCs w:val="24"/>
        </w:rPr>
        <w:t>emonto ir eksploatavimo (s-ta Nr. 8708001) sąnaud</w:t>
      </w:r>
      <w:r w:rsidR="0001483D" w:rsidRPr="00FE6D18">
        <w:rPr>
          <w:rFonts w:ascii="Times New Roman" w:hAnsi="Times New Roman" w:cs="Times New Roman"/>
          <w:color w:val="000000" w:themeColor="text1"/>
          <w:sz w:val="24"/>
          <w:szCs w:val="24"/>
        </w:rPr>
        <w:t>as</w:t>
      </w:r>
      <w:r w:rsidRPr="00FE6D18">
        <w:rPr>
          <w:rFonts w:ascii="Times New Roman" w:hAnsi="Times New Roman" w:cs="Times New Roman"/>
          <w:color w:val="000000" w:themeColor="text1"/>
          <w:sz w:val="24"/>
          <w:szCs w:val="24"/>
        </w:rPr>
        <w:t>.</w:t>
      </w:r>
    </w:p>
    <w:p w:rsidR="000849FE" w:rsidRDefault="000849FE" w:rsidP="00DB63B9">
      <w:pPr>
        <w:widowControl w:val="0"/>
        <w:tabs>
          <w:tab w:val="left" w:pos="90"/>
          <w:tab w:val="left" w:pos="567"/>
        </w:tabs>
        <w:autoSpaceDE w:val="0"/>
        <w:autoSpaceDN w:val="0"/>
        <w:adjustRightInd w:val="0"/>
        <w:spacing w:after="0" w:line="276" w:lineRule="auto"/>
        <w:ind w:right="-1"/>
        <w:jc w:val="both"/>
        <w:rPr>
          <w:rFonts w:ascii="Times New Roman" w:eastAsia="Times New Roman" w:hAnsi="Times New Roman" w:cs="Times New Roman"/>
          <w:b/>
          <w:color w:val="2E74B5" w:themeColor="accent5" w:themeShade="BF"/>
          <w:sz w:val="24"/>
          <w:szCs w:val="24"/>
          <w:lang w:eastAsia="lt-LT"/>
        </w:rPr>
      </w:pPr>
    </w:p>
    <w:p w:rsidR="00B16D79" w:rsidRDefault="00B16D79" w:rsidP="00763613">
      <w:pPr>
        <w:pStyle w:val="Sraopastraipa"/>
        <w:widowControl/>
        <w:numPr>
          <w:ilvl w:val="0"/>
          <w:numId w:val="3"/>
        </w:numPr>
        <w:tabs>
          <w:tab w:val="left" w:pos="284"/>
          <w:tab w:val="left" w:pos="567"/>
        </w:tabs>
        <w:spacing w:after="240" w:line="276" w:lineRule="auto"/>
        <w:ind w:right="-1"/>
        <w:jc w:val="both"/>
      </w:pPr>
      <w:r w:rsidRPr="00CF2845">
        <w:t xml:space="preserve">Nustatėme, kad </w:t>
      </w:r>
      <w:r>
        <w:t>Kėdainių miesto, Šėtos seniūnij</w:t>
      </w:r>
      <w:r w:rsidR="008D58F4">
        <w:t xml:space="preserve">os </w:t>
      </w:r>
      <w:r w:rsidRPr="00CF2845">
        <w:t>inventorizavo tik dalį turto ir įsipareigojimų,</w:t>
      </w:r>
      <w:r w:rsidRPr="00FE1334">
        <w:t xml:space="preserve"> </w:t>
      </w:r>
      <w:r w:rsidRPr="00CF2845">
        <w:t>Savivaldybės administracija</w:t>
      </w:r>
      <w:r>
        <w:t xml:space="preserve"> neatliko </w:t>
      </w:r>
      <w:r w:rsidRPr="00F767ED">
        <w:t>ilgalaikio materialiojo turto vertinim</w:t>
      </w:r>
      <w:r>
        <w:t>o</w:t>
      </w:r>
      <w:r w:rsidRPr="00CF2845">
        <w:t>. Vadovaudamiesi teisės aktais VSS apskaitos duomenis turi pagrįsti turto ir įsipareigojimų inventorizavimo duomenimis</w:t>
      </w:r>
      <w:r w:rsidRPr="00CF2845">
        <w:rPr>
          <w:rStyle w:val="Puslapioinaosnuoroda"/>
        </w:rPr>
        <w:footnoteReference w:id="22"/>
      </w:r>
      <w:r w:rsidRPr="00CF2845">
        <w:t>. Inventorizacija</w:t>
      </w:r>
      <w:r w:rsidR="00030E5C">
        <w:rPr>
          <w:rStyle w:val="Puslapioinaosnuoroda"/>
        </w:rPr>
        <w:footnoteReference w:id="23"/>
      </w:r>
      <w:r w:rsidRPr="00CF2845">
        <w:t xml:space="preserve"> turi būti atlikta laiku, išsaugoti inventorizavimo duomenys, apskaitoje užregistruoti teisingi jos rezultatai, turto perteklius ir neišieškoti trūkumai.</w:t>
      </w:r>
    </w:p>
    <w:p w:rsidR="00B16D79" w:rsidRDefault="00B16D79" w:rsidP="00B16D79">
      <w:pPr>
        <w:pStyle w:val="Sraopastraipa"/>
        <w:widowControl/>
        <w:spacing w:after="240" w:line="276" w:lineRule="auto"/>
        <w:ind w:left="0" w:right="-1"/>
        <w:jc w:val="both"/>
      </w:pPr>
    </w:p>
    <w:p w:rsidR="00B16D79" w:rsidRDefault="00B16D79" w:rsidP="00EC5B45">
      <w:pPr>
        <w:pStyle w:val="Sraopastraipa"/>
        <w:widowControl/>
        <w:pBdr>
          <w:top w:val="double" w:sz="4" w:space="1" w:color="auto"/>
          <w:bottom w:val="double" w:sz="4" w:space="1" w:color="auto"/>
        </w:pBdr>
        <w:spacing w:after="120" w:line="276" w:lineRule="auto"/>
        <w:ind w:left="851" w:right="-1"/>
        <w:jc w:val="both"/>
        <w:rPr>
          <w:i/>
          <w:iCs/>
        </w:rPr>
      </w:pPr>
      <w:r w:rsidRPr="00E5446C">
        <w:rPr>
          <w:i/>
          <w:iCs/>
        </w:rPr>
        <w:t>Nustatyti trūkumai atliekant inventorizaciją</w:t>
      </w:r>
    </w:p>
    <w:p w:rsidR="00B16D79" w:rsidRPr="00E5446C" w:rsidRDefault="00B16D79" w:rsidP="00EC5B45">
      <w:pPr>
        <w:pStyle w:val="Sraopastraipa"/>
        <w:widowControl/>
        <w:pBdr>
          <w:top w:val="double" w:sz="4" w:space="1" w:color="auto"/>
          <w:bottom w:val="double" w:sz="4" w:space="1" w:color="auto"/>
        </w:pBdr>
        <w:spacing w:after="120" w:line="276" w:lineRule="auto"/>
        <w:ind w:left="851" w:right="-1"/>
        <w:jc w:val="both"/>
        <w:rPr>
          <w:i/>
          <w:iCs/>
          <w:sz w:val="18"/>
          <w:szCs w:val="18"/>
        </w:rPr>
      </w:pPr>
    </w:p>
    <w:p w:rsidR="00B16D79" w:rsidRPr="00E5446C" w:rsidRDefault="00B16D79" w:rsidP="00EC5B45">
      <w:pPr>
        <w:pStyle w:val="Sraopastraipa"/>
        <w:widowControl/>
        <w:pBdr>
          <w:top w:val="double" w:sz="4" w:space="1" w:color="auto"/>
          <w:bottom w:val="double" w:sz="4" w:space="1" w:color="auto"/>
        </w:pBdr>
        <w:ind w:left="851" w:right="-1"/>
        <w:jc w:val="both"/>
        <w:rPr>
          <w:color w:val="00B0F0"/>
        </w:rPr>
      </w:pPr>
      <w:r w:rsidRPr="00E5446C">
        <w:t>Kėdainių miesto seniūnijoje neatlikta pagal nuomos, panaudos sutartis perduoto turto (Kėdainiai, Skongalio g,  23A)</w:t>
      </w:r>
      <w:r w:rsidR="005C16D3">
        <w:t>,</w:t>
      </w:r>
      <w:r w:rsidRPr="00E5446C">
        <w:t xml:space="preserve"> </w:t>
      </w:r>
      <w:r w:rsidRPr="00E5446C">
        <w:rPr>
          <w:rFonts w:eastAsia="Calibri"/>
          <w:iCs/>
          <w:noProof/>
        </w:rPr>
        <w:t>gautinų sumų už turto naudojimą inventorizacija</w:t>
      </w:r>
      <w:r w:rsidR="00030E5C">
        <w:rPr>
          <w:rFonts w:eastAsia="Calibri"/>
          <w:iCs/>
          <w:noProof/>
        </w:rPr>
        <w:t>.</w:t>
      </w:r>
      <w:r w:rsidRPr="00E5446C">
        <w:rPr>
          <w:rFonts w:eastAsia="Calibri"/>
          <w:iCs/>
          <w:noProof/>
        </w:rPr>
        <w:t xml:space="preserve"> </w:t>
      </w:r>
    </w:p>
    <w:p w:rsidR="00B16D79" w:rsidRPr="00E5446C" w:rsidRDefault="00B16D79" w:rsidP="00EC5B45">
      <w:pPr>
        <w:pBdr>
          <w:top w:val="double" w:sz="4" w:space="1" w:color="auto"/>
          <w:bottom w:val="double" w:sz="4" w:space="1" w:color="auto"/>
        </w:pBdr>
        <w:spacing w:after="0" w:line="240" w:lineRule="auto"/>
        <w:ind w:left="851" w:right="-1"/>
        <w:jc w:val="both"/>
        <w:rPr>
          <w:rFonts w:ascii="Times New Roman" w:eastAsia="Calibri" w:hAnsi="Times New Roman" w:cs="Times New Roman"/>
          <w:iCs/>
          <w:noProof/>
          <w:sz w:val="24"/>
          <w:szCs w:val="24"/>
        </w:rPr>
      </w:pPr>
      <w:r w:rsidRPr="00E5446C">
        <w:rPr>
          <w:rFonts w:ascii="Times New Roman" w:hAnsi="Times New Roman" w:cs="Times New Roman"/>
          <w:sz w:val="24"/>
          <w:szCs w:val="24"/>
        </w:rPr>
        <w:t xml:space="preserve">Šėtos seniūnijoje neatlikta pagal nuomos sutartis perduoto turto inventorizacija, </w:t>
      </w:r>
      <w:r w:rsidRPr="00E5446C">
        <w:rPr>
          <w:rFonts w:ascii="Times New Roman" w:eastAsia="Calibri" w:hAnsi="Times New Roman" w:cs="Times New Roman"/>
          <w:iCs/>
          <w:noProof/>
          <w:sz w:val="24"/>
          <w:szCs w:val="24"/>
        </w:rPr>
        <w:t>dėl netikslaus atostoginių kaupinių paskaičiavimo, neteisingai atlikta įsipareigojimų darbuotojams inventorizacija</w:t>
      </w:r>
      <w:r w:rsidR="00030E5C">
        <w:rPr>
          <w:rFonts w:ascii="Times New Roman" w:eastAsia="Calibri" w:hAnsi="Times New Roman" w:cs="Times New Roman"/>
          <w:iCs/>
          <w:noProof/>
          <w:sz w:val="24"/>
          <w:szCs w:val="24"/>
        </w:rPr>
        <w:t>.</w:t>
      </w:r>
    </w:p>
    <w:p w:rsidR="00B16D79" w:rsidRPr="00E5446C" w:rsidRDefault="00B16D79" w:rsidP="00EC5B45">
      <w:pPr>
        <w:pBdr>
          <w:top w:val="double" w:sz="4" w:space="1" w:color="auto"/>
          <w:bottom w:val="double" w:sz="4" w:space="1" w:color="auto"/>
        </w:pBdr>
        <w:spacing w:after="0" w:line="240" w:lineRule="auto"/>
        <w:ind w:left="851" w:right="-1"/>
        <w:jc w:val="both"/>
        <w:rPr>
          <w:rFonts w:ascii="Times New Roman" w:hAnsi="Times New Roman" w:cs="Times New Roman"/>
          <w:sz w:val="24"/>
          <w:szCs w:val="24"/>
          <w:lang w:eastAsia="lt-LT"/>
        </w:rPr>
      </w:pPr>
      <w:r w:rsidRPr="00E5446C">
        <w:rPr>
          <w:rFonts w:ascii="Times New Roman" w:hAnsi="Times New Roman" w:cs="Times New Roman"/>
          <w:sz w:val="24"/>
          <w:szCs w:val="24"/>
        </w:rPr>
        <w:t xml:space="preserve">Atliekant audito procedūras </w:t>
      </w:r>
      <w:bookmarkStart w:id="8" w:name="_Hlk42764450"/>
      <w:r w:rsidRPr="00E5446C">
        <w:rPr>
          <w:rFonts w:ascii="Times New Roman" w:hAnsi="Times New Roman" w:cs="Times New Roman"/>
          <w:sz w:val="24"/>
          <w:szCs w:val="24"/>
        </w:rPr>
        <w:t>Savivaldybės administracijos</w:t>
      </w:r>
      <w:bookmarkEnd w:id="8"/>
      <w:r w:rsidRPr="00E5446C">
        <w:rPr>
          <w:rFonts w:ascii="Times New Roman" w:hAnsi="Times New Roman" w:cs="Times New Roman"/>
          <w:sz w:val="24"/>
          <w:szCs w:val="24"/>
        </w:rPr>
        <w:t xml:space="preserve"> ilgalaikio turto srityje įsitikinta, nebaigtos statybos sąskaitoje yra objektas (Šėtos 93 namo Kėdainiuose rekonstrukcijos II etapas) apskaitomas nuo 2009 m. vertė  - 390,9  tūkst. Eur.  Statybos darbai sustabdyti  nuo 2015 m.</w:t>
      </w:r>
      <w:r w:rsidRPr="00E5446C">
        <w:rPr>
          <w:rFonts w:ascii="Times New Roman" w:hAnsi="Times New Roman" w:cs="Times New Roman"/>
          <w:sz w:val="24"/>
          <w:szCs w:val="24"/>
          <w:lang w:eastAsia="lt-LT"/>
        </w:rPr>
        <w:t xml:space="preserve"> Nebaigtai statybai nuvertėjimas turi  būti skaičiuojamas, jeigu statybos darbai sustabdyti ilgiau kaip 12 mėnesių</w:t>
      </w:r>
      <w:r w:rsidRPr="00E5446C">
        <w:rPr>
          <w:rStyle w:val="Puslapioinaosnuoroda"/>
          <w:rFonts w:ascii="Times New Roman" w:hAnsi="Times New Roman" w:cs="Times New Roman"/>
          <w:sz w:val="24"/>
          <w:szCs w:val="24"/>
          <w:lang w:eastAsia="lt-LT"/>
        </w:rPr>
        <w:footnoteReference w:id="24"/>
      </w:r>
      <w:r w:rsidRPr="00E5446C">
        <w:rPr>
          <w:rFonts w:ascii="Times New Roman" w:hAnsi="Times New Roman" w:cs="Times New Roman"/>
          <w:sz w:val="24"/>
          <w:szCs w:val="24"/>
          <w:lang w:eastAsia="lt-LT"/>
        </w:rPr>
        <w:t>.</w:t>
      </w:r>
      <w:r w:rsidRPr="00E5446C">
        <w:rPr>
          <w:rFonts w:ascii="Times New Roman" w:hAnsi="Times New Roman" w:cs="Times New Roman"/>
          <w:sz w:val="24"/>
          <w:szCs w:val="24"/>
        </w:rPr>
        <w:t xml:space="preserve"> </w:t>
      </w:r>
    </w:p>
    <w:p w:rsidR="00B16D79" w:rsidRDefault="00B16D79" w:rsidP="00976829">
      <w:pPr>
        <w:pBdr>
          <w:top w:val="double" w:sz="4" w:space="1" w:color="auto"/>
          <w:bottom w:val="double" w:sz="4" w:space="1" w:color="auto"/>
        </w:pBdr>
        <w:tabs>
          <w:tab w:val="left" w:pos="567"/>
        </w:tabs>
        <w:autoSpaceDE w:val="0"/>
        <w:autoSpaceDN w:val="0"/>
        <w:adjustRightInd w:val="0"/>
        <w:spacing w:after="0" w:line="240" w:lineRule="auto"/>
        <w:ind w:left="851" w:right="-1"/>
        <w:jc w:val="both"/>
        <w:rPr>
          <w:rFonts w:ascii="Times New Roman" w:hAnsi="Times New Roman" w:cs="Times New Roman"/>
          <w:sz w:val="24"/>
          <w:szCs w:val="24"/>
          <w:lang w:eastAsia="lt-LT"/>
        </w:rPr>
      </w:pPr>
      <w:r w:rsidRPr="00E5446C">
        <w:rPr>
          <w:rFonts w:ascii="Times New Roman" w:hAnsi="Times New Roman" w:cs="Times New Roman"/>
          <w:sz w:val="24"/>
          <w:szCs w:val="24"/>
          <w:lang w:eastAsia="lt-LT"/>
        </w:rPr>
        <w:t xml:space="preserve">Vadovaujantis </w:t>
      </w:r>
      <w:r w:rsidRPr="00E5446C">
        <w:rPr>
          <w:rFonts w:ascii="Times New Roman" w:hAnsi="Times New Roman" w:cs="Times New Roman"/>
          <w:sz w:val="24"/>
          <w:szCs w:val="24"/>
        </w:rPr>
        <w:t>Savivaldybės administracijos</w:t>
      </w:r>
      <w:r w:rsidRPr="00E5446C">
        <w:rPr>
          <w:rFonts w:ascii="Times New Roman" w:hAnsi="Times New Roman" w:cs="Times New Roman"/>
          <w:sz w:val="24"/>
          <w:szCs w:val="24"/>
          <w:lang w:eastAsia="lt-LT"/>
        </w:rPr>
        <w:t xml:space="preserve"> apskaitos vadovo Ilgalaikio materialiojo turto apskaitos tvarkos  aprašo</w:t>
      </w:r>
      <w:r w:rsidRPr="00E5446C">
        <w:rPr>
          <w:rStyle w:val="Puslapioinaosnuoroda"/>
          <w:rFonts w:ascii="Times New Roman" w:hAnsi="Times New Roman" w:cs="Times New Roman"/>
          <w:sz w:val="24"/>
          <w:szCs w:val="24"/>
          <w:lang w:eastAsia="lt-LT"/>
        </w:rPr>
        <w:footnoteReference w:id="25"/>
      </w:r>
      <w:r w:rsidRPr="00E5446C">
        <w:rPr>
          <w:rFonts w:ascii="Times New Roman" w:hAnsi="Times New Roman" w:cs="Times New Roman"/>
          <w:sz w:val="24"/>
          <w:szCs w:val="24"/>
          <w:lang w:eastAsia="lt-LT"/>
        </w:rPr>
        <w:t xml:space="preserve"> 62 p. nuostata, ilgalaikio materialiojo turto vertinimas turi būti atliekamas kiekvienų finansinių metų pabaigoje, atliekant metinę inventorizaciją.</w:t>
      </w:r>
    </w:p>
    <w:p w:rsidR="00976829" w:rsidRPr="00E5446C" w:rsidRDefault="00976829" w:rsidP="00EC5B45">
      <w:pPr>
        <w:pBdr>
          <w:top w:val="double" w:sz="4" w:space="1" w:color="auto"/>
          <w:bottom w:val="double" w:sz="4" w:space="1" w:color="auto"/>
        </w:pBdr>
        <w:tabs>
          <w:tab w:val="left" w:pos="567"/>
        </w:tabs>
        <w:autoSpaceDE w:val="0"/>
        <w:autoSpaceDN w:val="0"/>
        <w:adjustRightInd w:val="0"/>
        <w:spacing w:after="0" w:line="240" w:lineRule="auto"/>
        <w:ind w:left="851" w:right="-1"/>
        <w:jc w:val="both"/>
        <w:rPr>
          <w:rFonts w:ascii="Times New Roman" w:hAnsi="Times New Roman" w:cs="Times New Roman"/>
          <w:sz w:val="24"/>
          <w:szCs w:val="24"/>
          <w:lang w:eastAsia="lt-LT"/>
        </w:rPr>
      </w:pPr>
      <w:r w:rsidRPr="00976829">
        <w:rPr>
          <w:rFonts w:ascii="Times New Roman" w:hAnsi="Times New Roman" w:cs="Times New Roman"/>
          <w:sz w:val="24"/>
          <w:szCs w:val="24"/>
          <w:lang w:eastAsia="lt-LT"/>
        </w:rPr>
        <w:lastRenderedPageBreak/>
        <w:t>2019 m. atliekant inventorizaciją neįvertino šio turto nuvertėjimo, nors jis turėjo  tokių požymių. Turto nuvertėjimas turi būti pripažįstamas tam, kad finansinėse ataskaitose būtų parodoma  teisinga jo vertė.</w:t>
      </w:r>
    </w:p>
    <w:p w:rsidR="005C16D3" w:rsidRDefault="005C16D3" w:rsidP="00976829">
      <w:pPr>
        <w:widowControl w:val="0"/>
        <w:tabs>
          <w:tab w:val="left" w:pos="90"/>
          <w:tab w:val="left" w:pos="567"/>
        </w:tabs>
        <w:autoSpaceDE w:val="0"/>
        <w:autoSpaceDN w:val="0"/>
        <w:adjustRightInd w:val="0"/>
        <w:spacing w:after="0" w:line="276" w:lineRule="auto"/>
        <w:ind w:right="-1"/>
        <w:jc w:val="both"/>
        <w:rPr>
          <w:rFonts w:ascii="Times New Roman" w:eastAsia="Times New Roman" w:hAnsi="Times New Roman" w:cs="Times New Roman"/>
          <w:b/>
          <w:color w:val="2E74B5" w:themeColor="accent5" w:themeShade="BF"/>
          <w:sz w:val="24"/>
          <w:szCs w:val="24"/>
          <w:lang w:eastAsia="lt-LT"/>
        </w:rPr>
      </w:pPr>
    </w:p>
    <w:p w:rsidR="00234662" w:rsidRDefault="00234662" w:rsidP="00BF3CAE">
      <w:pPr>
        <w:pStyle w:val="Sraopastraipa"/>
        <w:widowControl/>
        <w:ind w:left="0" w:right="-1"/>
        <w:jc w:val="both"/>
        <w:rPr>
          <w:b/>
          <w:color w:val="2E74B5" w:themeColor="accent5" w:themeShade="BF"/>
        </w:rPr>
      </w:pPr>
      <w:r w:rsidRPr="007C544F">
        <w:rPr>
          <w:b/>
          <w:color w:val="2E74B5" w:themeColor="accent5" w:themeShade="BF"/>
        </w:rPr>
        <w:t>1.2. Savivaldybės biudžeto vykdymo ataskaitų rinkinyje nėra reikšmingų klaidų, bet pastebėjimų turėjome</w:t>
      </w:r>
    </w:p>
    <w:p w:rsidR="002F68A9" w:rsidRPr="007C544F" w:rsidRDefault="002F68A9" w:rsidP="002F68A9">
      <w:pPr>
        <w:pStyle w:val="Sraopastraipa"/>
        <w:widowControl/>
        <w:ind w:left="-142" w:right="-1"/>
        <w:jc w:val="both"/>
        <w:rPr>
          <w:b/>
          <w:color w:val="2E74B5" w:themeColor="accent5" w:themeShade="BF"/>
        </w:rPr>
      </w:pPr>
    </w:p>
    <w:p w:rsidR="00104A6A" w:rsidRPr="002F68A9" w:rsidRDefault="003F3D01" w:rsidP="003F3D01">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763613">
        <w:rPr>
          <w:rFonts w:ascii="Times New Roman" w:hAnsi="Times New Roman" w:cs="Times New Roman"/>
          <w:sz w:val="24"/>
          <w:szCs w:val="24"/>
        </w:rPr>
        <w:t>1</w:t>
      </w:r>
      <w:r>
        <w:rPr>
          <w:rFonts w:ascii="Times New Roman" w:hAnsi="Times New Roman" w:cs="Times New Roman"/>
          <w:sz w:val="24"/>
          <w:szCs w:val="24"/>
        </w:rPr>
        <w:t xml:space="preserve">. </w:t>
      </w:r>
      <w:r w:rsidR="00727089" w:rsidRPr="002F68A9">
        <w:rPr>
          <w:rFonts w:ascii="Times New Roman" w:hAnsi="Times New Roman" w:cs="Times New Roman"/>
          <w:sz w:val="24"/>
          <w:szCs w:val="24"/>
        </w:rPr>
        <w:t>Pagal Viešojo sektoriaus atskaitomybės įstatymą</w:t>
      </w:r>
      <w:r w:rsidR="00727089" w:rsidRPr="002F68A9">
        <w:rPr>
          <w:rStyle w:val="Puslapioinaosnuoroda"/>
          <w:rFonts w:ascii="Times New Roman" w:hAnsi="Times New Roman" w:cs="Times New Roman"/>
          <w:sz w:val="24"/>
          <w:szCs w:val="24"/>
        </w:rPr>
        <w:footnoteReference w:id="26"/>
      </w:r>
      <w:r w:rsidR="00727089" w:rsidRPr="002F68A9">
        <w:rPr>
          <w:rFonts w:ascii="Times New Roman" w:hAnsi="Times New Roman" w:cs="Times New Roman"/>
          <w:sz w:val="24"/>
          <w:szCs w:val="24"/>
        </w:rPr>
        <w:t xml:space="preserve"> Savivaldybės biudžeto vykdymo ataskaitų </w:t>
      </w:r>
      <w:r w:rsidR="002F68A9" w:rsidRPr="002F68A9">
        <w:rPr>
          <w:rFonts w:ascii="Times New Roman" w:hAnsi="Times New Roman" w:cs="Times New Roman"/>
          <w:sz w:val="24"/>
          <w:szCs w:val="24"/>
        </w:rPr>
        <w:t xml:space="preserve">  </w:t>
      </w:r>
      <w:r w:rsidR="00727089" w:rsidRPr="002F68A9">
        <w:rPr>
          <w:rFonts w:ascii="Times New Roman" w:hAnsi="Times New Roman" w:cs="Times New Roman"/>
          <w:sz w:val="24"/>
          <w:szCs w:val="24"/>
        </w:rPr>
        <w:t>rinkinyje, sudarytame taikant pinigų principą</w:t>
      </w:r>
      <w:r w:rsidR="00727089" w:rsidRPr="002F68A9">
        <w:rPr>
          <w:rStyle w:val="Puslapioinaosnuoroda"/>
          <w:rFonts w:ascii="Times New Roman" w:hAnsi="Times New Roman" w:cs="Times New Roman"/>
          <w:sz w:val="24"/>
          <w:szCs w:val="24"/>
        </w:rPr>
        <w:footnoteReference w:id="27"/>
      </w:r>
      <w:r w:rsidR="00727089" w:rsidRPr="002F68A9">
        <w:rPr>
          <w:rFonts w:ascii="Times New Roman" w:hAnsi="Times New Roman" w:cs="Times New Roman"/>
          <w:sz w:val="24"/>
          <w:szCs w:val="24"/>
        </w:rPr>
        <w:t xml:space="preserve">, pateikiami Savivaldybės biudžeto vykdymo duomenys. </w:t>
      </w:r>
      <w:r w:rsidR="008F5A37" w:rsidRPr="002F68A9">
        <w:rPr>
          <w:rFonts w:ascii="Times New Roman" w:hAnsi="Times New Roman" w:cs="Times New Roman"/>
          <w:sz w:val="24"/>
          <w:szCs w:val="24"/>
        </w:rPr>
        <w:t xml:space="preserve"> </w:t>
      </w:r>
      <w:r w:rsidR="00727089" w:rsidRPr="002F68A9">
        <w:rPr>
          <w:rFonts w:ascii="Times New Roman" w:hAnsi="Times New Roman" w:cs="Times New Roman"/>
          <w:sz w:val="24"/>
          <w:szCs w:val="24"/>
        </w:rPr>
        <w:t>2019 m. Savivaldybės biudžeto įplaukos sudarė</w:t>
      </w:r>
      <w:r w:rsidR="008F5A37" w:rsidRPr="002F68A9">
        <w:rPr>
          <w:rFonts w:ascii="Times New Roman" w:hAnsi="Times New Roman" w:cs="Times New Roman"/>
          <w:sz w:val="24"/>
          <w:szCs w:val="24"/>
        </w:rPr>
        <w:t xml:space="preserve"> </w:t>
      </w:r>
      <w:r w:rsidR="00727089" w:rsidRPr="002F68A9">
        <w:rPr>
          <w:rFonts w:ascii="Times New Roman" w:hAnsi="Times New Roman" w:cs="Times New Roman"/>
          <w:sz w:val="24"/>
          <w:szCs w:val="24"/>
        </w:rPr>
        <w:t xml:space="preserve"> 58 mln.</w:t>
      </w:r>
      <w:r w:rsidR="008F5A37" w:rsidRPr="002F68A9">
        <w:rPr>
          <w:rFonts w:ascii="Times New Roman" w:hAnsi="Times New Roman" w:cs="Times New Roman"/>
          <w:sz w:val="24"/>
          <w:szCs w:val="24"/>
        </w:rPr>
        <w:t xml:space="preserve"> 686,1 tūkst. </w:t>
      </w:r>
      <w:r w:rsidR="00727089" w:rsidRPr="002F68A9">
        <w:rPr>
          <w:rFonts w:ascii="Times New Roman" w:hAnsi="Times New Roman" w:cs="Times New Roman"/>
          <w:sz w:val="24"/>
          <w:szCs w:val="24"/>
        </w:rPr>
        <w:t>Eur, o įskaitant skolintas lėšas ir nepanaudotus 2019 metų pradžios lėšų likučius</w:t>
      </w:r>
      <w:r w:rsidR="008F5A37" w:rsidRPr="002F68A9">
        <w:rPr>
          <w:rFonts w:ascii="Times New Roman" w:hAnsi="Times New Roman" w:cs="Times New Roman"/>
          <w:sz w:val="24"/>
          <w:szCs w:val="24"/>
        </w:rPr>
        <w:t xml:space="preserve"> </w:t>
      </w:r>
      <w:r w:rsidR="00727089" w:rsidRPr="002F68A9">
        <w:rPr>
          <w:rFonts w:ascii="Times New Roman" w:hAnsi="Times New Roman" w:cs="Times New Roman"/>
          <w:sz w:val="24"/>
          <w:szCs w:val="24"/>
        </w:rPr>
        <w:t xml:space="preserve">– </w:t>
      </w:r>
      <w:r w:rsidR="008F5A37" w:rsidRPr="002F68A9">
        <w:rPr>
          <w:rFonts w:ascii="Times New Roman" w:hAnsi="Times New Roman" w:cs="Times New Roman"/>
          <w:sz w:val="24"/>
          <w:szCs w:val="24"/>
        </w:rPr>
        <w:t>66 mln. 658,4</w:t>
      </w:r>
      <w:r w:rsidR="00727089" w:rsidRPr="002F68A9">
        <w:rPr>
          <w:rFonts w:ascii="Times New Roman" w:hAnsi="Times New Roman" w:cs="Times New Roman"/>
          <w:sz w:val="24"/>
          <w:szCs w:val="24"/>
        </w:rPr>
        <w:t xml:space="preserve"> </w:t>
      </w:r>
      <w:r w:rsidR="008F5A37" w:rsidRPr="002F68A9">
        <w:rPr>
          <w:rFonts w:ascii="Times New Roman" w:hAnsi="Times New Roman" w:cs="Times New Roman"/>
          <w:sz w:val="24"/>
          <w:szCs w:val="24"/>
        </w:rPr>
        <w:t>tūkst.</w:t>
      </w:r>
      <w:r w:rsidR="00727089" w:rsidRPr="002F68A9">
        <w:rPr>
          <w:rFonts w:ascii="Times New Roman" w:hAnsi="Times New Roman" w:cs="Times New Roman"/>
          <w:sz w:val="24"/>
          <w:szCs w:val="24"/>
        </w:rPr>
        <w:t xml:space="preserve"> Eur. Išlaidos – </w:t>
      </w:r>
      <w:r w:rsidR="008F5A37" w:rsidRPr="002F68A9">
        <w:rPr>
          <w:rFonts w:ascii="Times New Roman" w:hAnsi="Times New Roman" w:cs="Times New Roman"/>
          <w:sz w:val="24"/>
          <w:szCs w:val="24"/>
        </w:rPr>
        <w:t xml:space="preserve">59 </w:t>
      </w:r>
      <w:r w:rsidR="00727089" w:rsidRPr="002F68A9">
        <w:rPr>
          <w:rFonts w:ascii="Times New Roman" w:hAnsi="Times New Roman" w:cs="Times New Roman"/>
          <w:sz w:val="24"/>
          <w:szCs w:val="24"/>
        </w:rPr>
        <w:t>mln.</w:t>
      </w:r>
      <w:r w:rsidR="008F5A37" w:rsidRPr="002F68A9">
        <w:rPr>
          <w:rFonts w:ascii="Times New Roman" w:hAnsi="Times New Roman" w:cs="Times New Roman"/>
          <w:sz w:val="24"/>
          <w:szCs w:val="24"/>
        </w:rPr>
        <w:t xml:space="preserve"> 330,5 tūkst.</w:t>
      </w:r>
      <w:r w:rsidR="00727089" w:rsidRPr="002F68A9">
        <w:rPr>
          <w:rFonts w:ascii="Times New Roman" w:hAnsi="Times New Roman" w:cs="Times New Roman"/>
          <w:sz w:val="24"/>
          <w:szCs w:val="24"/>
        </w:rPr>
        <w:t xml:space="preserve"> Eur. </w:t>
      </w:r>
    </w:p>
    <w:p w:rsidR="00A85723" w:rsidRPr="002F68A9" w:rsidRDefault="002F68A9" w:rsidP="003F3D01">
      <w:pPr>
        <w:spacing w:after="0" w:line="276" w:lineRule="auto"/>
        <w:ind w:left="426" w:hanging="426"/>
        <w:jc w:val="both"/>
        <w:rPr>
          <w:rFonts w:ascii="Times New Roman" w:eastAsia="Liberation Serif" w:hAnsi="Times New Roman" w:cs="Liberation Serif"/>
          <w:color w:val="000000"/>
          <w:kern w:val="3"/>
          <w:sz w:val="24"/>
          <w:szCs w:val="24"/>
          <w:lang w:eastAsia="zh-CN" w:bidi="hi-IN"/>
        </w:rPr>
      </w:pPr>
      <w:r w:rsidRPr="00BF3CAE">
        <w:rPr>
          <w:rFonts w:ascii="Times New Roman" w:hAnsi="Times New Roman" w:cs="Times New Roman"/>
          <w:color w:val="000000"/>
          <w:sz w:val="24"/>
          <w:szCs w:val="24"/>
        </w:rPr>
        <w:t>1</w:t>
      </w:r>
      <w:r w:rsidR="00763613">
        <w:rPr>
          <w:rFonts w:ascii="Times New Roman" w:hAnsi="Times New Roman" w:cs="Times New Roman"/>
          <w:color w:val="000000"/>
          <w:sz w:val="24"/>
          <w:szCs w:val="24"/>
        </w:rPr>
        <w:t>2</w:t>
      </w:r>
      <w:r w:rsidRPr="00BF3CAE">
        <w:rPr>
          <w:rFonts w:ascii="Times New Roman" w:hAnsi="Times New Roman" w:cs="Times New Roman"/>
          <w:color w:val="000000"/>
          <w:sz w:val="24"/>
          <w:szCs w:val="24"/>
        </w:rPr>
        <w:t>.</w:t>
      </w:r>
      <w:r w:rsidR="00BF3CAE" w:rsidRPr="00BF3CAE">
        <w:rPr>
          <w:rFonts w:ascii="Times New Roman" w:hAnsi="Times New Roman" w:cs="Times New Roman"/>
          <w:color w:val="000000"/>
          <w:sz w:val="24"/>
          <w:szCs w:val="24"/>
        </w:rPr>
        <w:t xml:space="preserve"> </w:t>
      </w:r>
      <w:bookmarkStart w:id="9" w:name="_Hlk43026748"/>
      <w:r w:rsidR="00727089" w:rsidRPr="00BF3CAE">
        <w:rPr>
          <w:rFonts w:ascii="Times New Roman" w:hAnsi="Times New Roman" w:cs="Times New Roman"/>
          <w:color w:val="000000"/>
          <w:sz w:val="24"/>
          <w:szCs w:val="24"/>
        </w:rPr>
        <w:t>201</w:t>
      </w:r>
      <w:r w:rsidR="008F5A37" w:rsidRPr="00BF3CAE">
        <w:rPr>
          <w:rFonts w:ascii="Times New Roman" w:hAnsi="Times New Roman" w:cs="Times New Roman"/>
          <w:color w:val="000000"/>
          <w:sz w:val="24"/>
          <w:szCs w:val="24"/>
        </w:rPr>
        <w:t>9</w:t>
      </w:r>
      <w:r w:rsidR="00727089" w:rsidRPr="002F68A9">
        <w:rPr>
          <w:rFonts w:ascii="Times New Roman" w:hAnsi="Times New Roman" w:cs="Times New Roman"/>
          <w:sz w:val="24"/>
          <w:szCs w:val="24"/>
        </w:rPr>
        <w:t xml:space="preserve"> metų </w:t>
      </w:r>
      <w:r w:rsidR="002C0081" w:rsidRPr="002F68A9">
        <w:rPr>
          <w:rFonts w:ascii="Times New Roman" w:hAnsi="Times New Roman" w:cs="Times New Roman"/>
          <w:sz w:val="24"/>
          <w:szCs w:val="24"/>
        </w:rPr>
        <w:t>Savivaldybės</w:t>
      </w:r>
      <w:r w:rsidR="00727089" w:rsidRPr="002F68A9">
        <w:rPr>
          <w:rFonts w:ascii="Times New Roman" w:hAnsi="Times New Roman" w:cs="Times New Roman"/>
          <w:sz w:val="24"/>
          <w:szCs w:val="24"/>
        </w:rPr>
        <w:t xml:space="preserve"> biudžeto vykdymo ataskaitų rinkinys visais reikšmingais atžvilgiais parengtas pagal teisės aktų reikalavimus ir atitinka duomenis, iš kurių jis sudarytas</w:t>
      </w:r>
      <w:r w:rsidR="00117D40" w:rsidRPr="002F68A9">
        <w:rPr>
          <w:rFonts w:ascii="Times New Roman" w:hAnsi="Times New Roman" w:cs="Times New Roman"/>
          <w:sz w:val="24"/>
          <w:szCs w:val="24"/>
        </w:rPr>
        <w:t>, tačiau neišvengta biudžeto išlaidų ekonominės klasifikacijos klaidų</w:t>
      </w:r>
      <w:bookmarkEnd w:id="9"/>
      <w:r w:rsidR="00117D40" w:rsidRPr="002F68A9">
        <w:rPr>
          <w:rFonts w:ascii="Times New Roman" w:hAnsi="Times New Roman" w:cs="Times New Roman"/>
          <w:sz w:val="24"/>
          <w:szCs w:val="24"/>
        </w:rPr>
        <w:t>.</w:t>
      </w:r>
      <w:bookmarkStart w:id="10" w:name="_Hlk41638727"/>
      <w:bookmarkStart w:id="11" w:name="_Hlk41998310"/>
      <w:r w:rsidR="00D518AE" w:rsidRPr="002F68A9">
        <w:rPr>
          <w:rFonts w:ascii="Times New Roman" w:eastAsia="Liberation Serif" w:hAnsi="Times New Roman" w:cs="Liberation Serif"/>
          <w:color w:val="000000"/>
          <w:kern w:val="3"/>
          <w:sz w:val="24"/>
          <w:szCs w:val="24"/>
          <w:lang w:eastAsia="zh-CN" w:bidi="hi-IN"/>
        </w:rPr>
        <w:t xml:space="preserve">  </w:t>
      </w:r>
    </w:p>
    <w:p w:rsidR="00A85723" w:rsidRDefault="002F68A9" w:rsidP="003F3D01">
      <w:pPr>
        <w:spacing w:after="0" w:line="276" w:lineRule="auto"/>
        <w:ind w:left="426" w:hanging="426"/>
        <w:jc w:val="both"/>
        <w:rPr>
          <w:rFonts w:ascii="Times New Roman" w:hAnsi="Times New Roman" w:cs="Times New Roman"/>
          <w:color w:val="000000"/>
          <w:sz w:val="24"/>
          <w:szCs w:val="24"/>
        </w:rPr>
      </w:pPr>
      <w:r w:rsidRPr="002F68A9">
        <w:rPr>
          <w:rFonts w:ascii="Times New Roman" w:hAnsi="Times New Roman" w:cs="Times New Roman"/>
          <w:color w:val="000000"/>
          <w:sz w:val="24"/>
          <w:szCs w:val="24"/>
        </w:rPr>
        <w:t>1</w:t>
      </w:r>
      <w:r w:rsidR="00763613">
        <w:rPr>
          <w:rFonts w:ascii="Times New Roman" w:hAnsi="Times New Roman" w:cs="Times New Roman"/>
          <w:color w:val="000000"/>
          <w:sz w:val="24"/>
          <w:szCs w:val="24"/>
        </w:rPr>
        <w:t>3</w:t>
      </w:r>
      <w:r w:rsidRPr="002F68A9">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sidR="00A85723" w:rsidRPr="00A85723">
        <w:rPr>
          <w:rFonts w:ascii="Times New Roman" w:hAnsi="Times New Roman" w:cs="Times New Roman"/>
          <w:color w:val="000000"/>
          <w:sz w:val="24"/>
          <w:szCs w:val="24"/>
        </w:rPr>
        <w:t>Nesilaikė Valstybės ir savivaldybių biudžeto pajamų ir išlaidų klasifikacijos</w:t>
      </w:r>
      <w:r w:rsidR="00A85723" w:rsidRPr="00A85723">
        <w:rPr>
          <w:rStyle w:val="Puslapioinaosnuoroda"/>
          <w:rFonts w:ascii="Times New Roman" w:hAnsi="Times New Roman" w:cs="Times New Roman"/>
          <w:color w:val="000000"/>
          <w:sz w:val="24"/>
          <w:szCs w:val="24"/>
        </w:rPr>
        <w:footnoteReference w:id="28"/>
      </w:r>
      <w:r w:rsidR="00A85723" w:rsidRPr="00A85723">
        <w:rPr>
          <w:rFonts w:ascii="Times New Roman" w:hAnsi="Times New Roman" w:cs="Times New Roman"/>
          <w:color w:val="000000"/>
          <w:sz w:val="24"/>
          <w:szCs w:val="24"/>
        </w:rPr>
        <w:t xml:space="preserve">, dalį biudžeto asignavimų suplanavo, panaudojo ir išlaidas apskaitė bei nurodė </w:t>
      </w:r>
      <w:r w:rsidR="00A85723">
        <w:rPr>
          <w:rFonts w:ascii="Times New Roman" w:hAnsi="Times New Roman" w:cs="Times New Roman"/>
          <w:color w:val="000000"/>
          <w:sz w:val="24"/>
          <w:szCs w:val="24"/>
        </w:rPr>
        <w:t>B</w:t>
      </w:r>
      <w:r w:rsidR="00A85723" w:rsidRPr="00A85723">
        <w:rPr>
          <w:rFonts w:ascii="Times New Roman" w:hAnsi="Times New Roman" w:cs="Times New Roman"/>
          <w:color w:val="000000"/>
          <w:sz w:val="24"/>
          <w:szCs w:val="24"/>
        </w:rPr>
        <w:t>iudžeto</w:t>
      </w:r>
      <w:r w:rsidR="00A85723">
        <w:rPr>
          <w:rFonts w:ascii="Times New Roman" w:hAnsi="Times New Roman" w:cs="Times New Roman"/>
          <w:color w:val="000000"/>
          <w:sz w:val="24"/>
          <w:szCs w:val="24"/>
        </w:rPr>
        <w:t xml:space="preserve"> išlaidų sąmatos</w:t>
      </w:r>
      <w:r w:rsidR="00A85723" w:rsidRPr="00A85723">
        <w:rPr>
          <w:rFonts w:ascii="Times New Roman" w:hAnsi="Times New Roman" w:cs="Times New Roman"/>
          <w:color w:val="000000"/>
          <w:sz w:val="24"/>
          <w:szCs w:val="24"/>
        </w:rPr>
        <w:t xml:space="preserve"> vykdymo</w:t>
      </w:r>
      <w:r w:rsidR="00A85723">
        <w:rPr>
          <w:rFonts w:ascii="Times New Roman" w:hAnsi="Times New Roman" w:cs="Times New Roman"/>
          <w:color w:val="000000"/>
          <w:sz w:val="24"/>
          <w:szCs w:val="24"/>
        </w:rPr>
        <w:t xml:space="preserve"> 2019 m. gruodžio 31 d.</w:t>
      </w:r>
      <w:r w:rsidR="00A85723" w:rsidRPr="00A85723">
        <w:rPr>
          <w:rFonts w:ascii="Times New Roman" w:hAnsi="Times New Roman" w:cs="Times New Roman"/>
          <w:color w:val="000000"/>
          <w:sz w:val="24"/>
          <w:szCs w:val="24"/>
        </w:rPr>
        <w:t xml:space="preserve"> ataskaitoje (forma Nr.2)  pagal netinkamus išlaidų ekonominės klasifikacijos straipsnius</w:t>
      </w:r>
      <w:r w:rsidR="005A27AF">
        <w:rPr>
          <w:rFonts w:ascii="Times New Roman" w:hAnsi="Times New Roman" w:cs="Times New Roman"/>
          <w:color w:val="000000"/>
          <w:sz w:val="24"/>
          <w:szCs w:val="24"/>
        </w:rPr>
        <w:t>.</w:t>
      </w:r>
    </w:p>
    <w:p w:rsidR="003F3D01" w:rsidRPr="00A85723" w:rsidRDefault="003F3D01" w:rsidP="00BF3CAE">
      <w:pPr>
        <w:spacing w:after="0" w:line="276" w:lineRule="auto"/>
        <w:ind w:left="283" w:hanging="283"/>
        <w:jc w:val="both"/>
        <w:rPr>
          <w:rFonts w:ascii="Times New Roman" w:eastAsia="Liberation Serif" w:hAnsi="Times New Roman" w:cs="Liberation Serif"/>
          <w:color w:val="000000"/>
          <w:kern w:val="3"/>
          <w:sz w:val="24"/>
          <w:szCs w:val="24"/>
          <w:lang w:eastAsia="zh-CN" w:bidi="hi-IN"/>
        </w:rPr>
      </w:pPr>
    </w:p>
    <w:p w:rsidR="00D518AE" w:rsidRDefault="00D518AE" w:rsidP="00EC5B45">
      <w:pPr>
        <w:widowControl w:val="0"/>
        <w:pBdr>
          <w:top w:val="double" w:sz="4" w:space="1" w:color="auto"/>
          <w:bottom w:val="double" w:sz="4" w:space="1" w:color="auto"/>
        </w:pBdr>
        <w:spacing w:after="0" w:line="240" w:lineRule="auto"/>
        <w:ind w:left="851" w:right="-1"/>
        <w:jc w:val="both"/>
        <w:rPr>
          <w:rFonts w:ascii="Times New Roman" w:eastAsia="Liberation Serif" w:hAnsi="Times New Roman" w:cs="Liberation Serif"/>
          <w:i/>
          <w:color w:val="000000"/>
          <w:kern w:val="3"/>
          <w:sz w:val="24"/>
          <w:szCs w:val="24"/>
          <w:lang w:eastAsia="zh-CN" w:bidi="hi-IN"/>
        </w:rPr>
      </w:pPr>
      <w:r w:rsidRPr="002C0081">
        <w:rPr>
          <w:rFonts w:ascii="Times New Roman" w:eastAsia="Liberation Serif" w:hAnsi="Times New Roman" w:cs="Liberation Serif"/>
          <w:i/>
          <w:color w:val="000000"/>
          <w:kern w:val="3"/>
          <w:sz w:val="24"/>
          <w:szCs w:val="24"/>
          <w:lang w:eastAsia="zh-CN" w:bidi="hi-IN"/>
        </w:rPr>
        <w:t>Netinkami išlaidų ekonominės klasifikacijos straipsniai</w:t>
      </w:r>
    </w:p>
    <w:p w:rsidR="00D518AE" w:rsidRPr="00D518AE" w:rsidRDefault="00D518AE" w:rsidP="00EC5B45">
      <w:pPr>
        <w:widowControl w:val="0"/>
        <w:pBdr>
          <w:top w:val="double" w:sz="4" w:space="1" w:color="auto"/>
          <w:bottom w:val="double" w:sz="4" w:space="1" w:color="auto"/>
        </w:pBdr>
        <w:spacing w:after="0" w:line="240" w:lineRule="auto"/>
        <w:ind w:left="851" w:right="-1"/>
        <w:jc w:val="both"/>
        <w:rPr>
          <w:rFonts w:ascii="Times New Roman" w:hAnsi="Times New Roman" w:cs="Times New Roman"/>
          <w:bCs/>
          <w:iCs/>
          <w:sz w:val="18"/>
          <w:szCs w:val="18"/>
        </w:rPr>
      </w:pPr>
    </w:p>
    <w:p w:rsidR="004D6B68" w:rsidRPr="00104A6A" w:rsidRDefault="002C0081" w:rsidP="00EC5B45">
      <w:pPr>
        <w:widowControl w:val="0"/>
        <w:pBdr>
          <w:top w:val="double" w:sz="4" w:space="1" w:color="auto"/>
          <w:bottom w:val="double" w:sz="4" w:space="1" w:color="auto"/>
        </w:pBdr>
        <w:spacing w:after="0" w:line="240" w:lineRule="auto"/>
        <w:ind w:left="851" w:right="-1"/>
        <w:jc w:val="both"/>
        <w:rPr>
          <w:rFonts w:ascii="Times New Roman" w:eastAsia="Calibri" w:hAnsi="Times New Roman" w:cs="Times New Roman"/>
          <w:iCs/>
          <w:color w:val="000000" w:themeColor="text1"/>
          <w:sz w:val="24"/>
          <w:szCs w:val="24"/>
        </w:rPr>
      </w:pPr>
      <w:r w:rsidRPr="00104A6A">
        <w:rPr>
          <w:rFonts w:ascii="Times New Roman" w:hAnsi="Times New Roman" w:cs="Times New Roman"/>
          <w:bCs/>
          <w:iCs/>
          <w:sz w:val="24"/>
          <w:szCs w:val="24"/>
        </w:rPr>
        <w:t>Lietuvos sporto universiteto Kėdainių „Aušros“ progimnazija</w:t>
      </w:r>
      <w:r w:rsidR="004D6B68" w:rsidRPr="00104A6A">
        <w:rPr>
          <w:rFonts w:ascii="Times New Roman" w:hAnsi="Times New Roman" w:cs="Times New Roman"/>
          <w:bCs/>
          <w:iCs/>
          <w:sz w:val="24"/>
          <w:szCs w:val="24"/>
        </w:rPr>
        <w:t xml:space="preserve">, </w:t>
      </w:r>
      <w:r w:rsidR="004D6B68" w:rsidRPr="00104A6A">
        <w:rPr>
          <w:rFonts w:ascii="Times New Roman" w:eastAsia="Calibri" w:hAnsi="Times New Roman" w:cs="Times New Roman"/>
          <w:iCs/>
          <w:sz w:val="24"/>
          <w:szCs w:val="24"/>
        </w:rPr>
        <w:t>Kėdainių specialioji mokykla</w:t>
      </w:r>
      <w:r w:rsidRPr="00104A6A">
        <w:rPr>
          <w:rFonts w:ascii="Times New Roman" w:hAnsi="Times New Roman" w:cs="Times New Roman"/>
          <w:bCs/>
          <w:iCs/>
          <w:sz w:val="24"/>
          <w:szCs w:val="24"/>
        </w:rPr>
        <w:t xml:space="preserve"> </w:t>
      </w:r>
      <w:bookmarkEnd w:id="10"/>
      <w:bookmarkEnd w:id="11"/>
      <w:r w:rsidRPr="00104A6A">
        <w:rPr>
          <w:rFonts w:ascii="Times New Roman" w:hAnsi="Times New Roman" w:cs="Times New Roman"/>
          <w:iCs/>
          <w:color w:val="000000" w:themeColor="text1"/>
          <w:sz w:val="24"/>
          <w:szCs w:val="24"/>
        </w:rPr>
        <w:t xml:space="preserve">sumažino </w:t>
      </w:r>
      <w:r w:rsidRPr="00104A6A">
        <w:rPr>
          <w:rFonts w:ascii="Times New Roman" w:eastAsia="Calibri" w:hAnsi="Times New Roman" w:cs="Times New Roman"/>
          <w:iCs/>
          <w:color w:val="000000" w:themeColor="text1"/>
          <w:sz w:val="24"/>
          <w:szCs w:val="24"/>
        </w:rPr>
        <w:t>Darbo užmokesčio</w:t>
      </w:r>
      <w:r w:rsidR="004D6B68" w:rsidRPr="00104A6A">
        <w:rPr>
          <w:rFonts w:ascii="Times New Roman" w:eastAsia="Calibri" w:hAnsi="Times New Roman" w:cs="Times New Roman"/>
          <w:iCs/>
          <w:color w:val="000000" w:themeColor="text1"/>
          <w:sz w:val="24"/>
          <w:szCs w:val="24"/>
        </w:rPr>
        <w:t xml:space="preserve"> pinigais (2.1.1.1.1.1) </w:t>
      </w:r>
      <w:r w:rsidRPr="00104A6A">
        <w:rPr>
          <w:rFonts w:ascii="Times New Roman" w:eastAsia="Calibri" w:hAnsi="Times New Roman" w:cs="Times New Roman"/>
          <w:iCs/>
          <w:color w:val="000000" w:themeColor="text1"/>
          <w:sz w:val="24"/>
          <w:szCs w:val="24"/>
        </w:rPr>
        <w:t>straipsnio išlaid</w:t>
      </w:r>
      <w:r w:rsidR="004D6B68" w:rsidRPr="00104A6A">
        <w:rPr>
          <w:rFonts w:ascii="Times New Roman" w:eastAsia="Calibri" w:hAnsi="Times New Roman" w:cs="Times New Roman"/>
          <w:iCs/>
          <w:color w:val="000000" w:themeColor="text1"/>
          <w:sz w:val="24"/>
          <w:szCs w:val="24"/>
        </w:rPr>
        <w:t>a</w:t>
      </w:r>
      <w:r w:rsidRPr="00104A6A">
        <w:rPr>
          <w:rFonts w:ascii="Times New Roman" w:eastAsia="Calibri" w:hAnsi="Times New Roman" w:cs="Times New Roman"/>
          <w:iCs/>
          <w:color w:val="000000" w:themeColor="text1"/>
          <w:sz w:val="24"/>
          <w:szCs w:val="24"/>
        </w:rPr>
        <w:t xml:space="preserve">s </w:t>
      </w:r>
      <w:r w:rsidR="004D6B68" w:rsidRPr="00104A6A">
        <w:rPr>
          <w:rFonts w:ascii="Times New Roman" w:eastAsia="Calibri" w:hAnsi="Times New Roman" w:cs="Times New Roman"/>
          <w:iCs/>
          <w:color w:val="000000" w:themeColor="text1"/>
          <w:sz w:val="24"/>
          <w:szCs w:val="24"/>
        </w:rPr>
        <w:t xml:space="preserve">ir </w:t>
      </w:r>
      <w:r w:rsidRPr="00104A6A">
        <w:rPr>
          <w:rFonts w:ascii="Times New Roman" w:eastAsia="Calibri" w:hAnsi="Times New Roman" w:cs="Times New Roman"/>
          <w:iCs/>
          <w:color w:val="000000" w:themeColor="text1"/>
          <w:sz w:val="24"/>
          <w:szCs w:val="24"/>
        </w:rPr>
        <w:t xml:space="preserve">padidino </w:t>
      </w:r>
      <w:r w:rsidR="00897D38">
        <w:rPr>
          <w:rFonts w:ascii="Times New Roman" w:eastAsia="Calibri" w:hAnsi="Times New Roman" w:cs="Times New Roman"/>
          <w:iCs/>
          <w:color w:val="000000" w:themeColor="text1"/>
          <w:sz w:val="24"/>
          <w:szCs w:val="24"/>
        </w:rPr>
        <w:t>D</w:t>
      </w:r>
      <w:r w:rsidRPr="00104A6A">
        <w:rPr>
          <w:rFonts w:ascii="Times New Roman" w:eastAsia="Calibri" w:hAnsi="Times New Roman" w:cs="Times New Roman"/>
          <w:iCs/>
          <w:color w:val="000000" w:themeColor="text1"/>
          <w:sz w:val="24"/>
          <w:szCs w:val="24"/>
        </w:rPr>
        <w:t>arbdavio socialinės paramos</w:t>
      </w:r>
      <w:r w:rsidR="004D6B68" w:rsidRPr="00104A6A">
        <w:rPr>
          <w:rFonts w:ascii="Times New Roman" w:eastAsia="Calibri" w:hAnsi="Times New Roman" w:cs="Times New Roman"/>
          <w:iCs/>
          <w:color w:val="000000" w:themeColor="text1"/>
          <w:sz w:val="24"/>
          <w:szCs w:val="24"/>
        </w:rPr>
        <w:t xml:space="preserve"> (2.7.3.1.1.1)</w:t>
      </w:r>
      <w:r w:rsidRPr="00104A6A">
        <w:rPr>
          <w:rFonts w:ascii="Times New Roman" w:eastAsia="Calibri" w:hAnsi="Times New Roman" w:cs="Times New Roman"/>
          <w:iCs/>
          <w:color w:val="000000" w:themeColor="text1"/>
          <w:sz w:val="24"/>
          <w:szCs w:val="24"/>
        </w:rPr>
        <w:t xml:space="preserve"> straipsnio išlaidas</w:t>
      </w:r>
      <w:r w:rsidR="00D11F8E" w:rsidRPr="00104A6A">
        <w:rPr>
          <w:rFonts w:ascii="Times New Roman" w:eastAsia="Calibri" w:hAnsi="Times New Roman" w:cs="Times New Roman"/>
          <w:iCs/>
          <w:color w:val="000000" w:themeColor="text1"/>
          <w:sz w:val="24"/>
          <w:szCs w:val="24"/>
        </w:rPr>
        <w:t>. Bendra suma -1</w:t>
      </w:r>
      <w:r w:rsidR="003C5309">
        <w:rPr>
          <w:rFonts w:ascii="Times New Roman" w:eastAsia="Calibri" w:hAnsi="Times New Roman" w:cs="Times New Roman"/>
          <w:iCs/>
          <w:color w:val="000000" w:themeColor="text1"/>
          <w:sz w:val="24"/>
          <w:szCs w:val="24"/>
        </w:rPr>
        <w:t xml:space="preserve"> </w:t>
      </w:r>
      <w:r w:rsidR="00D11F8E" w:rsidRPr="00104A6A">
        <w:rPr>
          <w:rFonts w:ascii="Times New Roman" w:eastAsia="Calibri" w:hAnsi="Times New Roman" w:cs="Times New Roman"/>
          <w:iCs/>
          <w:color w:val="000000" w:themeColor="text1"/>
          <w:sz w:val="24"/>
          <w:szCs w:val="24"/>
        </w:rPr>
        <w:t xml:space="preserve">763,98 Eur. </w:t>
      </w:r>
    </w:p>
    <w:p w:rsidR="00D11F8E" w:rsidRPr="00104A6A" w:rsidRDefault="00D11F8E" w:rsidP="00EC5B45">
      <w:pPr>
        <w:widowControl w:val="0"/>
        <w:pBdr>
          <w:top w:val="double" w:sz="4" w:space="1" w:color="auto"/>
          <w:bottom w:val="double" w:sz="4" w:space="1" w:color="auto"/>
        </w:pBdr>
        <w:spacing w:after="0" w:line="240" w:lineRule="auto"/>
        <w:ind w:left="851" w:right="-1"/>
        <w:jc w:val="both"/>
        <w:rPr>
          <w:rFonts w:ascii="Times New Roman" w:eastAsia="Calibri" w:hAnsi="Times New Roman" w:cs="Times New Roman"/>
          <w:iCs/>
          <w:color w:val="000000" w:themeColor="text1"/>
          <w:sz w:val="24"/>
          <w:szCs w:val="24"/>
        </w:rPr>
      </w:pPr>
      <w:r w:rsidRPr="00104A6A">
        <w:rPr>
          <w:rFonts w:ascii="Times New Roman" w:hAnsi="Times New Roman" w:cs="Times New Roman"/>
          <w:iCs/>
          <w:color w:val="000000" w:themeColor="text1"/>
          <w:sz w:val="24"/>
          <w:szCs w:val="24"/>
        </w:rPr>
        <w:t xml:space="preserve">Šėtos seniūnija išmokėjusi materialines pašalpas mirties atveju 1 000,00 Eur  neteisingai apskaitė ir nurodė </w:t>
      </w:r>
      <w:r w:rsidRPr="00104A6A">
        <w:rPr>
          <w:rFonts w:ascii="Times New Roman" w:eastAsia="Calibri" w:hAnsi="Times New Roman" w:cs="Times New Roman"/>
          <w:iCs/>
          <w:color w:val="000000" w:themeColor="text1"/>
          <w:sz w:val="24"/>
          <w:szCs w:val="24"/>
        </w:rPr>
        <w:t xml:space="preserve">Darbo užmokesčio pinigais (2.1.1.1.1.1) straipsnyje, o ne </w:t>
      </w:r>
      <w:r w:rsidR="00897D38">
        <w:rPr>
          <w:rFonts w:ascii="Times New Roman" w:eastAsia="Calibri" w:hAnsi="Times New Roman" w:cs="Times New Roman"/>
          <w:iCs/>
          <w:color w:val="000000" w:themeColor="text1"/>
          <w:sz w:val="24"/>
          <w:szCs w:val="24"/>
        </w:rPr>
        <w:t>D</w:t>
      </w:r>
      <w:r w:rsidRPr="00104A6A">
        <w:rPr>
          <w:rFonts w:ascii="Times New Roman" w:eastAsia="Calibri" w:hAnsi="Times New Roman" w:cs="Times New Roman"/>
          <w:iCs/>
          <w:color w:val="000000" w:themeColor="text1"/>
          <w:sz w:val="24"/>
          <w:szCs w:val="24"/>
        </w:rPr>
        <w:t>arbdavio socialinės paramos (2.7.3.1.1.1) straipsnyje.</w:t>
      </w:r>
    </w:p>
    <w:p w:rsidR="00117D40" w:rsidRPr="00104A6A" w:rsidRDefault="001000FD" w:rsidP="00EC5B45">
      <w:pPr>
        <w:widowControl w:val="0"/>
        <w:pBdr>
          <w:top w:val="double" w:sz="4" w:space="1" w:color="auto"/>
          <w:bottom w:val="double" w:sz="4" w:space="1" w:color="auto"/>
        </w:pBdr>
        <w:spacing w:after="0" w:line="240" w:lineRule="auto"/>
        <w:ind w:left="851" w:right="-1"/>
        <w:jc w:val="both"/>
        <w:rPr>
          <w:rFonts w:ascii="Times New Roman" w:hAnsi="Times New Roman" w:cs="Times New Roman"/>
          <w:iCs/>
          <w:sz w:val="24"/>
          <w:szCs w:val="24"/>
        </w:rPr>
      </w:pPr>
      <w:r w:rsidRPr="00104A6A">
        <w:rPr>
          <w:rFonts w:ascii="Times New Roman" w:hAnsi="Times New Roman" w:cs="Times New Roman"/>
          <w:iCs/>
          <w:color w:val="000000" w:themeColor="text1"/>
          <w:sz w:val="24"/>
          <w:szCs w:val="24"/>
        </w:rPr>
        <w:t>Kėdainių lopšelis – darželis „</w:t>
      </w:r>
      <w:r w:rsidR="002C0081" w:rsidRPr="00104A6A">
        <w:rPr>
          <w:rFonts w:ascii="Times New Roman" w:hAnsi="Times New Roman" w:cs="Times New Roman"/>
          <w:iCs/>
          <w:color w:val="000000" w:themeColor="text1"/>
          <w:sz w:val="24"/>
          <w:szCs w:val="24"/>
        </w:rPr>
        <w:t>Vaikystė</w:t>
      </w:r>
      <w:r w:rsidRPr="00104A6A">
        <w:rPr>
          <w:rFonts w:ascii="Times New Roman" w:hAnsi="Times New Roman" w:cs="Times New Roman"/>
          <w:iCs/>
          <w:color w:val="000000" w:themeColor="text1"/>
          <w:sz w:val="24"/>
          <w:szCs w:val="24"/>
        </w:rPr>
        <w:t>“</w:t>
      </w:r>
      <w:r w:rsidR="002C0081" w:rsidRPr="00104A6A">
        <w:rPr>
          <w:rFonts w:ascii="Times New Roman" w:hAnsi="Times New Roman" w:cs="Times New Roman"/>
          <w:iCs/>
          <w:color w:val="000000" w:themeColor="text1"/>
          <w:sz w:val="24"/>
          <w:szCs w:val="24"/>
        </w:rPr>
        <w:t xml:space="preserve"> sumažino </w:t>
      </w:r>
      <w:r w:rsidR="00897D38">
        <w:rPr>
          <w:rFonts w:ascii="Times New Roman" w:hAnsi="Times New Roman" w:cs="Times New Roman"/>
          <w:iCs/>
          <w:color w:val="000000" w:themeColor="text1"/>
          <w:sz w:val="24"/>
          <w:szCs w:val="24"/>
        </w:rPr>
        <w:t>K</w:t>
      </w:r>
      <w:r w:rsidR="002C0081" w:rsidRPr="00104A6A">
        <w:rPr>
          <w:rFonts w:ascii="Times New Roman" w:hAnsi="Times New Roman" w:cs="Times New Roman"/>
          <w:iCs/>
          <w:color w:val="000000" w:themeColor="text1"/>
          <w:sz w:val="24"/>
          <w:szCs w:val="24"/>
        </w:rPr>
        <w:t>omandiruotės išlaidas</w:t>
      </w:r>
      <w:r w:rsidR="004D6B68" w:rsidRPr="00104A6A">
        <w:rPr>
          <w:rFonts w:ascii="Times New Roman" w:hAnsi="Times New Roman" w:cs="Times New Roman"/>
          <w:iCs/>
          <w:color w:val="000000" w:themeColor="text1"/>
          <w:sz w:val="24"/>
          <w:szCs w:val="24"/>
        </w:rPr>
        <w:t xml:space="preserve"> (2.2.1.1.1.11) ir</w:t>
      </w:r>
      <w:r w:rsidR="002C0081" w:rsidRPr="00104A6A">
        <w:rPr>
          <w:rFonts w:ascii="Times New Roman" w:hAnsi="Times New Roman" w:cs="Times New Roman"/>
          <w:iCs/>
          <w:color w:val="000000" w:themeColor="text1"/>
          <w:sz w:val="24"/>
          <w:szCs w:val="24"/>
        </w:rPr>
        <w:t xml:space="preserve"> </w:t>
      </w:r>
      <w:r w:rsidR="002C0081" w:rsidRPr="00104A6A">
        <w:rPr>
          <w:rFonts w:ascii="Times New Roman" w:eastAsia="Liberation Serif" w:hAnsi="Times New Roman" w:cs="Times New Roman"/>
          <w:iCs/>
          <w:color w:val="000000"/>
          <w:kern w:val="3"/>
          <w:sz w:val="24"/>
          <w:szCs w:val="24"/>
          <w:lang w:eastAsia="zh-CN" w:bidi="hi-IN"/>
        </w:rPr>
        <w:t>padidino</w:t>
      </w:r>
      <w:r w:rsidR="002C0081" w:rsidRPr="00104A6A">
        <w:rPr>
          <w:rFonts w:ascii="Times New Roman" w:hAnsi="Times New Roman" w:cs="Times New Roman"/>
          <w:iCs/>
          <w:color w:val="000000" w:themeColor="text1"/>
          <w:sz w:val="24"/>
          <w:szCs w:val="24"/>
        </w:rPr>
        <w:t xml:space="preserve"> </w:t>
      </w:r>
      <w:r w:rsidR="00897D38">
        <w:rPr>
          <w:rFonts w:ascii="Times New Roman" w:hAnsi="Times New Roman" w:cs="Times New Roman"/>
          <w:iCs/>
          <w:color w:val="000000" w:themeColor="text1"/>
          <w:sz w:val="24"/>
          <w:szCs w:val="24"/>
        </w:rPr>
        <w:t>D</w:t>
      </w:r>
      <w:r w:rsidR="002C0081" w:rsidRPr="00104A6A">
        <w:rPr>
          <w:rFonts w:ascii="Times New Roman" w:hAnsi="Times New Roman" w:cs="Times New Roman"/>
          <w:iCs/>
          <w:color w:val="000000" w:themeColor="text1"/>
          <w:sz w:val="24"/>
          <w:szCs w:val="24"/>
        </w:rPr>
        <w:t>arbo užmokesčio pinigais</w:t>
      </w:r>
      <w:r w:rsidR="004D6B68" w:rsidRPr="00104A6A">
        <w:rPr>
          <w:rFonts w:ascii="Times New Roman" w:hAnsi="Times New Roman" w:cs="Times New Roman"/>
          <w:iCs/>
          <w:color w:val="000000" w:themeColor="text1"/>
          <w:sz w:val="24"/>
          <w:szCs w:val="24"/>
        </w:rPr>
        <w:t xml:space="preserve"> </w:t>
      </w:r>
      <w:r w:rsidR="004D6B68" w:rsidRPr="00104A6A">
        <w:rPr>
          <w:rFonts w:ascii="Times New Roman" w:eastAsia="Calibri" w:hAnsi="Times New Roman" w:cs="Times New Roman"/>
          <w:iCs/>
          <w:color w:val="000000" w:themeColor="text1"/>
          <w:sz w:val="24"/>
          <w:szCs w:val="24"/>
        </w:rPr>
        <w:t xml:space="preserve">(2.1.1.1.1.1) </w:t>
      </w:r>
      <w:r w:rsidR="002C0081" w:rsidRPr="00104A6A">
        <w:rPr>
          <w:rFonts w:ascii="Times New Roman" w:hAnsi="Times New Roman" w:cs="Times New Roman"/>
          <w:iCs/>
          <w:color w:val="000000" w:themeColor="text1"/>
          <w:sz w:val="24"/>
          <w:szCs w:val="24"/>
        </w:rPr>
        <w:t>išlaidų straipsnį</w:t>
      </w:r>
      <w:r w:rsidR="004D6B68" w:rsidRPr="00104A6A">
        <w:rPr>
          <w:rFonts w:ascii="Times New Roman" w:hAnsi="Times New Roman" w:cs="Times New Roman"/>
          <w:iCs/>
          <w:color w:val="000000" w:themeColor="text1"/>
          <w:sz w:val="24"/>
          <w:szCs w:val="24"/>
        </w:rPr>
        <w:t xml:space="preserve"> </w:t>
      </w:r>
      <w:r w:rsidR="00897D38">
        <w:rPr>
          <w:rFonts w:ascii="Times New Roman" w:hAnsi="Times New Roman" w:cs="Times New Roman"/>
          <w:iCs/>
          <w:color w:val="000000" w:themeColor="text1"/>
          <w:sz w:val="24"/>
          <w:szCs w:val="24"/>
        </w:rPr>
        <w:t xml:space="preserve">- </w:t>
      </w:r>
      <w:r w:rsidR="004D6B68" w:rsidRPr="00104A6A">
        <w:rPr>
          <w:rFonts w:ascii="Times New Roman" w:hAnsi="Times New Roman" w:cs="Times New Roman"/>
          <w:iCs/>
          <w:color w:val="000000" w:themeColor="text1"/>
          <w:sz w:val="24"/>
          <w:szCs w:val="24"/>
        </w:rPr>
        <w:t>173,84 Eur.</w:t>
      </w:r>
    </w:p>
    <w:p w:rsidR="00117D40" w:rsidRPr="00104A6A" w:rsidRDefault="00117D40" w:rsidP="00EC5B45">
      <w:pPr>
        <w:pBdr>
          <w:top w:val="double" w:sz="4" w:space="1" w:color="auto"/>
          <w:bottom w:val="double" w:sz="4" w:space="1" w:color="auto"/>
        </w:pBdr>
        <w:tabs>
          <w:tab w:val="left" w:pos="567"/>
          <w:tab w:val="left" w:pos="855"/>
        </w:tabs>
        <w:suppressAutoHyphens/>
        <w:spacing w:after="200" w:line="240" w:lineRule="auto"/>
        <w:ind w:left="851" w:right="-1"/>
        <w:jc w:val="both"/>
        <w:rPr>
          <w:rFonts w:ascii="Times New Roman" w:hAnsi="Times New Roman" w:cs="Times New Roman"/>
          <w:iCs/>
          <w:color w:val="000000"/>
          <w:sz w:val="24"/>
          <w:szCs w:val="24"/>
        </w:rPr>
      </w:pPr>
      <w:r w:rsidRPr="00104A6A">
        <w:rPr>
          <w:rFonts w:ascii="Times New Roman" w:hAnsi="Times New Roman" w:cs="Times New Roman"/>
          <w:iCs/>
          <w:color w:val="000000"/>
          <w:sz w:val="24"/>
          <w:szCs w:val="24"/>
        </w:rPr>
        <w:t xml:space="preserve">Savivaldybės administracija </w:t>
      </w:r>
      <w:r w:rsidR="004076CA" w:rsidRPr="00104A6A">
        <w:rPr>
          <w:rFonts w:ascii="Times New Roman" w:hAnsi="Times New Roman" w:cs="Times New Roman"/>
          <w:iCs/>
          <w:color w:val="000000"/>
          <w:sz w:val="24"/>
          <w:szCs w:val="24"/>
        </w:rPr>
        <w:t xml:space="preserve">sumažino </w:t>
      </w:r>
      <w:r w:rsidR="00897D38">
        <w:rPr>
          <w:rFonts w:ascii="Times New Roman" w:hAnsi="Times New Roman" w:cs="Times New Roman"/>
          <w:iCs/>
          <w:color w:val="000000"/>
          <w:sz w:val="24"/>
          <w:szCs w:val="24"/>
        </w:rPr>
        <w:t>T</w:t>
      </w:r>
      <w:r w:rsidRPr="00104A6A">
        <w:rPr>
          <w:rFonts w:ascii="Times New Roman" w:hAnsi="Times New Roman" w:cs="Times New Roman"/>
          <w:iCs/>
          <w:color w:val="000000"/>
          <w:sz w:val="24"/>
          <w:szCs w:val="24"/>
        </w:rPr>
        <w:t xml:space="preserve">ransporto </w:t>
      </w:r>
      <w:r w:rsidR="004076CA" w:rsidRPr="00104A6A">
        <w:rPr>
          <w:rFonts w:ascii="Times New Roman" w:hAnsi="Times New Roman" w:cs="Times New Roman"/>
          <w:iCs/>
          <w:color w:val="000000"/>
          <w:sz w:val="24"/>
          <w:szCs w:val="24"/>
        </w:rPr>
        <w:t>išlaikymo ir transporto paslaugų</w:t>
      </w:r>
      <w:r w:rsidR="00104A6A" w:rsidRPr="00104A6A">
        <w:rPr>
          <w:rFonts w:ascii="Times New Roman" w:hAnsi="Times New Roman" w:cs="Times New Roman"/>
          <w:iCs/>
          <w:color w:val="000000"/>
          <w:sz w:val="24"/>
          <w:szCs w:val="24"/>
        </w:rPr>
        <w:t xml:space="preserve"> įsigijimo išlaidas (2.2.1.1.1.6)</w:t>
      </w:r>
      <w:r w:rsidRPr="00104A6A">
        <w:rPr>
          <w:rFonts w:ascii="Times New Roman" w:hAnsi="Times New Roman" w:cs="Times New Roman"/>
          <w:iCs/>
          <w:color w:val="000000"/>
          <w:sz w:val="24"/>
          <w:szCs w:val="24"/>
        </w:rPr>
        <w:t xml:space="preserve"> </w:t>
      </w:r>
      <w:r w:rsidR="00104A6A" w:rsidRPr="00104A6A">
        <w:rPr>
          <w:rFonts w:ascii="Times New Roman" w:hAnsi="Times New Roman" w:cs="Times New Roman"/>
          <w:iCs/>
          <w:color w:val="000000"/>
          <w:sz w:val="24"/>
          <w:szCs w:val="24"/>
        </w:rPr>
        <w:t xml:space="preserve">ir padidino </w:t>
      </w:r>
      <w:r w:rsidR="00897D38">
        <w:rPr>
          <w:rFonts w:ascii="Times New Roman" w:hAnsi="Times New Roman" w:cs="Times New Roman"/>
          <w:iCs/>
          <w:color w:val="000000"/>
          <w:sz w:val="24"/>
          <w:szCs w:val="24"/>
        </w:rPr>
        <w:t>K</w:t>
      </w:r>
      <w:r w:rsidRPr="00104A6A">
        <w:rPr>
          <w:rFonts w:ascii="Times New Roman" w:hAnsi="Times New Roman" w:cs="Times New Roman"/>
          <w:iCs/>
          <w:color w:val="000000"/>
          <w:sz w:val="24"/>
          <w:szCs w:val="24"/>
        </w:rPr>
        <w:t>itų prekių ir paslaugų įsigijimo išlaid</w:t>
      </w:r>
      <w:r w:rsidR="00104A6A" w:rsidRPr="00104A6A">
        <w:rPr>
          <w:rFonts w:ascii="Times New Roman" w:hAnsi="Times New Roman" w:cs="Times New Roman"/>
          <w:iCs/>
          <w:color w:val="000000"/>
          <w:sz w:val="24"/>
          <w:szCs w:val="24"/>
        </w:rPr>
        <w:t xml:space="preserve">as </w:t>
      </w:r>
      <w:r w:rsidRPr="00104A6A">
        <w:rPr>
          <w:rFonts w:ascii="Times New Roman" w:hAnsi="Times New Roman" w:cs="Times New Roman"/>
          <w:iCs/>
          <w:color w:val="000000"/>
          <w:sz w:val="24"/>
          <w:szCs w:val="24"/>
        </w:rPr>
        <w:t xml:space="preserve">(2.2.1.1.1.30.) </w:t>
      </w:r>
      <w:r w:rsidR="00104A6A" w:rsidRPr="00104A6A">
        <w:rPr>
          <w:rFonts w:ascii="Times New Roman" w:hAnsi="Times New Roman" w:cs="Times New Roman"/>
          <w:iCs/>
          <w:color w:val="000000"/>
          <w:sz w:val="24"/>
          <w:szCs w:val="24"/>
        </w:rPr>
        <w:t xml:space="preserve"> - 3 000 Eur, sumažino </w:t>
      </w:r>
      <w:r w:rsidR="00897D38">
        <w:rPr>
          <w:rFonts w:ascii="Times New Roman" w:hAnsi="Times New Roman" w:cs="Times New Roman"/>
          <w:iCs/>
          <w:color w:val="000000"/>
          <w:sz w:val="24"/>
          <w:szCs w:val="24"/>
        </w:rPr>
        <w:t>I</w:t>
      </w:r>
      <w:r w:rsidRPr="00104A6A">
        <w:rPr>
          <w:rFonts w:ascii="Times New Roman" w:hAnsi="Times New Roman" w:cs="Times New Roman"/>
          <w:iCs/>
          <w:color w:val="000000"/>
          <w:sz w:val="24"/>
          <w:szCs w:val="24"/>
        </w:rPr>
        <w:t>nformacinių technologijų  prekių ir  paslaugų įsigijimo išlaidas</w:t>
      </w:r>
      <w:r w:rsidR="00104A6A" w:rsidRPr="00104A6A">
        <w:rPr>
          <w:rFonts w:ascii="Times New Roman" w:hAnsi="Times New Roman" w:cs="Times New Roman"/>
          <w:iCs/>
          <w:color w:val="000000"/>
          <w:sz w:val="24"/>
          <w:szCs w:val="24"/>
        </w:rPr>
        <w:t xml:space="preserve"> (2.2.1.1.1.21) ir padidino </w:t>
      </w:r>
      <w:r w:rsidRPr="00104A6A">
        <w:rPr>
          <w:rFonts w:ascii="Times New Roman" w:hAnsi="Times New Roman" w:cs="Times New Roman"/>
          <w:iCs/>
          <w:color w:val="000000"/>
          <w:sz w:val="24"/>
          <w:szCs w:val="24"/>
        </w:rPr>
        <w:t xml:space="preserve"> </w:t>
      </w:r>
      <w:r w:rsidR="00897D38">
        <w:rPr>
          <w:rFonts w:ascii="Times New Roman" w:hAnsi="Times New Roman" w:cs="Times New Roman"/>
          <w:iCs/>
          <w:color w:val="000000"/>
          <w:sz w:val="24"/>
          <w:szCs w:val="24"/>
        </w:rPr>
        <w:t>M</w:t>
      </w:r>
      <w:r w:rsidRPr="00104A6A">
        <w:rPr>
          <w:rFonts w:ascii="Times New Roman" w:hAnsi="Times New Roman" w:cs="Times New Roman"/>
          <w:iCs/>
          <w:color w:val="000000"/>
          <w:sz w:val="24"/>
          <w:szCs w:val="24"/>
        </w:rPr>
        <w:t>aterialiojo turto paprastojo remonto</w:t>
      </w:r>
      <w:r w:rsidR="00104A6A" w:rsidRPr="00104A6A">
        <w:rPr>
          <w:rFonts w:ascii="Times New Roman" w:hAnsi="Times New Roman" w:cs="Times New Roman"/>
          <w:iCs/>
          <w:color w:val="000000"/>
          <w:sz w:val="24"/>
          <w:szCs w:val="24"/>
        </w:rPr>
        <w:t xml:space="preserve"> prekių ir paslaugų įsigijimo</w:t>
      </w:r>
      <w:r w:rsidRPr="00104A6A">
        <w:rPr>
          <w:rFonts w:ascii="Times New Roman" w:hAnsi="Times New Roman" w:cs="Times New Roman"/>
          <w:iCs/>
          <w:color w:val="000000"/>
          <w:sz w:val="24"/>
          <w:szCs w:val="24"/>
        </w:rPr>
        <w:t xml:space="preserve"> išlaid</w:t>
      </w:r>
      <w:r w:rsidR="00104A6A" w:rsidRPr="00104A6A">
        <w:rPr>
          <w:rFonts w:ascii="Times New Roman" w:hAnsi="Times New Roman" w:cs="Times New Roman"/>
          <w:iCs/>
          <w:color w:val="000000"/>
          <w:sz w:val="24"/>
          <w:szCs w:val="24"/>
        </w:rPr>
        <w:t>ų</w:t>
      </w:r>
      <w:r w:rsidRPr="00104A6A">
        <w:rPr>
          <w:rFonts w:ascii="Times New Roman" w:hAnsi="Times New Roman" w:cs="Times New Roman"/>
          <w:iCs/>
          <w:color w:val="000000"/>
          <w:sz w:val="24"/>
          <w:szCs w:val="24"/>
        </w:rPr>
        <w:t xml:space="preserve"> (2.2.1.1.1.15.) straipsn</w:t>
      </w:r>
      <w:r w:rsidR="00104A6A" w:rsidRPr="00104A6A">
        <w:rPr>
          <w:rFonts w:ascii="Times New Roman" w:hAnsi="Times New Roman" w:cs="Times New Roman"/>
          <w:iCs/>
          <w:color w:val="000000"/>
          <w:sz w:val="24"/>
          <w:szCs w:val="24"/>
        </w:rPr>
        <w:t xml:space="preserve">į </w:t>
      </w:r>
      <w:r w:rsidR="00897D38">
        <w:rPr>
          <w:rFonts w:ascii="Times New Roman" w:hAnsi="Times New Roman" w:cs="Times New Roman"/>
          <w:iCs/>
          <w:color w:val="000000"/>
          <w:sz w:val="24"/>
          <w:szCs w:val="24"/>
        </w:rPr>
        <w:t xml:space="preserve">- </w:t>
      </w:r>
      <w:r w:rsidR="00104A6A" w:rsidRPr="00104A6A">
        <w:rPr>
          <w:rFonts w:ascii="Times New Roman" w:hAnsi="Times New Roman" w:cs="Times New Roman"/>
          <w:iCs/>
          <w:color w:val="000000"/>
          <w:sz w:val="24"/>
          <w:szCs w:val="24"/>
        </w:rPr>
        <w:t>15 681,36 Eur.</w:t>
      </w:r>
    </w:p>
    <w:p w:rsidR="00117D40" w:rsidRDefault="00736AE8" w:rsidP="00736AE8">
      <w:pPr>
        <w:spacing w:after="0" w:line="276"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63613">
        <w:rPr>
          <w:rFonts w:ascii="Times New Roman" w:hAnsi="Times New Roman" w:cs="Times New Roman"/>
          <w:color w:val="000000"/>
          <w:sz w:val="24"/>
          <w:szCs w:val="24"/>
        </w:rPr>
        <w:t>4</w:t>
      </w:r>
      <w:r w:rsidR="005B7724">
        <w:rPr>
          <w:rFonts w:ascii="Times New Roman" w:hAnsi="Times New Roman" w:cs="Times New Roman"/>
          <w:color w:val="000000"/>
          <w:sz w:val="24"/>
          <w:szCs w:val="24"/>
        </w:rPr>
        <w:t xml:space="preserve">. </w:t>
      </w:r>
      <w:bookmarkStart w:id="12" w:name="_Hlk43026836"/>
      <w:r w:rsidR="005A27AF" w:rsidRPr="005A27AF">
        <w:rPr>
          <w:rFonts w:ascii="Times New Roman" w:hAnsi="Times New Roman" w:cs="Times New Roman"/>
          <w:color w:val="000000"/>
          <w:sz w:val="24"/>
          <w:szCs w:val="24"/>
        </w:rPr>
        <w:t xml:space="preserve">Savivaldybės administracija </w:t>
      </w:r>
      <w:r w:rsidR="00EE2D0C">
        <w:rPr>
          <w:rFonts w:ascii="Times New Roman" w:hAnsi="Times New Roman" w:cs="Times New Roman"/>
          <w:color w:val="000000"/>
          <w:sz w:val="24"/>
          <w:szCs w:val="24"/>
        </w:rPr>
        <w:t>M</w:t>
      </w:r>
      <w:r w:rsidR="00117D40" w:rsidRPr="005A27AF">
        <w:rPr>
          <w:rFonts w:ascii="Times New Roman" w:hAnsi="Times New Roman" w:cs="Times New Roman"/>
          <w:color w:val="000000"/>
          <w:sz w:val="24"/>
          <w:szCs w:val="24"/>
        </w:rPr>
        <w:t xml:space="preserve">okėtinų ir gautinų sumų </w:t>
      </w:r>
      <w:r w:rsidR="008F7E1C">
        <w:rPr>
          <w:rFonts w:ascii="Times New Roman" w:hAnsi="Times New Roman" w:cs="Times New Roman"/>
          <w:color w:val="000000"/>
          <w:sz w:val="24"/>
          <w:szCs w:val="24"/>
        </w:rPr>
        <w:t>2019-12-31</w:t>
      </w:r>
      <w:r w:rsidR="008F7E1C" w:rsidRPr="005A27AF">
        <w:rPr>
          <w:rFonts w:ascii="Times New Roman" w:hAnsi="Times New Roman" w:cs="Times New Roman"/>
          <w:color w:val="000000"/>
          <w:sz w:val="24"/>
          <w:szCs w:val="24"/>
        </w:rPr>
        <w:t xml:space="preserve"> </w:t>
      </w:r>
      <w:r w:rsidR="00117D40" w:rsidRPr="005A27AF">
        <w:rPr>
          <w:rFonts w:ascii="Times New Roman" w:hAnsi="Times New Roman" w:cs="Times New Roman"/>
          <w:color w:val="000000"/>
          <w:sz w:val="24"/>
          <w:szCs w:val="24"/>
        </w:rPr>
        <w:t xml:space="preserve">ataskaitoje (forma Nr.4) neteisingai </w:t>
      </w:r>
      <w:r w:rsidR="005B7724">
        <w:rPr>
          <w:rFonts w:ascii="Times New Roman" w:hAnsi="Times New Roman" w:cs="Times New Roman"/>
          <w:color w:val="000000"/>
          <w:sz w:val="24"/>
          <w:szCs w:val="24"/>
        </w:rPr>
        <w:t xml:space="preserve"> </w:t>
      </w:r>
      <w:r w:rsidR="008F7E1C">
        <w:rPr>
          <w:rFonts w:ascii="Times New Roman" w:hAnsi="Times New Roman" w:cs="Times New Roman"/>
          <w:color w:val="000000"/>
          <w:sz w:val="24"/>
          <w:szCs w:val="24"/>
        </w:rPr>
        <w:t>n</w:t>
      </w:r>
      <w:r w:rsidR="00117D40" w:rsidRPr="005A27AF">
        <w:rPr>
          <w:rFonts w:ascii="Times New Roman" w:hAnsi="Times New Roman" w:cs="Times New Roman"/>
          <w:color w:val="000000"/>
          <w:sz w:val="24"/>
          <w:szCs w:val="24"/>
        </w:rPr>
        <w:t>urod</w:t>
      </w:r>
      <w:r w:rsidR="00EE2D0C">
        <w:rPr>
          <w:rFonts w:ascii="Times New Roman" w:hAnsi="Times New Roman" w:cs="Times New Roman"/>
          <w:color w:val="000000"/>
          <w:sz w:val="24"/>
          <w:szCs w:val="24"/>
        </w:rPr>
        <w:t xml:space="preserve">ė </w:t>
      </w:r>
      <w:r w:rsidR="00117D40" w:rsidRPr="005A27AF">
        <w:rPr>
          <w:rFonts w:ascii="Times New Roman" w:hAnsi="Times New Roman" w:cs="Times New Roman"/>
          <w:color w:val="000000"/>
          <w:sz w:val="24"/>
          <w:szCs w:val="24"/>
        </w:rPr>
        <w:t>mokėtin</w:t>
      </w:r>
      <w:r w:rsidR="00EE2D0C">
        <w:rPr>
          <w:rFonts w:ascii="Times New Roman" w:hAnsi="Times New Roman" w:cs="Times New Roman"/>
          <w:color w:val="000000"/>
          <w:sz w:val="24"/>
          <w:szCs w:val="24"/>
        </w:rPr>
        <w:t>ą</w:t>
      </w:r>
      <w:r w:rsidR="00117D40" w:rsidRPr="005A27AF">
        <w:rPr>
          <w:rFonts w:ascii="Times New Roman" w:hAnsi="Times New Roman" w:cs="Times New Roman"/>
          <w:color w:val="000000"/>
          <w:sz w:val="24"/>
          <w:szCs w:val="24"/>
        </w:rPr>
        <w:t xml:space="preserve"> sum</w:t>
      </w:r>
      <w:r w:rsidR="00EE2D0C">
        <w:rPr>
          <w:rFonts w:ascii="Times New Roman" w:hAnsi="Times New Roman" w:cs="Times New Roman"/>
          <w:color w:val="000000"/>
          <w:sz w:val="24"/>
          <w:szCs w:val="24"/>
        </w:rPr>
        <w:t>ą</w:t>
      </w:r>
      <w:r w:rsidR="00117D40" w:rsidRPr="005A27AF">
        <w:rPr>
          <w:rFonts w:ascii="Times New Roman" w:hAnsi="Times New Roman" w:cs="Times New Roman"/>
          <w:color w:val="000000"/>
          <w:sz w:val="24"/>
          <w:szCs w:val="24"/>
        </w:rPr>
        <w:t xml:space="preserve"> -  </w:t>
      </w:r>
      <w:r w:rsidR="008F7E1C">
        <w:rPr>
          <w:rFonts w:ascii="Times New Roman" w:hAnsi="Times New Roman" w:cs="Times New Roman"/>
          <w:color w:val="000000"/>
          <w:sz w:val="24"/>
          <w:szCs w:val="24"/>
        </w:rPr>
        <w:t>G</w:t>
      </w:r>
      <w:r w:rsidR="00117D40" w:rsidRPr="005A27AF">
        <w:rPr>
          <w:rFonts w:ascii="Times New Roman" w:hAnsi="Times New Roman" w:cs="Times New Roman"/>
          <w:color w:val="000000"/>
          <w:sz w:val="24"/>
          <w:szCs w:val="24"/>
        </w:rPr>
        <w:t>yvenamųjų vietovių viešojo ūkio išlaid</w:t>
      </w:r>
      <w:r w:rsidR="00EE2D0C">
        <w:rPr>
          <w:rFonts w:ascii="Times New Roman" w:hAnsi="Times New Roman" w:cs="Times New Roman"/>
          <w:color w:val="000000"/>
          <w:sz w:val="24"/>
          <w:szCs w:val="24"/>
        </w:rPr>
        <w:t>a</w:t>
      </w:r>
      <w:r w:rsidR="00117D40" w:rsidRPr="005A27AF">
        <w:rPr>
          <w:rFonts w:ascii="Times New Roman" w:hAnsi="Times New Roman" w:cs="Times New Roman"/>
          <w:color w:val="000000"/>
          <w:sz w:val="24"/>
          <w:szCs w:val="24"/>
        </w:rPr>
        <w:t>s (2.2.1.1.1.12.)  sumažino 26</w:t>
      </w:r>
      <w:r w:rsidR="0074533D">
        <w:rPr>
          <w:rFonts w:ascii="Times New Roman" w:hAnsi="Times New Roman" w:cs="Times New Roman"/>
          <w:color w:val="000000"/>
          <w:sz w:val="24"/>
          <w:szCs w:val="24"/>
        </w:rPr>
        <w:t xml:space="preserve">,6 tūkst. </w:t>
      </w:r>
      <w:r w:rsidR="00117D40" w:rsidRPr="005A27AF">
        <w:rPr>
          <w:rFonts w:ascii="Times New Roman" w:hAnsi="Times New Roman" w:cs="Times New Roman"/>
          <w:color w:val="000000"/>
          <w:sz w:val="24"/>
          <w:szCs w:val="24"/>
        </w:rPr>
        <w:t>Eur.</w:t>
      </w:r>
    </w:p>
    <w:p w:rsidR="00117D40" w:rsidRPr="00EE2D0C" w:rsidRDefault="005B7724" w:rsidP="00BF3CAE">
      <w:pPr>
        <w:spacing w:after="0" w:line="276" w:lineRule="auto"/>
        <w:ind w:left="283"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63613">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BF3CAE">
        <w:rPr>
          <w:rFonts w:ascii="Times New Roman" w:hAnsi="Times New Roman" w:cs="Times New Roman"/>
          <w:color w:val="000000"/>
          <w:sz w:val="24"/>
          <w:szCs w:val="24"/>
        </w:rPr>
        <w:t xml:space="preserve"> </w:t>
      </w:r>
      <w:r w:rsidR="00EE2D0C" w:rsidRPr="00EE2D0C">
        <w:rPr>
          <w:rFonts w:ascii="Times New Roman" w:hAnsi="Times New Roman" w:cs="Times New Roman"/>
          <w:color w:val="000000"/>
          <w:sz w:val="24"/>
          <w:szCs w:val="24"/>
        </w:rPr>
        <w:t xml:space="preserve">Savivaldybės administracija </w:t>
      </w:r>
      <w:r w:rsidR="00117D40" w:rsidRPr="00EE2D0C">
        <w:rPr>
          <w:rFonts w:ascii="Times New Roman" w:hAnsi="Times New Roman" w:cs="Times New Roman"/>
          <w:color w:val="000000"/>
          <w:sz w:val="24"/>
          <w:szCs w:val="24"/>
        </w:rPr>
        <w:t>Aiškinamajame rašte nepateikė visos būtinos informacijos:</w:t>
      </w:r>
    </w:p>
    <w:bookmarkEnd w:id="12"/>
    <w:p w:rsidR="00117D40" w:rsidRPr="00EE2D0C" w:rsidRDefault="00117D40" w:rsidP="002D3AFA">
      <w:pPr>
        <w:pStyle w:val="Sraopastraipa"/>
        <w:widowControl/>
        <w:numPr>
          <w:ilvl w:val="0"/>
          <w:numId w:val="2"/>
        </w:numPr>
        <w:tabs>
          <w:tab w:val="left" w:pos="0"/>
          <w:tab w:val="left" w:pos="1560"/>
        </w:tabs>
        <w:suppressAutoHyphens/>
        <w:autoSpaceDE/>
        <w:autoSpaceDN/>
        <w:adjustRightInd/>
        <w:spacing w:line="276" w:lineRule="auto"/>
        <w:ind w:left="1276" w:right="-1" w:hanging="491"/>
        <w:jc w:val="both"/>
        <w:rPr>
          <w:color w:val="000000" w:themeColor="text1"/>
        </w:rPr>
      </w:pPr>
      <w:r w:rsidRPr="00EE2D0C">
        <w:rPr>
          <w:color w:val="000000" w:themeColor="text1"/>
        </w:rPr>
        <w:t>asignavimų plano ir jų panaudojimo pokyčių, lyginant su praėjusiais biudžetiniais metais, suvestinė</w:t>
      </w:r>
      <w:r w:rsidR="003C5309">
        <w:rPr>
          <w:color w:val="000000" w:themeColor="text1"/>
        </w:rPr>
        <w:t>s</w:t>
      </w:r>
      <w:r w:rsidRPr="00EE2D0C">
        <w:rPr>
          <w:color w:val="000000" w:themeColor="text1"/>
        </w:rPr>
        <w:t xml:space="preserve"> pagal programas ir finansavimo šaltinius, nurodant daugiausiai padidėjusių (sumažėjusių) asignavimų sumas, priežastis ir paskirtį;</w:t>
      </w:r>
    </w:p>
    <w:p w:rsidR="00117D40" w:rsidRPr="000A2660" w:rsidRDefault="00117D40" w:rsidP="00712710">
      <w:pPr>
        <w:pStyle w:val="Sraopastraipa"/>
        <w:widowControl/>
        <w:numPr>
          <w:ilvl w:val="0"/>
          <w:numId w:val="2"/>
        </w:numPr>
        <w:tabs>
          <w:tab w:val="left" w:pos="0"/>
          <w:tab w:val="left" w:pos="1560"/>
        </w:tabs>
        <w:suppressAutoHyphens/>
        <w:autoSpaceDE/>
        <w:autoSpaceDN/>
        <w:adjustRightInd/>
        <w:spacing w:line="276" w:lineRule="auto"/>
        <w:ind w:left="1276" w:right="-1" w:hanging="491"/>
        <w:jc w:val="both"/>
        <w:rPr>
          <w:rFonts w:eastAsia="Liberation Serif"/>
        </w:rPr>
      </w:pPr>
      <w:r w:rsidRPr="00EE2D0C">
        <w:t>nenurodyta papildoma reikšminga informacija.</w:t>
      </w:r>
    </w:p>
    <w:p w:rsidR="008F5A37" w:rsidRPr="00733ECF" w:rsidRDefault="008F5A37" w:rsidP="002D3AFA">
      <w:pPr>
        <w:pStyle w:val="Style6"/>
        <w:widowControl/>
        <w:numPr>
          <w:ilvl w:val="0"/>
          <w:numId w:val="1"/>
        </w:numPr>
        <w:tabs>
          <w:tab w:val="left" w:pos="284"/>
        </w:tabs>
        <w:spacing w:line="240" w:lineRule="auto"/>
        <w:ind w:left="426" w:right="-1" w:hanging="284"/>
        <w:rPr>
          <w:b/>
          <w:bCs/>
          <w:color w:val="2F5496" w:themeColor="accent1" w:themeShade="BF"/>
        </w:rPr>
      </w:pPr>
      <w:r w:rsidRPr="00733ECF">
        <w:rPr>
          <w:b/>
          <w:bCs/>
          <w:color w:val="2F5496" w:themeColor="accent1" w:themeShade="BF"/>
        </w:rPr>
        <w:lastRenderedPageBreak/>
        <w:t xml:space="preserve">SAVIVALDYBĖS BIUDŽETO VYKDYMO IR KITŲ PINIGINIŲ IŠTEKLIŲ </w:t>
      </w:r>
      <w:r w:rsidR="00B43AD1">
        <w:rPr>
          <w:b/>
          <w:bCs/>
          <w:color w:val="2F5496" w:themeColor="accent1" w:themeShade="BF"/>
        </w:rPr>
        <w:t xml:space="preserve"> </w:t>
      </w:r>
      <w:r w:rsidRPr="00733ECF">
        <w:rPr>
          <w:b/>
          <w:bCs/>
          <w:color w:val="2F5496" w:themeColor="accent1" w:themeShade="BF"/>
        </w:rPr>
        <w:t>VERTINIMAS</w:t>
      </w:r>
    </w:p>
    <w:p w:rsidR="008F5A37" w:rsidRPr="00C240FA" w:rsidRDefault="008F5A37" w:rsidP="00DB63B9">
      <w:pPr>
        <w:pStyle w:val="Style6"/>
        <w:widowControl/>
        <w:spacing w:line="240" w:lineRule="auto"/>
        <w:ind w:right="-1" w:firstLine="0"/>
        <w:rPr>
          <w:b/>
          <w:bCs/>
          <w:color w:val="2E74B5" w:themeColor="accent5" w:themeShade="BF"/>
        </w:rPr>
      </w:pPr>
    </w:p>
    <w:p w:rsidR="008F5A37" w:rsidRPr="007C544F" w:rsidRDefault="008F5A37" w:rsidP="00DB63B9">
      <w:pPr>
        <w:ind w:right="-1"/>
        <w:jc w:val="both"/>
        <w:rPr>
          <w:rFonts w:ascii="Times New Roman" w:hAnsi="Times New Roman" w:cs="Times New Roman"/>
          <w:b/>
          <w:color w:val="2E74B5" w:themeColor="accent5" w:themeShade="BF"/>
          <w:sz w:val="24"/>
          <w:szCs w:val="24"/>
        </w:rPr>
      </w:pPr>
      <w:r w:rsidRPr="007C544F">
        <w:rPr>
          <w:rFonts w:ascii="Times New Roman" w:hAnsi="Times New Roman" w:cs="Times New Roman"/>
          <w:b/>
          <w:color w:val="2E74B5" w:themeColor="accent5" w:themeShade="BF"/>
          <w:sz w:val="24"/>
          <w:szCs w:val="24"/>
        </w:rPr>
        <w:t xml:space="preserve">2.1. </w:t>
      </w:r>
      <w:bookmarkStart w:id="13" w:name="_Hlk43031154"/>
      <w:r w:rsidRPr="007C544F">
        <w:rPr>
          <w:rFonts w:ascii="Times New Roman" w:hAnsi="Times New Roman" w:cs="Times New Roman"/>
          <w:b/>
          <w:color w:val="2E74B5" w:themeColor="accent5" w:themeShade="BF"/>
          <w:sz w:val="24"/>
          <w:szCs w:val="24"/>
        </w:rPr>
        <w:t>Pagrindiniai Savivaldybės biudžeto vykdymo rodikliai</w:t>
      </w:r>
    </w:p>
    <w:bookmarkEnd w:id="13"/>
    <w:p w:rsidR="008F5A37" w:rsidRPr="00C240FA" w:rsidRDefault="00B43AD1" w:rsidP="00B43AD1">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763613">
        <w:rPr>
          <w:rFonts w:ascii="Times New Roman" w:hAnsi="Times New Roman" w:cs="Times New Roman"/>
          <w:sz w:val="24"/>
          <w:szCs w:val="24"/>
        </w:rPr>
        <w:t>6</w:t>
      </w:r>
      <w:r>
        <w:rPr>
          <w:rFonts w:ascii="Times New Roman" w:hAnsi="Times New Roman" w:cs="Times New Roman"/>
          <w:sz w:val="24"/>
          <w:szCs w:val="24"/>
        </w:rPr>
        <w:t xml:space="preserve">. </w:t>
      </w:r>
      <w:r w:rsidR="008F5A37" w:rsidRPr="00C240FA">
        <w:rPr>
          <w:rFonts w:ascii="Times New Roman" w:hAnsi="Times New Roman" w:cs="Times New Roman"/>
          <w:sz w:val="24"/>
          <w:szCs w:val="24"/>
        </w:rPr>
        <w:t>Kėdainių rajono savivaldybės tarybos patvirtintas (su patikslinimais) 2019 metų savivaldybės biudžetas:</w:t>
      </w:r>
    </w:p>
    <w:p w:rsidR="008F5A37" w:rsidRPr="00450FFA" w:rsidRDefault="00515030" w:rsidP="002D3AFA">
      <w:pPr>
        <w:pStyle w:val="Sraopastraipa"/>
        <w:widowControl/>
        <w:numPr>
          <w:ilvl w:val="0"/>
          <w:numId w:val="4"/>
        </w:numPr>
        <w:autoSpaceDE/>
        <w:autoSpaceDN/>
        <w:adjustRightInd/>
        <w:spacing w:line="276" w:lineRule="auto"/>
        <w:ind w:left="1134" w:hanging="283"/>
        <w:jc w:val="both"/>
      </w:pPr>
      <w:r>
        <w:t>p</w:t>
      </w:r>
      <w:r w:rsidR="00450FFA">
        <w:t>ajamos – 64 754,4 tūkst. Eur (</w:t>
      </w:r>
      <w:r w:rsidR="00503C35" w:rsidRPr="00450FFA">
        <w:t>biudžeto pajam</w:t>
      </w:r>
      <w:r w:rsidR="00450FFA">
        <w:t>o</w:t>
      </w:r>
      <w:r w:rsidR="00503C35" w:rsidRPr="00450FFA">
        <w:t>s – 57 104,6 tūkst. Eur, finansinių įsipareigojimų prisiėmimo (skolinimosi) pajam</w:t>
      </w:r>
      <w:r w:rsidR="00450FFA">
        <w:t>o</w:t>
      </w:r>
      <w:r w:rsidR="00503C35" w:rsidRPr="00450FFA">
        <w:t xml:space="preserve">s ‒ 894,2 tūkst. Eur </w:t>
      </w:r>
      <w:r w:rsidR="008F5A37" w:rsidRPr="00450FFA">
        <w:t>ir</w:t>
      </w:r>
      <w:r>
        <w:t xml:space="preserve"> </w:t>
      </w:r>
      <w:r w:rsidR="008F5A37" w:rsidRPr="00450FFA">
        <w:t>metų pradžios lėšų likut</w:t>
      </w:r>
      <w:r w:rsidR="00503C35" w:rsidRPr="00450FFA">
        <w:t>is</w:t>
      </w:r>
      <w:r>
        <w:t xml:space="preserve"> - </w:t>
      </w:r>
      <w:r w:rsidRPr="00450FFA">
        <w:t>6 755,6 tūkst. Eur</w:t>
      </w:r>
      <w:r>
        <w:t>)</w:t>
      </w:r>
      <w:r w:rsidR="008F5A37" w:rsidRPr="00450FFA">
        <w:t>;</w:t>
      </w:r>
    </w:p>
    <w:p w:rsidR="00503C35" w:rsidRPr="00450FFA" w:rsidRDefault="00515030" w:rsidP="002D3AFA">
      <w:pPr>
        <w:pStyle w:val="Sraopastraipa"/>
        <w:numPr>
          <w:ilvl w:val="0"/>
          <w:numId w:val="4"/>
        </w:numPr>
        <w:spacing w:line="276" w:lineRule="auto"/>
        <w:ind w:left="1134" w:right="-1" w:hanging="283"/>
        <w:jc w:val="both"/>
      </w:pPr>
      <w:r>
        <w:t>išlaidos – 6</w:t>
      </w:r>
      <w:r w:rsidR="007F32A8">
        <w:t xml:space="preserve"> </w:t>
      </w:r>
      <w:r>
        <w:t>4754,4 tūkst. Eur (</w:t>
      </w:r>
      <w:r w:rsidR="00503C35" w:rsidRPr="00450FFA">
        <w:t>biudžeto asignavim</w:t>
      </w:r>
      <w:r w:rsidR="00450FFA">
        <w:t>ai</w:t>
      </w:r>
      <w:r w:rsidR="00503C35" w:rsidRPr="00450FFA">
        <w:t xml:space="preserve"> – 63 860,2 tūkst. Eur ir  </w:t>
      </w:r>
      <w:bookmarkStart w:id="14" w:name="_Hlk42853876"/>
      <w:r w:rsidR="00503C35" w:rsidRPr="00450FFA">
        <w:t>finansinių įsipareigojimų vykdymo išlaidos (grąžintinos paskolos)</w:t>
      </w:r>
      <w:bookmarkEnd w:id="14"/>
      <w:r w:rsidR="00503C35" w:rsidRPr="00450FFA">
        <w:t xml:space="preserve"> – 894,2 tūkst. Eur</w:t>
      </w:r>
      <w:r>
        <w:t>)</w:t>
      </w:r>
      <w:r w:rsidR="00503C35" w:rsidRPr="00450FFA">
        <w:t>.</w:t>
      </w:r>
    </w:p>
    <w:p w:rsidR="008F5A37" w:rsidRPr="00C240FA" w:rsidRDefault="00BD1845" w:rsidP="00450FFA">
      <w:pPr>
        <w:spacing w:after="0" w:line="276" w:lineRule="auto"/>
        <w:ind w:right="-1" w:firstLine="426"/>
        <w:jc w:val="both"/>
        <w:rPr>
          <w:rFonts w:ascii="Times New Roman" w:hAnsi="Times New Roman" w:cs="Times New Roman"/>
          <w:sz w:val="24"/>
          <w:szCs w:val="24"/>
        </w:rPr>
      </w:pPr>
      <w:r w:rsidRPr="00C240FA">
        <w:rPr>
          <w:rFonts w:ascii="Times New Roman" w:hAnsi="Times New Roman" w:cs="Times New Roman"/>
          <w:sz w:val="24"/>
          <w:szCs w:val="24"/>
        </w:rPr>
        <w:t>Kėdainių</w:t>
      </w:r>
      <w:r w:rsidR="008F5A37" w:rsidRPr="00C240FA">
        <w:rPr>
          <w:rFonts w:ascii="Times New Roman" w:hAnsi="Times New Roman" w:cs="Times New Roman"/>
          <w:sz w:val="24"/>
          <w:szCs w:val="24"/>
        </w:rPr>
        <w:t xml:space="preserve"> rajono savivaldybės 201</w:t>
      </w:r>
      <w:r w:rsidRPr="00C240FA">
        <w:rPr>
          <w:rFonts w:ascii="Times New Roman" w:hAnsi="Times New Roman" w:cs="Times New Roman"/>
          <w:sz w:val="24"/>
          <w:szCs w:val="24"/>
        </w:rPr>
        <w:t>9</w:t>
      </w:r>
      <w:r w:rsidR="008F5A37" w:rsidRPr="00C240FA">
        <w:rPr>
          <w:rFonts w:ascii="Times New Roman" w:hAnsi="Times New Roman" w:cs="Times New Roman"/>
          <w:sz w:val="24"/>
          <w:szCs w:val="24"/>
        </w:rPr>
        <w:t xml:space="preserve"> metų biudžeto  įvykdymas:</w:t>
      </w:r>
    </w:p>
    <w:p w:rsidR="00116BFE" w:rsidRPr="00C240FA" w:rsidRDefault="008F5A37" w:rsidP="002D3AFA">
      <w:pPr>
        <w:pStyle w:val="Sraopastraipa"/>
        <w:widowControl/>
        <w:numPr>
          <w:ilvl w:val="0"/>
          <w:numId w:val="5"/>
        </w:numPr>
        <w:autoSpaceDE/>
        <w:autoSpaceDN/>
        <w:adjustRightInd/>
        <w:spacing w:line="276" w:lineRule="auto"/>
        <w:ind w:left="1134" w:right="-1" w:hanging="283"/>
        <w:jc w:val="both"/>
      </w:pPr>
      <w:r w:rsidRPr="00C240FA">
        <w:t xml:space="preserve">į Savivaldybės biudžetą gauta </w:t>
      </w:r>
      <w:r w:rsidR="00BD1845" w:rsidRPr="00C240FA">
        <w:t>66 658,4</w:t>
      </w:r>
      <w:r w:rsidRPr="00C240FA">
        <w:t xml:space="preserve">  tūkst. Eur pajamų</w:t>
      </w:r>
      <w:r w:rsidR="00116BFE" w:rsidRPr="00C240FA">
        <w:t xml:space="preserve"> (įskaitant 894,2 tūkst. Eur – planuojamas skolintis lėšas ir 7</w:t>
      </w:r>
      <w:r w:rsidR="0018471C">
        <w:t xml:space="preserve"> </w:t>
      </w:r>
      <w:r w:rsidR="00116BFE" w:rsidRPr="00C240FA">
        <w:t xml:space="preserve">078,3 tūkst. Eur – metų </w:t>
      </w:r>
      <w:r w:rsidR="007F32A8" w:rsidRPr="00450FFA">
        <w:t>pradžios lėšų</w:t>
      </w:r>
      <w:r w:rsidR="00116BFE" w:rsidRPr="00C240FA">
        <w:t xml:space="preserve"> likutį);</w:t>
      </w:r>
    </w:p>
    <w:p w:rsidR="008F5A37" w:rsidRPr="00C240FA" w:rsidRDefault="008F5A37" w:rsidP="002D3AFA">
      <w:pPr>
        <w:pStyle w:val="Sraopastraipa"/>
        <w:widowControl/>
        <w:numPr>
          <w:ilvl w:val="0"/>
          <w:numId w:val="5"/>
        </w:numPr>
        <w:autoSpaceDE/>
        <w:autoSpaceDN/>
        <w:adjustRightInd/>
        <w:spacing w:line="276" w:lineRule="auto"/>
        <w:ind w:left="1134" w:right="-1" w:hanging="283"/>
        <w:jc w:val="both"/>
      </w:pPr>
      <w:r w:rsidRPr="00C240FA">
        <w:t xml:space="preserve">panaudota </w:t>
      </w:r>
      <w:r w:rsidR="00BD1845" w:rsidRPr="00C240FA">
        <w:t>59 330,5</w:t>
      </w:r>
      <w:r w:rsidRPr="00C240FA">
        <w:t xml:space="preserve"> tūkst. Eur asignavimų</w:t>
      </w:r>
      <w:r w:rsidR="00450FFA">
        <w:t xml:space="preserve"> (įskaitant 894,0</w:t>
      </w:r>
      <w:r w:rsidR="00104A2B">
        <w:t xml:space="preserve"> tūkst. Eur</w:t>
      </w:r>
      <w:r w:rsidR="00450FFA" w:rsidRPr="00450FFA">
        <w:t xml:space="preserve"> finansinių įsipareigojimų vykdymo išlaid</w:t>
      </w:r>
      <w:r w:rsidR="00515030">
        <w:t>a</w:t>
      </w:r>
      <w:r w:rsidR="00450FFA" w:rsidRPr="00450FFA">
        <w:t>s (grąžintin</w:t>
      </w:r>
      <w:r w:rsidR="00515030">
        <w:t>a</w:t>
      </w:r>
      <w:r w:rsidR="00450FFA" w:rsidRPr="00450FFA">
        <w:t>s paskol</w:t>
      </w:r>
      <w:r w:rsidR="00515030">
        <w:t>a</w:t>
      </w:r>
      <w:r w:rsidR="00450FFA" w:rsidRPr="00450FFA">
        <w:t>s)</w:t>
      </w:r>
      <w:r w:rsidR="00515030">
        <w:t>)</w:t>
      </w:r>
      <w:r w:rsidR="00450FFA">
        <w:t xml:space="preserve"> </w:t>
      </w:r>
      <w:r w:rsidRPr="00C240FA">
        <w:t>;</w:t>
      </w:r>
    </w:p>
    <w:p w:rsidR="008F5A37" w:rsidRPr="00C240FA" w:rsidRDefault="008F5A37" w:rsidP="002D3AFA">
      <w:pPr>
        <w:pStyle w:val="Sraopastraipa"/>
        <w:widowControl/>
        <w:numPr>
          <w:ilvl w:val="0"/>
          <w:numId w:val="5"/>
        </w:numPr>
        <w:autoSpaceDE/>
        <w:autoSpaceDN/>
        <w:adjustRightInd/>
        <w:spacing w:line="276" w:lineRule="auto"/>
        <w:ind w:left="1134" w:right="-1" w:hanging="283"/>
        <w:jc w:val="both"/>
      </w:pPr>
      <w:r w:rsidRPr="00C240FA">
        <w:t>201</w:t>
      </w:r>
      <w:r w:rsidR="00BD1845" w:rsidRPr="00C240FA">
        <w:t>9</w:t>
      </w:r>
      <w:r w:rsidRPr="00C240FA">
        <w:t xml:space="preserve"> metų pabaigoje nepanaudotų lėšų likutis – </w:t>
      </w:r>
      <w:r w:rsidR="00BD1845" w:rsidRPr="00C240FA">
        <w:t>7</w:t>
      </w:r>
      <w:r w:rsidR="00D54669">
        <w:t xml:space="preserve"> </w:t>
      </w:r>
      <w:r w:rsidR="00BD1845" w:rsidRPr="00C240FA">
        <w:t>327,9</w:t>
      </w:r>
      <w:r w:rsidRPr="00C240FA">
        <w:t xml:space="preserve"> tūkst. Eur.</w:t>
      </w:r>
    </w:p>
    <w:p w:rsidR="008F5A37" w:rsidRPr="00C240FA" w:rsidRDefault="0027671E" w:rsidP="00515030">
      <w:pPr>
        <w:pStyle w:val="Sraopastraipa"/>
        <w:spacing w:line="276" w:lineRule="auto"/>
        <w:ind w:left="426" w:right="-1"/>
        <w:jc w:val="both"/>
      </w:pPr>
      <w:r>
        <w:t xml:space="preserve"> </w:t>
      </w:r>
      <w:r w:rsidR="008F5A37" w:rsidRPr="00C240FA">
        <w:t>Savivaldybės įsipareigojimai 201</w:t>
      </w:r>
      <w:r w:rsidR="00BD1845" w:rsidRPr="00C240FA">
        <w:t>9</w:t>
      </w:r>
      <w:r w:rsidR="008F5A37" w:rsidRPr="00C240FA">
        <w:t xml:space="preserve"> metų pabaigoje:</w:t>
      </w:r>
    </w:p>
    <w:p w:rsidR="008F5A37" w:rsidRPr="00C240FA" w:rsidRDefault="008F5A37" w:rsidP="002D3AFA">
      <w:pPr>
        <w:pStyle w:val="Sraopastraipa"/>
        <w:widowControl/>
        <w:numPr>
          <w:ilvl w:val="0"/>
          <w:numId w:val="6"/>
        </w:numPr>
        <w:autoSpaceDE/>
        <w:autoSpaceDN/>
        <w:adjustRightInd/>
        <w:spacing w:line="276" w:lineRule="auto"/>
        <w:ind w:left="1134" w:right="-1" w:hanging="283"/>
        <w:jc w:val="both"/>
      </w:pPr>
      <w:r w:rsidRPr="00C240FA">
        <w:t xml:space="preserve">bendra skola – </w:t>
      </w:r>
      <w:r w:rsidR="00AF4645">
        <w:t>5 849,6</w:t>
      </w:r>
      <w:r w:rsidRPr="00C240FA">
        <w:t xml:space="preserve"> tūkst. Eur;</w:t>
      </w:r>
      <w:r w:rsidR="007C3F00" w:rsidRPr="00C240FA">
        <w:t xml:space="preserve"> Savivaldybės paskola- 3</w:t>
      </w:r>
      <w:r w:rsidR="00D54669">
        <w:t xml:space="preserve"> </w:t>
      </w:r>
      <w:r w:rsidR="007C3F00" w:rsidRPr="00C240FA">
        <w:t>958,8 tūkst. Eur;</w:t>
      </w:r>
    </w:p>
    <w:p w:rsidR="008F5A37" w:rsidRPr="00C240FA" w:rsidRDefault="008F5A37" w:rsidP="002D3AFA">
      <w:pPr>
        <w:pStyle w:val="Sraopastraipa"/>
        <w:widowControl/>
        <w:numPr>
          <w:ilvl w:val="0"/>
          <w:numId w:val="6"/>
        </w:numPr>
        <w:autoSpaceDE/>
        <w:autoSpaceDN/>
        <w:adjustRightInd/>
        <w:spacing w:line="276" w:lineRule="auto"/>
        <w:ind w:left="1134" w:right="-1" w:hanging="283"/>
        <w:jc w:val="both"/>
      </w:pPr>
      <w:r w:rsidRPr="00C240FA">
        <w:t xml:space="preserve">Savivaldybės biudžetinių įstaigų įsiskolinimai – </w:t>
      </w:r>
      <w:r w:rsidR="00274CF3" w:rsidRPr="00C240FA">
        <w:t>1</w:t>
      </w:r>
      <w:r w:rsidR="00D54669">
        <w:t xml:space="preserve"> </w:t>
      </w:r>
      <w:r w:rsidR="00274CF3" w:rsidRPr="00C240FA">
        <w:t>890,8</w:t>
      </w:r>
      <w:r w:rsidRPr="00C240FA">
        <w:t xml:space="preserve"> tūkst. Eur, iš jų </w:t>
      </w:r>
      <w:r w:rsidR="0018471C" w:rsidRPr="0018471C">
        <w:t>509,8</w:t>
      </w:r>
      <w:r w:rsidRPr="0018471C">
        <w:t xml:space="preserve"> </w:t>
      </w:r>
      <w:r w:rsidRPr="00C240FA">
        <w:t>tūkst. Eur pradelstos mokėtinos sumos, t.</w:t>
      </w:r>
      <w:r w:rsidR="00103D64" w:rsidRPr="00C240FA">
        <w:t xml:space="preserve"> </w:t>
      </w:r>
      <w:r w:rsidRPr="00C240FA">
        <w:t xml:space="preserve">y. neapmokėtos ilgiau kaip 45 dienos. </w:t>
      </w:r>
    </w:p>
    <w:p w:rsidR="008F5A37" w:rsidRPr="00C240FA" w:rsidRDefault="008F5A37" w:rsidP="00DB63B9">
      <w:pPr>
        <w:pStyle w:val="Sraopastraipa"/>
        <w:shd w:val="clear" w:color="auto" w:fill="FFFFFF" w:themeFill="background1"/>
        <w:spacing w:line="276" w:lineRule="auto"/>
        <w:ind w:left="0" w:right="-1" w:hanging="426"/>
        <w:jc w:val="both"/>
      </w:pPr>
    </w:p>
    <w:p w:rsidR="008F5A37" w:rsidRPr="00C17903" w:rsidRDefault="008F5A37" w:rsidP="00DB63B9">
      <w:pPr>
        <w:pStyle w:val="Sraopastraipa"/>
        <w:spacing w:after="100" w:afterAutospacing="1" w:line="276" w:lineRule="auto"/>
        <w:ind w:left="0" w:right="-1"/>
        <w:jc w:val="both"/>
        <w:rPr>
          <w:b/>
          <w:i/>
          <w:iCs/>
          <w:color w:val="2E74B5" w:themeColor="accent5" w:themeShade="BF"/>
        </w:rPr>
      </w:pPr>
      <w:r w:rsidRPr="00C240FA">
        <w:rPr>
          <w:b/>
          <w:color w:val="00B0F0"/>
        </w:rPr>
        <w:t xml:space="preserve"> </w:t>
      </w:r>
      <w:r w:rsidRPr="00C17903">
        <w:rPr>
          <w:b/>
          <w:i/>
          <w:iCs/>
          <w:color w:val="2E74B5" w:themeColor="accent5" w:themeShade="BF"/>
        </w:rPr>
        <w:t>Savivaldybės biudžeto pajamos</w:t>
      </w:r>
    </w:p>
    <w:p w:rsidR="001C0B78" w:rsidRPr="00C240FA" w:rsidRDefault="001C0B78" w:rsidP="00DB63B9">
      <w:pPr>
        <w:pStyle w:val="Sraopastraipa"/>
        <w:spacing w:after="100" w:afterAutospacing="1" w:line="276" w:lineRule="auto"/>
        <w:ind w:left="0" w:right="-1"/>
        <w:jc w:val="both"/>
        <w:rPr>
          <w:b/>
          <w:color w:val="00B0F0"/>
        </w:rPr>
      </w:pPr>
    </w:p>
    <w:p w:rsidR="008F5A37" w:rsidRDefault="008F5A37" w:rsidP="00763613">
      <w:pPr>
        <w:pStyle w:val="Sraopastraipa"/>
        <w:numPr>
          <w:ilvl w:val="0"/>
          <w:numId w:val="11"/>
        </w:numPr>
        <w:spacing w:line="276" w:lineRule="auto"/>
        <w:ind w:left="426" w:hanging="426"/>
        <w:jc w:val="both"/>
      </w:pPr>
      <w:r w:rsidRPr="003C0F92">
        <w:t>Savivaldybės taryba patvirtino</w:t>
      </w:r>
      <w:r w:rsidRPr="00C240FA">
        <w:rPr>
          <w:rStyle w:val="Puslapioinaosnuoroda"/>
        </w:rPr>
        <w:footnoteReference w:id="29"/>
      </w:r>
      <w:r w:rsidRPr="003C0F92">
        <w:t xml:space="preserve"> </w:t>
      </w:r>
      <w:r w:rsidR="00274CF3" w:rsidRPr="003C0F92">
        <w:t>Kėdainių</w:t>
      </w:r>
      <w:r w:rsidRPr="003C0F92">
        <w:t xml:space="preserve"> rajono savivaldybės 201</w:t>
      </w:r>
      <w:r w:rsidR="00274CF3" w:rsidRPr="003C0F92">
        <w:t>9</w:t>
      </w:r>
      <w:r w:rsidRPr="003C0F92">
        <w:t xml:space="preserve"> metų biudžetą –  </w:t>
      </w:r>
      <w:r w:rsidR="00274CF3" w:rsidRPr="003C0F92">
        <w:t>60 834,9</w:t>
      </w:r>
      <w:r w:rsidRPr="003C0F92">
        <w:t xml:space="preserve"> tūkst. Eur pajamų, įskaitant metų pradžios biudžeto likutį </w:t>
      </w:r>
      <w:r w:rsidR="00274CF3" w:rsidRPr="003C0F92">
        <w:t>6</w:t>
      </w:r>
      <w:r w:rsidR="0056224B" w:rsidRPr="003C0F92">
        <w:t xml:space="preserve"> </w:t>
      </w:r>
      <w:r w:rsidR="00274CF3" w:rsidRPr="003C0F92">
        <w:t>715,5</w:t>
      </w:r>
      <w:r w:rsidRPr="003C0F92">
        <w:t xml:space="preserve"> tūks</w:t>
      </w:r>
      <w:r w:rsidR="0056224B" w:rsidRPr="003C0F92">
        <w:t>t</w:t>
      </w:r>
      <w:r w:rsidRPr="003C0F92">
        <w:t xml:space="preserve">. Eur ir planuojamą Savivaldybės biudžeto skolinimosi galimybę </w:t>
      </w:r>
      <w:r w:rsidR="00274CF3" w:rsidRPr="003C0F92">
        <w:t>–</w:t>
      </w:r>
      <w:r w:rsidRPr="003C0F92">
        <w:t xml:space="preserve"> </w:t>
      </w:r>
      <w:r w:rsidR="00274CF3" w:rsidRPr="003C0F92">
        <w:t>894,2</w:t>
      </w:r>
      <w:r w:rsidRPr="003C0F92">
        <w:t xml:space="preserve"> tūks</w:t>
      </w:r>
      <w:r w:rsidR="00274CF3" w:rsidRPr="003C0F92">
        <w:t>t.</w:t>
      </w:r>
      <w:r w:rsidRPr="003C0F92">
        <w:t xml:space="preserve"> Eur. Savivaldybės tarybos sprendimais</w:t>
      </w:r>
      <w:r w:rsidRPr="00C240FA">
        <w:rPr>
          <w:rStyle w:val="Puslapioinaosnuoroda"/>
        </w:rPr>
        <w:footnoteReference w:id="30"/>
      </w:r>
      <w:r w:rsidRPr="003C0F92">
        <w:t xml:space="preserve"> </w:t>
      </w:r>
      <w:r w:rsidR="0056224B" w:rsidRPr="003C0F92">
        <w:t xml:space="preserve"> </w:t>
      </w:r>
      <w:r w:rsidRPr="003C0F92">
        <w:t xml:space="preserve">biudžetas buvo tikslintas </w:t>
      </w:r>
      <w:r w:rsidR="00274CF3" w:rsidRPr="003C0F92">
        <w:t>šešis</w:t>
      </w:r>
      <w:r w:rsidRPr="003C0F92">
        <w:t xml:space="preserve"> kartus  ir padidintas </w:t>
      </w:r>
      <w:r w:rsidR="0056224B" w:rsidRPr="003C0F92">
        <w:t>3 919,5</w:t>
      </w:r>
      <w:r w:rsidRPr="003C0F92">
        <w:t xml:space="preserve"> tūkst. Eur. Patikslintas 201</w:t>
      </w:r>
      <w:r w:rsidR="0056224B" w:rsidRPr="003C0F92">
        <w:t>9</w:t>
      </w:r>
      <w:r w:rsidRPr="003C0F92">
        <w:t xml:space="preserve"> metų Savivaldybės biudžeto pajamų planas sudarė </w:t>
      </w:r>
      <w:r w:rsidR="0056224B" w:rsidRPr="003C0F92">
        <w:t>64 754,4</w:t>
      </w:r>
      <w:r w:rsidRPr="003C0F92">
        <w:t xml:space="preserve"> tūkst. Eur (įskaitant  </w:t>
      </w:r>
      <w:r w:rsidR="0056224B" w:rsidRPr="003C0F92">
        <w:t>894,2</w:t>
      </w:r>
      <w:r w:rsidRPr="003C0F92">
        <w:t xml:space="preserve"> tūkst. Eur – planuojamas skolintis lėšas </w:t>
      </w:r>
      <w:r w:rsidRPr="001C0B78">
        <w:t xml:space="preserve">ir </w:t>
      </w:r>
      <w:r w:rsidR="001C0B78" w:rsidRPr="001C0B78">
        <w:t>6 755,6</w:t>
      </w:r>
      <w:r w:rsidRPr="001C0B78">
        <w:t xml:space="preserve"> </w:t>
      </w:r>
      <w:r w:rsidRPr="003C0F92">
        <w:t xml:space="preserve">tūkst. Eur – </w:t>
      </w:r>
      <w:r w:rsidR="001C0B78" w:rsidRPr="00450FFA">
        <w:t>metų pradžios lėšų likut</w:t>
      </w:r>
      <w:r w:rsidR="001C0B78">
        <w:t>į</w:t>
      </w:r>
      <w:r w:rsidRPr="003C0F92">
        <w:t>).</w:t>
      </w:r>
    </w:p>
    <w:p w:rsidR="001C0B78" w:rsidRPr="003C0F92" w:rsidRDefault="001C0B78" w:rsidP="001C0B78">
      <w:pPr>
        <w:pStyle w:val="Sraopastraipa"/>
        <w:spacing w:line="276" w:lineRule="auto"/>
        <w:ind w:left="425"/>
        <w:jc w:val="both"/>
      </w:pPr>
    </w:p>
    <w:p w:rsidR="0057379D" w:rsidRDefault="0057379D" w:rsidP="00763613">
      <w:pPr>
        <w:pStyle w:val="Sraopastraipa"/>
        <w:numPr>
          <w:ilvl w:val="0"/>
          <w:numId w:val="11"/>
        </w:numPr>
        <w:spacing w:line="276" w:lineRule="auto"/>
        <w:ind w:left="426" w:hanging="426"/>
        <w:jc w:val="both"/>
      </w:pPr>
      <w:r w:rsidRPr="00C240FA">
        <w:t xml:space="preserve">2019 metų Savivaldybės biudžeto pajamų planas įvykdytas,  gauta </w:t>
      </w:r>
      <w:r w:rsidR="00DD20DF">
        <w:t>58 686,1</w:t>
      </w:r>
      <w:r w:rsidRPr="00C240FA">
        <w:t xml:space="preserve">  tūkst. Eur pajamų arba </w:t>
      </w:r>
      <w:r w:rsidR="00DD20DF">
        <w:t>1 581,5</w:t>
      </w:r>
      <w:r w:rsidRPr="00C240FA">
        <w:t xml:space="preserve"> tūkst. Eur daugiau, negu planuota. 2019 metus lyginant su 2018 metais, Savivaldybės biudžeto pajamos padidėjo 5 009,</w:t>
      </w:r>
      <w:r w:rsidR="00487F1B">
        <w:t>1</w:t>
      </w:r>
      <w:r w:rsidRPr="00C240FA">
        <w:t xml:space="preserve"> tūkst. Eur , t.y. 9,3 proc.</w:t>
      </w:r>
    </w:p>
    <w:p w:rsidR="001C0B78" w:rsidRPr="00C240FA" w:rsidRDefault="001C0B78" w:rsidP="001C0B78">
      <w:pPr>
        <w:pStyle w:val="Sraopastraipa"/>
        <w:spacing w:line="276" w:lineRule="auto"/>
        <w:ind w:left="425"/>
        <w:jc w:val="both"/>
      </w:pPr>
    </w:p>
    <w:p w:rsidR="00C92429" w:rsidRPr="00692A35" w:rsidRDefault="0057379D" w:rsidP="00763613">
      <w:pPr>
        <w:pStyle w:val="Sraopastraipa"/>
        <w:numPr>
          <w:ilvl w:val="0"/>
          <w:numId w:val="11"/>
        </w:numPr>
        <w:spacing w:line="276" w:lineRule="auto"/>
        <w:ind w:left="425" w:hanging="426"/>
        <w:jc w:val="both"/>
      </w:pPr>
      <w:r w:rsidRPr="00C240FA">
        <w:t>2019 metais didžiausią pajamų dalį sudarė mokesčiai (47,8 proc.). Lyginant su 2018 metais,  pajamos  iš mokesčių padidėjo 1 309,1 tūkst. Eur (4,9 proc.). Padidėjimą lėmė gyventojų pajamų mokesčio didėjimas.</w:t>
      </w:r>
    </w:p>
    <w:p w:rsidR="00C92429" w:rsidRDefault="00C92429" w:rsidP="001C0B78">
      <w:pPr>
        <w:spacing w:line="276" w:lineRule="auto"/>
        <w:ind w:left="-66" w:right="-1"/>
        <w:jc w:val="center"/>
        <w:rPr>
          <w:rFonts w:ascii="Times New Roman" w:hAnsi="Times New Roman" w:cs="Times New Roman"/>
          <w:b/>
          <w:bCs/>
          <w:sz w:val="24"/>
          <w:szCs w:val="24"/>
        </w:rPr>
      </w:pPr>
    </w:p>
    <w:p w:rsidR="00FC39BB" w:rsidRPr="00C240FA" w:rsidRDefault="00FC39BB" w:rsidP="00DB63B9">
      <w:pPr>
        <w:spacing w:line="276" w:lineRule="auto"/>
        <w:ind w:left="-66" w:right="-1"/>
        <w:jc w:val="both"/>
        <w:rPr>
          <w:rFonts w:ascii="Times New Roman" w:hAnsi="Times New Roman" w:cs="Times New Roman"/>
          <w:sz w:val="24"/>
          <w:szCs w:val="24"/>
        </w:rPr>
      </w:pPr>
      <w:r w:rsidRPr="00C240FA">
        <w:rPr>
          <w:rFonts w:ascii="Times New Roman" w:hAnsi="Times New Roman" w:cs="Times New Roman"/>
          <w:noProof/>
          <w:sz w:val="24"/>
          <w:szCs w:val="24"/>
        </w:rPr>
        <w:lastRenderedPageBreak/>
        <w:drawing>
          <wp:inline distT="0" distB="0" distL="0" distR="0" wp14:anchorId="2166CE43" wp14:editId="0952335D">
            <wp:extent cx="6012180" cy="3337560"/>
            <wp:effectExtent l="0" t="0" r="7620" b="15240"/>
            <wp:docPr id="1" name="Diagrama 1">
              <a:extLst xmlns:a="http://schemas.openxmlformats.org/drawingml/2006/main">
                <a:ext uri="{FF2B5EF4-FFF2-40B4-BE49-F238E27FC236}">
                  <a16:creationId xmlns:a16="http://schemas.microsoft.com/office/drawing/2014/main" id="{4319108A-A554-4CFA-B542-15A548B36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7379D" w:rsidRDefault="0057379D" w:rsidP="00DB63B9">
      <w:pPr>
        <w:pStyle w:val="Sraopastraipa"/>
        <w:spacing w:line="276" w:lineRule="auto"/>
        <w:ind w:left="0" w:right="-1"/>
        <w:jc w:val="both"/>
        <w:rPr>
          <w:sz w:val="20"/>
          <w:szCs w:val="20"/>
        </w:rPr>
      </w:pPr>
      <w:r w:rsidRPr="00AB54FB">
        <w:rPr>
          <w:b/>
          <w:bCs/>
          <w:sz w:val="20"/>
          <w:szCs w:val="20"/>
        </w:rPr>
        <w:t>Šaltinis</w:t>
      </w:r>
      <w:r w:rsidRPr="00AB54FB">
        <w:rPr>
          <w:sz w:val="20"/>
          <w:szCs w:val="20"/>
        </w:rPr>
        <w:t>: Savivaldybės Biudžeto pajamų ir išlaidų plano vykdymo 201</w:t>
      </w:r>
      <w:r w:rsidR="00717410">
        <w:rPr>
          <w:sz w:val="20"/>
          <w:szCs w:val="20"/>
        </w:rPr>
        <w:t>9</w:t>
      </w:r>
      <w:r w:rsidRPr="00AB54FB">
        <w:rPr>
          <w:sz w:val="20"/>
          <w:szCs w:val="20"/>
        </w:rPr>
        <w:t xml:space="preserve"> m. gruodžio 31 d. ataskait</w:t>
      </w:r>
      <w:r w:rsidR="007A2B48">
        <w:rPr>
          <w:sz w:val="20"/>
          <w:szCs w:val="20"/>
        </w:rPr>
        <w:t>a</w:t>
      </w:r>
      <w:r w:rsidRPr="00AB54FB">
        <w:rPr>
          <w:sz w:val="20"/>
          <w:szCs w:val="20"/>
        </w:rPr>
        <w:t xml:space="preserve">  (forma Nr. 1-sav.)</w:t>
      </w:r>
    </w:p>
    <w:p w:rsidR="001C0B78" w:rsidRPr="00AB54FB" w:rsidRDefault="001C0B78" w:rsidP="00DB63B9">
      <w:pPr>
        <w:pStyle w:val="Sraopastraipa"/>
        <w:spacing w:line="276" w:lineRule="auto"/>
        <w:ind w:left="0" w:right="-1"/>
        <w:jc w:val="both"/>
        <w:rPr>
          <w:sz w:val="20"/>
          <w:szCs w:val="20"/>
        </w:rPr>
      </w:pPr>
    </w:p>
    <w:p w:rsidR="001C0B78" w:rsidRPr="001C0B78" w:rsidRDefault="001C0B78" w:rsidP="001C0B78">
      <w:pPr>
        <w:widowControl w:val="0"/>
        <w:autoSpaceDE w:val="0"/>
        <w:autoSpaceDN w:val="0"/>
        <w:adjustRightInd w:val="0"/>
        <w:spacing w:after="0" w:line="276" w:lineRule="auto"/>
        <w:ind w:left="425"/>
        <w:contextualSpacing/>
        <w:jc w:val="both"/>
        <w:rPr>
          <w:rFonts w:ascii="Times New Roman" w:eastAsia="Times New Roman" w:hAnsi="Times New Roman" w:cs="Times New Roman"/>
          <w:sz w:val="24"/>
          <w:szCs w:val="24"/>
          <w:lang w:eastAsia="lt-LT"/>
        </w:rPr>
      </w:pPr>
      <w:r w:rsidRPr="001C0B78">
        <w:rPr>
          <w:rFonts w:ascii="Times New Roman" w:eastAsia="Times New Roman" w:hAnsi="Times New Roman" w:cs="Times New Roman"/>
          <w:b/>
          <w:bCs/>
          <w:sz w:val="24"/>
          <w:szCs w:val="24"/>
          <w:lang w:eastAsia="lt-LT"/>
        </w:rPr>
        <w:t xml:space="preserve">Gyventojų pajamų mokesčio (GPM) </w:t>
      </w:r>
      <w:r w:rsidRPr="001C0B78">
        <w:rPr>
          <w:rFonts w:ascii="Times New Roman" w:eastAsia="Times New Roman" w:hAnsi="Times New Roman" w:cs="Times New Roman"/>
          <w:sz w:val="24"/>
          <w:szCs w:val="24"/>
          <w:lang w:eastAsia="lt-LT"/>
        </w:rPr>
        <w:t xml:space="preserve">surinkta 25 mln. 259,9 tūkst. Eur planas viršytas 1 mln. 206,9 tūkst. Eur. Lyginant su 2018 m.  GPM surinkta 1 mln. 504,3 tūkst. Eur. ( 6,3 proc.) ir  4 mln. 786,1 tūkst. Eur (23,4 proc.) daugiau nei 2017 m.   </w:t>
      </w:r>
    </w:p>
    <w:p w:rsidR="00124905" w:rsidRPr="00C240FA" w:rsidRDefault="00124905" w:rsidP="001C0B78">
      <w:pPr>
        <w:pStyle w:val="Sraopastraipa"/>
        <w:spacing w:line="276" w:lineRule="auto"/>
        <w:ind w:left="426" w:right="-1"/>
        <w:jc w:val="both"/>
      </w:pPr>
      <w:r w:rsidRPr="00C240FA">
        <w:rPr>
          <w:b/>
          <w:bCs/>
        </w:rPr>
        <w:t>Turto  mokesčių</w:t>
      </w:r>
      <w:r w:rsidRPr="00C240FA">
        <w:t xml:space="preserve">  2019 m. surinkta 2 mln. 600,0 tūkst. Eur.  Planas viršytas  66,8 proc. arba 1 mln. 41,0 tūkst. Eur.  Lyginant su 2018 m. šio mokesčio surinkta 192,1 tūkst. Eur  (6,9 proc.) mažiau.  2019 m.  nekilnojamojo turto mokesčio surinkta 53,5 proc. daugiau, tačiau lyginant su 2018 m. surinkimas mažesnis 34,9 tūkst. Eur. Mokestiniu laikotarpiu nekilnojamo turto tarifai lyginant su 2018 m. nesikeitė. NTM pajamas įtakoja šalies mokesčių mokėtojų deklaruoto savivaldybės teritorijoje turimo nekilnojamo turto vertė, tarybos sprendimais patvirtinti NTM tarifai bei suteiktų mokesčio lengvatos</w:t>
      </w:r>
      <w:r w:rsidR="00A71722">
        <w:t>. N</w:t>
      </w:r>
      <w:r w:rsidRPr="00C240FA">
        <w:t>uo 2016 m. turto mokesčiai didėjo.</w:t>
      </w:r>
    </w:p>
    <w:p w:rsidR="008F5A37" w:rsidRPr="00C240FA" w:rsidRDefault="008F5A37" w:rsidP="001C0B78">
      <w:pPr>
        <w:pStyle w:val="Sraopastraipa"/>
        <w:spacing w:line="276" w:lineRule="auto"/>
        <w:ind w:left="426" w:right="-1"/>
        <w:jc w:val="both"/>
      </w:pPr>
      <w:r w:rsidRPr="00C240FA">
        <w:rPr>
          <w:b/>
          <w:bCs/>
        </w:rPr>
        <w:t xml:space="preserve">Dotacijos </w:t>
      </w:r>
      <w:r w:rsidRPr="00C240FA">
        <w:t>201</w:t>
      </w:r>
      <w:r w:rsidR="007E3673" w:rsidRPr="00C240FA">
        <w:t>9</w:t>
      </w:r>
      <w:r w:rsidRPr="00C240FA">
        <w:t xml:space="preserve"> metų biudžeto </w:t>
      </w:r>
      <w:r w:rsidR="007E3673" w:rsidRPr="00C240FA">
        <w:t xml:space="preserve"> </w:t>
      </w:r>
      <w:r w:rsidRPr="00C240FA">
        <w:t>pajamose sudarė</w:t>
      </w:r>
      <w:r w:rsidR="007E3673" w:rsidRPr="00C240FA">
        <w:t xml:space="preserve"> </w:t>
      </w:r>
      <w:r w:rsidRPr="00C240FA">
        <w:t xml:space="preserve"> 4</w:t>
      </w:r>
      <w:r w:rsidR="007E3673" w:rsidRPr="00C240FA">
        <w:t>5,2</w:t>
      </w:r>
      <w:r w:rsidRPr="00C240FA">
        <w:t xml:space="preserve"> proc.,</w:t>
      </w:r>
      <w:r w:rsidR="007E3673" w:rsidRPr="00C240FA">
        <w:t xml:space="preserve"> </w:t>
      </w:r>
      <w:r w:rsidRPr="00C240FA">
        <w:t xml:space="preserve"> lyginant su 201</w:t>
      </w:r>
      <w:r w:rsidR="007E3673" w:rsidRPr="00C240FA">
        <w:t>8</w:t>
      </w:r>
      <w:r w:rsidRPr="00C240FA">
        <w:t xml:space="preserve"> </w:t>
      </w:r>
      <w:r w:rsidR="007E3673" w:rsidRPr="00C240FA">
        <w:t xml:space="preserve"> </w:t>
      </w:r>
      <w:r w:rsidRPr="00C240FA">
        <w:t xml:space="preserve">metais </w:t>
      </w:r>
      <w:r w:rsidR="007E3673" w:rsidRPr="00C240FA">
        <w:t>padidėjo  3</w:t>
      </w:r>
      <w:r w:rsidR="00A71722">
        <w:t xml:space="preserve"> </w:t>
      </w:r>
      <w:r w:rsidR="007E3673" w:rsidRPr="00C240FA">
        <w:t>164,9</w:t>
      </w:r>
      <w:r w:rsidRPr="00C240FA">
        <w:t xml:space="preserve">  tūkst. Eur (1</w:t>
      </w:r>
      <w:r w:rsidR="007E3673" w:rsidRPr="00C240FA">
        <w:t xml:space="preserve">3,5 </w:t>
      </w:r>
      <w:r w:rsidRPr="00C240FA">
        <w:t>proc.).</w:t>
      </w:r>
    </w:p>
    <w:p w:rsidR="00DD74C3" w:rsidRPr="00C240FA" w:rsidRDefault="00DD74C3" w:rsidP="001C0B78">
      <w:pPr>
        <w:pStyle w:val="Sraopastraipa"/>
        <w:spacing w:line="276" w:lineRule="auto"/>
        <w:ind w:left="426" w:right="-1"/>
        <w:jc w:val="both"/>
      </w:pPr>
      <w:r w:rsidRPr="00C240FA">
        <w:t xml:space="preserve">Planuotos ir nepanaudotos </w:t>
      </w:r>
      <w:r w:rsidR="00CA54A1">
        <w:t>57,1</w:t>
      </w:r>
      <w:r w:rsidRPr="00C240FA">
        <w:t xml:space="preserve"> tūkst. Eur valstybės biudžeto </w:t>
      </w:r>
      <w:r w:rsidRPr="00C240FA">
        <w:rPr>
          <w:b/>
          <w:bCs/>
        </w:rPr>
        <w:t>specialiosios tikslinės dotacijos lėšos</w:t>
      </w:r>
      <w:r w:rsidRPr="00C240FA">
        <w:t xml:space="preserve">. Nepanaudotos 712,0 tūkst. Eur dotacijos savivaldybėms iš Europos Sąjungos, kitos tarptautinės finansinės paramos ir bendrojo finansavimo lėšos einamiesiems tikslams. </w:t>
      </w:r>
      <w:r w:rsidR="00A71722">
        <w:t>Į</w:t>
      </w:r>
      <w:r w:rsidRPr="00C240FA">
        <w:t>siskolinimai, susidarę dėl vykdomų investicinių projektų, kurių vykdymui gaunama ES ir Valstybės finansinė parama.</w:t>
      </w:r>
    </w:p>
    <w:p w:rsidR="00DD74C3" w:rsidRPr="00C240FA" w:rsidRDefault="00DD74C3" w:rsidP="001C0B78">
      <w:pPr>
        <w:pStyle w:val="Sraopastraipa"/>
        <w:spacing w:line="276" w:lineRule="auto"/>
        <w:ind w:left="426" w:right="-1"/>
        <w:jc w:val="both"/>
      </w:pPr>
      <w:r w:rsidRPr="00C240FA">
        <w:t>2019 m. pabaigoje pagal keleto projektų darbų grafikus buvo atlikti darbai, gautos sąskaitos faktūros ir pateikti mokėjimo prašymai. Šių projektų finansavimo sutartyse numatyta, kad už projekto metu vykdytus darbus atsiskaitoma sąskaitų apmokėjimo būdu, t. y. kartu su mokėjimo prašymu pateikiami visi privalomi dokumentai, jie tikrinami ir tik tuomet Savivaldybė gauna lėšas šių įsiskolinimų apmokėjimui.</w:t>
      </w:r>
    </w:p>
    <w:p w:rsidR="00124905" w:rsidRPr="00C240FA" w:rsidRDefault="00124905" w:rsidP="001C0B78">
      <w:pPr>
        <w:pStyle w:val="Sraopastraipa"/>
        <w:spacing w:line="276" w:lineRule="auto"/>
        <w:ind w:left="426" w:right="-1"/>
        <w:jc w:val="both"/>
      </w:pPr>
      <w:r w:rsidRPr="00C240FA">
        <w:rPr>
          <w:b/>
          <w:bCs/>
        </w:rPr>
        <w:t>Kitos pajamos</w:t>
      </w:r>
      <w:r w:rsidRPr="00C240FA">
        <w:t xml:space="preserve"> 2019 metais sudarė 7 proc. nuo visų biudžeto pajamų, o lyginant su 2018 metais, padidėjo 508,1 tūkst. Eur (14,9 proc.). </w:t>
      </w:r>
    </w:p>
    <w:p w:rsidR="00C574A5" w:rsidRPr="00C240FA" w:rsidRDefault="00C574A5" w:rsidP="001C0B78">
      <w:pPr>
        <w:pStyle w:val="Sraopastraipa"/>
        <w:spacing w:line="276" w:lineRule="auto"/>
        <w:ind w:left="426" w:right="-1"/>
        <w:jc w:val="both"/>
      </w:pPr>
      <w:r w:rsidRPr="00C240FA">
        <w:t xml:space="preserve">Vadovaujantis įstatymais savivaldybėms suteikta teisė administruoti valstybinės žemės nuomos mokestį.  Rajono savivaldybės taryba kasmet nustato žemės nuomos mokesčio tarifus bei priima sprendimus dėl lengvatų. 2019 m. </w:t>
      </w:r>
      <w:r w:rsidR="00B2305D" w:rsidRPr="00B2305D">
        <w:rPr>
          <w:b/>
          <w:bCs/>
        </w:rPr>
        <w:t xml:space="preserve">nuomos mokesčio už valstybinę </w:t>
      </w:r>
      <w:r w:rsidRPr="00B2305D">
        <w:rPr>
          <w:b/>
          <w:bCs/>
        </w:rPr>
        <w:t>žem</w:t>
      </w:r>
      <w:r w:rsidR="00B2305D" w:rsidRPr="00B2305D">
        <w:rPr>
          <w:b/>
          <w:bCs/>
        </w:rPr>
        <w:t>ę</w:t>
      </w:r>
      <w:r w:rsidRPr="00C240FA">
        <w:rPr>
          <w:b/>
          <w:bCs/>
        </w:rPr>
        <w:t xml:space="preserve"> </w:t>
      </w:r>
      <w:r w:rsidRPr="00C240FA">
        <w:t xml:space="preserve">surinkta 396,0 tūkst. </w:t>
      </w:r>
      <w:r w:rsidRPr="00C240FA">
        <w:lastRenderedPageBreak/>
        <w:t xml:space="preserve">Eur.  planas  viršytas 106 tūkst. Eur. Šio mokesčio surinkimas lyginant su 2018 m. padidėjo 32,0 tūkst. Eur. Šio mokesčio surenkama kasmet daugiau, nes didėja žemės ūkio paskirties sklypų vertės. </w:t>
      </w:r>
    </w:p>
    <w:p w:rsidR="008F5A37" w:rsidRDefault="00124905" w:rsidP="00B2305D">
      <w:pPr>
        <w:pStyle w:val="Sraopastraipa"/>
        <w:spacing w:line="276" w:lineRule="auto"/>
        <w:ind w:left="426" w:right="-1"/>
        <w:jc w:val="both"/>
      </w:pPr>
      <w:r w:rsidRPr="00C240FA">
        <w:rPr>
          <w:b/>
          <w:bCs/>
        </w:rPr>
        <w:t>Materialiojo turto realizavimo pajamų</w:t>
      </w:r>
      <w:r w:rsidRPr="00C240FA">
        <w:t xml:space="preserve"> 2019 metais gauta 13</w:t>
      </w:r>
      <w:r w:rsidR="00E35C1A">
        <w:t xml:space="preserve">3,1 </w:t>
      </w:r>
      <w:r w:rsidRPr="00C240FA">
        <w:t xml:space="preserve">tūkst. Eur, lyginant su 2018 metais padidėjo – </w:t>
      </w:r>
      <w:r w:rsidR="00985B9A">
        <w:t>2</w:t>
      </w:r>
      <w:r w:rsidR="00E35C1A">
        <w:t>7,0</w:t>
      </w:r>
      <w:r w:rsidRPr="00C240FA">
        <w:t xml:space="preserve"> tūkst. Eur.</w:t>
      </w:r>
    </w:p>
    <w:p w:rsidR="00B2305D" w:rsidRPr="00C240FA" w:rsidRDefault="00B2305D" w:rsidP="00B2305D">
      <w:pPr>
        <w:pStyle w:val="Sraopastraipa"/>
        <w:spacing w:line="276" w:lineRule="auto"/>
        <w:ind w:left="426" w:right="-1"/>
        <w:jc w:val="both"/>
      </w:pPr>
    </w:p>
    <w:p w:rsidR="008F5A37" w:rsidRPr="00FF128C" w:rsidRDefault="00852DD2" w:rsidP="00763613">
      <w:pPr>
        <w:pStyle w:val="Sraopastraipa"/>
        <w:numPr>
          <w:ilvl w:val="0"/>
          <w:numId w:val="11"/>
        </w:numPr>
        <w:spacing w:after="100" w:afterAutospacing="1" w:line="276" w:lineRule="auto"/>
        <w:ind w:left="426" w:right="-1" w:hanging="426"/>
        <w:jc w:val="both"/>
      </w:pPr>
      <w:r w:rsidRPr="00FF128C">
        <w:t>P</w:t>
      </w:r>
      <w:r w:rsidR="00124905" w:rsidRPr="00FF128C">
        <w:t>agal 2019 m. Finansinių Rodiklių įstatymo</w:t>
      </w:r>
      <w:r w:rsidR="005F4BF8" w:rsidRPr="00FF128C">
        <w:rPr>
          <w:rStyle w:val="Puslapioinaosnuoroda"/>
        </w:rPr>
        <w:footnoteReference w:id="31"/>
      </w:r>
      <w:r w:rsidR="00124905" w:rsidRPr="00FF128C">
        <w:t xml:space="preserve"> </w:t>
      </w:r>
      <w:r w:rsidR="006F1C07" w:rsidRPr="00FF128C">
        <w:t>3</w:t>
      </w:r>
      <w:r w:rsidR="00B2305D" w:rsidRPr="00FF128C">
        <w:t xml:space="preserve"> </w:t>
      </w:r>
      <w:r w:rsidR="00124905" w:rsidRPr="00FF128C">
        <w:t xml:space="preserve">str. </w:t>
      </w:r>
      <w:r w:rsidR="006F1C07" w:rsidRPr="00FF128C">
        <w:t>4</w:t>
      </w:r>
      <w:r w:rsidR="00124905" w:rsidRPr="00FF128C">
        <w:t xml:space="preserve"> p. nuostatas</w:t>
      </w:r>
      <w:r w:rsidRPr="00FF128C">
        <w:t xml:space="preserve"> atskiroms ministerijoms buvo grąžinta </w:t>
      </w:r>
      <w:r w:rsidR="00985B9A">
        <w:t>59,9</w:t>
      </w:r>
      <w:r w:rsidRPr="00FF128C">
        <w:t xml:space="preserve"> tūkst. Eur, iš jų </w:t>
      </w:r>
      <w:r w:rsidR="00124905" w:rsidRPr="00FF128C">
        <w:t>valstybės biudžeto specialiosios tikslinės dotacijos</w:t>
      </w:r>
      <w:r w:rsidR="00985B9A">
        <w:t xml:space="preserve"> - 57,0</w:t>
      </w:r>
      <w:r w:rsidR="00124905" w:rsidRPr="00FF128C">
        <w:t xml:space="preserve"> tūkst. Eur.</w:t>
      </w:r>
    </w:p>
    <w:p w:rsidR="00831B23" w:rsidRPr="00C17903" w:rsidRDefault="00831B23" w:rsidP="00DB63B9">
      <w:pPr>
        <w:widowControl w:val="0"/>
        <w:autoSpaceDE w:val="0"/>
        <w:autoSpaceDN w:val="0"/>
        <w:adjustRightInd w:val="0"/>
        <w:spacing w:after="0" w:line="240" w:lineRule="auto"/>
        <w:ind w:right="-1"/>
        <w:jc w:val="both"/>
        <w:rPr>
          <w:rFonts w:ascii="Times New Roman" w:eastAsia="Times New Roman" w:hAnsi="Times New Roman" w:cs="Times New Roman"/>
          <w:b/>
          <w:i/>
          <w:iCs/>
          <w:color w:val="00B0F0"/>
          <w:sz w:val="24"/>
          <w:szCs w:val="24"/>
          <w:lang w:eastAsia="lt-LT"/>
        </w:rPr>
      </w:pPr>
      <w:r w:rsidRPr="00C17903">
        <w:rPr>
          <w:rFonts w:ascii="Times New Roman" w:eastAsia="Times New Roman" w:hAnsi="Times New Roman" w:cs="Times New Roman"/>
          <w:b/>
          <w:i/>
          <w:iCs/>
          <w:color w:val="00B0F0"/>
          <w:sz w:val="24"/>
          <w:szCs w:val="24"/>
          <w:lang w:eastAsia="lt-LT"/>
        </w:rPr>
        <w:t>Savivaldybės biudžeto išlaidos</w:t>
      </w:r>
    </w:p>
    <w:p w:rsidR="00831B23" w:rsidRPr="00C240FA" w:rsidRDefault="00831B23" w:rsidP="00DB63B9">
      <w:pPr>
        <w:widowControl w:val="0"/>
        <w:autoSpaceDE w:val="0"/>
        <w:autoSpaceDN w:val="0"/>
        <w:adjustRightInd w:val="0"/>
        <w:spacing w:after="0" w:line="240" w:lineRule="auto"/>
        <w:ind w:right="-1"/>
        <w:jc w:val="both"/>
        <w:rPr>
          <w:rFonts w:ascii="Times New Roman" w:eastAsia="Times New Roman" w:hAnsi="Times New Roman" w:cs="Times New Roman"/>
          <w:b/>
          <w:color w:val="00B0F0"/>
          <w:sz w:val="24"/>
          <w:szCs w:val="24"/>
          <w:lang w:eastAsia="lt-LT"/>
        </w:rPr>
      </w:pPr>
    </w:p>
    <w:p w:rsidR="00104A2B" w:rsidRDefault="00104A2B" w:rsidP="00763613">
      <w:pPr>
        <w:pStyle w:val="Sraopastraipa"/>
        <w:numPr>
          <w:ilvl w:val="0"/>
          <w:numId w:val="11"/>
        </w:numPr>
        <w:spacing w:line="276" w:lineRule="auto"/>
        <w:ind w:hanging="502"/>
        <w:jc w:val="both"/>
      </w:pPr>
      <w:r w:rsidRPr="00104A2B">
        <w:t>Savivaldybės 201</w:t>
      </w:r>
      <w:r>
        <w:t>9</w:t>
      </w:r>
      <w:r w:rsidRPr="00104A2B">
        <w:t xml:space="preserve"> metų biudžeto patikslintas išlaidų planas – </w:t>
      </w:r>
      <w:r>
        <w:t xml:space="preserve">64 754,4 </w:t>
      </w:r>
      <w:r w:rsidRPr="00104A2B">
        <w:t xml:space="preserve">tūkst. Eur. </w:t>
      </w:r>
      <w:r>
        <w:t xml:space="preserve">63 860,2 </w:t>
      </w:r>
      <w:r w:rsidRPr="00104A2B">
        <w:t xml:space="preserve">tūkst. Eur paskirstyta </w:t>
      </w:r>
      <w:r>
        <w:t>57</w:t>
      </w:r>
      <w:r w:rsidRPr="00104A2B">
        <w:t xml:space="preserve"> asignavimų valdytojų vykdomai veiklai finansuoti</w:t>
      </w:r>
      <w:r>
        <w:t xml:space="preserve"> ir 894,2</w:t>
      </w:r>
      <w:r w:rsidRPr="00104A2B">
        <w:t xml:space="preserve"> tūkst. Eur skirta paskolų grąžinimui. Savivaldybės išlaidos panaudotos</w:t>
      </w:r>
      <w:r>
        <w:t xml:space="preserve"> 11</w:t>
      </w:r>
      <w:r w:rsidRPr="00104A2B">
        <w:t>-</w:t>
      </w:r>
      <w:r>
        <w:t>os</w:t>
      </w:r>
      <w:r w:rsidRPr="00104A2B">
        <w:t xml:space="preserve">  programų vykdymui. </w:t>
      </w:r>
    </w:p>
    <w:p w:rsidR="00013BE5" w:rsidRDefault="00013BE5" w:rsidP="00013BE5">
      <w:pPr>
        <w:pStyle w:val="Sraopastraipa"/>
        <w:spacing w:line="276" w:lineRule="auto"/>
        <w:ind w:left="502"/>
        <w:jc w:val="both"/>
      </w:pPr>
    </w:p>
    <w:p w:rsidR="00013BE5" w:rsidRDefault="00013BE5" w:rsidP="00763613">
      <w:pPr>
        <w:pStyle w:val="Sraopastraipa"/>
        <w:numPr>
          <w:ilvl w:val="0"/>
          <w:numId w:val="11"/>
        </w:numPr>
        <w:spacing w:line="276" w:lineRule="auto"/>
        <w:ind w:hanging="502"/>
        <w:jc w:val="both"/>
      </w:pPr>
      <w:r w:rsidRPr="00012909">
        <w:t>201</w:t>
      </w:r>
      <w:r>
        <w:t>9</w:t>
      </w:r>
      <w:r w:rsidRPr="00012909">
        <w:t xml:space="preserve"> m. biudžeto išlaidų patikslintas planas įvykdytas 9</w:t>
      </w:r>
      <w:r>
        <w:t>1,6</w:t>
      </w:r>
      <w:r w:rsidRPr="00012909">
        <w:t xml:space="preserve"> proc. ir panaudota </w:t>
      </w:r>
      <w:r>
        <w:t>5</w:t>
      </w:r>
      <w:r w:rsidRPr="00012909">
        <w:t xml:space="preserve"> mln. </w:t>
      </w:r>
      <w:r>
        <w:t>423,9</w:t>
      </w:r>
      <w:r w:rsidRPr="00012909">
        <w:t xml:space="preserve"> tūkst. Eur asignavimų mažiau nei buvo suplanuota.</w:t>
      </w:r>
    </w:p>
    <w:p w:rsidR="00013BE5" w:rsidRDefault="00013BE5" w:rsidP="00385388">
      <w:pPr>
        <w:pStyle w:val="Sraopastraipa"/>
      </w:pPr>
    </w:p>
    <w:tbl>
      <w:tblPr>
        <w:tblW w:w="9569" w:type="dxa"/>
        <w:tblLayout w:type="fixed"/>
        <w:tblLook w:val="04A0" w:firstRow="1" w:lastRow="0" w:firstColumn="1" w:lastColumn="0" w:noHBand="0" w:noVBand="1"/>
      </w:tblPr>
      <w:tblGrid>
        <w:gridCol w:w="709"/>
        <w:gridCol w:w="3906"/>
        <w:gridCol w:w="1217"/>
        <w:gridCol w:w="1139"/>
        <w:gridCol w:w="1122"/>
        <w:gridCol w:w="1476"/>
      </w:tblGrid>
      <w:tr w:rsidR="00013BE5" w:rsidRPr="009033AA" w:rsidTr="00F82246">
        <w:trPr>
          <w:trHeight w:val="312"/>
        </w:trPr>
        <w:tc>
          <w:tcPr>
            <w:tcW w:w="709"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p>
        </w:tc>
        <w:tc>
          <w:tcPr>
            <w:tcW w:w="8860" w:type="dxa"/>
            <w:gridSpan w:val="5"/>
            <w:tcBorders>
              <w:top w:val="nil"/>
              <w:left w:val="nil"/>
              <w:bottom w:val="nil"/>
              <w:right w:val="nil"/>
            </w:tcBorders>
            <w:shd w:val="clear" w:color="auto" w:fill="auto"/>
            <w:noWrap/>
            <w:vAlign w:val="bottom"/>
            <w:hideMark/>
          </w:tcPr>
          <w:p w:rsidR="00013BE5" w:rsidRPr="009033AA" w:rsidRDefault="00013BE5" w:rsidP="00036F3E">
            <w:pPr>
              <w:spacing w:after="0" w:line="240" w:lineRule="auto"/>
              <w:jc w:val="both"/>
              <w:rPr>
                <w:rFonts w:ascii="Times New Roman" w:eastAsia="Times New Roman" w:hAnsi="Times New Roman" w:cs="Times New Roman"/>
                <w:b/>
                <w:bCs/>
                <w:sz w:val="24"/>
                <w:szCs w:val="24"/>
                <w:lang w:eastAsia="lt-LT"/>
              </w:rPr>
            </w:pPr>
            <w:r w:rsidRPr="009033AA">
              <w:rPr>
                <w:rFonts w:ascii="Times New Roman" w:eastAsia="Times New Roman" w:hAnsi="Times New Roman" w:cs="Times New Roman"/>
                <w:b/>
                <w:bCs/>
                <w:sz w:val="24"/>
                <w:szCs w:val="24"/>
                <w:lang w:eastAsia="lt-LT"/>
              </w:rPr>
              <w:t>Savivaldybės biudžeto planas ir  įvykdymas pagal programas</w:t>
            </w:r>
            <w:r w:rsidR="00385388">
              <w:rPr>
                <w:rFonts w:ascii="Times New Roman" w:eastAsia="Times New Roman" w:hAnsi="Times New Roman" w:cs="Times New Roman"/>
                <w:b/>
                <w:bCs/>
                <w:sz w:val="24"/>
                <w:szCs w:val="24"/>
                <w:lang w:eastAsia="lt-LT"/>
              </w:rPr>
              <w:t xml:space="preserve"> </w:t>
            </w:r>
            <w:r w:rsidR="00385388" w:rsidRPr="009033AA">
              <w:rPr>
                <w:rFonts w:ascii="Times New Roman" w:eastAsia="Times New Roman" w:hAnsi="Times New Roman" w:cs="Times New Roman"/>
                <w:b/>
                <w:bCs/>
                <w:sz w:val="24"/>
                <w:szCs w:val="24"/>
                <w:lang w:eastAsia="lt-LT"/>
              </w:rPr>
              <w:t>2019 met</w:t>
            </w:r>
            <w:r w:rsidR="00385388">
              <w:rPr>
                <w:rFonts w:ascii="Times New Roman" w:eastAsia="Times New Roman" w:hAnsi="Times New Roman" w:cs="Times New Roman"/>
                <w:b/>
                <w:bCs/>
                <w:sz w:val="24"/>
                <w:szCs w:val="24"/>
                <w:lang w:eastAsia="lt-LT"/>
              </w:rPr>
              <w:t>ais</w:t>
            </w:r>
          </w:p>
        </w:tc>
      </w:tr>
      <w:tr w:rsidR="00013BE5" w:rsidRPr="009033AA" w:rsidTr="00F82246">
        <w:trPr>
          <w:trHeight w:val="288"/>
        </w:trPr>
        <w:tc>
          <w:tcPr>
            <w:tcW w:w="709"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p>
        </w:tc>
        <w:tc>
          <w:tcPr>
            <w:tcW w:w="3906"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p>
        </w:tc>
        <w:tc>
          <w:tcPr>
            <w:tcW w:w="1217"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p>
        </w:tc>
        <w:tc>
          <w:tcPr>
            <w:tcW w:w="1139"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p>
        </w:tc>
        <w:tc>
          <w:tcPr>
            <w:tcW w:w="1122"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p>
        </w:tc>
        <w:tc>
          <w:tcPr>
            <w:tcW w:w="1476" w:type="dxa"/>
            <w:tcBorders>
              <w:top w:val="nil"/>
              <w:left w:val="nil"/>
              <w:bottom w:val="nil"/>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sz w:val="20"/>
                <w:szCs w:val="20"/>
                <w:lang w:eastAsia="lt-LT"/>
              </w:rPr>
            </w:pPr>
            <w:r w:rsidRPr="009033AA">
              <w:rPr>
                <w:rFonts w:ascii="Times New Roman" w:eastAsia="Times New Roman" w:hAnsi="Times New Roman" w:cs="Times New Roman"/>
                <w:sz w:val="20"/>
                <w:szCs w:val="20"/>
                <w:lang w:eastAsia="lt-LT"/>
              </w:rPr>
              <w:t>tūkst. Eur</w:t>
            </w:r>
          </w:p>
        </w:tc>
      </w:tr>
      <w:tr w:rsidR="00013BE5" w:rsidRPr="009033AA" w:rsidTr="00F82246">
        <w:trPr>
          <w:trHeight w:val="768"/>
        </w:trPr>
        <w:tc>
          <w:tcPr>
            <w:tcW w:w="709" w:type="dxa"/>
            <w:tcBorders>
              <w:top w:val="single" w:sz="4" w:space="0" w:color="auto"/>
              <w:left w:val="single" w:sz="4" w:space="0" w:color="auto"/>
              <w:bottom w:val="single" w:sz="4" w:space="0" w:color="auto"/>
              <w:right w:val="single" w:sz="4" w:space="0" w:color="auto"/>
            </w:tcBorders>
            <w:shd w:val="clear" w:color="000000" w:fill="C0C0C0"/>
            <w:hideMark/>
          </w:tcPr>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sidRPr="009033AA">
              <w:rPr>
                <w:rFonts w:ascii="Times New Roman" w:eastAsia="Times New Roman" w:hAnsi="Times New Roman" w:cs="Times New Roman"/>
                <w:b/>
                <w:bCs/>
                <w:sz w:val="20"/>
                <w:szCs w:val="20"/>
                <w:lang w:eastAsia="lt-LT"/>
              </w:rPr>
              <w:t>Programos Nr.</w:t>
            </w:r>
          </w:p>
        </w:tc>
        <w:tc>
          <w:tcPr>
            <w:tcW w:w="3906" w:type="dxa"/>
            <w:tcBorders>
              <w:top w:val="single" w:sz="4" w:space="0" w:color="auto"/>
              <w:left w:val="nil"/>
              <w:bottom w:val="single" w:sz="4" w:space="0" w:color="auto"/>
              <w:right w:val="single" w:sz="4" w:space="0" w:color="auto"/>
            </w:tcBorders>
            <w:shd w:val="clear" w:color="000000" w:fill="C0C0C0"/>
            <w:hideMark/>
          </w:tcPr>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sidRPr="009033AA">
              <w:rPr>
                <w:rFonts w:ascii="Times New Roman" w:eastAsia="Times New Roman" w:hAnsi="Times New Roman" w:cs="Times New Roman"/>
                <w:b/>
                <w:bCs/>
                <w:sz w:val="20"/>
                <w:szCs w:val="20"/>
                <w:lang w:eastAsia="lt-LT"/>
              </w:rPr>
              <w:t>Programos pavadinimas</w:t>
            </w:r>
          </w:p>
        </w:tc>
        <w:tc>
          <w:tcPr>
            <w:tcW w:w="1217" w:type="dxa"/>
            <w:tcBorders>
              <w:top w:val="single" w:sz="4" w:space="0" w:color="auto"/>
              <w:left w:val="nil"/>
              <w:bottom w:val="single" w:sz="4" w:space="0" w:color="auto"/>
              <w:right w:val="single" w:sz="4" w:space="0" w:color="auto"/>
            </w:tcBorders>
            <w:shd w:val="clear" w:color="000000" w:fill="C0C0C0"/>
            <w:hideMark/>
          </w:tcPr>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sidRPr="009033AA">
              <w:rPr>
                <w:rFonts w:ascii="Times New Roman" w:eastAsia="Times New Roman" w:hAnsi="Times New Roman" w:cs="Times New Roman"/>
                <w:b/>
                <w:bCs/>
                <w:sz w:val="20"/>
                <w:szCs w:val="20"/>
                <w:lang w:eastAsia="lt-LT"/>
              </w:rPr>
              <w:t>Patikslintas planas</w:t>
            </w:r>
          </w:p>
        </w:tc>
        <w:tc>
          <w:tcPr>
            <w:tcW w:w="1139" w:type="dxa"/>
            <w:tcBorders>
              <w:top w:val="single" w:sz="4" w:space="0" w:color="auto"/>
              <w:left w:val="nil"/>
              <w:bottom w:val="single" w:sz="4" w:space="0" w:color="auto"/>
              <w:right w:val="single" w:sz="4" w:space="0" w:color="auto"/>
            </w:tcBorders>
            <w:shd w:val="clear" w:color="000000" w:fill="C0C0C0"/>
            <w:hideMark/>
          </w:tcPr>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sidRPr="009033AA">
              <w:rPr>
                <w:rFonts w:ascii="Times New Roman" w:eastAsia="Times New Roman" w:hAnsi="Times New Roman" w:cs="Times New Roman"/>
                <w:b/>
                <w:bCs/>
                <w:sz w:val="20"/>
                <w:szCs w:val="20"/>
                <w:lang w:eastAsia="lt-LT"/>
              </w:rPr>
              <w:t xml:space="preserve">Plano įvykdymas                 </w:t>
            </w:r>
          </w:p>
        </w:tc>
        <w:tc>
          <w:tcPr>
            <w:tcW w:w="1122" w:type="dxa"/>
            <w:tcBorders>
              <w:top w:val="single" w:sz="4" w:space="0" w:color="auto"/>
              <w:left w:val="nil"/>
              <w:bottom w:val="single" w:sz="4" w:space="0" w:color="auto"/>
              <w:right w:val="single" w:sz="4" w:space="0" w:color="auto"/>
            </w:tcBorders>
            <w:shd w:val="clear" w:color="000000" w:fill="C0C0C0"/>
          </w:tcPr>
          <w:p w:rsidR="00013BE5" w:rsidRDefault="00013BE5" w:rsidP="00036F3E">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Struktūra,</w:t>
            </w:r>
          </w:p>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proc.</w:t>
            </w:r>
          </w:p>
        </w:tc>
        <w:tc>
          <w:tcPr>
            <w:tcW w:w="1476" w:type="dxa"/>
            <w:tcBorders>
              <w:top w:val="single" w:sz="4" w:space="0" w:color="auto"/>
              <w:left w:val="nil"/>
              <w:bottom w:val="single" w:sz="4" w:space="0" w:color="auto"/>
              <w:right w:val="single" w:sz="4" w:space="0" w:color="auto"/>
            </w:tcBorders>
            <w:shd w:val="clear" w:color="000000" w:fill="C0C0C0"/>
            <w:hideMark/>
          </w:tcPr>
          <w:p w:rsidR="00013BE5" w:rsidRPr="009033AA" w:rsidRDefault="00013BE5" w:rsidP="00036F3E">
            <w:pPr>
              <w:spacing w:after="0" w:line="240" w:lineRule="auto"/>
              <w:jc w:val="both"/>
              <w:rPr>
                <w:rFonts w:ascii="Times New Roman" w:eastAsia="Times New Roman" w:hAnsi="Times New Roman" w:cs="Times New Roman"/>
                <w:b/>
                <w:bCs/>
                <w:sz w:val="20"/>
                <w:szCs w:val="20"/>
                <w:lang w:eastAsia="lt-LT"/>
              </w:rPr>
            </w:pPr>
            <w:r w:rsidRPr="009033AA">
              <w:rPr>
                <w:rFonts w:ascii="Times New Roman" w:eastAsia="Times New Roman" w:hAnsi="Times New Roman" w:cs="Times New Roman"/>
                <w:b/>
                <w:bCs/>
                <w:sz w:val="20"/>
                <w:szCs w:val="20"/>
                <w:lang w:eastAsia="lt-LT"/>
              </w:rPr>
              <w:t>Nukrypimas                     nuo plano</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01</w:t>
            </w:r>
          </w:p>
        </w:tc>
        <w:tc>
          <w:tcPr>
            <w:tcW w:w="3906" w:type="dxa"/>
            <w:tcBorders>
              <w:top w:val="nil"/>
              <w:left w:val="nil"/>
              <w:bottom w:val="single" w:sz="4" w:space="0" w:color="auto"/>
              <w:right w:val="nil"/>
            </w:tcBorders>
            <w:shd w:val="clear" w:color="auto" w:fill="auto"/>
            <w:noWrap/>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Švietimas</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24 208,3</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23 726,1</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39,99</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482,2</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02</w:t>
            </w:r>
          </w:p>
        </w:tc>
        <w:tc>
          <w:tcPr>
            <w:tcW w:w="3906" w:type="dxa"/>
            <w:tcBorders>
              <w:top w:val="nil"/>
              <w:left w:val="nil"/>
              <w:bottom w:val="single" w:sz="4" w:space="0" w:color="auto"/>
              <w:right w:val="nil"/>
            </w:tcBorders>
            <w:shd w:val="clear" w:color="auto" w:fill="auto"/>
            <w:noWrap/>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Sveikatos apsauga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1 096,6</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1 021,5</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1,72</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75,1</w:t>
            </w:r>
          </w:p>
        </w:tc>
      </w:tr>
      <w:tr w:rsidR="00013BE5" w:rsidRPr="009033AA" w:rsidTr="00F82246">
        <w:trPr>
          <w:trHeight w:val="312"/>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03</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Socialinės apsaugos plėtojimas</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8 846,0</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7 938,1</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13,38</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907,9</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04</w:t>
            </w:r>
          </w:p>
        </w:tc>
        <w:tc>
          <w:tcPr>
            <w:tcW w:w="3906" w:type="dxa"/>
            <w:tcBorders>
              <w:top w:val="nil"/>
              <w:left w:val="nil"/>
              <w:bottom w:val="single" w:sz="4" w:space="0" w:color="auto"/>
              <w:right w:val="nil"/>
            </w:tcBorders>
            <w:shd w:val="clear" w:color="auto" w:fill="auto"/>
            <w:noWrap/>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Kūno kultūros ir sporto plėtra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829,0</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824,1</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1,39</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4,9</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05</w:t>
            </w:r>
          </w:p>
        </w:tc>
        <w:tc>
          <w:tcPr>
            <w:tcW w:w="3906" w:type="dxa"/>
            <w:tcBorders>
              <w:top w:val="nil"/>
              <w:left w:val="nil"/>
              <w:bottom w:val="single" w:sz="4" w:space="0" w:color="auto"/>
              <w:right w:val="nil"/>
            </w:tcBorders>
            <w:shd w:val="clear" w:color="auto" w:fill="auto"/>
            <w:noWrap/>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Kultūros veiklos plėtra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3 064,0</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2 962,5</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4,99</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101,5</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06</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Kultūros paveldo išsaugojimas, turizmo skatinimas ir vystymas</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3 998,5</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2 746,2</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4,63</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1 252,3</w:t>
            </w:r>
          </w:p>
        </w:tc>
      </w:tr>
      <w:tr w:rsidR="00013BE5" w:rsidRPr="009033AA" w:rsidTr="00F82246">
        <w:trPr>
          <w:trHeight w:val="331"/>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07</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Infrastr</w:t>
            </w:r>
            <w:r>
              <w:rPr>
                <w:rFonts w:ascii="Times New Roman" w:eastAsia="Times New Roman" w:hAnsi="Times New Roman" w:cs="Times New Roman"/>
                <w:color w:val="000000"/>
                <w:lang w:eastAsia="lt-LT"/>
              </w:rPr>
              <w:t>u</w:t>
            </w:r>
            <w:r w:rsidRPr="009033AA">
              <w:rPr>
                <w:rFonts w:ascii="Times New Roman" w:eastAsia="Times New Roman" w:hAnsi="Times New Roman" w:cs="Times New Roman"/>
                <w:color w:val="000000"/>
                <w:lang w:eastAsia="lt-LT"/>
              </w:rPr>
              <w:t>ktūros objektų priežiūra ir plėtra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9 476,7</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8 052,3</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13,57</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1 424,4</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08</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Aplinkos apsauga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5 598,5</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5 047,1</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8,51</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551,4</w:t>
            </w:r>
          </w:p>
        </w:tc>
      </w:tr>
      <w:tr w:rsidR="00013BE5" w:rsidRPr="009033AA" w:rsidTr="00F82246">
        <w:trPr>
          <w:trHeight w:val="312"/>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09</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Žemės ūkio plėtra ir melioracija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617,1</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608,3</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1,03</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8,8</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10</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Parama verslui ir verslo plėtra</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25,0</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24,0</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0,04</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1,0</w:t>
            </w:r>
          </w:p>
        </w:tc>
      </w:tr>
      <w:tr w:rsidR="00013BE5" w:rsidRPr="009033AA" w:rsidTr="00F82246">
        <w:trPr>
          <w:trHeight w:val="276"/>
        </w:trPr>
        <w:tc>
          <w:tcPr>
            <w:tcW w:w="709"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both"/>
              <w:rPr>
                <w:rFonts w:ascii="Times New Roman" w:eastAsia="Times New Roman" w:hAnsi="Times New Roman" w:cs="Times New Roman"/>
                <w:sz w:val="24"/>
                <w:szCs w:val="24"/>
                <w:lang w:eastAsia="lt-LT"/>
              </w:rPr>
            </w:pPr>
            <w:r w:rsidRPr="009033AA">
              <w:rPr>
                <w:rFonts w:ascii="Times New Roman" w:eastAsia="Times New Roman" w:hAnsi="Times New Roman" w:cs="Times New Roman"/>
                <w:sz w:val="24"/>
                <w:szCs w:val="24"/>
                <w:lang w:eastAsia="lt-LT"/>
              </w:rPr>
              <w:t>11</w:t>
            </w:r>
          </w:p>
        </w:tc>
        <w:tc>
          <w:tcPr>
            <w:tcW w:w="3906" w:type="dxa"/>
            <w:tcBorders>
              <w:top w:val="nil"/>
              <w:left w:val="nil"/>
              <w:bottom w:val="single" w:sz="4" w:space="0" w:color="auto"/>
              <w:right w:val="nil"/>
            </w:tcBorders>
            <w:shd w:val="clear" w:color="auto" w:fill="auto"/>
            <w:vAlign w:val="bottom"/>
            <w:hideMark/>
          </w:tcPr>
          <w:p w:rsidR="00013BE5" w:rsidRPr="009033AA" w:rsidRDefault="00013BE5" w:rsidP="00036F3E">
            <w:pPr>
              <w:spacing w:after="0" w:line="240" w:lineRule="auto"/>
              <w:jc w:val="both"/>
              <w:rPr>
                <w:rFonts w:ascii="Times New Roman" w:eastAsia="Times New Roman" w:hAnsi="Times New Roman" w:cs="Times New Roman"/>
                <w:color w:val="000000"/>
                <w:lang w:eastAsia="lt-LT"/>
              </w:rPr>
            </w:pPr>
            <w:r w:rsidRPr="009033AA">
              <w:rPr>
                <w:rFonts w:ascii="Times New Roman" w:eastAsia="Times New Roman" w:hAnsi="Times New Roman" w:cs="Times New Roman"/>
                <w:color w:val="000000"/>
                <w:lang w:eastAsia="lt-LT"/>
              </w:rPr>
              <w:t>Savivaldybės valdymo tobulinimas</w:t>
            </w:r>
          </w:p>
        </w:tc>
        <w:tc>
          <w:tcPr>
            <w:tcW w:w="1217" w:type="dxa"/>
            <w:tcBorders>
              <w:top w:val="nil"/>
              <w:left w:val="single" w:sz="4" w:space="0" w:color="auto"/>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6 994,7</w:t>
            </w:r>
          </w:p>
        </w:tc>
        <w:tc>
          <w:tcPr>
            <w:tcW w:w="1139"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6 380,3</w:t>
            </w:r>
          </w:p>
        </w:tc>
        <w:tc>
          <w:tcPr>
            <w:tcW w:w="1122" w:type="dxa"/>
            <w:tcBorders>
              <w:top w:val="nil"/>
              <w:left w:val="nil"/>
              <w:bottom w:val="single" w:sz="4" w:space="0" w:color="auto"/>
              <w:right w:val="single" w:sz="4" w:space="0" w:color="auto"/>
            </w:tcBorders>
            <w:shd w:val="clear" w:color="auto" w:fill="auto"/>
          </w:tcPr>
          <w:p w:rsidR="00013BE5" w:rsidRPr="009033AA" w:rsidRDefault="00013BE5" w:rsidP="00036F3E">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10,75</w:t>
            </w:r>
          </w:p>
        </w:tc>
        <w:tc>
          <w:tcPr>
            <w:tcW w:w="1476" w:type="dxa"/>
            <w:tcBorders>
              <w:top w:val="nil"/>
              <w:left w:val="nil"/>
              <w:bottom w:val="single" w:sz="4" w:space="0" w:color="auto"/>
              <w:right w:val="single" w:sz="4" w:space="0" w:color="auto"/>
            </w:tcBorders>
            <w:shd w:val="clear" w:color="auto" w:fill="auto"/>
            <w:hideMark/>
          </w:tcPr>
          <w:p w:rsidR="00013BE5" w:rsidRPr="009033AA" w:rsidRDefault="00013BE5" w:rsidP="00036F3E">
            <w:pPr>
              <w:spacing w:after="0" w:line="240" w:lineRule="auto"/>
              <w:jc w:val="right"/>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614,4</w:t>
            </w:r>
          </w:p>
        </w:tc>
      </w:tr>
      <w:tr w:rsidR="00013BE5" w:rsidRPr="009033AA" w:rsidTr="00F82246">
        <w:trPr>
          <w:trHeight w:val="300"/>
        </w:trPr>
        <w:tc>
          <w:tcPr>
            <w:tcW w:w="709" w:type="dxa"/>
            <w:tcBorders>
              <w:top w:val="nil"/>
              <w:left w:val="single" w:sz="4" w:space="0" w:color="auto"/>
              <w:bottom w:val="single" w:sz="4" w:space="0" w:color="auto"/>
              <w:right w:val="single" w:sz="4" w:space="0" w:color="auto"/>
            </w:tcBorders>
            <w:shd w:val="clear" w:color="000000" w:fill="FF9900"/>
            <w:hideMark/>
          </w:tcPr>
          <w:p w:rsidR="00013BE5" w:rsidRPr="009033AA" w:rsidRDefault="00013BE5" w:rsidP="00036F3E">
            <w:pPr>
              <w:spacing w:after="0" w:line="240" w:lineRule="auto"/>
              <w:jc w:val="both"/>
              <w:rPr>
                <w:rFonts w:ascii="Times New Roman" w:eastAsia="Times New Roman" w:hAnsi="Times New Roman" w:cs="Times New Roman"/>
                <w:lang w:eastAsia="lt-LT"/>
              </w:rPr>
            </w:pPr>
            <w:r w:rsidRPr="009033AA">
              <w:rPr>
                <w:rFonts w:ascii="Times New Roman" w:eastAsia="Times New Roman" w:hAnsi="Times New Roman" w:cs="Times New Roman"/>
                <w:lang w:eastAsia="lt-LT"/>
              </w:rPr>
              <w:t> </w:t>
            </w:r>
          </w:p>
        </w:tc>
        <w:tc>
          <w:tcPr>
            <w:tcW w:w="3906" w:type="dxa"/>
            <w:tcBorders>
              <w:top w:val="nil"/>
              <w:left w:val="nil"/>
              <w:bottom w:val="single" w:sz="4" w:space="0" w:color="auto"/>
              <w:right w:val="single" w:sz="4" w:space="0" w:color="auto"/>
            </w:tcBorders>
            <w:shd w:val="clear" w:color="000000" w:fill="FF9900"/>
            <w:hideMark/>
          </w:tcPr>
          <w:p w:rsidR="00013BE5" w:rsidRPr="009033AA" w:rsidRDefault="00013BE5" w:rsidP="00036F3E">
            <w:pPr>
              <w:spacing w:after="0" w:line="240" w:lineRule="auto"/>
              <w:jc w:val="both"/>
              <w:rPr>
                <w:rFonts w:ascii="Times New Roman" w:eastAsia="Times New Roman" w:hAnsi="Times New Roman" w:cs="Times New Roman"/>
                <w:b/>
                <w:bCs/>
                <w:lang w:eastAsia="lt-LT"/>
              </w:rPr>
            </w:pPr>
            <w:r w:rsidRPr="009033AA">
              <w:rPr>
                <w:rFonts w:ascii="Times New Roman" w:eastAsia="Times New Roman" w:hAnsi="Times New Roman" w:cs="Times New Roman"/>
                <w:b/>
                <w:bCs/>
                <w:lang w:eastAsia="lt-LT"/>
              </w:rPr>
              <w:t>Iš viso asignavimų:</w:t>
            </w:r>
          </w:p>
        </w:tc>
        <w:tc>
          <w:tcPr>
            <w:tcW w:w="1217" w:type="dxa"/>
            <w:tcBorders>
              <w:top w:val="nil"/>
              <w:left w:val="nil"/>
              <w:bottom w:val="single" w:sz="4" w:space="0" w:color="auto"/>
              <w:right w:val="single" w:sz="4" w:space="0" w:color="auto"/>
            </w:tcBorders>
            <w:shd w:val="clear" w:color="000000" w:fill="FF9900"/>
            <w:hideMark/>
          </w:tcPr>
          <w:p w:rsidR="00013BE5" w:rsidRPr="009033AA" w:rsidRDefault="00013BE5" w:rsidP="00036F3E">
            <w:pPr>
              <w:spacing w:after="0" w:line="240" w:lineRule="auto"/>
              <w:jc w:val="right"/>
              <w:rPr>
                <w:rFonts w:ascii="Times New Roman" w:eastAsia="Times New Roman" w:hAnsi="Times New Roman" w:cs="Times New Roman"/>
                <w:b/>
                <w:bCs/>
                <w:lang w:eastAsia="lt-LT"/>
              </w:rPr>
            </w:pPr>
            <w:r w:rsidRPr="009033AA">
              <w:rPr>
                <w:rFonts w:ascii="Times New Roman" w:eastAsia="Times New Roman" w:hAnsi="Times New Roman" w:cs="Times New Roman"/>
                <w:b/>
                <w:bCs/>
                <w:lang w:eastAsia="lt-LT"/>
              </w:rPr>
              <w:t>64 754,4</w:t>
            </w:r>
          </w:p>
        </w:tc>
        <w:tc>
          <w:tcPr>
            <w:tcW w:w="1139" w:type="dxa"/>
            <w:tcBorders>
              <w:top w:val="nil"/>
              <w:left w:val="nil"/>
              <w:bottom w:val="single" w:sz="4" w:space="0" w:color="auto"/>
              <w:right w:val="single" w:sz="4" w:space="0" w:color="auto"/>
            </w:tcBorders>
            <w:shd w:val="clear" w:color="000000" w:fill="FF9900"/>
            <w:hideMark/>
          </w:tcPr>
          <w:p w:rsidR="00013BE5" w:rsidRPr="009033AA" w:rsidRDefault="00013BE5" w:rsidP="00036F3E">
            <w:pPr>
              <w:spacing w:after="0" w:line="240" w:lineRule="auto"/>
              <w:jc w:val="right"/>
              <w:rPr>
                <w:rFonts w:ascii="Times New Roman" w:eastAsia="Times New Roman" w:hAnsi="Times New Roman" w:cs="Times New Roman"/>
                <w:b/>
                <w:bCs/>
                <w:lang w:eastAsia="lt-LT"/>
              </w:rPr>
            </w:pPr>
            <w:r w:rsidRPr="009033AA">
              <w:rPr>
                <w:rFonts w:ascii="Times New Roman" w:eastAsia="Times New Roman" w:hAnsi="Times New Roman" w:cs="Times New Roman"/>
                <w:b/>
                <w:bCs/>
                <w:lang w:eastAsia="lt-LT"/>
              </w:rPr>
              <w:t>59 330,5</w:t>
            </w:r>
          </w:p>
        </w:tc>
        <w:tc>
          <w:tcPr>
            <w:tcW w:w="1122" w:type="dxa"/>
            <w:tcBorders>
              <w:top w:val="nil"/>
              <w:left w:val="nil"/>
              <w:bottom w:val="single" w:sz="4" w:space="0" w:color="auto"/>
              <w:right w:val="single" w:sz="4" w:space="0" w:color="auto"/>
            </w:tcBorders>
            <w:shd w:val="clear" w:color="000000" w:fill="FF9900"/>
          </w:tcPr>
          <w:p w:rsidR="00013BE5" w:rsidRPr="009033AA" w:rsidRDefault="00013BE5" w:rsidP="00036F3E">
            <w:pPr>
              <w:spacing w:after="0" w:line="240" w:lineRule="auto"/>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100,00</w:t>
            </w:r>
          </w:p>
        </w:tc>
        <w:tc>
          <w:tcPr>
            <w:tcW w:w="1476" w:type="dxa"/>
            <w:tcBorders>
              <w:top w:val="nil"/>
              <w:left w:val="nil"/>
              <w:bottom w:val="single" w:sz="4" w:space="0" w:color="auto"/>
              <w:right w:val="single" w:sz="4" w:space="0" w:color="auto"/>
            </w:tcBorders>
            <w:shd w:val="clear" w:color="000000" w:fill="FF9900"/>
            <w:hideMark/>
          </w:tcPr>
          <w:p w:rsidR="00013BE5" w:rsidRPr="00F82246" w:rsidRDefault="00013BE5" w:rsidP="002D3AFA">
            <w:pPr>
              <w:pStyle w:val="Sraopastraipa"/>
              <w:numPr>
                <w:ilvl w:val="0"/>
                <w:numId w:val="8"/>
              </w:numPr>
              <w:jc w:val="right"/>
              <w:rPr>
                <w:b/>
                <w:bCs/>
              </w:rPr>
            </w:pPr>
            <w:r w:rsidRPr="00F82246">
              <w:rPr>
                <w:b/>
                <w:bCs/>
              </w:rPr>
              <w:t>423,9</w:t>
            </w:r>
          </w:p>
        </w:tc>
      </w:tr>
    </w:tbl>
    <w:p w:rsidR="00013BE5" w:rsidRDefault="00013BE5" w:rsidP="00013BE5">
      <w:pPr>
        <w:jc w:val="both"/>
        <w:rPr>
          <w:rFonts w:ascii="Times New Roman" w:hAnsi="Times New Roman" w:cs="Times New Roman"/>
        </w:rPr>
      </w:pPr>
    </w:p>
    <w:p w:rsidR="00F82246" w:rsidRDefault="00F82246" w:rsidP="00763613">
      <w:pPr>
        <w:pStyle w:val="Sraopastraipa"/>
        <w:numPr>
          <w:ilvl w:val="0"/>
          <w:numId w:val="11"/>
        </w:numPr>
        <w:spacing w:line="276" w:lineRule="auto"/>
        <w:ind w:left="426" w:hanging="426"/>
        <w:jc w:val="both"/>
      </w:pPr>
      <w:r w:rsidRPr="00F82246">
        <w:t>Vertinant Savivaldybės biudžetą pagal išlaidas, didžioji dalis buvo panaudota Švietimo ir ugdymo programai (39,99 proc.), Socialinės apsaugos plėtojimo programai (13,38 proc.), Infrastruktūros objektų priežiūros ir plėtros programai (13,57 proc.). Mažiausiai panaudota Paramos verslui ir verslo plėtros programai (0,04 proc.).</w:t>
      </w:r>
    </w:p>
    <w:p w:rsidR="0012568B" w:rsidRDefault="00036F3E" w:rsidP="00AF4645">
      <w:pPr>
        <w:pStyle w:val="Sraopastraipa"/>
        <w:numPr>
          <w:ilvl w:val="0"/>
          <w:numId w:val="11"/>
        </w:numPr>
        <w:spacing w:line="276" w:lineRule="auto"/>
        <w:ind w:left="426" w:hanging="426"/>
        <w:jc w:val="both"/>
      </w:pPr>
      <w:r>
        <w:t>D</w:t>
      </w:r>
      <w:r w:rsidR="0012568B">
        <w:t>augiausia asignavimų pagal patikslintą planą nepanaudota:</w:t>
      </w:r>
    </w:p>
    <w:p w:rsidR="0012568B" w:rsidRDefault="0012568B" w:rsidP="00AF4645">
      <w:pPr>
        <w:pStyle w:val="Sraopastraipa"/>
        <w:spacing w:line="276" w:lineRule="auto"/>
        <w:ind w:left="426"/>
        <w:jc w:val="both"/>
      </w:pPr>
      <w:r w:rsidRPr="00972FD7">
        <w:t>Infrastruktūros objektų priežiūra ir plėtr</w:t>
      </w:r>
      <w:r w:rsidR="00907AB0">
        <w:t>os</w:t>
      </w:r>
      <w:r w:rsidRPr="00972FD7">
        <w:t xml:space="preserve"> (07) </w:t>
      </w:r>
      <w:r w:rsidR="00907AB0">
        <w:t xml:space="preserve">ir </w:t>
      </w:r>
      <w:r w:rsidR="00907AB0" w:rsidRPr="009033AA">
        <w:rPr>
          <w:color w:val="000000"/>
        </w:rPr>
        <w:t>Kultūros paveldo išsaugojim</w:t>
      </w:r>
      <w:r w:rsidR="00907AB0">
        <w:rPr>
          <w:color w:val="000000"/>
        </w:rPr>
        <w:t>o</w:t>
      </w:r>
      <w:r w:rsidR="00907AB0" w:rsidRPr="009033AA">
        <w:rPr>
          <w:color w:val="000000"/>
        </w:rPr>
        <w:t>, turizmo skatinim</w:t>
      </w:r>
      <w:r w:rsidR="00907AB0">
        <w:rPr>
          <w:color w:val="000000"/>
        </w:rPr>
        <w:t>o</w:t>
      </w:r>
      <w:r w:rsidR="00907AB0" w:rsidRPr="009033AA">
        <w:rPr>
          <w:color w:val="000000"/>
        </w:rPr>
        <w:t xml:space="preserve"> ir vystym</w:t>
      </w:r>
      <w:r w:rsidR="00907AB0">
        <w:rPr>
          <w:color w:val="000000"/>
        </w:rPr>
        <w:t>o (06)</w:t>
      </w:r>
      <w:r w:rsidR="0033041B">
        <w:rPr>
          <w:color w:val="000000"/>
        </w:rPr>
        <w:t xml:space="preserve"> programose dėl</w:t>
      </w:r>
      <w:r w:rsidR="00036F3E" w:rsidRPr="00972FD7">
        <w:t xml:space="preserve"> </w:t>
      </w:r>
      <w:r w:rsidR="00907AB0" w:rsidRPr="00907AB0">
        <w:t>biudžeto asignavim</w:t>
      </w:r>
      <w:r w:rsidR="0033041B">
        <w:t>ų</w:t>
      </w:r>
      <w:r w:rsidR="00907AB0" w:rsidRPr="00907AB0">
        <w:t xml:space="preserve"> investicijų projektams ir remonto </w:t>
      </w:r>
      <w:r w:rsidR="00907AB0" w:rsidRPr="00907AB0">
        <w:lastRenderedPageBreak/>
        <w:t>darbams finansuoti pagal objektus</w:t>
      </w:r>
      <w:r w:rsidR="0033041B">
        <w:t xml:space="preserve">. </w:t>
      </w:r>
      <w:r w:rsidR="00036F3E" w:rsidRPr="00972FD7">
        <w:t>Vienas iš veiksnių, įtakojantys</w:t>
      </w:r>
      <w:r w:rsidR="0033041B">
        <w:t xml:space="preserve"> investicinių</w:t>
      </w:r>
      <w:r w:rsidR="00036F3E" w:rsidRPr="00972FD7">
        <w:t xml:space="preserve"> lėšų panaudojimą yra viešųjų pirkimų vykdymas (įvykdžius viešuosius pirkimus sutaupoma dalis lėšų arba pakartotinai vykdomos viešųjų pirkimų procedūros</w:t>
      </w:r>
      <w:r w:rsidR="00972FD7" w:rsidRPr="00972FD7">
        <w:t xml:space="preserve">, </w:t>
      </w:r>
      <w:r w:rsidR="00036F3E" w:rsidRPr="00972FD7">
        <w:t xml:space="preserve"> vykdytos teisminės procedūros</w:t>
      </w:r>
      <w:r w:rsidR="00972FD7" w:rsidRPr="00972FD7">
        <w:t xml:space="preserve">), </w:t>
      </w:r>
      <w:r w:rsidR="00036F3E" w:rsidRPr="00972FD7">
        <w:t>kiti veiksniai – projektavimas, mokėjimų prašymų teikimas</w:t>
      </w:r>
      <w:r w:rsidR="00972FD7" w:rsidRPr="00972FD7">
        <w:t>,</w:t>
      </w:r>
      <w:r w:rsidR="00036F3E" w:rsidRPr="00972FD7">
        <w:t xml:space="preserve"> finansavimo sutar</w:t>
      </w:r>
      <w:r w:rsidR="0026058F">
        <w:t>čių</w:t>
      </w:r>
      <w:r w:rsidR="00036F3E" w:rsidRPr="00972FD7">
        <w:t xml:space="preserve"> pratęs</w:t>
      </w:r>
      <w:r w:rsidR="00972FD7" w:rsidRPr="00972FD7">
        <w:t>imas ir kt.</w:t>
      </w:r>
    </w:p>
    <w:p w:rsidR="009705E0" w:rsidRDefault="009705E0" w:rsidP="001E1662">
      <w:pPr>
        <w:spacing w:after="0" w:line="276" w:lineRule="auto"/>
        <w:ind w:right="-1" w:hanging="502"/>
        <w:jc w:val="both"/>
        <w:rPr>
          <w:rFonts w:ascii="Times New Roman" w:hAnsi="Times New Roman" w:cs="Times New Roman"/>
          <w:b/>
          <w:bCs/>
          <w:i/>
          <w:color w:val="2E74B5" w:themeColor="accent5" w:themeShade="BF"/>
          <w:sz w:val="24"/>
          <w:szCs w:val="24"/>
        </w:rPr>
      </w:pPr>
    </w:p>
    <w:p w:rsidR="00710E55" w:rsidRPr="00C17903" w:rsidRDefault="00710E55" w:rsidP="001E1662">
      <w:pPr>
        <w:spacing w:after="0" w:line="276" w:lineRule="auto"/>
        <w:ind w:right="-1"/>
        <w:jc w:val="both"/>
        <w:rPr>
          <w:rFonts w:ascii="Times New Roman" w:hAnsi="Times New Roman" w:cs="Times New Roman"/>
          <w:b/>
          <w:bCs/>
          <w:i/>
          <w:color w:val="2E74B5" w:themeColor="accent5" w:themeShade="BF"/>
          <w:sz w:val="24"/>
          <w:szCs w:val="24"/>
        </w:rPr>
      </w:pPr>
      <w:r w:rsidRPr="00C17903">
        <w:rPr>
          <w:rFonts w:ascii="Times New Roman" w:hAnsi="Times New Roman" w:cs="Times New Roman"/>
          <w:b/>
          <w:bCs/>
          <w:i/>
          <w:color w:val="2E74B5" w:themeColor="accent5" w:themeShade="BF"/>
          <w:sz w:val="24"/>
          <w:szCs w:val="24"/>
        </w:rPr>
        <w:t xml:space="preserve">Savivaldybės skoliniai įsipareigojimai </w:t>
      </w:r>
    </w:p>
    <w:p w:rsidR="002B6717" w:rsidRPr="00012909" w:rsidRDefault="002B6717" w:rsidP="001E1662">
      <w:pPr>
        <w:spacing w:after="0" w:line="276" w:lineRule="auto"/>
        <w:ind w:right="-1" w:hanging="502"/>
        <w:jc w:val="both"/>
        <w:rPr>
          <w:rFonts w:ascii="Times New Roman" w:hAnsi="Times New Roman" w:cs="Times New Roman"/>
          <w:sz w:val="24"/>
          <w:szCs w:val="24"/>
        </w:rPr>
      </w:pPr>
    </w:p>
    <w:p w:rsidR="00710E55" w:rsidRDefault="00710E55" w:rsidP="00763613">
      <w:pPr>
        <w:pStyle w:val="Sraopastraipa"/>
        <w:numPr>
          <w:ilvl w:val="0"/>
          <w:numId w:val="11"/>
        </w:numPr>
        <w:spacing w:line="276" w:lineRule="auto"/>
        <w:ind w:left="426" w:right="-1" w:hanging="426"/>
        <w:jc w:val="both"/>
        <w:rPr>
          <w:color w:val="FF0000"/>
        </w:rPr>
      </w:pPr>
      <w:r w:rsidRPr="00C17903">
        <w:t>Savivaldybės  negrąžintų paskolų likutis 2019 m. pradžioje buvo 3 mln. 958,8 tūkst. Eur. Metų eigoje imta ilgalaikė paskola (penkeriems metams) – 894,2 tūkst. Eur ankstesnėms paimtoms paskoloms grąžinti. Papildomų skolinių įsipareigojimų prisiimta nebuvo. Negrąžintų paskolų likutis metų pabaigai – 3 mln. 958,8 tūkst. Eur.</w:t>
      </w:r>
      <w:r w:rsidRPr="00C17903">
        <w:rPr>
          <w:color w:val="FF0000"/>
        </w:rPr>
        <w:t xml:space="preserve"> </w:t>
      </w:r>
    </w:p>
    <w:p w:rsidR="003F5B8F" w:rsidRPr="00C17903" w:rsidRDefault="003F5B8F" w:rsidP="001E1662">
      <w:pPr>
        <w:pStyle w:val="Sraopastraipa"/>
        <w:spacing w:line="276" w:lineRule="auto"/>
        <w:ind w:left="502" w:right="-1" w:hanging="502"/>
        <w:jc w:val="both"/>
        <w:rPr>
          <w:color w:val="FF0000"/>
        </w:rPr>
      </w:pPr>
    </w:p>
    <w:p w:rsidR="00710E55" w:rsidRDefault="00710E55" w:rsidP="00763613">
      <w:pPr>
        <w:pStyle w:val="Sraopastraipa"/>
        <w:numPr>
          <w:ilvl w:val="0"/>
          <w:numId w:val="11"/>
        </w:numPr>
        <w:spacing w:line="276" w:lineRule="auto"/>
        <w:ind w:left="426" w:right="-1" w:hanging="502"/>
        <w:jc w:val="both"/>
      </w:pPr>
      <w:r w:rsidRPr="00C17903">
        <w:t>Savivaldybė neviršijo 2019 metų valstybės biudžeto ir savivaldybių biudžetų finansinių rodiklių įstatymu</w:t>
      </w:r>
      <w:r w:rsidR="009705E0">
        <w:rPr>
          <w:rStyle w:val="Puslapioinaosnuoroda"/>
        </w:rPr>
        <w:footnoteReference w:id="32"/>
      </w:r>
      <w:r w:rsidRPr="00C17903">
        <w:t xml:space="preserve"> patvirtinto skolinimosi limito. </w:t>
      </w:r>
      <w:r w:rsidR="00391199">
        <w:t>S</w:t>
      </w:r>
      <w:r w:rsidRPr="00C17903">
        <w:t>kola kredito įstaigoms sudaro 13,7 proc. planuojamų pajamų savarankiškoms funkcijoms vykdyti.</w:t>
      </w:r>
    </w:p>
    <w:p w:rsidR="00005396" w:rsidRPr="00C240FA" w:rsidRDefault="00005396" w:rsidP="001E1662">
      <w:pPr>
        <w:ind w:right="-1" w:hanging="502"/>
        <w:jc w:val="both"/>
        <w:rPr>
          <w:rFonts w:ascii="Times New Roman" w:hAnsi="Times New Roman" w:cs="Times New Roman"/>
          <w:sz w:val="24"/>
          <w:szCs w:val="24"/>
        </w:rPr>
      </w:pPr>
    </w:p>
    <w:p w:rsidR="00CC3521" w:rsidRPr="00130178" w:rsidRDefault="00130178" w:rsidP="00763613">
      <w:pPr>
        <w:pStyle w:val="Style6"/>
        <w:widowControl/>
        <w:numPr>
          <w:ilvl w:val="0"/>
          <w:numId w:val="1"/>
        </w:numPr>
        <w:spacing w:line="240" w:lineRule="auto"/>
        <w:ind w:right="-1"/>
        <w:rPr>
          <w:rFonts w:asciiTheme="majorHAnsi" w:hAnsiTheme="majorHAnsi"/>
          <w:b/>
          <w:bCs/>
          <w:color w:val="2E74B5" w:themeColor="accent5" w:themeShade="BF"/>
          <w:sz w:val="28"/>
          <w:szCs w:val="28"/>
        </w:rPr>
      </w:pPr>
      <w:r w:rsidRPr="00130178">
        <w:rPr>
          <w:b/>
          <w:bCs/>
          <w:color w:val="2E74B5" w:themeColor="accent5" w:themeShade="BF"/>
        </w:rPr>
        <w:t>SAVIVALDYBĖS LĖŠŲ IR TURTO VALDYMO, NAUDOJIMO IR DISPONAVIMO JAIS TEISĖTUMO VERTINIMAS</w:t>
      </w:r>
    </w:p>
    <w:p w:rsidR="00130178" w:rsidRPr="00130178" w:rsidRDefault="00130178" w:rsidP="00130178">
      <w:pPr>
        <w:pStyle w:val="Style6"/>
        <w:widowControl/>
        <w:spacing w:line="240" w:lineRule="auto"/>
        <w:ind w:left="1090" w:right="-1" w:firstLine="0"/>
        <w:rPr>
          <w:rStyle w:val="Grietas"/>
          <w:rFonts w:asciiTheme="majorHAnsi" w:hAnsiTheme="majorHAnsi"/>
          <w:color w:val="2E74B5" w:themeColor="accent5" w:themeShade="BF"/>
          <w:sz w:val="28"/>
          <w:szCs w:val="28"/>
        </w:rPr>
      </w:pPr>
    </w:p>
    <w:p w:rsidR="00CC3521" w:rsidRDefault="00CC3521" w:rsidP="00763613">
      <w:pPr>
        <w:pStyle w:val="Style6"/>
        <w:widowControl/>
        <w:numPr>
          <w:ilvl w:val="0"/>
          <w:numId w:val="11"/>
        </w:numPr>
        <w:tabs>
          <w:tab w:val="left" w:pos="0"/>
        </w:tabs>
        <w:spacing w:line="276" w:lineRule="auto"/>
        <w:ind w:left="426" w:right="-1" w:hanging="426"/>
      </w:pPr>
      <w:r w:rsidRPr="001617D0">
        <w:t>Vidaus kontrolė, įskaitant finansų kontrolę, turi užtikrinti, kad įstaigų veikla būtų vykdoma įstatymų, kitų teisės aktų nustatyta tvarka, Savivaldybės turtas bei įsipareigojimai tretiesiems asmenims būtų apsaugoti nuo sukčiavimo, iššvaistymo, pasisavinimo, neteisėto valdymo ir kitų neteisėtų veikų, būtų laikomasi patikimo finansų valdymo principų, o informacija apie įstaigos finansinę ir kitą veiklą būtų gaunama laiku ir teisinga, bei būtų naudojama tikslios ir patikimos finansinės atskaitomybės sudarymui.</w:t>
      </w:r>
    </w:p>
    <w:p w:rsidR="00CC3521" w:rsidRPr="00CC3521" w:rsidRDefault="00727DAE" w:rsidP="001E1662">
      <w:pPr>
        <w:pStyle w:val="Style6"/>
        <w:widowControl/>
        <w:spacing w:before="240" w:line="240" w:lineRule="auto"/>
        <w:ind w:left="502" w:right="-1" w:hanging="502"/>
        <w:rPr>
          <w:rStyle w:val="Grietas"/>
          <w:b w:val="0"/>
          <w:color w:val="2E74B5" w:themeColor="accent5" w:themeShade="BF"/>
        </w:rPr>
      </w:pPr>
      <w:r>
        <w:rPr>
          <w:rStyle w:val="Grietas"/>
          <w:bCs w:val="0"/>
          <w:color w:val="2E74B5" w:themeColor="accent5" w:themeShade="BF"/>
        </w:rPr>
        <w:t>N</w:t>
      </w:r>
      <w:r w:rsidRPr="00CC3521">
        <w:rPr>
          <w:rStyle w:val="Grietas"/>
          <w:bCs w:val="0"/>
          <w:color w:val="2E74B5" w:themeColor="accent5" w:themeShade="BF"/>
        </w:rPr>
        <w:t>e laiku</w:t>
      </w:r>
      <w:r w:rsidR="00567643">
        <w:rPr>
          <w:rStyle w:val="Hipersaitas"/>
          <w:bCs/>
          <w:color w:val="2E74B5" w:themeColor="accent5" w:themeShade="BF"/>
        </w:rPr>
        <w:t xml:space="preserve"> </w:t>
      </w:r>
      <w:r w:rsidRPr="00CC3521">
        <w:rPr>
          <w:rStyle w:val="Grietas"/>
          <w:bCs w:val="0"/>
          <w:color w:val="2E74B5" w:themeColor="accent5" w:themeShade="BF"/>
        </w:rPr>
        <w:t>patvirtintas</w:t>
      </w:r>
      <w:r w:rsidRPr="00CC3521">
        <w:rPr>
          <w:b/>
          <w:color w:val="2E74B5" w:themeColor="accent5" w:themeShade="BF"/>
        </w:rPr>
        <w:t xml:space="preserve"> </w:t>
      </w:r>
      <w:r w:rsidRPr="00CC3521">
        <w:rPr>
          <w:rStyle w:val="Grietas"/>
          <w:bCs w:val="0"/>
          <w:color w:val="2E74B5" w:themeColor="accent5" w:themeShade="BF"/>
        </w:rPr>
        <w:t xml:space="preserve">2019 m. </w:t>
      </w:r>
      <w:r>
        <w:rPr>
          <w:b/>
          <w:color w:val="2E74B5" w:themeColor="accent5" w:themeShade="BF"/>
        </w:rPr>
        <w:t>r</w:t>
      </w:r>
      <w:r w:rsidR="00CC3521" w:rsidRPr="00CC3521">
        <w:rPr>
          <w:rStyle w:val="Grietas"/>
          <w:bCs w:val="0"/>
          <w:color w:val="2E74B5" w:themeColor="accent5" w:themeShade="BF"/>
        </w:rPr>
        <w:t xml:space="preserve">ajono savivaldybės  biudžetas </w:t>
      </w:r>
    </w:p>
    <w:p w:rsidR="00CC3521" w:rsidRPr="00C240FA" w:rsidRDefault="00CC3521" w:rsidP="001E1662">
      <w:pPr>
        <w:pStyle w:val="Style6"/>
        <w:widowControl/>
        <w:spacing w:line="240" w:lineRule="auto"/>
        <w:ind w:right="-1" w:hanging="502"/>
        <w:rPr>
          <w:rStyle w:val="Grietas"/>
          <w:color w:val="00B0F0"/>
        </w:rPr>
      </w:pPr>
    </w:p>
    <w:p w:rsidR="00971DFF" w:rsidRDefault="00971DFF" w:rsidP="00006CF1">
      <w:pPr>
        <w:pStyle w:val="Sraopastraipa"/>
        <w:numPr>
          <w:ilvl w:val="0"/>
          <w:numId w:val="11"/>
        </w:numPr>
        <w:tabs>
          <w:tab w:val="left" w:pos="0"/>
          <w:tab w:val="left" w:pos="284"/>
        </w:tabs>
        <w:spacing w:line="276" w:lineRule="auto"/>
        <w:ind w:right="-1" w:hanging="502"/>
        <w:jc w:val="both"/>
      </w:pPr>
      <w:r w:rsidRPr="00971DFF">
        <w:t xml:space="preserve">2019 m. savivaldybės biudžetas buvo patvirtintas nesivadovaujant </w:t>
      </w:r>
      <w:r w:rsidR="001C728A">
        <w:t>B</w:t>
      </w:r>
      <w:r w:rsidRPr="00971DFF">
        <w:t>iudžeto sandaros įstatymo</w:t>
      </w:r>
      <w:r w:rsidR="00242A14">
        <w:rPr>
          <w:rStyle w:val="Puslapioinaosnuoroda"/>
        </w:rPr>
        <w:footnoteReference w:id="33"/>
      </w:r>
      <w:r w:rsidRPr="00971DFF">
        <w:t xml:space="preserve"> </w:t>
      </w:r>
      <w:r>
        <w:t>nuostatomis.</w:t>
      </w:r>
    </w:p>
    <w:p w:rsidR="00F03F0C" w:rsidRPr="00971DFF" w:rsidRDefault="00F03F0C" w:rsidP="00F03F0C">
      <w:pPr>
        <w:pStyle w:val="Sraopastraipa"/>
        <w:tabs>
          <w:tab w:val="left" w:pos="0"/>
          <w:tab w:val="left" w:pos="426"/>
        </w:tabs>
        <w:spacing w:line="276" w:lineRule="auto"/>
        <w:ind w:left="502" w:right="-1"/>
        <w:jc w:val="both"/>
      </w:pPr>
    </w:p>
    <w:p w:rsidR="00CC3521" w:rsidRPr="00B9047E" w:rsidRDefault="00CC3521" w:rsidP="00242A14">
      <w:pPr>
        <w:pStyle w:val="Sraopastraipa"/>
        <w:pBdr>
          <w:top w:val="double" w:sz="4" w:space="1" w:color="auto"/>
          <w:bottom w:val="double" w:sz="4" w:space="1" w:color="auto"/>
        </w:pBdr>
        <w:tabs>
          <w:tab w:val="left" w:pos="0"/>
          <w:tab w:val="left" w:pos="851"/>
        </w:tabs>
        <w:ind w:left="851" w:right="-1"/>
        <w:jc w:val="both"/>
      </w:pPr>
      <w:r w:rsidRPr="00B9047E">
        <w:t>Kėdainių  rajono savivaldybės taryba 2019 m. kovo  20 d. sprendimu</w:t>
      </w:r>
      <w:r w:rsidR="00213EA9" w:rsidRPr="00B9047E">
        <w:rPr>
          <w:rStyle w:val="Puslapioinaosnuoroda"/>
        </w:rPr>
        <w:footnoteReference w:id="34"/>
      </w:r>
      <w:r w:rsidRPr="00B9047E">
        <w:t xml:space="preserve"> patvirtino Kėdainių  rajono savivaldybės biudžetą. Pagal </w:t>
      </w:r>
      <w:r w:rsidR="00846F3A">
        <w:t>B</w:t>
      </w:r>
      <w:r w:rsidR="005C1E8A" w:rsidRPr="00B9047E">
        <w:t>iudžeto sandaros įstatymo</w:t>
      </w:r>
      <w:r w:rsidR="00242A14">
        <w:t xml:space="preserve"> </w:t>
      </w:r>
      <w:r w:rsidRPr="00B9047E">
        <w:t>nuostatas</w:t>
      </w:r>
      <w:r w:rsidR="003A43E1">
        <w:t xml:space="preserve"> savivaldybės</w:t>
      </w:r>
      <w:r w:rsidR="005C1E8A" w:rsidRPr="00B9047E">
        <w:t xml:space="preserve"> </w:t>
      </w:r>
      <w:r w:rsidR="005C1E8A" w:rsidRPr="00B9047E">
        <w:rPr>
          <w:spacing w:val="-2"/>
        </w:rPr>
        <w:t>biudžet</w:t>
      </w:r>
      <w:r w:rsidR="00456973">
        <w:rPr>
          <w:spacing w:val="-2"/>
        </w:rPr>
        <w:t>a</w:t>
      </w:r>
      <w:r w:rsidR="005C1E8A" w:rsidRPr="00B9047E">
        <w:rPr>
          <w:spacing w:val="-2"/>
        </w:rPr>
        <w:t>s turi būti patvirtin</w:t>
      </w:r>
      <w:r w:rsidR="003846D2">
        <w:rPr>
          <w:spacing w:val="-2"/>
        </w:rPr>
        <w:t>t</w:t>
      </w:r>
      <w:r w:rsidR="005C1E8A" w:rsidRPr="00B9047E">
        <w:rPr>
          <w:spacing w:val="-2"/>
        </w:rPr>
        <w:t>a</w:t>
      </w:r>
      <w:r w:rsidR="003846D2">
        <w:rPr>
          <w:spacing w:val="-2"/>
        </w:rPr>
        <w:t>s</w:t>
      </w:r>
      <w:r w:rsidR="005C1E8A" w:rsidRPr="00B9047E">
        <w:rPr>
          <w:spacing w:val="-2"/>
        </w:rPr>
        <w:t xml:space="preserve"> per du mėnesius nuo valstybės biudžeto ir savivaldybių biudžetų finansinių rodiklių patvirtinimo.</w:t>
      </w:r>
      <w:r w:rsidRPr="00B9047E">
        <w:t xml:space="preserve"> </w:t>
      </w:r>
      <w:r w:rsidR="005C1E8A" w:rsidRPr="00B9047E">
        <w:t>Rajono biudžetas turėjo būti patvirtintas</w:t>
      </w:r>
      <w:r w:rsidRPr="00B9047E">
        <w:t xml:space="preserve"> iki 2019 m. vasario 11 d. </w:t>
      </w:r>
    </w:p>
    <w:p w:rsidR="00AE35C4" w:rsidRDefault="00AE35C4" w:rsidP="003B3E60">
      <w:pPr>
        <w:pStyle w:val="Style6"/>
        <w:widowControl/>
        <w:spacing w:before="240" w:line="360" w:lineRule="auto"/>
        <w:ind w:left="502" w:right="-1" w:hanging="502"/>
        <w:rPr>
          <w:rStyle w:val="Grietas"/>
          <w:color w:val="2E74B5" w:themeColor="accent5" w:themeShade="BF"/>
        </w:rPr>
      </w:pPr>
    </w:p>
    <w:p w:rsidR="008E1168" w:rsidRDefault="008E1168" w:rsidP="003B3E60">
      <w:pPr>
        <w:pStyle w:val="Style6"/>
        <w:widowControl/>
        <w:spacing w:before="240" w:line="360" w:lineRule="auto"/>
        <w:ind w:left="502" w:right="-1" w:hanging="502"/>
        <w:rPr>
          <w:rStyle w:val="Grietas"/>
          <w:color w:val="2E74B5" w:themeColor="accent5" w:themeShade="BF"/>
        </w:rPr>
      </w:pPr>
    </w:p>
    <w:p w:rsidR="00CC3521" w:rsidRPr="00567643" w:rsidRDefault="00CC3521" w:rsidP="003B3E60">
      <w:pPr>
        <w:pStyle w:val="Style6"/>
        <w:widowControl/>
        <w:spacing w:before="240" w:line="360" w:lineRule="auto"/>
        <w:ind w:left="502" w:right="-1" w:hanging="502"/>
        <w:rPr>
          <w:rStyle w:val="Grietas"/>
          <w:color w:val="2E74B5" w:themeColor="accent5" w:themeShade="BF"/>
        </w:rPr>
      </w:pPr>
      <w:r w:rsidRPr="00567643">
        <w:rPr>
          <w:rStyle w:val="Grietas"/>
          <w:color w:val="2E74B5" w:themeColor="accent5" w:themeShade="BF"/>
        </w:rPr>
        <w:lastRenderedPageBreak/>
        <w:t>Savivaldybė nesilaikė reikalavimo nedidinti įsiskolinimo</w:t>
      </w:r>
    </w:p>
    <w:p w:rsidR="00242A14" w:rsidRDefault="00242A14" w:rsidP="00763613">
      <w:pPr>
        <w:pStyle w:val="Sraopastraipa"/>
        <w:widowControl/>
        <w:numPr>
          <w:ilvl w:val="0"/>
          <w:numId w:val="11"/>
        </w:numPr>
        <w:tabs>
          <w:tab w:val="left" w:pos="426"/>
          <w:tab w:val="left" w:pos="567"/>
        </w:tabs>
        <w:spacing w:line="276" w:lineRule="auto"/>
        <w:ind w:left="426" w:right="-1" w:hanging="426"/>
        <w:jc w:val="both"/>
      </w:pPr>
      <w:r w:rsidRPr="00242A14">
        <w:t>Pažeistas 2019 m. valstybės biudžeto ir savivaldybių biudžetų finansinių rodiklių patvirtinimo įstatymo</w:t>
      </w:r>
      <w:r>
        <w:rPr>
          <w:rStyle w:val="Puslapioinaosnuoroda"/>
        </w:rPr>
        <w:footnoteReference w:id="35"/>
      </w:r>
      <w:r w:rsidRPr="00242A14">
        <w:t xml:space="preserve">  reikalavimas, kad 2020 m. sausio 1 d. esantis įsiskolinimas turi būti ne didesnis už 2019 m. sausio 1 d. įsiskolinimą.</w:t>
      </w:r>
    </w:p>
    <w:p w:rsidR="00F03F0C" w:rsidRPr="00242A14" w:rsidRDefault="00F03F0C" w:rsidP="00F03F0C">
      <w:pPr>
        <w:pStyle w:val="Sraopastraipa"/>
        <w:widowControl/>
        <w:tabs>
          <w:tab w:val="left" w:pos="426"/>
          <w:tab w:val="left" w:pos="567"/>
        </w:tabs>
        <w:spacing w:line="276" w:lineRule="auto"/>
        <w:ind w:left="142" w:right="-1"/>
        <w:jc w:val="both"/>
      </w:pPr>
    </w:p>
    <w:p w:rsidR="002208A3" w:rsidRPr="002208A3" w:rsidRDefault="002208A3" w:rsidP="00954675">
      <w:pPr>
        <w:pStyle w:val="Style6"/>
        <w:pBdr>
          <w:top w:val="double" w:sz="4" w:space="1" w:color="auto"/>
          <w:bottom w:val="double" w:sz="4" w:space="1" w:color="auto"/>
        </w:pBdr>
        <w:spacing w:line="240" w:lineRule="auto"/>
        <w:ind w:left="851" w:right="-1" w:firstLine="0"/>
        <w:rPr>
          <w:bCs/>
        </w:rPr>
      </w:pPr>
      <w:r w:rsidRPr="002208A3">
        <w:rPr>
          <w:bCs/>
        </w:rPr>
        <w:t xml:space="preserve">Savivaldybės biudžeto mokėtinos sumos  2019 gruodžio 31 d. sudarė 5 mln. 849,6 tūkst. Eur, lyginant su 2018 m. pabaiga, padidėjo 166,7 tūkst. Eur, arba 2,9 proc. </w:t>
      </w:r>
    </w:p>
    <w:p w:rsidR="00242A14" w:rsidRDefault="002208A3" w:rsidP="00954675">
      <w:pPr>
        <w:pStyle w:val="Style6"/>
        <w:widowControl/>
        <w:pBdr>
          <w:top w:val="double" w:sz="4" w:space="1" w:color="auto"/>
          <w:bottom w:val="double" w:sz="4" w:space="1" w:color="auto"/>
        </w:pBdr>
        <w:spacing w:line="240" w:lineRule="auto"/>
        <w:ind w:left="851" w:right="-1" w:firstLine="0"/>
        <w:rPr>
          <w:bCs/>
        </w:rPr>
      </w:pPr>
      <w:r w:rsidRPr="002208A3">
        <w:rPr>
          <w:bCs/>
        </w:rPr>
        <w:t>Didžiausią įtaką skolos padidėjimui turėjo Savivaldybės administracijos, Akademijos gimnazijos, Josvainių gimnazijos, Ryto progimnazijos, Pagalbos šeimai centro prisiimti finansiniai įsipareigojimai.</w:t>
      </w:r>
    </w:p>
    <w:p w:rsidR="00954675" w:rsidRDefault="00954675" w:rsidP="00954675">
      <w:pPr>
        <w:pStyle w:val="Style6"/>
        <w:widowControl/>
        <w:pBdr>
          <w:top w:val="double" w:sz="4" w:space="1" w:color="auto"/>
          <w:bottom w:val="double" w:sz="4" w:space="1" w:color="auto"/>
        </w:pBdr>
        <w:spacing w:line="240" w:lineRule="auto"/>
        <w:ind w:left="851" w:right="-1" w:firstLine="0"/>
      </w:pPr>
      <w:r w:rsidRPr="007C0639">
        <w:t>Savivaldybės administracijos mokėtinų sumų įsiskolinimas ataskaitinio laikotarpio pabaigoje sudarė 1 mln. 694,4 tūkst. Eur. Lyginant su praėjusių metų tuo pačiu laikotarpiu įstaigos skola padidėjo 231,4 tūkst. Eur arba 15,8 proc.</w:t>
      </w:r>
    </w:p>
    <w:p w:rsidR="00242A14" w:rsidRPr="00E52DAB" w:rsidRDefault="00242A14" w:rsidP="00242A14">
      <w:pPr>
        <w:pStyle w:val="Style6"/>
        <w:widowControl/>
        <w:spacing w:line="276" w:lineRule="auto"/>
        <w:ind w:left="502" w:right="-1" w:firstLine="0"/>
        <w:rPr>
          <w:sz w:val="18"/>
          <w:szCs w:val="18"/>
        </w:rPr>
      </w:pPr>
    </w:p>
    <w:p w:rsidR="00350622" w:rsidRDefault="001E1662" w:rsidP="00763613">
      <w:pPr>
        <w:pStyle w:val="Style6"/>
        <w:widowControl/>
        <w:numPr>
          <w:ilvl w:val="0"/>
          <w:numId w:val="11"/>
        </w:numPr>
        <w:spacing w:line="276" w:lineRule="auto"/>
        <w:ind w:left="426" w:right="-1" w:hanging="426"/>
      </w:pPr>
      <w:r>
        <w:t>Savivaldybė turi m</w:t>
      </w:r>
      <w:r w:rsidR="00CC3521" w:rsidRPr="00242A14">
        <w:t>okėtinų sumų, kurių įvykdymo terminas praleistas daugiau kaip 45 dienas</w:t>
      </w:r>
      <w:r>
        <w:t xml:space="preserve">.  Tai </w:t>
      </w:r>
      <w:r w:rsidR="003D75C9">
        <w:t>G</w:t>
      </w:r>
      <w:r w:rsidR="00CC3521" w:rsidRPr="00242A14">
        <w:t>yvenamųjų vietovių viešojo ūkio išlaid</w:t>
      </w:r>
      <w:r>
        <w:t>os</w:t>
      </w:r>
      <w:r w:rsidR="00CC3521" w:rsidRPr="00242A14">
        <w:t xml:space="preserve"> - 509,8 tūkst. Eur. </w:t>
      </w:r>
    </w:p>
    <w:p w:rsidR="002354CB" w:rsidRDefault="002354CB" w:rsidP="002354CB">
      <w:pPr>
        <w:pStyle w:val="Style6"/>
        <w:widowControl/>
        <w:spacing w:line="276" w:lineRule="auto"/>
        <w:ind w:left="426" w:right="-1" w:firstLine="0"/>
      </w:pPr>
    </w:p>
    <w:p w:rsidR="00350622" w:rsidRPr="00F767ED" w:rsidRDefault="00350622" w:rsidP="002354CB">
      <w:pPr>
        <w:pStyle w:val="Style6"/>
        <w:widowControl/>
        <w:pBdr>
          <w:top w:val="double" w:sz="4" w:space="1" w:color="auto"/>
          <w:bottom w:val="double" w:sz="4" w:space="1" w:color="auto"/>
        </w:pBdr>
        <w:spacing w:line="240" w:lineRule="auto"/>
        <w:ind w:left="851" w:right="-1" w:firstLine="0"/>
      </w:pPr>
      <w:r>
        <w:t>Savivaldybės administracija laiku neatsiskait</w:t>
      </w:r>
      <w:r w:rsidR="003D75C9">
        <w:t>ė</w:t>
      </w:r>
      <w:r>
        <w:t xml:space="preserve"> su </w:t>
      </w:r>
      <w:bookmarkStart w:id="15" w:name="_Hlk43028441"/>
      <w:r w:rsidRPr="00427E45">
        <w:t>VšĮ Kauno regiono atliekų tvarkymo centr</w:t>
      </w:r>
      <w:r>
        <w:t>u</w:t>
      </w:r>
      <w:bookmarkEnd w:id="15"/>
      <w:r>
        <w:t xml:space="preserve"> už komunalinių atliekų priėmimą ir apdorojimą.</w:t>
      </w:r>
      <w:r w:rsidR="00862B35">
        <w:t xml:space="preserve"> Už laiku neapmokėtas sąskaitas</w:t>
      </w:r>
      <w:r w:rsidR="002354CB">
        <w:t xml:space="preserve"> p</w:t>
      </w:r>
      <w:r>
        <w:t>riskaičiuotų delspinigių suma – 26,6 tūkst. Eur.</w:t>
      </w:r>
    </w:p>
    <w:p w:rsidR="00CC3521" w:rsidRDefault="00CC3521" w:rsidP="00B43AD1">
      <w:pPr>
        <w:pStyle w:val="Style6"/>
        <w:widowControl/>
        <w:spacing w:line="240" w:lineRule="auto"/>
        <w:ind w:left="284" w:right="-1" w:hanging="284"/>
        <w:rPr>
          <w:rStyle w:val="Grietas"/>
          <w:rFonts w:asciiTheme="majorHAnsi" w:hAnsiTheme="majorHAnsi"/>
          <w:color w:val="00B0F0"/>
          <w:sz w:val="28"/>
          <w:szCs w:val="28"/>
        </w:rPr>
      </w:pPr>
    </w:p>
    <w:p w:rsidR="00E41E30" w:rsidRPr="00567643" w:rsidRDefault="00A07DCE" w:rsidP="00B43AD1">
      <w:pPr>
        <w:pStyle w:val="Style6"/>
        <w:widowControl/>
        <w:spacing w:line="240" w:lineRule="auto"/>
        <w:ind w:left="284" w:right="-1" w:hanging="284"/>
        <w:rPr>
          <w:rStyle w:val="Grietas"/>
          <w:color w:val="2E74B5" w:themeColor="accent5" w:themeShade="BF"/>
        </w:rPr>
      </w:pPr>
      <w:r w:rsidRPr="00567643">
        <w:rPr>
          <w:rStyle w:val="Grietas"/>
          <w:color w:val="2E74B5" w:themeColor="accent5" w:themeShade="BF"/>
        </w:rPr>
        <w:t>Savivaldybė ne</w:t>
      </w:r>
      <w:r w:rsidR="00727DAE" w:rsidRPr="00567643">
        <w:rPr>
          <w:rStyle w:val="Grietas"/>
          <w:color w:val="2E74B5" w:themeColor="accent5" w:themeShade="BF"/>
        </w:rPr>
        <w:t>pilnai padeng</w:t>
      </w:r>
      <w:r w:rsidR="003D75C9">
        <w:rPr>
          <w:rStyle w:val="Grietas"/>
          <w:color w:val="2E74B5" w:themeColor="accent5" w:themeShade="BF"/>
        </w:rPr>
        <w:t>ė</w:t>
      </w:r>
      <w:r w:rsidR="00727DAE" w:rsidRPr="00567643">
        <w:rPr>
          <w:rStyle w:val="Grietas"/>
          <w:color w:val="2E74B5" w:themeColor="accent5" w:themeShade="BF"/>
        </w:rPr>
        <w:t xml:space="preserve"> nuostoling</w:t>
      </w:r>
      <w:r w:rsidRPr="00567643">
        <w:rPr>
          <w:rStyle w:val="Grietas"/>
          <w:color w:val="2E74B5" w:themeColor="accent5" w:themeShade="BF"/>
        </w:rPr>
        <w:t>us</w:t>
      </w:r>
      <w:r w:rsidR="00727DAE" w:rsidRPr="00567643">
        <w:rPr>
          <w:rStyle w:val="Grietas"/>
          <w:color w:val="2E74B5" w:themeColor="accent5" w:themeShade="BF"/>
        </w:rPr>
        <w:t xml:space="preserve"> maršrut</w:t>
      </w:r>
      <w:r w:rsidRPr="00567643">
        <w:rPr>
          <w:rStyle w:val="Grietas"/>
          <w:color w:val="2E74B5" w:themeColor="accent5" w:themeShade="BF"/>
        </w:rPr>
        <w:t>us</w:t>
      </w:r>
    </w:p>
    <w:p w:rsidR="00E41E30" w:rsidRDefault="00E41E30" w:rsidP="00B43AD1">
      <w:pPr>
        <w:pStyle w:val="Style6"/>
        <w:widowControl/>
        <w:spacing w:line="240" w:lineRule="auto"/>
        <w:ind w:left="284" w:right="-1" w:hanging="284"/>
        <w:rPr>
          <w:rStyle w:val="Grietas"/>
          <w:rFonts w:asciiTheme="majorHAnsi" w:hAnsiTheme="majorHAnsi"/>
          <w:color w:val="00B0F0"/>
          <w:sz w:val="28"/>
          <w:szCs w:val="28"/>
        </w:rPr>
      </w:pPr>
    </w:p>
    <w:p w:rsidR="00E41E30" w:rsidRDefault="00E41E30" w:rsidP="00763613">
      <w:pPr>
        <w:pStyle w:val="Sraopastraipa"/>
        <w:numPr>
          <w:ilvl w:val="0"/>
          <w:numId w:val="11"/>
        </w:numPr>
        <w:spacing w:line="276" w:lineRule="auto"/>
        <w:ind w:left="426" w:hanging="426"/>
        <w:jc w:val="both"/>
      </w:pPr>
      <w:r w:rsidRPr="00E41E30">
        <w:rPr>
          <w:rFonts w:eastAsia="Calibri"/>
          <w:color w:val="000000"/>
        </w:rPr>
        <w:t>Kėdainių rajono savivaldybėje keleivių vežimo vietinio susisiekimo maršrutais paslaugą atlieka UAB „Kėdbusas“. 2019 m. bendrovė dirb</w:t>
      </w:r>
      <w:r w:rsidR="00727DAE">
        <w:rPr>
          <w:rFonts w:eastAsia="Calibri"/>
          <w:color w:val="000000"/>
        </w:rPr>
        <w:t>o</w:t>
      </w:r>
      <w:r w:rsidRPr="00E41E30">
        <w:rPr>
          <w:rFonts w:eastAsia="Calibri"/>
          <w:color w:val="000000"/>
        </w:rPr>
        <w:t xml:space="preserve"> nuostolingai. </w:t>
      </w:r>
      <w:r w:rsidRPr="00E41E30">
        <w:t xml:space="preserve">Nuostoliui didėti įtakos turėjo mažėjantis keleivių skaičius, didėjantis minimalus darbo užmokestis, kuro ir įsigyjamų atsargų pabrangimas, </w:t>
      </w:r>
      <w:bookmarkStart w:id="16" w:name="_Hlk42868599"/>
      <w:r w:rsidRPr="00E41E30">
        <w:t>pilnai nepadengti nuostolingi maršrutai</w:t>
      </w:r>
      <w:r w:rsidR="00451CBE">
        <w:t>.</w:t>
      </w:r>
      <w:bookmarkEnd w:id="16"/>
      <w:r w:rsidR="00451CBE">
        <w:t xml:space="preserve"> N</w:t>
      </w:r>
      <w:r w:rsidRPr="00E41E30">
        <w:t>uo 2008 m. neperžiūrėti maršrutų tarifų dydžiai, nepakeistos kelionės bilietų kainos</w:t>
      </w:r>
      <w:r>
        <w:t>.</w:t>
      </w:r>
    </w:p>
    <w:p w:rsidR="00727DAE" w:rsidRDefault="00727DAE" w:rsidP="00727DAE">
      <w:pPr>
        <w:pStyle w:val="Sraopastraipa"/>
        <w:spacing w:line="276" w:lineRule="auto"/>
        <w:ind w:left="426"/>
        <w:jc w:val="both"/>
      </w:pPr>
    </w:p>
    <w:p w:rsidR="00727DAE" w:rsidRPr="00E41E30" w:rsidRDefault="00EB7C20" w:rsidP="00727DAE">
      <w:pPr>
        <w:pStyle w:val="Sraopastraipa"/>
        <w:pBdr>
          <w:top w:val="double" w:sz="4" w:space="1" w:color="auto"/>
          <w:bottom w:val="double" w:sz="4" w:space="1" w:color="auto"/>
        </w:pBdr>
        <w:ind w:left="851"/>
        <w:jc w:val="both"/>
        <w:rPr>
          <w:iCs/>
        </w:rPr>
      </w:pPr>
      <w:bookmarkStart w:id="17" w:name="_Hlk42867941"/>
      <w:r>
        <w:rPr>
          <w:iCs/>
        </w:rPr>
        <w:t xml:space="preserve">Savivaldybė 2019 m. </w:t>
      </w:r>
      <w:r w:rsidR="00E41E30" w:rsidRPr="00E41E30">
        <w:rPr>
          <w:iCs/>
        </w:rPr>
        <w:t xml:space="preserve">UAB „Kėdbusas“ </w:t>
      </w:r>
      <w:bookmarkEnd w:id="17"/>
      <w:r w:rsidR="00E41E30" w:rsidRPr="00E41E30">
        <w:rPr>
          <w:iCs/>
        </w:rPr>
        <w:t>sumokė</w:t>
      </w:r>
      <w:r>
        <w:rPr>
          <w:iCs/>
        </w:rPr>
        <w:t>jo</w:t>
      </w:r>
      <w:r w:rsidR="00E41E30" w:rsidRPr="00E41E30">
        <w:rPr>
          <w:iCs/>
        </w:rPr>
        <w:t xml:space="preserve"> 250,0 tūkst. Eur, tai aštuonių mėn. kompensacija už nuostolingus maršrutus. Rugsėjo-gruodžio mėn. kompensacijos nuostolingiems maršrutams nebuvo mokamos.</w:t>
      </w:r>
    </w:p>
    <w:p w:rsidR="007F5E4F" w:rsidRPr="00E52DAB" w:rsidRDefault="007F5E4F" w:rsidP="002354CB">
      <w:pPr>
        <w:ind w:left="294" w:right="-1"/>
        <w:jc w:val="both"/>
        <w:rPr>
          <w:b/>
          <w:color w:val="2E74B5" w:themeColor="accent5" w:themeShade="BF"/>
          <w:sz w:val="10"/>
          <w:szCs w:val="10"/>
        </w:rPr>
      </w:pPr>
    </w:p>
    <w:p w:rsidR="007F5E4F" w:rsidRPr="00567643" w:rsidRDefault="008806B2" w:rsidP="000642DD">
      <w:pPr>
        <w:ind w:right="-1"/>
        <w:jc w:val="both"/>
        <w:rPr>
          <w:rStyle w:val="Grietas"/>
          <w:rFonts w:ascii="Times New Roman" w:hAnsi="Times New Roman" w:cs="Times New Roman"/>
          <w:color w:val="2E74B5" w:themeColor="accent5" w:themeShade="BF"/>
          <w:sz w:val="24"/>
          <w:szCs w:val="24"/>
        </w:rPr>
      </w:pPr>
      <w:r w:rsidRPr="00567643">
        <w:rPr>
          <w:rStyle w:val="Grietas"/>
          <w:rFonts w:ascii="Times New Roman" w:hAnsi="Times New Roman" w:cs="Times New Roman"/>
          <w:color w:val="2E74B5" w:themeColor="accent5" w:themeShade="BF"/>
          <w:sz w:val="24"/>
          <w:szCs w:val="24"/>
        </w:rPr>
        <w:t>Kėdainių miesto seniūnijoje p</w:t>
      </w:r>
      <w:r w:rsidR="000642DD" w:rsidRPr="00567643">
        <w:rPr>
          <w:rStyle w:val="Grietas"/>
          <w:rFonts w:ascii="Times New Roman" w:hAnsi="Times New Roman" w:cs="Times New Roman"/>
          <w:color w:val="2E74B5" w:themeColor="accent5" w:themeShade="BF"/>
          <w:sz w:val="24"/>
          <w:szCs w:val="24"/>
        </w:rPr>
        <w:t xml:space="preserve">ersonalo </w:t>
      </w:r>
      <w:r w:rsidR="00727DAE" w:rsidRPr="00567643">
        <w:rPr>
          <w:rStyle w:val="Grietas"/>
          <w:rFonts w:ascii="Times New Roman" w:hAnsi="Times New Roman" w:cs="Times New Roman"/>
          <w:color w:val="2E74B5" w:themeColor="accent5" w:themeShade="BF"/>
          <w:sz w:val="24"/>
          <w:szCs w:val="24"/>
        </w:rPr>
        <w:t>vald</w:t>
      </w:r>
      <w:r w:rsidR="000642DD" w:rsidRPr="00567643">
        <w:rPr>
          <w:rStyle w:val="Grietas"/>
          <w:rFonts w:ascii="Times New Roman" w:hAnsi="Times New Roman" w:cs="Times New Roman"/>
          <w:color w:val="2E74B5" w:themeColor="accent5" w:themeShade="BF"/>
          <w:sz w:val="24"/>
          <w:szCs w:val="24"/>
        </w:rPr>
        <w:t>ymo srityje</w:t>
      </w:r>
      <w:r w:rsidR="00727DAE" w:rsidRPr="00567643">
        <w:rPr>
          <w:rStyle w:val="Grietas"/>
          <w:rFonts w:ascii="Times New Roman" w:hAnsi="Times New Roman" w:cs="Times New Roman"/>
          <w:color w:val="2E74B5" w:themeColor="accent5" w:themeShade="BF"/>
          <w:sz w:val="24"/>
          <w:szCs w:val="24"/>
        </w:rPr>
        <w:t xml:space="preserve"> </w:t>
      </w:r>
      <w:r w:rsidR="000642DD" w:rsidRPr="00567643">
        <w:rPr>
          <w:rStyle w:val="Grietas"/>
          <w:rFonts w:ascii="Times New Roman" w:hAnsi="Times New Roman" w:cs="Times New Roman"/>
          <w:color w:val="2E74B5" w:themeColor="accent5" w:themeShade="BF"/>
          <w:sz w:val="24"/>
          <w:szCs w:val="24"/>
        </w:rPr>
        <w:t>trūksta vidaus kontrolės</w:t>
      </w:r>
    </w:p>
    <w:p w:rsidR="003C6752" w:rsidRDefault="005F4943" w:rsidP="00763613">
      <w:pPr>
        <w:pStyle w:val="Sraopastraipa"/>
        <w:numPr>
          <w:ilvl w:val="0"/>
          <w:numId w:val="11"/>
        </w:numPr>
        <w:tabs>
          <w:tab w:val="left" w:pos="0"/>
        </w:tabs>
        <w:spacing w:line="276" w:lineRule="auto"/>
        <w:ind w:left="426" w:hanging="426"/>
        <w:jc w:val="both"/>
      </w:pPr>
      <w:r w:rsidRPr="005F4943">
        <w:t xml:space="preserve">Audito metu </w:t>
      </w:r>
      <w:bookmarkStart w:id="18" w:name="_Hlk42871172"/>
      <w:r w:rsidRPr="005F4943">
        <w:t xml:space="preserve">vertinę </w:t>
      </w:r>
      <w:r w:rsidRPr="00AC7DD3">
        <w:rPr>
          <w:kern w:val="2"/>
          <w:lang w:eastAsia="zh-CN" w:bidi="hi-IN"/>
        </w:rPr>
        <w:t>vidaus kontrol</w:t>
      </w:r>
      <w:r w:rsidRPr="00AC7DD3">
        <w:rPr>
          <w:rFonts w:eastAsia="NSimSun"/>
          <w:kern w:val="2"/>
          <w:lang w:eastAsia="zh-CN" w:bidi="hi-IN"/>
        </w:rPr>
        <w:t>ės aplinką</w:t>
      </w:r>
      <w:bookmarkEnd w:id="18"/>
      <w:r w:rsidRPr="005F4943">
        <w:t>, nustatėme</w:t>
      </w:r>
      <w:r w:rsidR="003C6752">
        <w:t>, kad</w:t>
      </w:r>
      <w:r>
        <w:t xml:space="preserve"> </w:t>
      </w:r>
      <w:r w:rsidR="003C6752">
        <w:rPr>
          <w:rFonts w:eastAsia="NSimSun"/>
          <w:kern w:val="2"/>
          <w:lang w:eastAsia="zh-CN" w:bidi="hi-IN"/>
        </w:rPr>
        <w:t>Kėdainių miesto seniūnijoje</w:t>
      </w:r>
      <w:r w:rsidR="003C6752">
        <w:t xml:space="preserve"> </w:t>
      </w:r>
      <w:r>
        <w:t xml:space="preserve"> netinkamai valdomas </w:t>
      </w:r>
      <w:r w:rsidR="003C6752">
        <w:t>personalas</w:t>
      </w:r>
      <w:r w:rsidRPr="005F4943">
        <w:t>.</w:t>
      </w:r>
    </w:p>
    <w:p w:rsidR="00B46091" w:rsidRDefault="00B46091" w:rsidP="003C6752">
      <w:pPr>
        <w:pStyle w:val="Sraopastraipa"/>
        <w:tabs>
          <w:tab w:val="left" w:pos="0"/>
        </w:tabs>
        <w:spacing w:line="276" w:lineRule="auto"/>
        <w:ind w:left="426"/>
        <w:jc w:val="both"/>
      </w:pP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Nepadaryti darbo sutarčių pakeitimai</w:t>
      </w:r>
      <w:r w:rsidR="008848D3">
        <w:rPr>
          <w:rFonts w:ascii="Times New Roman" w:eastAsia="Times New Roman" w:hAnsi="Times New Roman" w:cs="Times New Roman"/>
          <w:i/>
          <w:iCs/>
          <w:sz w:val="24"/>
          <w:szCs w:val="24"/>
        </w:rPr>
        <w:t xml:space="preserve">. </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Peržiūrėjus darbuotojų darbo sutartis nustatyta - </w:t>
      </w:r>
      <w:r>
        <w:rPr>
          <w:rFonts w:ascii="Times New Roman" w:eastAsia="Times New Roman" w:hAnsi="Times New Roman" w:cs="Times New Roman"/>
          <w:sz w:val="24"/>
          <w:szCs w:val="24"/>
          <w:lang w:eastAsia="lt-LT"/>
        </w:rPr>
        <w:t xml:space="preserve">darbo sutartyse </w:t>
      </w:r>
      <w:r w:rsidR="005C1AF8">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daromi darbo sutarčių pakeitimai, papildymai.</w:t>
      </w:r>
    </w:p>
    <w:p w:rsidR="008848D3" w:rsidRDefault="006006F9"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Laiku ne</w:t>
      </w:r>
      <w:r w:rsidR="00B1360E">
        <w:rPr>
          <w:rFonts w:ascii="Times New Roman" w:eastAsia="Times New Roman" w:hAnsi="Times New Roman" w:cs="Times New Roman"/>
          <w:i/>
          <w:iCs/>
          <w:sz w:val="24"/>
          <w:szCs w:val="24"/>
          <w:lang w:eastAsia="lt-LT"/>
        </w:rPr>
        <w:t>pakeistas etatų sąrašas.</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Seniūnijos etatų sąraše</w:t>
      </w:r>
      <w:r>
        <w:rPr>
          <w:rStyle w:val="Puslapioinaosnuoroda"/>
          <w:rFonts w:ascii="Times New Roman" w:eastAsia="Times New Roman" w:hAnsi="Times New Roman" w:cs="Times New Roman"/>
          <w:sz w:val="24"/>
          <w:szCs w:val="24"/>
          <w:lang w:eastAsia="lt-LT"/>
        </w:rPr>
        <w:footnoteReference w:id="36"/>
      </w:r>
      <w:r>
        <w:rPr>
          <w:rFonts w:ascii="Times New Roman" w:eastAsia="Times New Roman" w:hAnsi="Times New Roman" w:cs="Times New Roman"/>
          <w:sz w:val="24"/>
          <w:szCs w:val="24"/>
          <w:lang w:eastAsia="lt-LT"/>
        </w:rPr>
        <w:t xml:space="preserve"> patvirtintos 2 apskaitininko pareigybės. Seniūnas 2018-12-31 keisdamas darbo sutarties sąlygas (įsakymas Nr. M1-104) vieną apskaitininko pareigybę </w:t>
      </w:r>
      <w:r>
        <w:rPr>
          <w:rFonts w:ascii="Times New Roman" w:eastAsia="Times New Roman" w:hAnsi="Times New Roman" w:cs="Times New Roman"/>
          <w:sz w:val="24"/>
          <w:szCs w:val="24"/>
          <w:lang w:eastAsia="lt-LT"/>
        </w:rPr>
        <w:lastRenderedPageBreak/>
        <w:t>pakeitė į apskaitininko padėjėjo pareigybę neturėdamas suderinto ir patvirtinto etatų sąrašo. Naujas etatų sąrašas administracijos direktoriaus patvirtintas 2019-04-01 įsakymu</w:t>
      </w:r>
      <w:r w:rsidR="00AC203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Nr. AD2-121.</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Neteisingai pakeistos darbo sutarties sąlygos.</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Seniūnijoje darbuotoja K.S. dirbo apskaitininko pareigose. Nuo 2019-01-01 ji perkelta į apskaitininko padėjėjo pareigas. Pažeidžiant </w:t>
      </w:r>
      <w:r>
        <w:rPr>
          <w:rFonts w:ascii="Times New Roman" w:hAnsi="Times New Roman" w:cs="Times New Roman"/>
          <w:sz w:val="24"/>
          <w:szCs w:val="24"/>
        </w:rPr>
        <w:t>Darbo kodekso</w:t>
      </w:r>
      <w:r>
        <w:rPr>
          <w:rStyle w:val="Puslapioinaosnuoroda"/>
          <w:rFonts w:ascii="Times New Roman" w:hAnsi="Times New Roman" w:cs="Times New Roman"/>
          <w:sz w:val="24"/>
          <w:szCs w:val="24"/>
        </w:rPr>
        <w:footnoteReference w:id="37"/>
      </w:r>
      <w:r>
        <w:rPr>
          <w:rFonts w:ascii="Times New Roman" w:hAnsi="Times New Roman" w:cs="Times New Roman"/>
          <w:sz w:val="24"/>
          <w:szCs w:val="24"/>
        </w:rPr>
        <w:t xml:space="preserve"> 45 str. nuostatas </w:t>
      </w:r>
      <w:r>
        <w:rPr>
          <w:rFonts w:ascii="Times New Roman" w:eastAsia="Times New Roman" w:hAnsi="Times New Roman" w:cs="Times New Roman"/>
          <w:sz w:val="24"/>
          <w:szCs w:val="24"/>
          <w:lang w:eastAsia="lt-LT"/>
        </w:rPr>
        <w:t>darbuotojui nepateiktas rašytinis</w:t>
      </w:r>
      <w:r>
        <w:rPr>
          <w:rFonts w:ascii="Times New Roman" w:hAnsi="Times New Roman" w:cs="Times New Roman"/>
          <w:sz w:val="24"/>
          <w:szCs w:val="24"/>
        </w:rPr>
        <w:t xml:space="preserve"> pasiūlymas dėl darbo sutarties sąlygų pakeitimo, </w:t>
      </w:r>
      <w:r>
        <w:rPr>
          <w:rFonts w:ascii="Times New Roman" w:eastAsia="Times New Roman" w:hAnsi="Times New Roman" w:cs="Times New Roman"/>
          <w:sz w:val="24"/>
          <w:szCs w:val="24"/>
          <w:lang w:eastAsia="lt-LT"/>
        </w:rPr>
        <w:t>nėra rašytinio sutikimo, neatlikti pakeitimai darbo sutartyje.</w:t>
      </w:r>
      <w:r w:rsidR="008848D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Naujai pareigybei nesudarytas pareigybės aprašymas.</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i/>
          <w:iCs/>
          <w:sz w:val="24"/>
          <w:szCs w:val="24"/>
          <w:lang w:eastAsia="lt-LT"/>
        </w:rPr>
      </w:pPr>
      <w:r w:rsidRPr="008848D3">
        <w:rPr>
          <w:rFonts w:ascii="Times New Roman" w:eastAsia="Times New Roman" w:hAnsi="Times New Roman" w:cs="Times New Roman"/>
          <w:i/>
          <w:iCs/>
          <w:sz w:val="24"/>
          <w:szCs w:val="24"/>
          <w:lang w:eastAsia="lt-LT"/>
        </w:rPr>
        <w:t>Neteisingai sudarytas pareigybės aprašymas.</w:t>
      </w:r>
    </w:p>
    <w:p w:rsidR="008848D3"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Apskaitininkės pareigybės apraše (2017-04-28  seniūno įsakymas Nr. M3-055) numatytos vykdyti funkcijos susijusios su vietine rinkliava už komunalines atliekas. Nuo 2017-01-01 Seniūnija vietinės rinkliavos administravimo funkcijos nevykdo.</w:t>
      </w:r>
    </w:p>
    <w:p w:rsidR="004A2C75" w:rsidRPr="004A2C75" w:rsidRDefault="004A2C75"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sz w:val="14"/>
          <w:szCs w:val="14"/>
          <w:lang w:eastAsia="lt-LT"/>
        </w:rPr>
      </w:pPr>
    </w:p>
    <w:p w:rsidR="00B1360E" w:rsidRPr="004A2C75" w:rsidRDefault="00B1360E" w:rsidP="008848D3">
      <w:pPr>
        <w:pBdr>
          <w:top w:val="double" w:sz="4" w:space="1" w:color="auto"/>
          <w:bottom w:val="double" w:sz="4" w:space="1" w:color="auto"/>
        </w:pBdr>
        <w:spacing w:after="0" w:line="240" w:lineRule="auto"/>
        <w:ind w:left="720"/>
        <w:contextualSpacing/>
        <w:jc w:val="both"/>
        <w:rPr>
          <w:rFonts w:ascii="Times New Roman" w:eastAsia="Times New Roman" w:hAnsi="Times New Roman" w:cs="Times New Roman"/>
          <w:i/>
          <w:iCs/>
          <w:sz w:val="24"/>
          <w:szCs w:val="24"/>
        </w:rPr>
      </w:pPr>
      <w:r w:rsidRPr="004A2C75">
        <w:rPr>
          <w:rFonts w:ascii="Times New Roman" w:eastAsia="Times New Roman" w:hAnsi="Times New Roman" w:cs="Times New Roman"/>
          <w:i/>
          <w:iCs/>
          <w:sz w:val="24"/>
          <w:szCs w:val="24"/>
          <w:lang w:eastAsia="lt-LT"/>
        </w:rPr>
        <w:t xml:space="preserve">Negalime įvertinti Seniūnijos </w:t>
      </w:r>
      <w:bookmarkStart w:id="19" w:name="_Hlk42258025"/>
      <w:r w:rsidRPr="004A2C75">
        <w:rPr>
          <w:rFonts w:ascii="Times New Roman" w:eastAsia="Times New Roman" w:hAnsi="Times New Roman" w:cs="Times New Roman"/>
          <w:i/>
          <w:iCs/>
          <w:sz w:val="24"/>
          <w:szCs w:val="24"/>
          <w:lang w:eastAsia="lt-LT"/>
        </w:rPr>
        <w:t>apskaitininko ir apskaitininko padėjėjo atliekamų funkcijų</w:t>
      </w:r>
      <w:bookmarkEnd w:id="19"/>
      <w:r w:rsidRPr="004A2C75">
        <w:rPr>
          <w:rFonts w:ascii="Times New Roman" w:eastAsia="Times New Roman" w:hAnsi="Times New Roman" w:cs="Times New Roman"/>
          <w:i/>
          <w:iCs/>
          <w:sz w:val="24"/>
          <w:szCs w:val="24"/>
          <w:lang w:eastAsia="lt-LT"/>
        </w:rPr>
        <w:t>.</w:t>
      </w:r>
    </w:p>
    <w:p w:rsidR="007F5E4F" w:rsidRPr="003C6752" w:rsidRDefault="007F5E4F" w:rsidP="003C6752">
      <w:pPr>
        <w:ind w:right="-1"/>
        <w:jc w:val="both"/>
        <w:rPr>
          <w:b/>
          <w:color w:val="2E74B5" w:themeColor="accent5" w:themeShade="BF"/>
        </w:rPr>
      </w:pPr>
    </w:p>
    <w:p w:rsidR="000642DD" w:rsidRDefault="008806B2" w:rsidP="000642DD">
      <w:pPr>
        <w:pStyle w:val="Sraopastraipa"/>
        <w:ind w:left="0"/>
        <w:jc w:val="both"/>
        <w:rPr>
          <w:b/>
          <w:bCs/>
          <w:color w:val="2E74B5" w:themeColor="accent5" w:themeShade="BF"/>
        </w:rPr>
      </w:pPr>
      <w:bookmarkStart w:id="20" w:name="_Hlk43035723"/>
      <w:r>
        <w:rPr>
          <w:b/>
          <w:color w:val="2E74B5" w:themeColor="accent5" w:themeShade="BF"/>
        </w:rPr>
        <w:t>Kėdainių miesto seniūnijoje t</w:t>
      </w:r>
      <w:r w:rsidRPr="002354CB">
        <w:rPr>
          <w:b/>
          <w:color w:val="2E74B5" w:themeColor="accent5" w:themeShade="BF"/>
        </w:rPr>
        <w:t>rūksta skaidrumo ir kontrolės</w:t>
      </w:r>
      <w:r w:rsidR="000642DD" w:rsidRPr="000642DD">
        <w:rPr>
          <w:b/>
          <w:bCs/>
          <w:color w:val="2E74B5" w:themeColor="accent5" w:themeShade="BF"/>
        </w:rPr>
        <w:t xml:space="preserve"> patalpų panaudos ir nuomos sutarčių administravim</w:t>
      </w:r>
      <w:r>
        <w:rPr>
          <w:b/>
          <w:bCs/>
          <w:color w:val="2E74B5" w:themeColor="accent5" w:themeShade="BF"/>
        </w:rPr>
        <w:t>e</w:t>
      </w:r>
    </w:p>
    <w:bookmarkEnd w:id="20"/>
    <w:p w:rsidR="008806B2" w:rsidRPr="000642DD" w:rsidRDefault="008806B2" w:rsidP="000642DD">
      <w:pPr>
        <w:pStyle w:val="Sraopastraipa"/>
        <w:ind w:left="0"/>
        <w:jc w:val="both"/>
        <w:rPr>
          <w:b/>
          <w:bCs/>
          <w:color w:val="2E74B5" w:themeColor="accent5" w:themeShade="BF"/>
        </w:rPr>
      </w:pPr>
    </w:p>
    <w:p w:rsidR="00144267" w:rsidRDefault="008806B2" w:rsidP="00763613">
      <w:pPr>
        <w:pStyle w:val="Sraopastraipa"/>
        <w:numPr>
          <w:ilvl w:val="0"/>
          <w:numId w:val="11"/>
        </w:numPr>
        <w:ind w:left="426" w:hanging="426"/>
        <w:jc w:val="both"/>
      </w:pPr>
      <w:r w:rsidRPr="00144267">
        <w:rPr>
          <w:bCs/>
        </w:rPr>
        <w:t xml:space="preserve">Audito metu vertinę  </w:t>
      </w:r>
      <w:r w:rsidRPr="00144267">
        <w:rPr>
          <w:kern w:val="2"/>
          <w:lang w:eastAsia="zh-CN" w:bidi="hi-IN"/>
        </w:rPr>
        <w:t>vidaus kontrol</w:t>
      </w:r>
      <w:r w:rsidRPr="00144267">
        <w:rPr>
          <w:rFonts w:eastAsia="NSimSun"/>
          <w:kern w:val="2"/>
          <w:lang w:eastAsia="zh-CN" w:bidi="hi-IN"/>
        </w:rPr>
        <w:t>ės aplinką, nustatėme, kad Kėdainių miesto seniūnija</w:t>
      </w:r>
      <w:r w:rsidR="00144267" w:rsidRPr="00144267">
        <w:rPr>
          <w:rFonts w:eastAsia="NSimSun"/>
          <w:kern w:val="2"/>
          <w:lang w:eastAsia="zh-CN" w:bidi="hi-IN"/>
        </w:rPr>
        <w:t xml:space="preserve"> </w:t>
      </w:r>
      <w:r w:rsidR="00144267">
        <w:t>n</w:t>
      </w:r>
      <w:r w:rsidR="00144267" w:rsidRPr="00144267">
        <w:t>etinkama</w:t>
      </w:r>
      <w:r w:rsidR="00144267">
        <w:t>i administravo</w:t>
      </w:r>
      <w:r w:rsidR="00144267" w:rsidRPr="00144267">
        <w:t xml:space="preserve"> patalpų panaudos ir nuomos sutar</w:t>
      </w:r>
      <w:r w:rsidR="00144267">
        <w:t>tis.</w:t>
      </w:r>
      <w:r w:rsidR="00144267" w:rsidRPr="00144267">
        <w:t xml:space="preserve"> </w:t>
      </w:r>
    </w:p>
    <w:p w:rsidR="00144267" w:rsidRDefault="00144267" w:rsidP="00144267">
      <w:pPr>
        <w:pStyle w:val="Sraopastraipa"/>
        <w:ind w:left="426"/>
        <w:jc w:val="both"/>
      </w:pP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Kėdainių rajono savivaldybės administracijos direktoriaus įsakymu</w:t>
      </w:r>
      <w:r w:rsidRPr="00DF76EF">
        <w:rPr>
          <w:rStyle w:val="Puslapioinaosnuoroda"/>
          <w:rFonts w:ascii="Times New Roman" w:hAnsi="Times New Roman" w:cs="Times New Roman"/>
          <w:sz w:val="24"/>
          <w:szCs w:val="24"/>
        </w:rPr>
        <w:footnoteReference w:id="38"/>
      </w:r>
      <w:r w:rsidRPr="00DF76EF">
        <w:rPr>
          <w:rFonts w:ascii="Times New Roman" w:hAnsi="Times New Roman" w:cs="Times New Roman"/>
          <w:sz w:val="24"/>
          <w:szCs w:val="24"/>
        </w:rPr>
        <w:t xml:space="preserve"> </w:t>
      </w:r>
      <w:r w:rsidR="00A27D7D" w:rsidRPr="00DF76EF">
        <w:rPr>
          <w:rFonts w:ascii="Times New Roman" w:eastAsia="NSimSun" w:hAnsi="Times New Roman" w:cs="Times New Roman"/>
          <w:kern w:val="2"/>
          <w:sz w:val="24"/>
          <w:szCs w:val="24"/>
          <w:lang w:eastAsia="zh-CN" w:bidi="hi-IN"/>
        </w:rPr>
        <w:t>Kėdainių miesto s</w:t>
      </w:r>
      <w:r w:rsidRPr="00DF76EF">
        <w:rPr>
          <w:rFonts w:ascii="Times New Roman" w:hAnsi="Times New Roman" w:cs="Times New Roman"/>
          <w:sz w:val="24"/>
          <w:szCs w:val="24"/>
        </w:rPr>
        <w:t>eniūnijai</w:t>
      </w:r>
      <w:r w:rsidR="00A27D7D" w:rsidRPr="00DF76EF">
        <w:rPr>
          <w:rFonts w:ascii="Times New Roman" w:hAnsi="Times New Roman" w:cs="Times New Roman"/>
          <w:sz w:val="24"/>
          <w:szCs w:val="24"/>
        </w:rPr>
        <w:t xml:space="preserve"> (toliau - Seniūnija)</w:t>
      </w:r>
      <w:r w:rsidRPr="00DF76EF">
        <w:rPr>
          <w:rFonts w:ascii="Times New Roman" w:hAnsi="Times New Roman" w:cs="Times New Roman"/>
          <w:sz w:val="24"/>
          <w:szCs w:val="24"/>
        </w:rPr>
        <w:t xml:space="preserve"> perduotas apskaityti 1 751,50 kv. m. bendro ploto pastatas su priklausiniais, esantis adresu - Kėdainiai,  Skongalio g. 23 A. Iki 2019 m. gruodžio 31 d. pasirašytos 4 turto nuomos (2 įstaigos ir 1 fizinis asmuo) ir 10 panaudos sutarčių (2 įstaigos ir 6 organizacijos), pagal kurias perduota 1 267,22 kv. m. patalpų.</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Pasirašytose panaudos sutartyse nustatyta, kad panaudos gavėjas privalo mokėti mokestį už perduotų negyvenamųjų ir bendrojo naudojimo patalpų  naudojimo eksploatavimą, komunalines ir ryšių paslaugas. Seniūnija nuo 2018 m. liepos mėn. iki 2019 m. gruodžio mėn.</w:t>
      </w:r>
      <w:r w:rsidR="00A27D7D" w:rsidRPr="00DF76EF">
        <w:rPr>
          <w:rFonts w:ascii="Times New Roman" w:hAnsi="Times New Roman" w:cs="Times New Roman"/>
          <w:sz w:val="24"/>
          <w:szCs w:val="24"/>
        </w:rPr>
        <w:t xml:space="preserve"> </w:t>
      </w:r>
      <w:r w:rsidRPr="00DF76EF">
        <w:rPr>
          <w:rFonts w:ascii="Times New Roman" w:hAnsi="Times New Roman" w:cs="Times New Roman"/>
          <w:sz w:val="24"/>
          <w:szCs w:val="24"/>
        </w:rPr>
        <w:t>nepateikė sąskaitų už komunalines paslaugas septynioms įstaigoms ir organizacijoms (Buvusios Kėdainių elektros aparatūros gamyklos darbuotojų klubas "Kontaktas", Kėdainių moterų LIONS klubas, Lietuvos pagyvenusių žmonių asociacija, Lietuvos pensininkų sąjungos "Bočiai" Kėdainių rajono bendrija, Lietuvos šaulių sąjungos Vytauto Didžiojo 2-osios rinktinės Kėdainių P. Lukšio 205-oji kuopa, Kėdainių rajono Moterų krizių centras, VšĮ "Pažinimo taku").</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 xml:space="preserve">2019 m. gegužės mėn. Seniūnija pateikė sąskaitas už 2018 m. liepos -   2019 m. vasario mėn., 2019 m. birželio mėn.  už 2019 m.  kovo – birželio mėn. UAB „Sveikos mitybos partneris“, IĮ Fizinės gerovės ir sveikatingumo studija ir fiziniam asmeniui L.Š.K  už  komunalines paslaugas ir nuomos mokestį,  pagal panaudos sutartį VšĮ „Alternatyviojo ugdymo centras“ už komunalines paslaugas. Bendra pateiktų sąskaitų suma – 17 693,13 Eur. </w:t>
      </w:r>
    </w:p>
    <w:p w:rsidR="00A27D7D"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i/>
          <w:iCs/>
          <w:sz w:val="24"/>
          <w:szCs w:val="24"/>
        </w:rPr>
      </w:pPr>
      <w:r w:rsidRPr="00DF76EF">
        <w:rPr>
          <w:rFonts w:ascii="Times New Roman" w:hAnsi="Times New Roman" w:cs="Times New Roman"/>
          <w:sz w:val="24"/>
          <w:szCs w:val="24"/>
        </w:rPr>
        <w:t>2019 m. lapkričio mėn. dalis išrašytų sąskaitų, kurių vertė 14 865,51 Eur, buvo anuliuotos.</w:t>
      </w:r>
      <w:r w:rsidR="00144267" w:rsidRPr="0078713C">
        <w:rPr>
          <w:rFonts w:ascii="Times New Roman" w:hAnsi="Times New Roman" w:cs="Times New Roman"/>
          <w:i/>
          <w:iCs/>
          <w:sz w:val="24"/>
          <w:szCs w:val="24"/>
        </w:rPr>
        <w:t xml:space="preserve"> </w:t>
      </w:r>
    </w:p>
    <w:p w:rsidR="0078713C" w:rsidRPr="0078713C" w:rsidRDefault="0078713C" w:rsidP="0019606F">
      <w:pPr>
        <w:pBdr>
          <w:top w:val="double" w:sz="4" w:space="1" w:color="auto"/>
          <w:bottom w:val="double" w:sz="4" w:space="1" w:color="auto"/>
        </w:pBdr>
        <w:spacing w:after="0" w:line="240" w:lineRule="auto"/>
        <w:ind w:left="709"/>
        <w:jc w:val="both"/>
        <w:rPr>
          <w:rFonts w:ascii="Times New Roman" w:hAnsi="Times New Roman" w:cs="Times New Roman"/>
          <w:sz w:val="12"/>
          <w:szCs w:val="12"/>
        </w:rPr>
      </w:pP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2019 m.  gruodžio mėn. 31 d. išrašytos naujos sąskaitos už  2018 m. liepos mėn. – 2019 m. gruodžio mėn. 11 101,77 Eur.  Bendra pateiktų sąskaitų suma –13 929,39 Eur.</w:t>
      </w:r>
      <w:r w:rsidR="00144267" w:rsidRPr="00DF76EF">
        <w:rPr>
          <w:rFonts w:ascii="Times New Roman" w:hAnsi="Times New Roman" w:cs="Times New Roman"/>
          <w:sz w:val="24"/>
          <w:szCs w:val="24"/>
        </w:rPr>
        <w:t xml:space="preserve"> </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i/>
          <w:iCs/>
          <w:sz w:val="24"/>
          <w:szCs w:val="24"/>
        </w:rPr>
      </w:pPr>
      <w:r w:rsidRPr="00DF76EF">
        <w:rPr>
          <w:rFonts w:ascii="Times New Roman" w:hAnsi="Times New Roman" w:cs="Times New Roman"/>
          <w:i/>
          <w:iCs/>
          <w:sz w:val="24"/>
          <w:szCs w:val="24"/>
        </w:rPr>
        <w:t xml:space="preserve">Negalėjome įvertinti, komunalinių paslaugų mokesčio apskaičiavimo teisingumo, nes Seniūnija nepateikė sutarčių priedų, kuriuose turėtų būti aptarta šių mokesčių skaičiavimo tvarka. </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i/>
          <w:iCs/>
          <w:sz w:val="24"/>
          <w:szCs w:val="24"/>
        </w:rPr>
      </w:pPr>
      <w:r w:rsidRPr="00DF76EF">
        <w:rPr>
          <w:rFonts w:ascii="Times New Roman" w:hAnsi="Times New Roman" w:cs="Times New Roman"/>
          <w:i/>
          <w:iCs/>
          <w:sz w:val="24"/>
          <w:szCs w:val="24"/>
        </w:rPr>
        <w:t>Šešiose (3 nuomos ir 3 panaudos) sutartyse</w:t>
      </w:r>
      <w:r w:rsidR="00E6579A" w:rsidRPr="00E6579A">
        <w:rPr>
          <w:rFonts w:ascii="Times New Roman" w:hAnsi="Times New Roman" w:cs="Times New Roman"/>
          <w:i/>
          <w:iCs/>
          <w:sz w:val="24"/>
          <w:szCs w:val="24"/>
        </w:rPr>
        <w:t xml:space="preserve"> </w:t>
      </w:r>
      <w:r w:rsidR="00E6579A" w:rsidRPr="00DF76EF">
        <w:rPr>
          <w:rFonts w:ascii="Times New Roman" w:hAnsi="Times New Roman" w:cs="Times New Roman"/>
          <w:i/>
          <w:iCs/>
          <w:sz w:val="24"/>
          <w:szCs w:val="24"/>
        </w:rPr>
        <w:t>nenumatyti</w:t>
      </w:r>
      <w:r w:rsidRPr="00DF76EF">
        <w:rPr>
          <w:rFonts w:ascii="Times New Roman" w:hAnsi="Times New Roman" w:cs="Times New Roman"/>
          <w:i/>
          <w:iCs/>
          <w:sz w:val="24"/>
          <w:szCs w:val="24"/>
        </w:rPr>
        <w:t xml:space="preserve"> priedai, kuriuose būtų aptarta komunalinių mokesčių skaičiavimo tvarka.</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lastRenderedPageBreak/>
        <w:t>Pagal pateiktas sąskaitas įstaigos bei organizacijos  per  2019 metus sumokėjo 3 427,62 Eur, iš jų už komunalines paslaugas – 2 488,79 Eur.</w:t>
      </w:r>
    </w:p>
    <w:p w:rsidR="00A27D7D"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2019 m. gruodžio 31 d. liko įsiskolinimas -  10 501,77 Eur</w:t>
      </w:r>
      <w:r w:rsidR="00691439">
        <w:rPr>
          <w:rFonts w:ascii="Times New Roman" w:hAnsi="Times New Roman" w:cs="Times New Roman"/>
          <w:sz w:val="24"/>
          <w:szCs w:val="24"/>
        </w:rPr>
        <w:t>.</w:t>
      </w:r>
    </w:p>
    <w:p w:rsidR="008806B2" w:rsidRPr="00DF76EF" w:rsidRDefault="008806B2" w:rsidP="0019606F">
      <w:pPr>
        <w:pBdr>
          <w:top w:val="double" w:sz="4" w:space="1" w:color="auto"/>
          <w:bottom w:val="double" w:sz="4" w:space="1" w:color="auto"/>
        </w:pBdr>
        <w:spacing w:after="0" w:line="240" w:lineRule="auto"/>
        <w:ind w:left="709"/>
        <w:jc w:val="both"/>
        <w:rPr>
          <w:rFonts w:ascii="Times New Roman" w:hAnsi="Times New Roman" w:cs="Times New Roman"/>
          <w:sz w:val="24"/>
          <w:szCs w:val="24"/>
        </w:rPr>
      </w:pPr>
      <w:r w:rsidRPr="00DF76EF">
        <w:rPr>
          <w:rFonts w:ascii="Times New Roman" w:hAnsi="Times New Roman" w:cs="Times New Roman"/>
          <w:sz w:val="24"/>
          <w:szCs w:val="24"/>
        </w:rPr>
        <w:t>Seniūnijai šio pastato išlaikymas 2018 m. kainavo 9 623,46 Eur, 2019 m. - 24 050,72 Eur. Seniūnija iš jai skirtų asignavimų 2018 - 2019 m. sumokėjo 31 185,39 Eur  (92,6 proc.), likusią sumą -  2 488,79 Eur patalpų naudotojai.</w:t>
      </w:r>
    </w:p>
    <w:p w:rsidR="000642DD" w:rsidRPr="000642DD" w:rsidRDefault="000642DD" w:rsidP="003B5FE8">
      <w:pPr>
        <w:ind w:left="-142" w:right="-1"/>
        <w:jc w:val="both"/>
        <w:rPr>
          <w:b/>
          <w:color w:val="2E74B5" w:themeColor="accent5" w:themeShade="BF"/>
        </w:rPr>
      </w:pPr>
    </w:p>
    <w:p w:rsidR="005F4943" w:rsidRDefault="00567643" w:rsidP="005F4943">
      <w:pPr>
        <w:ind w:right="-1"/>
        <w:jc w:val="both"/>
        <w:rPr>
          <w:rStyle w:val="Grietas"/>
          <w:rFonts w:ascii="Times New Roman" w:hAnsi="Times New Roman" w:cs="Times New Roman"/>
          <w:color w:val="2E74B5" w:themeColor="accent5" w:themeShade="BF"/>
          <w:sz w:val="24"/>
          <w:szCs w:val="24"/>
        </w:rPr>
      </w:pPr>
      <w:r w:rsidRPr="00567643">
        <w:rPr>
          <w:rStyle w:val="Grietas"/>
          <w:rFonts w:ascii="Times New Roman" w:hAnsi="Times New Roman" w:cs="Times New Roman"/>
          <w:color w:val="2E74B5" w:themeColor="accent5" w:themeShade="BF"/>
          <w:sz w:val="24"/>
          <w:szCs w:val="24"/>
        </w:rPr>
        <w:t>Vis dar pasitaiko viešųjų pirkimų procedūrų pažeidimų</w:t>
      </w:r>
    </w:p>
    <w:p w:rsidR="00567643" w:rsidRDefault="00567643" w:rsidP="00763613">
      <w:pPr>
        <w:pStyle w:val="Sraopastraipa"/>
        <w:numPr>
          <w:ilvl w:val="0"/>
          <w:numId w:val="11"/>
        </w:numPr>
        <w:ind w:left="426" w:hanging="426"/>
        <w:jc w:val="both"/>
      </w:pPr>
      <w:r w:rsidRPr="00567643">
        <w:t>Įvertinę pirkimų sutarčių viešinimą ir vykdymą, nustatėme, kad įstaig</w:t>
      </w:r>
      <w:r>
        <w:t>ų</w:t>
      </w:r>
      <w:r w:rsidRPr="00567643">
        <w:t xml:space="preserve"> pasirašytose pirkimo sutartyse nenurodomas už sutarties vykdymą ir jos paskelbimą atsakingas asmuo</w:t>
      </w:r>
      <w:r>
        <w:t>.</w:t>
      </w:r>
    </w:p>
    <w:p w:rsidR="00567643" w:rsidRDefault="00567643" w:rsidP="00567643">
      <w:pPr>
        <w:pStyle w:val="Sraopastraipa"/>
        <w:ind w:left="426"/>
        <w:jc w:val="both"/>
      </w:pPr>
    </w:p>
    <w:p w:rsidR="003B5FE8" w:rsidRDefault="00567643" w:rsidP="003B5FE8">
      <w:pPr>
        <w:pStyle w:val="Sraopastraipa"/>
        <w:pBdr>
          <w:top w:val="double" w:sz="4" w:space="1" w:color="auto"/>
          <w:bottom w:val="double" w:sz="4" w:space="1" w:color="auto"/>
        </w:pBdr>
        <w:tabs>
          <w:tab w:val="left" w:pos="1134"/>
        </w:tabs>
        <w:ind w:left="502"/>
        <w:jc w:val="both"/>
        <w:rPr>
          <w:i/>
          <w:iCs/>
          <w:color w:val="000000" w:themeColor="text1"/>
        </w:rPr>
      </w:pPr>
      <w:r w:rsidRPr="003B5FE8">
        <w:rPr>
          <w:i/>
          <w:iCs/>
          <w:color w:val="000000" w:themeColor="text1"/>
        </w:rPr>
        <w:t>Sutarčių viešinimo ir sutarčių vykdymo kontrolės trūkumai</w:t>
      </w:r>
    </w:p>
    <w:p w:rsidR="003B5FE8" w:rsidRDefault="003B5FE8" w:rsidP="003B5FE8">
      <w:pPr>
        <w:pStyle w:val="Sraopastraipa"/>
        <w:pBdr>
          <w:top w:val="double" w:sz="4" w:space="1" w:color="auto"/>
          <w:bottom w:val="double" w:sz="4" w:space="1" w:color="auto"/>
        </w:pBdr>
        <w:tabs>
          <w:tab w:val="left" w:pos="1134"/>
        </w:tabs>
        <w:ind w:left="502"/>
        <w:jc w:val="both"/>
        <w:rPr>
          <w:i/>
          <w:iCs/>
          <w:color w:val="000000" w:themeColor="text1"/>
        </w:rPr>
      </w:pPr>
    </w:p>
    <w:p w:rsidR="00567643" w:rsidRPr="003B5FE8" w:rsidRDefault="00567643" w:rsidP="003B5FE8">
      <w:pPr>
        <w:pStyle w:val="Sraopastraipa"/>
        <w:pBdr>
          <w:top w:val="double" w:sz="4" w:space="1" w:color="auto"/>
          <w:bottom w:val="double" w:sz="4" w:space="1" w:color="auto"/>
        </w:pBdr>
        <w:tabs>
          <w:tab w:val="left" w:pos="1134"/>
        </w:tabs>
        <w:ind w:left="502"/>
        <w:jc w:val="both"/>
        <w:rPr>
          <w:color w:val="000000" w:themeColor="text1"/>
        </w:rPr>
      </w:pPr>
      <w:r w:rsidRPr="003B5FE8">
        <w:rPr>
          <w:color w:val="000000" w:themeColor="text1"/>
        </w:rPr>
        <w:t xml:space="preserve">3 įstaigose – lopšeliuose – darželiuose „Vaikystė“, „Aviliukas“, „Vyturėlis“ </w:t>
      </w:r>
      <w:r w:rsidR="003B5FE8" w:rsidRPr="003B5FE8">
        <w:rPr>
          <w:color w:val="000000" w:themeColor="text1"/>
        </w:rPr>
        <w:t>–</w:t>
      </w:r>
      <w:r w:rsidRPr="003B5FE8">
        <w:rPr>
          <w:color w:val="000000" w:themeColor="text1"/>
        </w:rPr>
        <w:t xml:space="preserve"> pažei</w:t>
      </w:r>
      <w:r w:rsidR="003B5FE8" w:rsidRPr="003B5FE8">
        <w:rPr>
          <w:color w:val="000000" w:themeColor="text1"/>
        </w:rPr>
        <w:t>džiant</w:t>
      </w:r>
      <w:r w:rsidRPr="003B5FE8">
        <w:rPr>
          <w:color w:val="000000" w:themeColor="text1"/>
        </w:rPr>
        <w:t xml:space="preserve"> </w:t>
      </w:r>
      <w:r w:rsidR="003B5FE8" w:rsidRPr="003B5FE8">
        <w:rPr>
          <w:color w:val="000000" w:themeColor="text1"/>
        </w:rPr>
        <w:t>viešųjų pirkimų įstatymo</w:t>
      </w:r>
      <w:r w:rsidR="003B5FE8" w:rsidRPr="003B5FE8">
        <w:rPr>
          <w:rStyle w:val="Puslapioinaosnuoroda"/>
          <w:color w:val="000000" w:themeColor="text1"/>
        </w:rPr>
        <w:footnoteReference w:id="39"/>
      </w:r>
      <w:r w:rsidR="003B5FE8" w:rsidRPr="003B5FE8">
        <w:rPr>
          <w:color w:val="000000" w:themeColor="text1"/>
          <w:vertAlign w:val="superscript"/>
        </w:rPr>
        <w:t xml:space="preserve"> </w:t>
      </w:r>
      <w:r w:rsidR="003B5FE8" w:rsidRPr="003B5FE8">
        <w:rPr>
          <w:color w:val="000000" w:themeColor="text1"/>
        </w:rPr>
        <w:t xml:space="preserve">nuostatas, </w:t>
      </w:r>
      <w:r w:rsidRPr="003B5FE8">
        <w:rPr>
          <w:color w:val="000000" w:themeColor="text1"/>
        </w:rPr>
        <w:t>pasirašytose pirkimo sutartyse nenurodomas už sutarties vykdymą ir jos paskelbimą atsakingas asmuo</w:t>
      </w:r>
      <w:r w:rsidR="003B5FE8">
        <w:rPr>
          <w:color w:val="000000" w:themeColor="text1"/>
        </w:rPr>
        <w:t>.</w:t>
      </w:r>
    </w:p>
    <w:p w:rsidR="005F4943" w:rsidRPr="00C17328" w:rsidRDefault="005F4943" w:rsidP="00567643">
      <w:pPr>
        <w:pStyle w:val="Sraopastraipa"/>
        <w:ind w:left="426" w:right="-1"/>
        <w:jc w:val="both"/>
        <w:rPr>
          <w:b/>
          <w:color w:val="2E74B5" w:themeColor="accent5" w:themeShade="BF"/>
        </w:rPr>
      </w:pPr>
    </w:p>
    <w:p w:rsidR="00C17328" w:rsidRDefault="001617D0" w:rsidP="00C17328">
      <w:pPr>
        <w:tabs>
          <w:tab w:val="left" w:pos="4820"/>
        </w:tabs>
        <w:jc w:val="both"/>
        <w:rPr>
          <w:rFonts w:ascii="Times New Roman" w:hAnsi="Times New Roman" w:cs="Times New Roman"/>
          <w:color w:val="2E74B5" w:themeColor="accent5" w:themeShade="BF"/>
          <w:sz w:val="24"/>
          <w:szCs w:val="24"/>
        </w:rPr>
      </w:pPr>
      <w:r w:rsidRPr="00C17328">
        <w:rPr>
          <w:rFonts w:ascii="Times New Roman" w:hAnsi="Times New Roman" w:cs="Times New Roman"/>
          <w:color w:val="2E74B5" w:themeColor="accent5" w:themeShade="BF"/>
          <w:sz w:val="24"/>
          <w:szCs w:val="24"/>
        </w:rPr>
        <w:t xml:space="preserve"> </w:t>
      </w:r>
    </w:p>
    <w:p w:rsidR="00C17328" w:rsidRDefault="00C17328" w:rsidP="00C17328">
      <w:pPr>
        <w:tabs>
          <w:tab w:val="left" w:pos="4820"/>
        </w:tabs>
        <w:jc w:val="both"/>
        <w:rPr>
          <w:rFonts w:ascii="Times New Roman" w:hAnsi="Times New Roman" w:cs="Times New Roman"/>
          <w:sz w:val="24"/>
          <w:szCs w:val="24"/>
        </w:rPr>
      </w:pPr>
    </w:p>
    <w:p w:rsidR="0078713C" w:rsidRDefault="0078713C" w:rsidP="00C17328">
      <w:pPr>
        <w:tabs>
          <w:tab w:val="left" w:pos="4820"/>
        </w:tabs>
        <w:jc w:val="both"/>
        <w:rPr>
          <w:rFonts w:ascii="Times New Roman" w:hAnsi="Times New Roman" w:cs="Times New Roman"/>
          <w:sz w:val="24"/>
          <w:szCs w:val="24"/>
        </w:rPr>
      </w:pPr>
    </w:p>
    <w:p w:rsidR="0078713C" w:rsidRDefault="0078713C" w:rsidP="00C17328">
      <w:pPr>
        <w:tabs>
          <w:tab w:val="left" w:pos="4820"/>
        </w:tabs>
        <w:jc w:val="both"/>
        <w:rPr>
          <w:rFonts w:ascii="Times New Roman" w:hAnsi="Times New Roman" w:cs="Times New Roman"/>
          <w:sz w:val="24"/>
          <w:szCs w:val="24"/>
        </w:rPr>
      </w:pPr>
    </w:p>
    <w:p w:rsidR="0078713C" w:rsidRPr="00C17328" w:rsidRDefault="0078713C" w:rsidP="00C17328">
      <w:pPr>
        <w:tabs>
          <w:tab w:val="left" w:pos="4820"/>
        </w:tabs>
        <w:jc w:val="both"/>
        <w:rPr>
          <w:rFonts w:ascii="Times New Roman" w:hAnsi="Times New Roman" w:cs="Times New Roman"/>
          <w:sz w:val="24"/>
          <w:szCs w:val="24"/>
        </w:rPr>
      </w:pPr>
    </w:p>
    <w:p w:rsidR="001617D0" w:rsidRPr="001617D0" w:rsidRDefault="001617D0" w:rsidP="00DB63B9">
      <w:pPr>
        <w:tabs>
          <w:tab w:val="left" w:pos="0"/>
        </w:tabs>
        <w:spacing w:line="276" w:lineRule="auto"/>
        <w:ind w:right="-1" w:hanging="426"/>
        <w:jc w:val="both"/>
        <w:rPr>
          <w:rFonts w:ascii="Times New Roman" w:hAnsi="Times New Roman" w:cs="Times New Roman"/>
          <w:sz w:val="24"/>
          <w:szCs w:val="24"/>
        </w:rPr>
      </w:pPr>
    </w:p>
    <w:p w:rsidR="003B5FE8" w:rsidRPr="00C17328" w:rsidRDefault="00C17328" w:rsidP="00C17328">
      <w:pPr>
        <w:ind w:right="-1"/>
        <w:jc w:val="right"/>
        <w:rPr>
          <w:rFonts w:ascii="Times New Roman" w:hAnsi="Times New Roman" w:cs="Times New Roman"/>
          <w:sz w:val="24"/>
          <w:szCs w:val="24"/>
        </w:rPr>
      </w:pPr>
      <w:r w:rsidRPr="00C17328">
        <w:rPr>
          <w:rFonts w:ascii="Times New Roman" w:hAnsi="Times New Roman" w:cs="Times New Roman"/>
          <w:sz w:val="24"/>
          <w:szCs w:val="24"/>
        </w:rPr>
        <w:t xml:space="preserve">Savivaldybės kontrolierė </w:t>
      </w:r>
      <w:r>
        <w:rPr>
          <w:rFonts w:ascii="Times New Roman" w:hAnsi="Times New Roman" w:cs="Times New Roman"/>
          <w:sz w:val="24"/>
          <w:szCs w:val="24"/>
        </w:rPr>
        <w:t xml:space="preserve">                                                                                     Zita Valiauskienė</w:t>
      </w:r>
    </w:p>
    <w:p w:rsidR="003B5FE8" w:rsidRDefault="003B5FE8" w:rsidP="00DB63B9">
      <w:pPr>
        <w:ind w:right="-1"/>
        <w:jc w:val="both"/>
        <w:rPr>
          <w:rFonts w:ascii="Times New Roman" w:hAnsi="Times New Roman" w:cs="Times New Roman"/>
          <w:sz w:val="24"/>
          <w:szCs w:val="24"/>
        </w:rPr>
      </w:pPr>
    </w:p>
    <w:p w:rsidR="001201CB" w:rsidRDefault="001201CB" w:rsidP="00DB63B9">
      <w:pPr>
        <w:ind w:right="-1"/>
        <w:jc w:val="both"/>
        <w:rPr>
          <w:rFonts w:ascii="Times New Roman" w:hAnsi="Times New Roman" w:cs="Times New Roman"/>
          <w:sz w:val="24"/>
          <w:szCs w:val="24"/>
        </w:rPr>
      </w:pPr>
    </w:p>
    <w:p w:rsidR="00174D68" w:rsidRDefault="00174D68" w:rsidP="00DB63B9">
      <w:pPr>
        <w:ind w:right="-1"/>
        <w:jc w:val="both"/>
        <w:rPr>
          <w:rFonts w:ascii="Times New Roman" w:hAnsi="Times New Roman" w:cs="Times New Roman"/>
          <w:sz w:val="24"/>
          <w:szCs w:val="24"/>
        </w:rPr>
      </w:pPr>
    </w:p>
    <w:p w:rsidR="002B32A7" w:rsidRDefault="002B32A7" w:rsidP="00DB63B9">
      <w:pPr>
        <w:ind w:right="-1"/>
        <w:jc w:val="both"/>
        <w:rPr>
          <w:rFonts w:ascii="Times New Roman" w:hAnsi="Times New Roman" w:cs="Times New Roman"/>
          <w:sz w:val="24"/>
          <w:szCs w:val="24"/>
        </w:rPr>
      </w:pPr>
    </w:p>
    <w:p w:rsidR="00D03930" w:rsidRDefault="00D03930" w:rsidP="00DB63B9">
      <w:pPr>
        <w:ind w:right="-1"/>
        <w:jc w:val="both"/>
        <w:rPr>
          <w:rFonts w:ascii="Times New Roman" w:hAnsi="Times New Roman" w:cs="Times New Roman"/>
          <w:sz w:val="24"/>
          <w:szCs w:val="24"/>
        </w:rPr>
      </w:pPr>
    </w:p>
    <w:p w:rsidR="002B32A7" w:rsidRPr="00C240FA" w:rsidRDefault="002B32A7" w:rsidP="00DB63B9">
      <w:pPr>
        <w:ind w:right="-1"/>
        <w:jc w:val="both"/>
        <w:rPr>
          <w:rFonts w:ascii="Times New Roman" w:hAnsi="Times New Roman" w:cs="Times New Roman"/>
          <w:sz w:val="24"/>
          <w:szCs w:val="24"/>
        </w:rPr>
      </w:pPr>
    </w:p>
    <w:p w:rsidR="00BC2A71" w:rsidRDefault="000F44BA" w:rsidP="00BC2A71">
      <w:pPr>
        <w:pBdr>
          <w:top w:val="single" w:sz="4" w:space="1" w:color="auto"/>
          <w:bottom w:val="single" w:sz="4" w:space="1" w:color="auto"/>
        </w:pBdr>
        <w:autoSpaceDE w:val="0"/>
        <w:autoSpaceDN w:val="0"/>
        <w:adjustRightInd w:val="0"/>
        <w:spacing w:after="0" w:line="240" w:lineRule="exact"/>
        <w:jc w:val="both"/>
        <w:rPr>
          <w:rFonts w:ascii="Times New Roman" w:eastAsia="Times New Roman" w:hAnsi="Times New Roman" w:cs="Times New Roman"/>
          <w:lang w:eastAsia="lt-LT"/>
        </w:rPr>
      </w:pPr>
      <w:r w:rsidRPr="00C240FA">
        <w:rPr>
          <w:rFonts w:ascii="Times New Roman" w:eastAsia="Times New Roman" w:hAnsi="Times New Roman" w:cs="Times New Roman"/>
          <w:lang w:eastAsia="lt-LT"/>
        </w:rPr>
        <w:t>Kėdainių rajono savivaldybės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 teikdama pastebėjimus ir rekomendacijas siekia didinti viešojo sektoriaus efektyvumą ir jo kuriamą naudą rajono bendruomenei, skatinti atskaitingumą, į rezultatus ir žmonių poreikius orientuotą valdymą, Savivaldybės turto, finansų valymo ir kontrolės sistemų pažangą.</w:t>
      </w:r>
    </w:p>
    <w:p w:rsidR="00BC2A71" w:rsidRPr="00BC2A71" w:rsidRDefault="00BC2A71" w:rsidP="00BC2A71">
      <w:pPr>
        <w:pBdr>
          <w:top w:val="single" w:sz="4" w:space="1" w:color="auto"/>
          <w:bottom w:val="single" w:sz="4" w:space="1" w:color="auto"/>
        </w:pBdr>
        <w:autoSpaceDE w:val="0"/>
        <w:autoSpaceDN w:val="0"/>
        <w:adjustRightInd w:val="0"/>
        <w:spacing w:after="0" w:line="240" w:lineRule="exact"/>
        <w:jc w:val="both"/>
        <w:rPr>
          <w:rFonts w:ascii="Times New Roman" w:eastAsia="Times New Roman" w:hAnsi="Times New Roman" w:cs="Times New Roman"/>
          <w:sz w:val="10"/>
          <w:szCs w:val="10"/>
          <w:lang w:eastAsia="lt-LT"/>
        </w:rPr>
      </w:pPr>
    </w:p>
    <w:p w:rsidR="000F44BA" w:rsidRPr="00C240FA" w:rsidRDefault="000F44BA" w:rsidP="00BC2A71">
      <w:pPr>
        <w:pBdr>
          <w:top w:val="single" w:sz="4" w:space="1" w:color="auto"/>
          <w:bottom w:val="single" w:sz="4" w:space="1" w:color="auto"/>
        </w:pBdr>
        <w:autoSpaceDE w:val="0"/>
        <w:autoSpaceDN w:val="0"/>
        <w:adjustRightInd w:val="0"/>
        <w:spacing w:after="0" w:line="240" w:lineRule="exact"/>
        <w:jc w:val="both"/>
        <w:rPr>
          <w:rFonts w:ascii="Times New Roman" w:eastAsia="Times New Roman" w:hAnsi="Times New Roman" w:cs="Times New Roman"/>
          <w:lang w:eastAsia="lt-LT"/>
        </w:rPr>
      </w:pPr>
      <w:r w:rsidRPr="00C240FA">
        <w:rPr>
          <w:rFonts w:ascii="Times New Roman" w:eastAsia="Times New Roman" w:hAnsi="Times New Roman" w:cs="Times New Roman"/>
          <w:lang w:eastAsia="lt-LT"/>
        </w:rPr>
        <w:t>Auditą atliko: Vilma Unikienė (grupės vadovė), Rūta Lukoševičienė , Jurga Volkovaitė</w:t>
      </w:r>
    </w:p>
    <w:p w:rsidR="000F44BA" w:rsidRPr="00C240FA" w:rsidRDefault="000F44BA" w:rsidP="00BC2A71">
      <w:pPr>
        <w:pBdr>
          <w:top w:val="single" w:sz="4" w:space="1" w:color="auto"/>
          <w:bottom w:val="single" w:sz="4" w:space="1" w:color="auto"/>
        </w:pBdr>
        <w:autoSpaceDE w:val="0"/>
        <w:autoSpaceDN w:val="0"/>
        <w:adjustRightInd w:val="0"/>
        <w:spacing w:after="0" w:line="240" w:lineRule="exact"/>
        <w:jc w:val="both"/>
        <w:rPr>
          <w:rFonts w:ascii="Times New Roman" w:eastAsia="Times New Roman" w:hAnsi="Times New Roman" w:cs="Times New Roman"/>
          <w:lang w:eastAsia="lt-LT"/>
        </w:rPr>
      </w:pPr>
    </w:p>
    <w:p w:rsidR="000F44BA" w:rsidRPr="00C240FA" w:rsidRDefault="000F44BA" w:rsidP="00BC2A71">
      <w:pPr>
        <w:pBdr>
          <w:top w:val="single" w:sz="4" w:space="1" w:color="auto"/>
          <w:bottom w:val="single" w:sz="4" w:space="1" w:color="auto"/>
        </w:pBdr>
        <w:autoSpaceDE w:val="0"/>
        <w:autoSpaceDN w:val="0"/>
        <w:adjustRightInd w:val="0"/>
        <w:spacing w:after="0" w:line="240" w:lineRule="exact"/>
        <w:jc w:val="both"/>
        <w:rPr>
          <w:rFonts w:ascii="Times New Roman" w:eastAsia="Times New Roman" w:hAnsi="Times New Roman" w:cs="Times New Roman"/>
          <w:lang w:eastAsia="lt-LT"/>
        </w:rPr>
      </w:pPr>
      <w:r w:rsidRPr="00C240FA">
        <w:rPr>
          <w:rFonts w:ascii="Times New Roman" w:eastAsia="Times New Roman" w:hAnsi="Times New Roman" w:cs="Times New Roman"/>
          <w:lang w:eastAsia="lt-LT"/>
        </w:rPr>
        <w:t>Audito ataskaita pateikta: Kėdainių rajono savivaldybės tarybai, Kėdainių rajono savivaldybės Merui, Kėdainių rajono savivaldybės administracijai</w:t>
      </w:r>
    </w:p>
    <w:p w:rsidR="00C20F5B" w:rsidRPr="00012909" w:rsidRDefault="00C20F5B" w:rsidP="00B46091">
      <w:pPr>
        <w:tabs>
          <w:tab w:val="left" w:pos="5812"/>
        </w:tabs>
        <w:spacing w:after="0" w:line="240" w:lineRule="auto"/>
        <w:jc w:val="both"/>
        <w:rPr>
          <w:rFonts w:ascii="Times New Roman" w:hAnsi="Times New Roman" w:cs="Times New Roman"/>
        </w:rPr>
      </w:pPr>
      <w:r w:rsidRPr="00012909">
        <w:rPr>
          <w:rFonts w:ascii="Times New Roman" w:hAnsi="Times New Roman" w:cs="Times New Roman"/>
          <w:sz w:val="24"/>
          <w:szCs w:val="24"/>
        </w:rPr>
        <w:lastRenderedPageBreak/>
        <w:t xml:space="preserve">                                                                                      </w:t>
      </w:r>
      <w:bookmarkStart w:id="21" w:name="_Hlk43039744"/>
      <w:bookmarkStart w:id="22" w:name="_Hlk13563123"/>
      <w:r w:rsidRPr="00012909">
        <w:rPr>
          <w:rFonts w:ascii="Times New Roman" w:hAnsi="Times New Roman" w:cs="Times New Roman"/>
        </w:rPr>
        <w:t xml:space="preserve">Audito ataskaitos  „Kėdainių rajono savivaldybės </w:t>
      </w:r>
    </w:p>
    <w:p w:rsidR="00C20F5B" w:rsidRDefault="00C20F5B" w:rsidP="00B46091">
      <w:pPr>
        <w:tabs>
          <w:tab w:val="left" w:pos="4820"/>
        </w:tabs>
        <w:spacing w:after="0" w:line="240" w:lineRule="auto"/>
        <w:jc w:val="both"/>
        <w:rPr>
          <w:rFonts w:ascii="Times New Roman" w:hAnsi="Times New Roman" w:cs="Times New Roman"/>
        </w:rPr>
      </w:pPr>
      <w:r w:rsidRPr="00012909">
        <w:rPr>
          <w:rFonts w:ascii="Times New Roman" w:hAnsi="Times New Roman" w:cs="Times New Roman"/>
        </w:rPr>
        <w:t xml:space="preserve">                                                                                               201</w:t>
      </w:r>
      <w:r w:rsidR="00B46091">
        <w:rPr>
          <w:rFonts w:ascii="Times New Roman" w:hAnsi="Times New Roman" w:cs="Times New Roman"/>
        </w:rPr>
        <w:t>9</w:t>
      </w:r>
      <w:r w:rsidRPr="00012909">
        <w:rPr>
          <w:rFonts w:ascii="Times New Roman" w:hAnsi="Times New Roman" w:cs="Times New Roman"/>
        </w:rPr>
        <w:t xml:space="preserve"> m. konsoliduotųjų ataskaitų rinkinio ir</w:t>
      </w:r>
    </w:p>
    <w:p w:rsidR="00C20F5B" w:rsidRPr="00012909" w:rsidRDefault="00C20F5B" w:rsidP="00B46091">
      <w:pPr>
        <w:tabs>
          <w:tab w:val="left" w:pos="3969"/>
        </w:tabs>
        <w:spacing w:after="0" w:line="240" w:lineRule="auto"/>
        <w:ind w:left="5245"/>
        <w:jc w:val="both"/>
        <w:rPr>
          <w:rFonts w:ascii="Times New Roman" w:hAnsi="Times New Roman" w:cs="Times New Roman"/>
        </w:rPr>
      </w:pPr>
      <w:r w:rsidRPr="00012909">
        <w:rPr>
          <w:rFonts w:ascii="Times New Roman" w:hAnsi="Times New Roman" w:cs="Times New Roman"/>
        </w:rPr>
        <w:t>savivaldybės biudžeto ir turto naudojimo</w:t>
      </w:r>
      <w:r w:rsidR="00B46091">
        <w:rPr>
          <w:rFonts w:ascii="Times New Roman" w:hAnsi="Times New Roman" w:cs="Times New Roman"/>
        </w:rPr>
        <w:t xml:space="preserve">                           vertinimas“ </w:t>
      </w:r>
      <w:r w:rsidRPr="00012909">
        <w:rPr>
          <w:rFonts w:ascii="Times New Roman" w:hAnsi="Times New Roman" w:cs="Times New Roman"/>
        </w:rPr>
        <w:t xml:space="preserve"> </w:t>
      </w:r>
    </w:p>
    <w:bookmarkEnd w:id="21"/>
    <w:p w:rsidR="00C20F5B" w:rsidRPr="00012909" w:rsidRDefault="00C20F5B" w:rsidP="00B46091">
      <w:pPr>
        <w:tabs>
          <w:tab w:val="left" w:pos="4820"/>
        </w:tabs>
        <w:spacing w:after="0" w:line="240" w:lineRule="auto"/>
        <w:jc w:val="right"/>
        <w:rPr>
          <w:rFonts w:ascii="Times New Roman" w:hAnsi="Times New Roman" w:cs="Times New Roman"/>
          <w:sz w:val="24"/>
          <w:szCs w:val="24"/>
        </w:rPr>
      </w:pPr>
      <w:r w:rsidRPr="00012909">
        <w:rPr>
          <w:rFonts w:ascii="Times New Roman" w:hAnsi="Times New Roman" w:cs="Times New Roman"/>
        </w:rPr>
        <w:t xml:space="preserve">                        1 priedas</w:t>
      </w:r>
      <w:r w:rsidRPr="00012909">
        <w:rPr>
          <w:rFonts w:ascii="Times New Roman" w:hAnsi="Times New Roman" w:cs="Times New Roman"/>
          <w:sz w:val="24"/>
          <w:szCs w:val="24"/>
        </w:rPr>
        <w:t xml:space="preserve"> </w:t>
      </w:r>
    </w:p>
    <w:bookmarkEnd w:id="22"/>
    <w:p w:rsidR="00C20F5B" w:rsidRPr="00012909" w:rsidRDefault="00C20F5B" w:rsidP="00B46091">
      <w:pPr>
        <w:spacing w:line="276" w:lineRule="auto"/>
        <w:jc w:val="right"/>
        <w:rPr>
          <w:rFonts w:ascii="Times New Roman" w:hAnsi="Times New Roman" w:cs="Times New Roman"/>
          <w:b/>
          <w:bCs/>
          <w:sz w:val="24"/>
          <w:szCs w:val="24"/>
        </w:rPr>
      </w:pPr>
    </w:p>
    <w:p w:rsidR="00C20F5B" w:rsidRPr="00012909" w:rsidRDefault="00C20F5B" w:rsidP="00C20F5B">
      <w:pPr>
        <w:spacing w:line="276" w:lineRule="auto"/>
        <w:jc w:val="both"/>
        <w:rPr>
          <w:rFonts w:ascii="Times New Roman" w:hAnsi="Times New Roman" w:cs="Times New Roman"/>
          <w:b/>
          <w:bCs/>
          <w:sz w:val="24"/>
          <w:szCs w:val="24"/>
        </w:rPr>
      </w:pPr>
      <w:r w:rsidRPr="00012909">
        <w:rPr>
          <w:rFonts w:ascii="Times New Roman" w:hAnsi="Times New Roman" w:cs="Times New Roman"/>
          <w:b/>
          <w:bCs/>
          <w:sz w:val="24"/>
          <w:szCs w:val="24"/>
        </w:rPr>
        <w:t>Audito apimtis ir metodai</w:t>
      </w:r>
      <w:r w:rsidRPr="00012909">
        <w:rPr>
          <w:rFonts w:ascii="Times New Roman" w:hAnsi="Times New Roman" w:cs="Times New Roman"/>
          <w:sz w:val="24"/>
          <w:szCs w:val="24"/>
        </w:rPr>
        <w:t xml:space="preserve"> </w:t>
      </w:r>
    </w:p>
    <w:p w:rsidR="00C20F5B" w:rsidRPr="00012909" w:rsidRDefault="00C20F5B" w:rsidP="00C20F5B">
      <w:pPr>
        <w:spacing w:after="0" w:line="276" w:lineRule="auto"/>
        <w:ind w:firstLine="1296"/>
        <w:jc w:val="both"/>
        <w:rPr>
          <w:rFonts w:ascii="Times New Roman" w:hAnsi="Times New Roman" w:cs="Times New Roman"/>
          <w:sz w:val="24"/>
          <w:szCs w:val="24"/>
        </w:rPr>
      </w:pPr>
      <w:r w:rsidRPr="00012909">
        <w:rPr>
          <w:rFonts w:ascii="Times New Roman" w:hAnsi="Times New Roman" w:cs="Times New Roman"/>
          <w:sz w:val="24"/>
          <w:szCs w:val="24"/>
        </w:rPr>
        <w:t xml:space="preserve">Audito tikslas: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įvertinti Savivaldybės 201</w:t>
      </w:r>
      <w:r w:rsidR="00B46091">
        <w:rPr>
          <w:rFonts w:ascii="Times New Roman" w:hAnsi="Times New Roman" w:cs="Times New Roman"/>
          <w:sz w:val="24"/>
          <w:szCs w:val="24"/>
        </w:rPr>
        <w:t>9</w:t>
      </w:r>
      <w:r w:rsidRPr="00012909">
        <w:rPr>
          <w:rFonts w:ascii="Times New Roman" w:hAnsi="Times New Roman" w:cs="Times New Roman"/>
          <w:sz w:val="24"/>
          <w:szCs w:val="24"/>
        </w:rPr>
        <w:t xml:space="preserve"> metų konsoliduotųjų  finansinių ir biudžeto vykdymo ataskaitų rinkinių duomenų tikrumą, teisingumą ir pareikšti nepriklausomas nuomones;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įvertinti Savivaldybės biudžeto lėšų ir turto valdymo, naudojimo ir disponavimo jais teisėtumą ir pareikšti nepriklausomą nuomonę.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w:t>
      </w:r>
    </w:p>
    <w:p w:rsidR="00C20F5B" w:rsidRPr="00012909" w:rsidRDefault="00C20F5B" w:rsidP="00C20F5B">
      <w:pPr>
        <w:spacing w:after="0" w:line="276" w:lineRule="auto"/>
        <w:ind w:firstLine="1296"/>
        <w:jc w:val="both"/>
        <w:rPr>
          <w:rFonts w:ascii="Times New Roman" w:hAnsi="Times New Roman" w:cs="Times New Roman"/>
          <w:sz w:val="24"/>
          <w:szCs w:val="24"/>
        </w:rPr>
      </w:pPr>
      <w:r w:rsidRPr="00012909">
        <w:rPr>
          <w:rFonts w:ascii="Times New Roman" w:hAnsi="Times New Roman" w:cs="Times New Roman"/>
          <w:sz w:val="24"/>
          <w:szCs w:val="24"/>
        </w:rPr>
        <w:t xml:space="preserve">Auditas atliktas: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pagal Valstybinio audito reikalavimus, tarptautinius audito standartus.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siekiant gauti pakankamą užtikrinimą, kad konsoliduotose finansinėse ir biudžeto vykdymo ataskaitose nėra reikšmingų iškraipymų, ir įvertinti ar Savivaldybės biudžeto lėšos ir turtas valdomi, naudojami ir disponuojama jais teisėtai. Visiškas užtikrinimas neįmanomas dėl įgimtų audito ir vidaus kontrolės apribojimų bei to fakto, kad netikrinome visų (100 proc.) ūkinių operacijų, ūkinių įvykių ir sudarytų sandorių.  </w:t>
      </w:r>
    </w:p>
    <w:p w:rsidR="00C20F5B" w:rsidRPr="00012909" w:rsidRDefault="00C20F5B" w:rsidP="00C20F5B">
      <w:pPr>
        <w:spacing w:after="0"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w:t>
      </w:r>
    </w:p>
    <w:p w:rsidR="00C20F5B" w:rsidRPr="00012909" w:rsidRDefault="00C20F5B" w:rsidP="00C20F5B">
      <w:pPr>
        <w:spacing w:after="0" w:line="276" w:lineRule="auto"/>
        <w:ind w:firstLine="1296"/>
        <w:jc w:val="both"/>
        <w:rPr>
          <w:rFonts w:ascii="Times New Roman" w:hAnsi="Times New Roman" w:cs="Times New Roman"/>
          <w:sz w:val="24"/>
          <w:szCs w:val="24"/>
        </w:rPr>
      </w:pPr>
      <w:r w:rsidRPr="00012909">
        <w:rPr>
          <w:rFonts w:ascii="Times New Roman" w:hAnsi="Times New Roman" w:cs="Times New Roman"/>
          <w:sz w:val="24"/>
          <w:szCs w:val="24"/>
        </w:rPr>
        <w:t xml:space="preserve">Nustatyti dalykai skirstomi į turinčius reikšmingą įtaką subjekto ataskaitų rinkinio teisingumui, savivaldybės ataskaitų rinkinio teisingumui ir jos neturinčius. Reikšmingu dalyku Savivaldybės KFAR yra laikoma apskaitos klaida ar jų visuma, turinti įtakos vienam konsoliduotųjų finansinių ataskaitų straipsniui, </w:t>
      </w:r>
      <w:r w:rsidRPr="00215ED9">
        <w:rPr>
          <w:rFonts w:ascii="Times New Roman" w:hAnsi="Times New Roman" w:cs="Times New Roman"/>
          <w:sz w:val="24"/>
          <w:szCs w:val="24"/>
        </w:rPr>
        <w:t xml:space="preserve">viršijanti 1mln. </w:t>
      </w:r>
      <w:r w:rsidR="00215ED9" w:rsidRPr="00215ED9">
        <w:rPr>
          <w:rFonts w:ascii="Times New Roman" w:hAnsi="Times New Roman" w:cs="Times New Roman"/>
          <w:sz w:val="24"/>
          <w:szCs w:val="24"/>
        </w:rPr>
        <w:t>765,5</w:t>
      </w:r>
      <w:r w:rsidRPr="00215ED9">
        <w:rPr>
          <w:rFonts w:ascii="Times New Roman" w:hAnsi="Times New Roman" w:cs="Times New Roman"/>
          <w:sz w:val="24"/>
          <w:szCs w:val="24"/>
        </w:rPr>
        <w:t xml:space="preserve"> tūkst. </w:t>
      </w:r>
      <w:r w:rsidRPr="00012909">
        <w:rPr>
          <w:rFonts w:ascii="Times New Roman" w:hAnsi="Times New Roman" w:cs="Times New Roman"/>
          <w:sz w:val="24"/>
          <w:szCs w:val="24"/>
        </w:rPr>
        <w:t xml:space="preserve">Eur (apskaičiuota atsižvelgiant į pasirinktą reikšmingumą), taip pat kokybiškai reikšmingu yra laikoma svarbiausių vidaus kontrolės priemonių nebuvimas ar jų nesilaikymas. Reikšmingu dalyku Savivaldybės BVA yra laikoma apskaitos klaida ar jų visuma, </w:t>
      </w:r>
      <w:r w:rsidRPr="00215ED9">
        <w:rPr>
          <w:rFonts w:ascii="Times New Roman" w:hAnsi="Times New Roman" w:cs="Times New Roman"/>
          <w:sz w:val="24"/>
          <w:szCs w:val="24"/>
        </w:rPr>
        <w:t xml:space="preserve">viršijanti </w:t>
      </w:r>
      <w:r w:rsidR="00215ED9" w:rsidRPr="00215ED9">
        <w:rPr>
          <w:rFonts w:ascii="Times New Roman" w:hAnsi="Times New Roman" w:cs="Times New Roman"/>
          <w:sz w:val="24"/>
          <w:szCs w:val="24"/>
        </w:rPr>
        <w:t>584,4</w:t>
      </w:r>
      <w:r w:rsidRPr="00215ED9">
        <w:rPr>
          <w:rFonts w:ascii="Times New Roman" w:hAnsi="Times New Roman" w:cs="Times New Roman"/>
          <w:sz w:val="24"/>
          <w:szCs w:val="24"/>
        </w:rPr>
        <w:t xml:space="preserve"> tūkst</w:t>
      </w:r>
      <w:r w:rsidRPr="00012909">
        <w:rPr>
          <w:rFonts w:ascii="Times New Roman" w:hAnsi="Times New Roman" w:cs="Times New Roman"/>
          <w:sz w:val="24"/>
          <w:szCs w:val="24"/>
        </w:rPr>
        <w:t xml:space="preserve">. Eur. Kokybinį reikšmingumą naudojome nustatytų dalykų vertinimui tais atvejais, kai iškraipymų suma (nors yra mažesnė už kiekybinį reikšmingumą) gali daryti įtaką vartotojų priimamiems sprendimams. </w:t>
      </w:r>
    </w:p>
    <w:p w:rsidR="00C20F5B" w:rsidRPr="00012909" w:rsidRDefault="00C20F5B" w:rsidP="00C20F5B">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2638"/>
        <w:gridCol w:w="6990"/>
      </w:tblGrid>
      <w:tr w:rsidR="00C20F5B" w:rsidRPr="00012909" w:rsidTr="00802133">
        <w:tc>
          <w:tcPr>
            <w:tcW w:w="9962" w:type="dxa"/>
            <w:gridSpan w:val="2"/>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Audito apimtis ir metodai</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Audituotos (konsoliduotos) finansinės ir biudžeto vykdymo ataskaitos </w:t>
            </w:r>
          </w:p>
          <w:p w:rsidR="00C20F5B" w:rsidRPr="00012909" w:rsidRDefault="00C20F5B" w:rsidP="00802133">
            <w:pPr>
              <w:spacing w:line="276" w:lineRule="auto"/>
              <w:jc w:val="both"/>
              <w:rPr>
                <w:rFonts w:ascii="Times New Roman" w:hAnsi="Times New Roman" w:cs="Times New Roman"/>
                <w:sz w:val="24"/>
                <w:szCs w:val="24"/>
              </w:rPr>
            </w:pP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Savivaldybės konsoliduotųjų finansinių ataskaitų rinkinys: konsoliduotoji finansinės būklės, konsoliduotoji veiklos rezultatų, konsoliduotoji pinigų srautų ir konsoliduotoji grynojo turto pokyčio ataskaitos bei konsoliduotųjų finansinių ataskaitų aiškinamasis raštas, parengti pagal 201</w:t>
            </w:r>
            <w:r w:rsidR="00B46091">
              <w:rPr>
                <w:rFonts w:ascii="Times New Roman" w:hAnsi="Times New Roman" w:cs="Times New Roman"/>
                <w:sz w:val="24"/>
                <w:szCs w:val="24"/>
              </w:rPr>
              <w:t>9</w:t>
            </w:r>
            <w:r w:rsidRPr="00012909">
              <w:rPr>
                <w:rFonts w:ascii="Times New Roman" w:hAnsi="Times New Roman" w:cs="Times New Roman"/>
                <w:sz w:val="24"/>
                <w:szCs w:val="24"/>
              </w:rPr>
              <w:t>-12-31 duomenis. Savivaldybės 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metų konsoliduotųjų biudžeto vykdymo ataskaitų rinkinys: Biudžeto pajamų ir išlaidų plano vykdymo ataskaita (forma Nr. 1-sav.), Biudžeto išlaidų sąmatos vykdymo ataskaita (forma Nr. 2-sav.), Skolinių įsipareigojimų ataskaita (forma Nr.3-sav.), Mokėtinų ir gautinų sumų ataskaita (forma Nr. 4) bei aiškinamasis raštas dėl 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 Savivaldybės biudžeto vykdymo. </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lastRenderedPageBreak/>
              <w:t>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 pradžios ir pabaigos turto ir atitinkamai finansavimo sumų, įsipareigojimų ir grynojo turto likučiai </w:t>
            </w:r>
          </w:p>
        </w:tc>
        <w:tc>
          <w:tcPr>
            <w:tcW w:w="7273" w:type="dxa"/>
          </w:tcPr>
          <w:p w:rsidR="00C20F5B" w:rsidRPr="00215ED9" w:rsidRDefault="00C20F5B" w:rsidP="00802133">
            <w:pPr>
              <w:spacing w:line="276" w:lineRule="auto"/>
              <w:jc w:val="both"/>
              <w:rPr>
                <w:rFonts w:ascii="Times New Roman" w:hAnsi="Times New Roman" w:cs="Times New Roman"/>
                <w:sz w:val="24"/>
                <w:szCs w:val="24"/>
              </w:rPr>
            </w:pPr>
            <w:r w:rsidRPr="00215ED9">
              <w:rPr>
                <w:rFonts w:ascii="Times New Roman" w:hAnsi="Times New Roman" w:cs="Times New Roman"/>
                <w:sz w:val="24"/>
                <w:szCs w:val="24"/>
              </w:rPr>
              <w:t>201</w:t>
            </w:r>
            <w:r w:rsidR="00C346E7" w:rsidRPr="00215ED9">
              <w:rPr>
                <w:rFonts w:ascii="Times New Roman" w:hAnsi="Times New Roman" w:cs="Times New Roman"/>
                <w:sz w:val="24"/>
                <w:szCs w:val="24"/>
              </w:rPr>
              <w:t>9</w:t>
            </w:r>
            <w:r w:rsidRPr="00215ED9">
              <w:rPr>
                <w:rFonts w:ascii="Times New Roman" w:hAnsi="Times New Roman" w:cs="Times New Roman"/>
                <w:sz w:val="24"/>
                <w:szCs w:val="24"/>
              </w:rPr>
              <w:t xml:space="preserve"> m. pradžioje turto ir atitinkamai finansavimo sumų, įsipareigojimų ir grynojo turto likutis buvo iš viso </w:t>
            </w:r>
            <w:r w:rsidR="00215ED9" w:rsidRPr="00215ED9">
              <w:rPr>
                <w:rFonts w:ascii="Times New Roman" w:hAnsi="Times New Roman" w:cs="Times New Roman"/>
                <w:sz w:val="24"/>
                <w:szCs w:val="24"/>
              </w:rPr>
              <w:t xml:space="preserve">168 mln. 561,11 </w:t>
            </w:r>
            <w:r w:rsidRPr="00215ED9">
              <w:rPr>
                <w:rFonts w:ascii="Times New Roman" w:hAnsi="Times New Roman" w:cs="Times New Roman"/>
                <w:sz w:val="24"/>
                <w:szCs w:val="24"/>
              </w:rPr>
              <w:t>tūkst. Eur, pabaigoje – 1</w:t>
            </w:r>
            <w:r w:rsidR="00215ED9" w:rsidRPr="00215ED9">
              <w:rPr>
                <w:rFonts w:ascii="Times New Roman" w:hAnsi="Times New Roman" w:cs="Times New Roman"/>
                <w:sz w:val="24"/>
                <w:szCs w:val="24"/>
              </w:rPr>
              <w:t>76</w:t>
            </w:r>
            <w:r w:rsidRPr="00215ED9">
              <w:rPr>
                <w:rFonts w:ascii="Times New Roman" w:hAnsi="Times New Roman" w:cs="Times New Roman"/>
                <w:sz w:val="24"/>
                <w:szCs w:val="24"/>
              </w:rPr>
              <w:t xml:space="preserve"> mln. </w:t>
            </w:r>
            <w:r w:rsidR="00215ED9" w:rsidRPr="00215ED9">
              <w:rPr>
                <w:rFonts w:ascii="Times New Roman" w:hAnsi="Times New Roman" w:cs="Times New Roman"/>
                <w:sz w:val="24"/>
                <w:szCs w:val="24"/>
              </w:rPr>
              <w:t>548,79</w:t>
            </w:r>
            <w:r w:rsidRPr="00215ED9">
              <w:rPr>
                <w:rFonts w:ascii="Times New Roman" w:hAnsi="Times New Roman" w:cs="Times New Roman"/>
                <w:sz w:val="24"/>
                <w:szCs w:val="24"/>
              </w:rPr>
              <w:t xml:space="preserve"> tūkst. Eur.  </w:t>
            </w:r>
          </w:p>
          <w:p w:rsidR="00C20F5B" w:rsidRPr="00215ED9" w:rsidRDefault="00C20F5B" w:rsidP="00802133">
            <w:pPr>
              <w:spacing w:line="276" w:lineRule="auto"/>
              <w:jc w:val="both"/>
              <w:rPr>
                <w:rFonts w:ascii="Times New Roman" w:hAnsi="Times New Roman" w:cs="Times New Roman"/>
                <w:sz w:val="24"/>
                <w:szCs w:val="24"/>
              </w:rPr>
            </w:pP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 pajamos, sąnaudos ir patirtos išlaidos </w:t>
            </w:r>
          </w:p>
          <w:p w:rsidR="00C20F5B" w:rsidRPr="00012909" w:rsidRDefault="00C20F5B" w:rsidP="00802133">
            <w:pPr>
              <w:spacing w:line="276" w:lineRule="auto"/>
              <w:jc w:val="both"/>
              <w:rPr>
                <w:rFonts w:ascii="Times New Roman" w:hAnsi="Times New Roman" w:cs="Times New Roman"/>
                <w:sz w:val="24"/>
                <w:szCs w:val="24"/>
              </w:rPr>
            </w:pPr>
          </w:p>
        </w:tc>
        <w:tc>
          <w:tcPr>
            <w:tcW w:w="7273" w:type="dxa"/>
          </w:tcPr>
          <w:p w:rsidR="00C20F5B" w:rsidRPr="00215ED9" w:rsidRDefault="00C20F5B" w:rsidP="00802133">
            <w:pPr>
              <w:spacing w:line="276" w:lineRule="auto"/>
              <w:jc w:val="both"/>
              <w:rPr>
                <w:rFonts w:ascii="Times New Roman" w:hAnsi="Times New Roman" w:cs="Times New Roman"/>
                <w:sz w:val="24"/>
                <w:szCs w:val="24"/>
              </w:rPr>
            </w:pPr>
            <w:r w:rsidRPr="00215ED9">
              <w:rPr>
                <w:rFonts w:ascii="Times New Roman" w:hAnsi="Times New Roman" w:cs="Times New Roman"/>
                <w:sz w:val="24"/>
                <w:szCs w:val="24"/>
              </w:rPr>
              <w:t xml:space="preserve">Savivaldybė gavo </w:t>
            </w:r>
            <w:r w:rsidR="00215ED9" w:rsidRPr="00215ED9">
              <w:rPr>
                <w:rFonts w:ascii="Times New Roman" w:hAnsi="Times New Roman" w:cs="Times New Roman"/>
                <w:sz w:val="24"/>
                <w:szCs w:val="24"/>
              </w:rPr>
              <w:t>77</w:t>
            </w:r>
            <w:r w:rsidRPr="00215ED9">
              <w:rPr>
                <w:rFonts w:ascii="Times New Roman" w:hAnsi="Times New Roman" w:cs="Times New Roman"/>
                <w:sz w:val="24"/>
                <w:szCs w:val="24"/>
              </w:rPr>
              <w:t xml:space="preserve"> mln. </w:t>
            </w:r>
            <w:r w:rsidR="00215ED9" w:rsidRPr="00215ED9">
              <w:rPr>
                <w:rFonts w:ascii="Times New Roman" w:hAnsi="Times New Roman" w:cs="Times New Roman"/>
                <w:sz w:val="24"/>
                <w:szCs w:val="24"/>
              </w:rPr>
              <w:t>766,4</w:t>
            </w:r>
            <w:r w:rsidRPr="00215ED9">
              <w:rPr>
                <w:rFonts w:ascii="Times New Roman" w:hAnsi="Times New Roman" w:cs="Times New Roman"/>
                <w:sz w:val="24"/>
                <w:szCs w:val="24"/>
              </w:rPr>
              <w:t xml:space="preserve"> tūkst. Eur pajamų ir patyrė</w:t>
            </w:r>
            <w:r w:rsidR="00215ED9" w:rsidRPr="00215ED9">
              <w:rPr>
                <w:rFonts w:ascii="Times New Roman" w:hAnsi="Times New Roman" w:cs="Times New Roman"/>
                <w:sz w:val="24"/>
                <w:szCs w:val="24"/>
              </w:rPr>
              <w:t xml:space="preserve">                      80</w:t>
            </w:r>
            <w:r w:rsidRPr="00215ED9">
              <w:rPr>
                <w:rFonts w:ascii="Times New Roman" w:hAnsi="Times New Roman" w:cs="Times New Roman"/>
                <w:sz w:val="24"/>
                <w:szCs w:val="24"/>
              </w:rPr>
              <w:t xml:space="preserve"> mln. </w:t>
            </w:r>
            <w:r w:rsidR="00215ED9" w:rsidRPr="00215ED9">
              <w:rPr>
                <w:rFonts w:ascii="Times New Roman" w:hAnsi="Times New Roman" w:cs="Times New Roman"/>
                <w:sz w:val="24"/>
                <w:szCs w:val="24"/>
              </w:rPr>
              <w:t>209,23</w:t>
            </w:r>
            <w:r w:rsidRPr="00215ED9">
              <w:rPr>
                <w:rFonts w:ascii="Times New Roman" w:hAnsi="Times New Roman" w:cs="Times New Roman"/>
                <w:sz w:val="24"/>
                <w:szCs w:val="24"/>
              </w:rPr>
              <w:t xml:space="preserve"> tūkst. Eur sąnaudų. Savivaldybės pagrindinės veiklos rezultatas neigiamas – išlaidos viršijo pajamas 2 mln. </w:t>
            </w:r>
            <w:r w:rsidR="00215ED9" w:rsidRPr="00215ED9">
              <w:rPr>
                <w:rFonts w:ascii="Times New Roman" w:hAnsi="Times New Roman" w:cs="Times New Roman"/>
                <w:sz w:val="24"/>
                <w:szCs w:val="24"/>
              </w:rPr>
              <w:t>443,19</w:t>
            </w:r>
            <w:r w:rsidRPr="00215ED9">
              <w:rPr>
                <w:rFonts w:ascii="Times New Roman" w:hAnsi="Times New Roman" w:cs="Times New Roman"/>
                <w:sz w:val="24"/>
                <w:szCs w:val="24"/>
              </w:rPr>
              <w:t xml:space="preserve"> tūkst. Eur.</w:t>
            </w:r>
          </w:p>
          <w:p w:rsidR="00C20F5B" w:rsidRPr="00012909" w:rsidRDefault="00C20F5B" w:rsidP="00802133">
            <w:pPr>
              <w:spacing w:line="276" w:lineRule="auto"/>
              <w:jc w:val="both"/>
              <w:rPr>
                <w:rFonts w:ascii="Times New Roman" w:hAnsi="Times New Roman" w:cs="Times New Roman"/>
                <w:sz w:val="24"/>
                <w:szCs w:val="24"/>
              </w:rPr>
            </w:pPr>
            <w:r w:rsidRPr="00215ED9">
              <w:rPr>
                <w:rFonts w:ascii="Times New Roman" w:hAnsi="Times New Roman" w:cs="Times New Roman"/>
                <w:sz w:val="24"/>
                <w:szCs w:val="24"/>
              </w:rPr>
              <w:t>Savivaldybės biudžetas gavo 5</w:t>
            </w:r>
            <w:r w:rsidR="00C346E7" w:rsidRPr="00215ED9">
              <w:rPr>
                <w:rFonts w:ascii="Times New Roman" w:hAnsi="Times New Roman" w:cs="Times New Roman"/>
                <w:sz w:val="24"/>
                <w:szCs w:val="24"/>
              </w:rPr>
              <w:t>7</w:t>
            </w:r>
            <w:r w:rsidRPr="00215ED9">
              <w:rPr>
                <w:rFonts w:ascii="Times New Roman" w:hAnsi="Times New Roman" w:cs="Times New Roman"/>
                <w:sz w:val="24"/>
                <w:szCs w:val="24"/>
              </w:rPr>
              <w:t xml:space="preserve"> mln. </w:t>
            </w:r>
            <w:r w:rsidR="00C346E7" w:rsidRPr="00215ED9">
              <w:rPr>
                <w:rFonts w:ascii="Times New Roman" w:hAnsi="Times New Roman" w:cs="Times New Roman"/>
                <w:sz w:val="24"/>
                <w:szCs w:val="24"/>
              </w:rPr>
              <w:t>104,6</w:t>
            </w:r>
            <w:r w:rsidRPr="00215ED9">
              <w:rPr>
                <w:rFonts w:ascii="Times New Roman" w:hAnsi="Times New Roman" w:cs="Times New Roman"/>
                <w:sz w:val="24"/>
                <w:szCs w:val="24"/>
              </w:rPr>
              <w:t xml:space="preserve"> tūkst. Eur pajamų ir patyrė               53 mln. 744,8 tūkst. Eur išlaidų. </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Vykdomos programos ir asignavimų valdytojams patvirtinti asignavimai  </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color w:val="000000" w:themeColor="text1"/>
                <w:sz w:val="24"/>
                <w:szCs w:val="24"/>
              </w:rPr>
              <w:t>Savivaldybės 201</w:t>
            </w:r>
            <w:r w:rsidR="00C346E7">
              <w:rPr>
                <w:rFonts w:ascii="Times New Roman" w:hAnsi="Times New Roman" w:cs="Times New Roman"/>
                <w:color w:val="000000" w:themeColor="text1"/>
                <w:sz w:val="24"/>
                <w:szCs w:val="24"/>
              </w:rPr>
              <w:t>9</w:t>
            </w:r>
            <w:r w:rsidRPr="00012909">
              <w:rPr>
                <w:rFonts w:ascii="Times New Roman" w:hAnsi="Times New Roman" w:cs="Times New Roman"/>
                <w:color w:val="000000" w:themeColor="text1"/>
                <w:sz w:val="24"/>
                <w:szCs w:val="24"/>
              </w:rPr>
              <w:t xml:space="preserve"> metų biudžete patvirtinta 11 programų, Savivaldybės biudžeto asignavimai paskirstyti 57 asignavimų valdytojams, asignavimų planas (įskaitant patikslinimus) yra </w:t>
            </w:r>
            <w:r w:rsidR="00C346E7">
              <w:rPr>
                <w:rFonts w:ascii="Times New Roman" w:hAnsi="Times New Roman" w:cs="Times New Roman"/>
                <w:color w:val="000000" w:themeColor="text1"/>
                <w:sz w:val="24"/>
                <w:szCs w:val="24"/>
              </w:rPr>
              <w:t>57</w:t>
            </w:r>
            <w:r w:rsidRPr="00012909">
              <w:rPr>
                <w:rFonts w:ascii="Times New Roman" w:hAnsi="Times New Roman" w:cs="Times New Roman"/>
                <w:color w:val="000000" w:themeColor="text1"/>
                <w:sz w:val="24"/>
                <w:szCs w:val="24"/>
              </w:rPr>
              <w:t xml:space="preserve"> mln. </w:t>
            </w:r>
            <w:r w:rsidR="00C346E7" w:rsidRPr="009C1925">
              <w:rPr>
                <w:rFonts w:ascii="Times New Roman" w:hAnsi="Times New Roman" w:cs="Times New Roman"/>
                <w:sz w:val="24"/>
                <w:szCs w:val="24"/>
              </w:rPr>
              <w:t>104,6</w:t>
            </w:r>
            <w:r w:rsidRPr="009C1925">
              <w:rPr>
                <w:rFonts w:ascii="Times New Roman" w:hAnsi="Times New Roman" w:cs="Times New Roman"/>
                <w:sz w:val="24"/>
                <w:szCs w:val="24"/>
              </w:rPr>
              <w:t xml:space="preserve"> tūkst. Eur, iš jų Savivaldybės administracijai patvirtinta  apie 42,8 proc. visų asignavimų. </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Veikusios pavaldžios, kontroliuojamos įstaigos </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215ED9">
              <w:rPr>
                <w:rFonts w:ascii="Times New Roman" w:hAnsi="Times New Roman" w:cs="Times New Roman"/>
                <w:sz w:val="24"/>
                <w:szCs w:val="24"/>
              </w:rPr>
              <w:t xml:space="preserve">Audito metu vertinome </w:t>
            </w:r>
            <w:r w:rsidR="00215ED9" w:rsidRPr="00215ED9">
              <w:rPr>
                <w:rFonts w:ascii="Times New Roman" w:hAnsi="Times New Roman" w:cs="Times New Roman"/>
                <w:sz w:val="24"/>
                <w:szCs w:val="24"/>
              </w:rPr>
              <w:t>51</w:t>
            </w:r>
            <w:r w:rsidRPr="00215ED9">
              <w:rPr>
                <w:rFonts w:ascii="Times New Roman" w:hAnsi="Times New Roman" w:cs="Times New Roman"/>
                <w:sz w:val="24"/>
                <w:szCs w:val="24"/>
              </w:rPr>
              <w:t xml:space="preserve"> subjektų (46 biudžetinės įstaigos, </w:t>
            </w:r>
            <w:r w:rsidR="00215ED9" w:rsidRPr="00215ED9">
              <w:rPr>
                <w:rFonts w:ascii="Times New Roman" w:hAnsi="Times New Roman" w:cs="Times New Roman"/>
                <w:sz w:val="24"/>
                <w:szCs w:val="24"/>
              </w:rPr>
              <w:t>4</w:t>
            </w:r>
            <w:r w:rsidRPr="00215ED9">
              <w:rPr>
                <w:rFonts w:ascii="Times New Roman" w:hAnsi="Times New Roman" w:cs="Times New Roman"/>
                <w:sz w:val="24"/>
                <w:szCs w:val="24"/>
              </w:rPr>
              <w:t xml:space="preserve"> viešosios įstaigos ir Iždas) finansinių ataskaitų pagrindu sudaryto 201</w:t>
            </w:r>
            <w:r w:rsidR="00C346E7" w:rsidRPr="00215ED9">
              <w:rPr>
                <w:rFonts w:ascii="Times New Roman" w:hAnsi="Times New Roman" w:cs="Times New Roman"/>
                <w:sz w:val="24"/>
                <w:szCs w:val="24"/>
              </w:rPr>
              <w:t>9</w:t>
            </w:r>
            <w:r w:rsidRPr="00215ED9">
              <w:rPr>
                <w:rFonts w:ascii="Times New Roman" w:hAnsi="Times New Roman" w:cs="Times New Roman"/>
                <w:sz w:val="24"/>
                <w:szCs w:val="24"/>
              </w:rPr>
              <w:t xml:space="preserve"> metų KFAR duomenis ir 57 asignavimų </w:t>
            </w:r>
            <w:r w:rsidRPr="00012909">
              <w:rPr>
                <w:rFonts w:ascii="Times New Roman" w:hAnsi="Times New Roman" w:cs="Times New Roman"/>
                <w:color w:val="000000" w:themeColor="text1"/>
                <w:sz w:val="24"/>
                <w:szCs w:val="24"/>
              </w:rPr>
              <w:t>valdytojų biudžeto vykdymo ataskaitų pagrindu sudaryto 201</w:t>
            </w:r>
            <w:r w:rsidR="00C346E7">
              <w:rPr>
                <w:rFonts w:ascii="Times New Roman" w:hAnsi="Times New Roman" w:cs="Times New Roman"/>
                <w:color w:val="000000" w:themeColor="text1"/>
                <w:sz w:val="24"/>
                <w:szCs w:val="24"/>
              </w:rPr>
              <w:t>9</w:t>
            </w:r>
            <w:r w:rsidRPr="00012909">
              <w:rPr>
                <w:rFonts w:ascii="Times New Roman" w:hAnsi="Times New Roman" w:cs="Times New Roman"/>
                <w:color w:val="000000" w:themeColor="text1"/>
                <w:sz w:val="24"/>
                <w:szCs w:val="24"/>
              </w:rPr>
              <w:t xml:space="preserve"> metų BVAR duomenis. </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Audito apimties apribojimai </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Audito apimties apribojimų nebuvo </w:t>
            </w:r>
          </w:p>
          <w:p w:rsidR="00C20F5B" w:rsidRPr="00012909" w:rsidRDefault="00C20F5B" w:rsidP="00802133">
            <w:pPr>
              <w:spacing w:line="276" w:lineRule="auto"/>
              <w:jc w:val="both"/>
              <w:rPr>
                <w:rFonts w:ascii="Times New Roman" w:hAnsi="Times New Roman" w:cs="Times New Roman"/>
                <w:sz w:val="24"/>
                <w:szCs w:val="24"/>
              </w:rPr>
            </w:pPr>
          </w:p>
        </w:tc>
      </w:tr>
      <w:tr w:rsidR="00C20F5B" w:rsidRPr="00012909" w:rsidTr="00802133">
        <w:tc>
          <w:tcPr>
            <w:tcW w:w="9962" w:type="dxa"/>
            <w:gridSpan w:val="2"/>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Vertintos sritys ir jose atliktos procedūros </w:t>
            </w:r>
          </w:p>
        </w:tc>
      </w:tr>
      <w:tr w:rsidR="00C20F5B" w:rsidRPr="00012909" w:rsidTr="00802133">
        <w:tc>
          <w:tcPr>
            <w:tcW w:w="9962" w:type="dxa"/>
            <w:gridSpan w:val="2"/>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 savivaldybės konsoliduotųjų  ataskaitų rinkinio duomenys</w:t>
            </w:r>
          </w:p>
        </w:tc>
      </w:tr>
      <w:tr w:rsidR="00C20F5B" w:rsidRPr="00012909" w:rsidTr="00802133">
        <w:tc>
          <w:tcPr>
            <w:tcW w:w="9962" w:type="dxa"/>
            <w:gridSpan w:val="2"/>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Atlikus audituojamo subjekto veiklos, apskaitos ir vidaus kontrolės sistemų tyrimą, nustatytos kiekybiškai reikšmingos sritys ir  kuriose egzistuoja iškraipymo rizika: turto, pajamų, įsipareigojimų ir sąnaudų. </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Turto sritis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Subjektuose įvertinome turto inventorizacijos atlikimo tinkamumą. Taip pat atrankos būdu įvertinome turto įsigijimo, amortizacijos ir nusidėvėjimo skaičiavimo operacijų registravimą apskaitos registruose (teisinga verte, esant pagrindžiantiems dokumentams, tinkamomis sąskaitų korespondencijomis). Įvertinome turto balansinės vertės ir finansavimo sumų likučių atitiktį.</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Įsipareigojimų sritis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Atrankos būdu įvertinome įsipareigojimų ūkinių operacijų registravimą apskaitos registruose (laiku, teisinga verte, esant pagrindžiamiems dokumentams, tinkamomis sąskaitų korespondencijomis).</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Pajamų sritis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Vertinome pajamų pripažinimą ir įvertinimą ir su jomis susijusių gautinų sumų registravimą (laiku, tinkama verte, esant pagrindžiantiems dokumentams, tinkamomis sąskaitų korespondencijomis).</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Sąnaudų sritis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Atrankos būdu vertinome: </w:t>
            </w:r>
          </w:p>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sąnaudų pripažinimą ir registravimą (ar tą ataskaitinį laikotarpį, kurį jos buvo patirtos, pagrįstumą, tikrumą, užregistravimą teisinga verte ir tinkamomis sąskaitų korespondencijomis); </w:t>
            </w:r>
          </w:p>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 atostogų rezervo paskaičiavimą; </w:t>
            </w:r>
          </w:p>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atvaizdavimą tinkamuose ataskaitų straipsniuose.</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lastRenderedPageBreak/>
              <w:t>Bendras ataskaitų rinkinio ir konsolidavimo proceso vertinimas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Patikrinome apskaitos metodų tinkamumą ir apskaitinių vertinimų pagrįstumą. Patikrinome konsolidavimo metu atliktų koregavimų tinkamumą, išsamumą ir tikslumą. Patikrinome bendrą ataskaitų rinkinių pateikimą, struktūrą ir turinį, įskaitant atskleidimą, ir tai, ar finansinėse ataskaitose pateikti ūkiniai įvykiai taip, kad atitiktų VSAFAS reikalavimus, o biudžeto vykdymo ataskaitose – biudžeto ataskaitų rinkinio sudarymo taisyklių reikalavimus.</w:t>
            </w:r>
          </w:p>
        </w:tc>
      </w:tr>
      <w:tr w:rsidR="00C20F5B" w:rsidRPr="00012909" w:rsidTr="00802133">
        <w:tc>
          <w:tcPr>
            <w:tcW w:w="9962" w:type="dxa"/>
            <w:gridSpan w:val="2"/>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201</w:t>
            </w:r>
            <w:r w:rsidR="00C346E7">
              <w:rPr>
                <w:rFonts w:ascii="Times New Roman" w:hAnsi="Times New Roman" w:cs="Times New Roman"/>
                <w:sz w:val="24"/>
                <w:szCs w:val="24"/>
              </w:rPr>
              <w:t>9</w:t>
            </w:r>
            <w:r w:rsidRPr="00012909">
              <w:rPr>
                <w:rFonts w:ascii="Times New Roman" w:hAnsi="Times New Roman" w:cs="Times New Roman"/>
                <w:sz w:val="24"/>
                <w:szCs w:val="24"/>
              </w:rPr>
              <w:t xml:space="preserve"> m. biudžeto asignavimų panaudojimo vertinimas</w:t>
            </w:r>
          </w:p>
        </w:tc>
      </w:tr>
      <w:tr w:rsidR="00C20F5B" w:rsidRPr="00012909" w:rsidTr="00802133">
        <w:tc>
          <w:tcPr>
            <w:tcW w:w="2689"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Atlikus audituojamo subjekto veiklos ir vidaus kontrolės sistemų tyrimą, nustatytos kiekybiškai reikšmingos sritys,   kuriose egzistuoja neatitikties rizika</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Biudžeto išlaidų srityje kiekybiškai reikšmingiausia ir dėl rizikos – darbo užmokesčio sritis (darbo apmokėjimo sąlygų nustatymo teisėtumas, skaičiavimo teisingumas, išmokų skyrimas); Prekių ir paslaugų naudojimo sritis (transporto išlaikymas, prekių įsigijimas, ilgalaikio materialiojo turto remontas ir kitos paslaugos); Ilgalaikio turto sritis.</w:t>
            </w:r>
          </w:p>
        </w:tc>
      </w:tr>
      <w:tr w:rsidR="00C20F5B" w:rsidRPr="00012909" w:rsidTr="00802133">
        <w:tc>
          <w:tcPr>
            <w:tcW w:w="2689" w:type="dxa"/>
            <w:vMerge w:val="restart"/>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Asignavimų panaudojimas</w:t>
            </w:r>
          </w:p>
        </w:tc>
        <w:tc>
          <w:tcPr>
            <w:tcW w:w="7273" w:type="dxa"/>
          </w:tcPr>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Atrinktose įstaigose atlikome audito procedūras ir vertinome ar pagrįstai ir teisėtai panaudotos lėšos darbo užmokesčiui ir socialiniam draudimui, prekių ir paslaugų naudojimui, ar laikomasi sutarčių sąlygų.</w:t>
            </w:r>
          </w:p>
          <w:p w:rsidR="00C20F5B" w:rsidRPr="00012909" w:rsidRDefault="00C20F5B" w:rsidP="00802133">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Ar turtas įsigytas teisės aktų nustatyta tvarka, ar išlaidos turtui įsigyti buvo suplanuotos ir neviršijo patvirtinto asignavimų plano.</w:t>
            </w:r>
          </w:p>
        </w:tc>
      </w:tr>
      <w:tr w:rsidR="00C20F5B" w:rsidRPr="00012909" w:rsidTr="00802133">
        <w:tc>
          <w:tcPr>
            <w:tcW w:w="2689" w:type="dxa"/>
            <w:vMerge/>
          </w:tcPr>
          <w:p w:rsidR="00C20F5B" w:rsidRPr="00012909" w:rsidRDefault="00C20F5B" w:rsidP="00802133">
            <w:pPr>
              <w:spacing w:line="276" w:lineRule="auto"/>
              <w:jc w:val="both"/>
              <w:rPr>
                <w:rFonts w:ascii="Times New Roman" w:hAnsi="Times New Roman" w:cs="Times New Roman"/>
                <w:sz w:val="24"/>
                <w:szCs w:val="24"/>
              </w:rPr>
            </w:pPr>
          </w:p>
        </w:tc>
        <w:tc>
          <w:tcPr>
            <w:tcW w:w="7273" w:type="dxa"/>
          </w:tcPr>
          <w:p w:rsidR="00C20F5B" w:rsidRPr="00012909" w:rsidRDefault="00C346E7" w:rsidP="00802133">
            <w:pPr>
              <w:spacing w:line="276" w:lineRule="auto"/>
              <w:jc w:val="both"/>
              <w:rPr>
                <w:rFonts w:ascii="Times New Roman" w:hAnsi="Times New Roman" w:cs="Times New Roman"/>
                <w:sz w:val="24"/>
                <w:szCs w:val="24"/>
              </w:rPr>
            </w:pPr>
            <w:r w:rsidRPr="00C346E7">
              <w:rPr>
                <w:rFonts w:ascii="Times New Roman" w:hAnsi="Times New Roman" w:cs="Times New Roman"/>
                <w:sz w:val="24"/>
                <w:szCs w:val="24"/>
              </w:rPr>
              <w:t>Savivaldybės administracijoje vertinome  programų priemonių finansavimą ir panaudojimą: Sveikatos apsauga (02); Kūno kultūros ir sporto plėtra (04); Kultūros veiklos plėtra (05); Savivaldybės valdymo tobulinimas (11).</w:t>
            </w:r>
          </w:p>
        </w:tc>
      </w:tr>
    </w:tbl>
    <w:p w:rsidR="00C20F5B" w:rsidRPr="00012909" w:rsidRDefault="00C20F5B" w:rsidP="00C20F5B">
      <w:pPr>
        <w:spacing w:line="276" w:lineRule="auto"/>
        <w:jc w:val="both"/>
        <w:rPr>
          <w:rFonts w:ascii="Times New Roman" w:hAnsi="Times New Roman" w:cs="Times New Roman"/>
          <w:sz w:val="24"/>
          <w:szCs w:val="24"/>
        </w:rPr>
      </w:pPr>
    </w:p>
    <w:p w:rsidR="00C20F5B" w:rsidRPr="00012909" w:rsidRDefault="00C20F5B" w:rsidP="00C20F5B">
      <w:pPr>
        <w:spacing w:line="276" w:lineRule="auto"/>
        <w:jc w:val="both"/>
        <w:rPr>
          <w:rFonts w:ascii="Times New Roman" w:hAnsi="Times New Roman" w:cs="Times New Roman"/>
          <w:sz w:val="24"/>
          <w:szCs w:val="24"/>
        </w:rPr>
      </w:pPr>
      <w:r w:rsidRPr="00012909">
        <w:rPr>
          <w:rFonts w:ascii="Times New Roman" w:hAnsi="Times New Roman" w:cs="Times New Roman"/>
          <w:sz w:val="24"/>
          <w:szCs w:val="24"/>
        </w:rPr>
        <w:t xml:space="preserve">Teisės aktai, kuriems vertinta atitiktis: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Lietuvos Respublikos 201</w:t>
      </w:r>
      <w:r w:rsidR="001014B9">
        <w:t>9</w:t>
      </w:r>
      <w:r w:rsidRPr="00012909">
        <w:t xml:space="preserve"> metų valstybės biudžeto ir savivaldybių biudžetų finansinių rodiklių patvirtinimo įstatymas.</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biudžeto sandaros įstatymas.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Lietuvos Respublikos viešojo sektoriaus atskaitomybės įstatymas.</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Lietuvos Respublikos valstybės ir savivaldybių turto valdymo, naudojimo ir disponavimo juo įstatymas.</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viešųjų pirkimų įstatymas.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darbo kodekso patvirtinimo, įsigaliojimo ir įgyvendinimo įstatymas.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Lietuvos Respublikos valstybės ir savivaldybės įstaigų darbuotojų darbo apmokėjimo įstatymas.</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Vyriausybės  2017-06-21 nutarimas Nr. 496 „Dėl Lietuvos Respublikos darbo kodekso įgyvendinimo“.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Lietuvos Respublikos Vyriausybės 2001-05-14 nutarimas Nr. 543 „Dėl Lietuvos Respublikos valstybės biudžeto ir savivaldybių biudžetų sudarymo ir vykdymo taisyklių patvirtinimo“.</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Vyriausybės 2004-03-26 nutarimas Nr. 345 „Dėl Savivaldybių skolinimosi taisyklių patvirtinimo“.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Lietuvos Respublikos Vyriausybės 1999-06-03 nutarimas Nr. 719 „Dėl Inventorizacijos tvarkos patvirtinimo“.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lastRenderedPageBreak/>
        <w:t>Finansų ministro 2003-07-03 įsakymas Nr. 1K-184 „Dėl Lietuvos Respublikos valstybės ir savivaldybių biudžetų pajamų ir išlaidų klasifikacijos patvirtinimo“.</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Viešojo sektoriaus apskaitos ir finansinės atskaitomybės standartai (toliau – VSAFAS). </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Vidaus kontrolės ir vidaus audito įstatymas.</w:t>
      </w:r>
    </w:p>
    <w:p w:rsidR="00C20F5B" w:rsidRPr="00012909" w:rsidRDefault="00C20F5B" w:rsidP="002D3AFA">
      <w:pPr>
        <w:pStyle w:val="Sraopastraipa"/>
        <w:widowControl/>
        <w:numPr>
          <w:ilvl w:val="0"/>
          <w:numId w:val="9"/>
        </w:numPr>
        <w:autoSpaceDE/>
        <w:autoSpaceDN/>
        <w:adjustRightInd/>
        <w:spacing w:after="160" w:line="276" w:lineRule="auto"/>
        <w:jc w:val="both"/>
      </w:pPr>
      <w:r w:rsidRPr="00012909">
        <w:t xml:space="preserve"> Lietuvos Respublikos Buhalterinės apskaitos įstatymas.</w:t>
      </w: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Default="00005396" w:rsidP="00DB63B9">
      <w:pPr>
        <w:ind w:right="-1"/>
        <w:jc w:val="both"/>
        <w:rPr>
          <w:rFonts w:ascii="Times New Roman" w:hAnsi="Times New Roman" w:cs="Times New Roman"/>
          <w:sz w:val="24"/>
          <w:szCs w:val="24"/>
        </w:rPr>
      </w:pPr>
    </w:p>
    <w:p w:rsidR="00693BD7" w:rsidRDefault="00693BD7" w:rsidP="00DB63B9">
      <w:pPr>
        <w:ind w:right="-1"/>
        <w:jc w:val="both"/>
        <w:rPr>
          <w:rFonts w:ascii="Times New Roman" w:hAnsi="Times New Roman" w:cs="Times New Roman"/>
          <w:sz w:val="24"/>
          <w:szCs w:val="24"/>
        </w:rPr>
      </w:pPr>
    </w:p>
    <w:p w:rsidR="00693BD7" w:rsidRPr="00C240FA" w:rsidRDefault="00693BD7"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005396" w:rsidRPr="00C240FA" w:rsidRDefault="00005396" w:rsidP="00DB63B9">
      <w:pPr>
        <w:ind w:right="-1"/>
        <w:jc w:val="both"/>
        <w:rPr>
          <w:rFonts w:ascii="Times New Roman" w:hAnsi="Times New Roman" w:cs="Times New Roman"/>
          <w:sz w:val="24"/>
          <w:szCs w:val="24"/>
        </w:rPr>
      </w:pPr>
    </w:p>
    <w:p w:rsidR="00251D29" w:rsidRPr="00012909" w:rsidRDefault="00251D29" w:rsidP="00251D29">
      <w:pPr>
        <w:tabs>
          <w:tab w:val="left" w:pos="5812"/>
        </w:tabs>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012909">
        <w:rPr>
          <w:rFonts w:ascii="Times New Roman" w:hAnsi="Times New Roman" w:cs="Times New Roman"/>
        </w:rPr>
        <w:t xml:space="preserve">Audito ataskaitos  „Kėdainių rajono savivaldybės </w:t>
      </w:r>
    </w:p>
    <w:p w:rsidR="00251D29" w:rsidRDefault="00251D29" w:rsidP="00251D29">
      <w:pPr>
        <w:tabs>
          <w:tab w:val="left" w:pos="4820"/>
        </w:tabs>
        <w:spacing w:after="0" w:line="240" w:lineRule="auto"/>
        <w:jc w:val="both"/>
        <w:rPr>
          <w:rFonts w:ascii="Times New Roman" w:hAnsi="Times New Roman" w:cs="Times New Roman"/>
        </w:rPr>
      </w:pPr>
      <w:r w:rsidRPr="00012909">
        <w:rPr>
          <w:rFonts w:ascii="Times New Roman" w:hAnsi="Times New Roman" w:cs="Times New Roman"/>
        </w:rPr>
        <w:t xml:space="preserve">                                                                                               201</w:t>
      </w:r>
      <w:r>
        <w:rPr>
          <w:rFonts w:ascii="Times New Roman" w:hAnsi="Times New Roman" w:cs="Times New Roman"/>
        </w:rPr>
        <w:t>9</w:t>
      </w:r>
      <w:r w:rsidRPr="00012909">
        <w:rPr>
          <w:rFonts w:ascii="Times New Roman" w:hAnsi="Times New Roman" w:cs="Times New Roman"/>
        </w:rPr>
        <w:t xml:space="preserve"> m. konsoliduotųjų ataskaitų rinkinio ir</w:t>
      </w:r>
    </w:p>
    <w:p w:rsidR="00251D29" w:rsidRPr="00012909" w:rsidRDefault="00251D29" w:rsidP="00251D29">
      <w:pPr>
        <w:tabs>
          <w:tab w:val="left" w:pos="3969"/>
        </w:tabs>
        <w:spacing w:after="0" w:line="240" w:lineRule="auto"/>
        <w:ind w:left="5245"/>
        <w:jc w:val="both"/>
        <w:rPr>
          <w:rFonts w:ascii="Times New Roman" w:hAnsi="Times New Roman" w:cs="Times New Roman"/>
        </w:rPr>
      </w:pPr>
      <w:r w:rsidRPr="00012909">
        <w:rPr>
          <w:rFonts w:ascii="Times New Roman" w:hAnsi="Times New Roman" w:cs="Times New Roman"/>
        </w:rPr>
        <w:t>savivaldybės biudžeto ir turto naudojimo</w:t>
      </w:r>
      <w:r>
        <w:rPr>
          <w:rFonts w:ascii="Times New Roman" w:hAnsi="Times New Roman" w:cs="Times New Roman"/>
        </w:rPr>
        <w:t xml:space="preserve">                           vertinimas“ </w:t>
      </w:r>
      <w:r w:rsidRPr="00012909">
        <w:rPr>
          <w:rFonts w:ascii="Times New Roman" w:hAnsi="Times New Roman" w:cs="Times New Roman"/>
        </w:rPr>
        <w:t xml:space="preserve"> </w:t>
      </w:r>
    </w:p>
    <w:p w:rsidR="003E552A" w:rsidRPr="00012909" w:rsidRDefault="003E552A" w:rsidP="003E552A">
      <w:pPr>
        <w:tabs>
          <w:tab w:val="left" w:pos="4820"/>
        </w:tabs>
        <w:spacing w:after="0" w:line="240" w:lineRule="auto"/>
        <w:jc w:val="both"/>
        <w:rPr>
          <w:rFonts w:ascii="Times New Roman" w:hAnsi="Times New Roman" w:cs="Times New Roman"/>
          <w:sz w:val="24"/>
          <w:szCs w:val="24"/>
        </w:rPr>
      </w:pPr>
      <w:r w:rsidRPr="00012909">
        <w:rPr>
          <w:rFonts w:ascii="Times New Roman" w:hAnsi="Times New Roman" w:cs="Times New Roman"/>
        </w:rPr>
        <w:t xml:space="preserve">                                                                                           </w:t>
      </w:r>
      <w:r w:rsidR="00251D29">
        <w:rPr>
          <w:rFonts w:ascii="Times New Roman" w:hAnsi="Times New Roman" w:cs="Times New Roman"/>
        </w:rPr>
        <w:t xml:space="preserve">                                                                   </w:t>
      </w:r>
      <w:r w:rsidRPr="00012909">
        <w:rPr>
          <w:rFonts w:ascii="Times New Roman" w:hAnsi="Times New Roman" w:cs="Times New Roman"/>
        </w:rPr>
        <w:t xml:space="preserve"> 2 priedas</w:t>
      </w:r>
      <w:r w:rsidRPr="00012909">
        <w:rPr>
          <w:rFonts w:ascii="Times New Roman" w:hAnsi="Times New Roman" w:cs="Times New Roman"/>
          <w:sz w:val="24"/>
          <w:szCs w:val="24"/>
        </w:rPr>
        <w:t xml:space="preserve"> </w:t>
      </w:r>
    </w:p>
    <w:p w:rsidR="003E552A" w:rsidRPr="00012909" w:rsidRDefault="003E552A" w:rsidP="003E552A">
      <w:pPr>
        <w:pStyle w:val="Textbody"/>
        <w:jc w:val="center"/>
        <w:rPr>
          <w:rFonts w:hint="eastAsia"/>
          <w:b/>
          <w:bCs/>
        </w:rPr>
      </w:pPr>
    </w:p>
    <w:p w:rsidR="003E552A" w:rsidRPr="00012909" w:rsidRDefault="003E552A" w:rsidP="003E552A">
      <w:pPr>
        <w:pStyle w:val="Textbody"/>
        <w:jc w:val="center"/>
        <w:rPr>
          <w:rFonts w:hint="eastAsia"/>
          <w:b/>
          <w:bCs/>
        </w:rPr>
      </w:pPr>
      <w:r w:rsidRPr="00012909">
        <w:rPr>
          <w:b/>
          <w:bCs/>
        </w:rPr>
        <w:t>Subjektams teiktos rekomendacijos</w:t>
      </w:r>
    </w:p>
    <w:tbl>
      <w:tblPr>
        <w:tblW w:w="9637" w:type="dxa"/>
        <w:jc w:val="center"/>
        <w:tblLayout w:type="fixed"/>
        <w:tblCellMar>
          <w:left w:w="10" w:type="dxa"/>
          <w:right w:w="10" w:type="dxa"/>
        </w:tblCellMar>
        <w:tblLook w:val="04A0" w:firstRow="1" w:lastRow="0" w:firstColumn="1" w:lastColumn="0" w:noHBand="0" w:noVBand="1"/>
      </w:tblPr>
      <w:tblGrid>
        <w:gridCol w:w="562"/>
        <w:gridCol w:w="2662"/>
        <w:gridCol w:w="2150"/>
        <w:gridCol w:w="2900"/>
        <w:gridCol w:w="1363"/>
      </w:tblGrid>
      <w:tr w:rsidR="003E552A" w:rsidRPr="00012909" w:rsidTr="00C1794C">
        <w:trPr>
          <w:jc w:val="center"/>
        </w:trPr>
        <w:tc>
          <w:tcPr>
            <w:tcW w:w="5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E552A" w:rsidP="00D1510D">
            <w:pPr>
              <w:pStyle w:val="TableContents"/>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Eil. Nr.</w:t>
            </w:r>
          </w:p>
        </w:tc>
        <w:tc>
          <w:tcPr>
            <w:tcW w:w="266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E552A" w:rsidP="00D1510D">
            <w:pPr>
              <w:pStyle w:val="TableContents"/>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Rekomendacija</w:t>
            </w:r>
          </w:p>
        </w:tc>
        <w:tc>
          <w:tcPr>
            <w:tcW w:w="21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E552A" w:rsidP="00D1510D">
            <w:pPr>
              <w:pStyle w:val="TableContents"/>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Subjektas, kuriam pateikta rekomendacija</w:t>
            </w:r>
          </w:p>
        </w:tc>
        <w:tc>
          <w:tcPr>
            <w:tcW w:w="29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E552A" w:rsidP="00D1510D">
            <w:pPr>
              <w:pStyle w:val="Standard"/>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Priemon</w:t>
            </w:r>
            <w:r w:rsidRPr="00012909">
              <w:rPr>
                <w:rFonts w:ascii="Times New Roman Baltic" w:hAnsi="Times New Roman Baltic"/>
                <w:color w:val="000000"/>
                <w:sz w:val="20"/>
                <w:szCs w:val="20"/>
              </w:rPr>
              <w:t>ė rekomendacijai įgyvendinti</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976A8" w:rsidRDefault="003E552A" w:rsidP="00D1510D">
            <w:pPr>
              <w:pStyle w:val="Standard"/>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Rekomenda</w:t>
            </w:r>
          </w:p>
          <w:p w:rsidR="003E552A" w:rsidRPr="00012909" w:rsidRDefault="003E552A" w:rsidP="00D1510D">
            <w:pPr>
              <w:pStyle w:val="Standard"/>
              <w:spacing w:line="276" w:lineRule="auto"/>
              <w:jc w:val="center"/>
              <w:rPr>
                <w:rFonts w:ascii="Times New Roman" w:hAnsi="Times New Roman"/>
                <w:color w:val="000000"/>
                <w:sz w:val="20"/>
                <w:szCs w:val="20"/>
              </w:rPr>
            </w:pPr>
            <w:r w:rsidRPr="00012909">
              <w:rPr>
                <w:rFonts w:ascii="Times New Roman" w:hAnsi="Times New Roman"/>
                <w:color w:val="000000"/>
                <w:sz w:val="20"/>
                <w:szCs w:val="20"/>
              </w:rPr>
              <w:t xml:space="preserve">cijos </w:t>
            </w:r>
            <w:r w:rsidRPr="00012909">
              <w:rPr>
                <w:rFonts w:ascii="Times New Roman Baltic" w:hAnsi="Times New Roman Baltic"/>
                <w:color w:val="000000"/>
                <w:sz w:val="20"/>
                <w:szCs w:val="20"/>
              </w:rPr>
              <w:t>įgyvendinimo terminas</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5E5FCB" w:rsidP="00D1510D">
            <w:pPr>
              <w:pStyle w:val="Standard"/>
              <w:spacing w:line="276" w:lineRule="auto"/>
              <w:rPr>
                <w:rFonts w:ascii="Times New Roman" w:hAnsi="Times New Roman"/>
                <w:sz w:val="20"/>
                <w:szCs w:val="20"/>
              </w:rPr>
            </w:pPr>
            <w:r>
              <w:rPr>
                <w:rFonts w:ascii="Times New Roman" w:hAnsi="Times New Roman"/>
                <w:sz w:val="20"/>
                <w:szCs w:val="20"/>
              </w:rPr>
              <w:t>1</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AD24B4" w:rsidP="0082187A">
            <w:pPr>
              <w:pStyle w:val="Standard"/>
              <w:spacing w:line="276" w:lineRule="auto"/>
              <w:jc w:val="both"/>
              <w:rPr>
                <w:rFonts w:ascii="Times New Roman" w:hAnsi="Times New Roman" w:cs="Times New Roman"/>
                <w:sz w:val="22"/>
                <w:szCs w:val="22"/>
              </w:rPr>
            </w:pPr>
            <w:r w:rsidRPr="007425F5">
              <w:rPr>
                <w:rFonts w:ascii="Times New Roman" w:eastAsiaTheme="minorHAnsi" w:hAnsi="Times New Roman" w:cs="Times New Roman"/>
                <w:sz w:val="22"/>
                <w:szCs w:val="22"/>
                <w:shd w:val="clear" w:color="auto" w:fill="FFFFFF"/>
              </w:rPr>
              <w:t>Įpareigoti apskaitos skyriaus vedėją: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D1510D">
            <w:pPr>
              <w:pStyle w:val="Standard"/>
              <w:spacing w:line="276" w:lineRule="auto"/>
              <w:rPr>
                <w:rFonts w:ascii="Times New Roman" w:hAnsi="Times New Roman" w:cs="Times New Roman"/>
                <w:sz w:val="22"/>
                <w:szCs w:val="22"/>
              </w:rPr>
            </w:pPr>
            <w:r w:rsidRPr="007425F5">
              <w:rPr>
                <w:rFonts w:ascii="Times New Roman" w:hAnsi="Times New Roman" w:cs="Times New Roman"/>
                <w:sz w:val="22"/>
                <w:szCs w:val="22"/>
              </w:rPr>
              <w:t>Kėdainių rajono savivaldybės administracija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3E552A" w:rsidP="00D1510D">
            <w:pPr>
              <w:pStyle w:val="TableContents"/>
              <w:spacing w:line="276" w:lineRule="auto"/>
              <w:rPr>
                <w:rFonts w:ascii="Times New Roman" w:hAnsi="Times New Roman"/>
                <w:color w:val="000000"/>
                <w:sz w:val="22"/>
                <w:szCs w:val="22"/>
              </w:rPr>
            </w:pP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3E552A" w:rsidP="00D1510D">
            <w:pPr>
              <w:pStyle w:val="TableContents"/>
              <w:spacing w:line="276" w:lineRule="auto"/>
              <w:rPr>
                <w:rFonts w:ascii="Times New Roman" w:hAnsi="Times New Roman"/>
                <w:color w:val="000000"/>
                <w:sz w:val="20"/>
                <w:szCs w:val="20"/>
              </w:rPr>
            </w:pP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C1794C" w:rsidP="00D1510D">
            <w:pPr>
              <w:pStyle w:val="Standard"/>
              <w:spacing w:line="276" w:lineRule="auto"/>
              <w:rPr>
                <w:rFonts w:ascii="Times New Roman" w:hAnsi="Times New Roman"/>
                <w:sz w:val="20"/>
                <w:szCs w:val="20"/>
              </w:rPr>
            </w:pPr>
            <w:r>
              <w:rPr>
                <w:rFonts w:ascii="Times New Roman" w:hAnsi="Times New Roman"/>
                <w:sz w:val="20"/>
                <w:szCs w:val="20"/>
              </w:rPr>
              <w:t>1.1</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230BDD" w:rsidP="0082187A">
            <w:pPr>
              <w:pStyle w:val="Standard"/>
              <w:spacing w:line="276" w:lineRule="auto"/>
              <w:jc w:val="both"/>
              <w:rPr>
                <w:rFonts w:ascii="Times New Roman" w:hAnsi="Times New Roman" w:cs="Times New Roman"/>
                <w:color w:val="000000"/>
                <w:sz w:val="22"/>
                <w:szCs w:val="22"/>
              </w:rPr>
            </w:pPr>
            <w:r w:rsidRPr="007425F5">
              <w:rPr>
                <w:rFonts w:ascii="Times New Roman" w:eastAsiaTheme="minorHAnsi" w:hAnsi="Times New Roman" w:cs="Times New Roman"/>
                <w:sz w:val="22"/>
                <w:szCs w:val="22"/>
                <w:shd w:val="clear" w:color="auto" w:fill="FFFFFF"/>
              </w:rPr>
              <w:t>Ūk</w:t>
            </w:r>
            <w:r w:rsidR="00AD24B4" w:rsidRPr="007425F5">
              <w:rPr>
                <w:rFonts w:ascii="Times New Roman" w:eastAsiaTheme="minorHAnsi" w:hAnsi="Times New Roman" w:cs="Times New Roman"/>
                <w:sz w:val="22"/>
                <w:szCs w:val="22"/>
                <w:shd w:val="clear" w:color="auto" w:fill="FFFFFF"/>
              </w:rPr>
              <w:t>ines operacijas ir ūkinius įvykius registruoti</w:t>
            </w:r>
            <w:r w:rsidR="00AD24B4" w:rsidRPr="007425F5">
              <w:rPr>
                <w:rFonts w:ascii="Times New Roman" w:hAnsi="Times New Roman" w:cs="Times New Roman"/>
                <w:sz w:val="22"/>
                <w:szCs w:val="22"/>
                <w:shd w:val="clear" w:color="auto" w:fill="FFFFFF"/>
              </w:rPr>
              <w:t xml:space="preserve"> valstybės ir savivaldybių biudžeto pajamų ir išlaidų klasifikacija, </w:t>
            </w:r>
            <w:r w:rsidR="00AD24B4" w:rsidRPr="007425F5">
              <w:rPr>
                <w:rFonts w:ascii="Times New Roman" w:eastAsiaTheme="minorHAnsi" w:hAnsi="Times New Roman" w:cs="Times New Roman"/>
                <w:sz w:val="22"/>
                <w:szCs w:val="22"/>
                <w:shd w:val="clear" w:color="auto" w:fill="FFFFFF"/>
              </w:rPr>
              <w:t>viešojo sektoriaus apskaitos ir finansinės atskaitomybės standartų (VSAFAS) nustatyta tvarka</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65463C" w:rsidP="00DE1EDE">
            <w:pPr>
              <w:pStyle w:val="TableContents"/>
              <w:jc w:val="both"/>
              <w:rPr>
                <w:rFonts w:ascii="Times New Roman" w:hAnsi="Times New Roman" w:cs="Times New Roman"/>
                <w:color w:val="000000"/>
                <w:sz w:val="22"/>
                <w:szCs w:val="22"/>
              </w:rPr>
            </w:pPr>
            <w:r w:rsidRPr="00DE1EDE">
              <w:rPr>
                <w:rFonts w:ascii="Times New Roman" w:eastAsia="Calibri" w:hAnsi="Times New Roman" w:cs="Times New Roman"/>
                <w:sz w:val="22"/>
                <w:szCs w:val="22"/>
              </w:rPr>
              <w:t>Ūkines operacijas ir ūkinius įvykius už 2020 metus registruojame vadovaujantis Viešojo sektoriaus apskaitos ir finansinės atskaitomybės standartais (VSAFAS).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65463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Nuolat</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C1794C" w:rsidP="00D1510D">
            <w:pPr>
              <w:pStyle w:val="Standard"/>
              <w:spacing w:line="276" w:lineRule="auto"/>
              <w:rPr>
                <w:rFonts w:ascii="Times New Roman" w:hAnsi="Times New Roman"/>
                <w:sz w:val="20"/>
                <w:szCs w:val="20"/>
              </w:rPr>
            </w:pPr>
            <w:r>
              <w:rPr>
                <w:rFonts w:ascii="Times New Roman" w:hAnsi="Times New Roman"/>
                <w:sz w:val="20"/>
                <w:szCs w:val="20"/>
              </w:rPr>
              <w:t>1.2</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230BDD"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sz w:val="22"/>
                <w:szCs w:val="22"/>
                <w:shd w:val="clear" w:color="auto" w:fill="FFFFFF"/>
              </w:rPr>
              <w:t>B</w:t>
            </w:r>
            <w:r w:rsidR="00AD24B4" w:rsidRPr="007425F5">
              <w:rPr>
                <w:rFonts w:ascii="Times New Roman" w:hAnsi="Times New Roman" w:cs="Times New Roman"/>
                <w:sz w:val="22"/>
                <w:szCs w:val="22"/>
                <w:shd w:val="clear" w:color="auto" w:fill="FFFFFF"/>
              </w:rPr>
              <w:t>iudžeto vykdymo ataskaitų</w:t>
            </w:r>
            <w:r w:rsidRPr="007425F5">
              <w:rPr>
                <w:rFonts w:ascii="Times New Roman" w:hAnsi="Times New Roman" w:cs="Times New Roman"/>
                <w:sz w:val="22"/>
                <w:szCs w:val="22"/>
                <w:shd w:val="clear" w:color="auto" w:fill="FFFFFF"/>
              </w:rPr>
              <w:t xml:space="preserve"> </w:t>
            </w:r>
            <w:r w:rsidR="00AD24B4" w:rsidRPr="007425F5">
              <w:rPr>
                <w:rFonts w:ascii="Times New Roman" w:hAnsi="Times New Roman" w:cs="Times New Roman"/>
                <w:sz w:val="22"/>
                <w:szCs w:val="22"/>
                <w:shd w:val="clear" w:color="auto" w:fill="FFFFFF"/>
              </w:rPr>
              <w:t>Aiškinamajame rašte nurodyti visą būtiną informaciją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65463C" w:rsidP="00DE1EDE">
            <w:pPr>
              <w:pStyle w:val="TableContents"/>
              <w:jc w:val="both"/>
              <w:rPr>
                <w:rFonts w:ascii="Times New Roman" w:hAnsi="Times New Roman" w:cs="Times New Roman"/>
                <w:color w:val="000000"/>
                <w:sz w:val="22"/>
                <w:szCs w:val="22"/>
              </w:rPr>
            </w:pPr>
            <w:r w:rsidRPr="00DE1EDE">
              <w:rPr>
                <w:rFonts w:ascii="Times New Roman" w:eastAsia="Calibri" w:hAnsi="Times New Roman" w:cs="Times New Roman"/>
                <w:sz w:val="22"/>
                <w:szCs w:val="22"/>
              </w:rPr>
              <w:t>Aiškinamasis raštas už 2020 metus bus parengtas vadovaujantis Lietuvos Respublikos Finansų ministro 2008 m. gruodžio 31 d. įsakymu Nr. 1K-465 „Dėl valstybės ir savivaldybių biudžetinių įstaigų ir kitų subjektų žemesniojo lygio biudžeto vykdymo ataskaitų sudarymo taisyklių ir formų patvirtinimo“ 5 punktu.</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65463C" w:rsidP="00D1510D">
            <w:pPr>
              <w:pStyle w:val="TableContents"/>
              <w:spacing w:line="276" w:lineRule="auto"/>
              <w:rPr>
                <w:rFonts w:ascii="Times New Roman" w:hAnsi="Times New Roman"/>
                <w:color w:val="000000"/>
                <w:sz w:val="20"/>
                <w:szCs w:val="20"/>
              </w:rPr>
            </w:pPr>
            <w:r>
              <w:rPr>
                <w:rFonts w:eastAsia="Calibri"/>
              </w:rPr>
              <w:t>2021- 01- 20</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C1794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1.3</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230BDD"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sz w:val="22"/>
                <w:szCs w:val="22"/>
                <w:shd w:val="clear" w:color="auto" w:fill="FFFFFF"/>
              </w:rPr>
              <w:t>R</w:t>
            </w:r>
            <w:r w:rsidR="00AD24B4" w:rsidRPr="007425F5">
              <w:rPr>
                <w:rFonts w:ascii="Times New Roman" w:hAnsi="Times New Roman" w:cs="Times New Roman"/>
                <w:sz w:val="22"/>
                <w:szCs w:val="22"/>
                <w:shd w:val="clear" w:color="auto" w:fill="FFFFFF"/>
              </w:rPr>
              <w:t>engiant metines finansines ataskaitas peržiūrėti ir patikslinti nekilnojamųjų kultūros vertybių tikrąją vertę</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65463C" w:rsidP="00DE1EDE">
            <w:pPr>
              <w:pStyle w:val="TableContents"/>
              <w:jc w:val="both"/>
              <w:rPr>
                <w:rFonts w:ascii="Times New Roman" w:hAnsi="Times New Roman" w:cs="Times New Roman"/>
                <w:color w:val="000000"/>
                <w:sz w:val="22"/>
                <w:szCs w:val="22"/>
              </w:rPr>
            </w:pPr>
            <w:r w:rsidRPr="00DE1EDE">
              <w:rPr>
                <w:rFonts w:ascii="Times New Roman" w:eastAsia="Calibri" w:hAnsi="Times New Roman" w:cs="Times New Roman"/>
                <w:sz w:val="22"/>
                <w:szCs w:val="22"/>
              </w:rPr>
              <w:t>Rengiant metinę finansinę ataskaitą už 2020 metus, patikslinsime nekilnojamųjų kultūros vertybių tikrąją vertę.</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65463C" w:rsidP="00D1510D">
            <w:pPr>
              <w:pStyle w:val="TableContents"/>
              <w:spacing w:line="276" w:lineRule="auto"/>
              <w:rPr>
                <w:rFonts w:ascii="Times New Roman" w:hAnsi="Times New Roman"/>
                <w:color w:val="000000"/>
                <w:sz w:val="20"/>
                <w:szCs w:val="20"/>
              </w:rPr>
            </w:pPr>
            <w:r>
              <w:rPr>
                <w:rFonts w:eastAsia="Calibri"/>
              </w:rPr>
              <w:t>2020- 12 -31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230BDD"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230BDD"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color w:val="000000"/>
                <w:sz w:val="22"/>
                <w:szCs w:val="22"/>
              </w:rPr>
              <w:t>Įdiegti vidaus kontrolės procedūras, užtikrinančias mokėtinų sumų mažėjimą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D1510D">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sz w:val="22"/>
                <w:szCs w:val="22"/>
              </w:rPr>
              <w:t>Kėdainių rajono savivaldybės administracija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65463C" w:rsidP="00DE1EDE">
            <w:pPr>
              <w:pStyle w:val="TableContents"/>
              <w:jc w:val="both"/>
              <w:rPr>
                <w:rFonts w:ascii="Times New Roman" w:hAnsi="Times New Roman" w:cs="Times New Roman"/>
                <w:color w:val="000000"/>
                <w:sz w:val="22"/>
                <w:szCs w:val="22"/>
              </w:rPr>
            </w:pPr>
            <w:r w:rsidRPr="00DE1EDE">
              <w:rPr>
                <w:rFonts w:ascii="Times New Roman" w:eastAsia="Calibri" w:hAnsi="Times New Roman" w:cs="Times New Roman"/>
                <w:sz w:val="22"/>
                <w:szCs w:val="22"/>
              </w:rPr>
              <w:t>Parengsime vidaus kontrolės procedūrų, užtikrinančias mokėtinų sumų mažėjimą, tvarką.</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65463C" w:rsidP="00D1510D">
            <w:pPr>
              <w:pStyle w:val="TableContents"/>
              <w:spacing w:line="276" w:lineRule="auto"/>
              <w:rPr>
                <w:rFonts w:ascii="Times New Roman" w:hAnsi="Times New Roman"/>
                <w:color w:val="000000"/>
                <w:sz w:val="20"/>
                <w:szCs w:val="20"/>
              </w:rPr>
            </w:pPr>
            <w:r>
              <w:rPr>
                <w:rFonts w:eastAsia="Calibri"/>
              </w:rPr>
              <w:t>2020- 09- 30</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230BDD"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3</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230BDD"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sz w:val="22"/>
                <w:szCs w:val="22"/>
              </w:rPr>
              <w:t xml:space="preserve">Įpareigoti inventorizacijos komisiją atliekant metinę inventorizaciją, vertinti nebaigtos statybos objektų vertę ir esant turto </w:t>
            </w:r>
            <w:r w:rsidRPr="007425F5">
              <w:rPr>
                <w:rFonts w:ascii="Times New Roman" w:hAnsi="Times New Roman" w:cs="Times New Roman"/>
                <w:sz w:val="22"/>
                <w:szCs w:val="22"/>
              </w:rPr>
              <w:lastRenderedPageBreak/>
              <w:t>nuvertėjimo požymiams, nustatyti turto atsiperkamąją vertę</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D1510D">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sz w:val="22"/>
                <w:szCs w:val="22"/>
              </w:rPr>
              <w:lastRenderedPageBreak/>
              <w:t>Kėdainių rajono savivaldybės administracija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46218E" w:rsidRPr="00DE1EDE" w:rsidRDefault="0046218E" w:rsidP="00DE1EDE">
            <w:pPr>
              <w:pStyle w:val="Standard"/>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 xml:space="preserve">Atliekant 2020 metų inventorizaciją, vertinant nebaigtos statybos objektų vertę,  vadovausimės Lietuvos Respublikos Vyriausybės 1999 m. birželio 3 d. nutarimu Nr. </w:t>
            </w:r>
            <w:r w:rsidRPr="00DE1EDE">
              <w:rPr>
                <w:rFonts w:ascii="Times New Roman" w:hAnsi="Times New Roman" w:cs="Times New Roman"/>
                <w:color w:val="000000"/>
                <w:sz w:val="22"/>
                <w:szCs w:val="22"/>
              </w:rPr>
              <w:lastRenderedPageBreak/>
              <w:t>719 „Dėl inventorizacijos taisyklių patvirtinimo“</w:t>
            </w:r>
            <w:r w:rsidR="00743BFD">
              <w:rPr>
                <w:rFonts w:ascii="Times New Roman" w:hAnsi="Times New Roman" w:cs="Times New Roman"/>
                <w:color w:val="000000"/>
                <w:sz w:val="22"/>
                <w:szCs w:val="22"/>
              </w:rPr>
              <w:t xml:space="preserve"> ir VSAFAS reikalavimais</w:t>
            </w:r>
            <w:r w:rsidRPr="00DE1EDE">
              <w:rPr>
                <w:rFonts w:ascii="Times New Roman" w:hAnsi="Times New Roman" w:cs="Times New Roman"/>
                <w:color w:val="000000"/>
                <w:sz w:val="22"/>
                <w:szCs w:val="22"/>
              </w:rPr>
              <w:t>;</w:t>
            </w:r>
          </w:p>
          <w:p w:rsidR="00A340D3" w:rsidRDefault="0046218E" w:rsidP="007C32AD">
            <w:pPr>
              <w:pStyle w:val="Standard"/>
              <w:jc w:val="both"/>
              <w:rPr>
                <w:rFonts w:hint="eastAsia"/>
              </w:rPr>
            </w:pPr>
            <w:r w:rsidRPr="00DE1EDE">
              <w:rPr>
                <w:rFonts w:ascii="Times New Roman" w:hAnsi="Times New Roman" w:cs="Times New Roman"/>
                <w:color w:val="000000"/>
                <w:sz w:val="22"/>
                <w:szCs w:val="22"/>
              </w:rPr>
              <w:t>Kėdainių rajono savivaldybės administracijos direktoriaus 2020 m. kovo 31 d. įsakymu Nr. AD-1-368 „Dėl Kėdainių rajono savivaldybės administracijos ir seniūnijų gautinų ir mokėtinų sumų inventorizacijos atlikimo tvarkos aprašu“;</w:t>
            </w:r>
            <w:r w:rsidR="005B7A90">
              <w:t xml:space="preserve"> </w:t>
            </w:r>
          </w:p>
          <w:p w:rsidR="003E552A" w:rsidRPr="00DE1EDE" w:rsidRDefault="005B7A90" w:rsidP="007C32AD">
            <w:pPr>
              <w:pStyle w:val="Standard"/>
              <w:jc w:val="both"/>
              <w:rPr>
                <w:rFonts w:ascii="Times New Roman" w:hAnsi="Times New Roman" w:cs="Times New Roman"/>
                <w:color w:val="000000"/>
                <w:sz w:val="22"/>
                <w:szCs w:val="22"/>
              </w:rPr>
            </w:pPr>
            <w:r w:rsidRPr="005B7A90">
              <w:rPr>
                <w:rFonts w:ascii="Times New Roman" w:hAnsi="Times New Roman" w:cs="Times New Roman"/>
                <w:color w:val="000000"/>
                <w:sz w:val="22"/>
                <w:szCs w:val="22"/>
              </w:rPr>
              <w:t xml:space="preserve">Administracijos apskaitos vadovo Ilgalaikio materialiojo turto apskaitos tvarkos  aprašo  62 p. </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46218E" w:rsidP="00D1510D">
            <w:pPr>
              <w:pStyle w:val="TableContents"/>
              <w:spacing w:line="276" w:lineRule="auto"/>
              <w:rPr>
                <w:rFonts w:ascii="Times New Roman" w:hAnsi="Times New Roman"/>
                <w:color w:val="000000"/>
                <w:sz w:val="20"/>
                <w:szCs w:val="20"/>
              </w:rPr>
            </w:pPr>
            <w:r>
              <w:rPr>
                <w:rFonts w:eastAsia="Calibri"/>
              </w:rPr>
              <w:lastRenderedPageBreak/>
              <w:t>2020- 12- 31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4</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AF5B8A" w:rsidP="0082187A">
            <w:pPr>
              <w:tabs>
                <w:tab w:val="left" w:pos="-1457"/>
                <w:tab w:val="left" w:pos="-602"/>
                <w:tab w:val="left" w:pos="1080"/>
              </w:tabs>
              <w:suppressAutoHyphens/>
              <w:spacing w:line="276" w:lineRule="auto"/>
              <w:jc w:val="both"/>
              <w:rPr>
                <w:rFonts w:ascii="Times New Roman" w:hAnsi="Times New Roman" w:cs="Times New Roman"/>
                <w:color w:val="000000"/>
              </w:rPr>
            </w:pPr>
            <w:r w:rsidRPr="007425F5">
              <w:rPr>
                <w:rFonts w:ascii="Times New Roman" w:eastAsia="NSimSun" w:hAnsi="Times New Roman" w:cs="Times New Roman"/>
                <w:kern w:val="3"/>
                <w:shd w:val="clear" w:color="auto" w:fill="FFFFFF"/>
                <w:lang w:eastAsia="zh-CN" w:bidi="hi-IN"/>
              </w:rPr>
              <w:t>Išlaidas apskaityti vadovaujantis patvirtinta valstybės ir savivaldybių biudžeto pajamų ir išlaidų klasifikacija.</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AF5B8A" w:rsidRPr="007425F5" w:rsidRDefault="00AF5B8A" w:rsidP="00AF5B8A">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Lietuvos sporto universiteto Kėdainių „Aušros“ progimnazija</w:t>
            </w:r>
            <w:r w:rsidRPr="007425F5">
              <w:rPr>
                <w:rFonts w:ascii="Times New Roman" w:eastAsia="Times New Roman" w:hAnsi="Times New Roman" w:cs="Times New Roman"/>
                <w:bCs/>
                <w:kern w:val="2"/>
                <w:lang w:eastAsia="zh-CN" w:bidi="hi-IN"/>
              </w:rPr>
              <w:t xml:space="preserve"> </w:t>
            </w:r>
          </w:p>
          <w:p w:rsidR="00326A4F" w:rsidRPr="007425F5" w:rsidRDefault="00326A4F" w:rsidP="00326A4F">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Kėdainių lopšelis – darželis „Vaikystė“</w:t>
            </w:r>
            <w:r w:rsidRPr="007425F5">
              <w:rPr>
                <w:rFonts w:ascii="Times New Roman" w:eastAsia="Times New Roman" w:hAnsi="Times New Roman" w:cs="Times New Roman"/>
                <w:bCs/>
                <w:kern w:val="2"/>
                <w:lang w:eastAsia="zh-CN" w:bidi="hi-IN"/>
              </w:rPr>
              <w:t xml:space="preserve"> </w:t>
            </w:r>
          </w:p>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BF6BF1" w:rsidRPr="00DE1EDE" w:rsidRDefault="00BF6BF1" w:rsidP="00DE1EDE">
            <w:pPr>
              <w:pStyle w:val="Standard"/>
              <w:jc w:val="both"/>
              <w:rPr>
                <w:rFonts w:ascii="Times New Roman" w:eastAsia="Times New Roman" w:hAnsi="Times New Roman" w:cs="Times New Roman"/>
                <w:sz w:val="22"/>
                <w:szCs w:val="22"/>
              </w:rPr>
            </w:pPr>
            <w:r w:rsidRPr="00DE1EDE">
              <w:rPr>
                <w:rFonts w:ascii="Times New Roman" w:eastAsia="Times New Roman" w:hAnsi="Times New Roman" w:cs="Times New Roman"/>
                <w:sz w:val="22"/>
                <w:szCs w:val="22"/>
              </w:rPr>
              <w:t>Vadovautis patvirtinta valstybės ir savivaldybių biudžeto pajamų ir išlaidų klasifikacija atsižvelgiant į įstatymų pakitimus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BF6BF1" w:rsidRPr="00012909" w:rsidRDefault="00BF6BF1"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Nuolat</w:t>
            </w:r>
          </w:p>
        </w:tc>
      </w:tr>
      <w:tr w:rsidR="00326A4F"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26A4F"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5</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26A4F" w:rsidRPr="007425F5" w:rsidRDefault="00326A4F" w:rsidP="0082187A">
            <w:pPr>
              <w:widowControl w:val="0"/>
              <w:spacing w:before="120" w:after="120"/>
              <w:jc w:val="both"/>
              <w:rPr>
                <w:rFonts w:ascii="Times New Roman" w:eastAsia="NSimSun" w:hAnsi="Times New Roman" w:cs="Times New Roman"/>
                <w:kern w:val="3"/>
                <w:shd w:val="clear" w:color="auto" w:fill="FFFFFF"/>
                <w:lang w:eastAsia="zh-CN" w:bidi="hi-IN"/>
              </w:rPr>
            </w:pPr>
            <w:r w:rsidRPr="007425F5">
              <w:rPr>
                <w:rFonts w:ascii="Times New Roman" w:hAnsi="Times New Roman" w:cs="Times New Roman"/>
                <w:shd w:val="clear" w:color="auto" w:fill="FFFFFF"/>
              </w:rPr>
              <w:t>Įpareigoti vyriausiąjį buhalterį  ūkines operacijas ir ūkinius įvykius registruoti viešojo sektoriaus apskaitos ir finansinės atskaitomybės standartų (VSAFAS) nustatyta tvarka.</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26A4F" w:rsidRPr="007425F5" w:rsidRDefault="00326A4F" w:rsidP="00326A4F">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Kėdainių bendruomenės socialinis centras</w:t>
            </w:r>
            <w:r w:rsidRPr="007425F5">
              <w:rPr>
                <w:rFonts w:ascii="Times New Roman" w:eastAsia="Times New Roman" w:hAnsi="Times New Roman" w:cs="Times New Roman"/>
                <w:bCs/>
                <w:kern w:val="2"/>
                <w:lang w:eastAsia="zh-CN" w:bidi="hi-IN"/>
              </w:rPr>
              <w:t xml:space="preserve"> </w:t>
            </w:r>
          </w:p>
          <w:p w:rsidR="00326A4F" w:rsidRPr="007425F5" w:rsidRDefault="00326A4F" w:rsidP="00AF5B8A">
            <w:pPr>
              <w:widowControl w:val="0"/>
              <w:spacing w:after="0" w:line="276" w:lineRule="exact"/>
              <w:jc w:val="both"/>
              <w:rPr>
                <w:rFonts w:ascii="Times New Roman" w:hAnsi="Times New Roman" w:cs="Times New Roman"/>
                <w:bCs/>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26A4F" w:rsidRPr="00DE1EDE" w:rsidRDefault="000668F0" w:rsidP="00DE1EDE">
            <w:pPr>
              <w:pStyle w:val="Standard"/>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Vyr. buhalteris įpareigotas ūkinės operacijas ir ūkinius įvykius registruoti viešojo sektoriaus apskaitos ir finansinės atskaitomybės standartų (VSAFAS) nustatyta tvarka</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26A4F" w:rsidRPr="00012909" w:rsidRDefault="000668F0"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Nuo 2020 m. 06 mėn.</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6</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AF5B8A" w:rsidP="0082187A">
            <w:pPr>
              <w:jc w:val="both"/>
              <w:rPr>
                <w:rFonts w:ascii="Times New Roman" w:hAnsi="Times New Roman" w:cs="Times New Roman"/>
                <w:color w:val="000000"/>
              </w:rPr>
            </w:pPr>
            <w:r w:rsidRPr="007425F5">
              <w:rPr>
                <w:rFonts w:ascii="Times New Roman" w:hAnsi="Times New Roman" w:cs="Times New Roman"/>
              </w:rPr>
              <w:t>Pirkimo sutartyse nurodyti įstaigos vadovo įsakymu skiriamą asmenį, atsakingą už sutarties vykdymą, sutarties ir pakeitimų paskelbimą.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AF5B8A" w:rsidRDefault="00AF5B8A" w:rsidP="00AF5B8A">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Kėdainių lopšelis – darželis „Aviliukas“</w:t>
            </w:r>
            <w:r w:rsidRPr="007425F5">
              <w:rPr>
                <w:rFonts w:ascii="Times New Roman" w:eastAsia="Times New Roman" w:hAnsi="Times New Roman" w:cs="Times New Roman"/>
                <w:bCs/>
                <w:kern w:val="2"/>
                <w:lang w:eastAsia="zh-CN" w:bidi="hi-IN"/>
              </w:rPr>
              <w:t xml:space="preserve"> </w:t>
            </w:r>
          </w:p>
          <w:p w:rsidR="00D90716" w:rsidRDefault="00D90716" w:rsidP="00AF5B8A">
            <w:pPr>
              <w:widowControl w:val="0"/>
              <w:spacing w:after="0" w:line="276" w:lineRule="exact"/>
              <w:jc w:val="both"/>
              <w:rPr>
                <w:rFonts w:ascii="Times New Roman" w:eastAsia="Times New Roman" w:hAnsi="Times New Roman" w:cs="Times New Roman"/>
                <w:bCs/>
                <w:kern w:val="2"/>
                <w:lang w:eastAsia="zh-CN" w:bidi="hi-IN"/>
              </w:rPr>
            </w:pPr>
          </w:p>
          <w:p w:rsidR="00D90716" w:rsidRDefault="00D90716" w:rsidP="00AF5B8A">
            <w:pPr>
              <w:widowControl w:val="0"/>
              <w:spacing w:after="0" w:line="276" w:lineRule="exact"/>
              <w:jc w:val="both"/>
              <w:rPr>
                <w:rFonts w:ascii="Times New Roman" w:eastAsia="Times New Roman" w:hAnsi="Times New Roman" w:cs="Times New Roman"/>
                <w:bCs/>
                <w:kern w:val="2"/>
                <w:lang w:eastAsia="zh-CN" w:bidi="hi-IN"/>
              </w:rPr>
            </w:pPr>
          </w:p>
          <w:p w:rsidR="00D90716" w:rsidRDefault="00D90716" w:rsidP="00AF5B8A">
            <w:pPr>
              <w:widowControl w:val="0"/>
              <w:spacing w:after="0" w:line="276" w:lineRule="exact"/>
              <w:jc w:val="both"/>
              <w:rPr>
                <w:rFonts w:ascii="Times New Roman" w:eastAsia="Times New Roman" w:hAnsi="Times New Roman" w:cs="Times New Roman"/>
                <w:bCs/>
                <w:kern w:val="2"/>
                <w:lang w:eastAsia="zh-CN" w:bidi="hi-IN"/>
              </w:rPr>
            </w:pPr>
          </w:p>
          <w:p w:rsidR="00D90716" w:rsidRDefault="00D90716" w:rsidP="00AF5B8A">
            <w:pPr>
              <w:widowControl w:val="0"/>
              <w:spacing w:after="0" w:line="276" w:lineRule="exact"/>
              <w:jc w:val="both"/>
              <w:rPr>
                <w:rFonts w:ascii="Times New Roman" w:eastAsia="Times New Roman" w:hAnsi="Times New Roman" w:cs="Times New Roman"/>
                <w:bCs/>
                <w:kern w:val="2"/>
                <w:lang w:eastAsia="zh-CN" w:bidi="hi-IN"/>
              </w:rPr>
            </w:pPr>
          </w:p>
          <w:p w:rsidR="00D90716" w:rsidRDefault="00D90716" w:rsidP="00AF5B8A">
            <w:pPr>
              <w:widowControl w:val="0"/>
              <w:spacing w:after="0" w:line="276" w:lineRule="exact"/>
              <w:jc w:val="both"/>
              <w:rPr>
                <w:rFonts w:ascii="Times New Roman" w:eastAsia="Times New Roman" w:hAnsi="Times New Roman" w:cs="Times New Roman"/>
                <w:bCs/>
                <w:kern w:val="2"/>
                <w:lang w:eastAsia="zh-CN" w:bidi="hi-IN"/>
              </w:rPr>
            </w:pPr>
          </w:p>
          <w:p w:rsidR="002454F0" w:rsidRPr="007425F5" w:rsidRDefault="002454F0" w:rsidP="00AF5B8A">
            <w:pPr>
              <w:widowControl w:val="0"/>
              <w:spacing w:after="0" w:line="276" w:lineRule="exact"/>
              <w:jc w:val="both"/>
              <w:rPr>
                <w:rFonts w:ascii="Times New Roman" w:eastAsia="Times New Roman" w:hAnsi="Times New Roman" w:cs="Times New Roman"/>
                <w:bCs/>
                <w:kern w:val="2"/>
                <w:lang w:eastAsia="zh-CN" w:bidi="hi-IN"/>
              </w:rPr>
            </w:pPr>
          </w:p>
          <w:p w:rsidR="00F81C9E" w:rsidRDefault="00326A4F" w:rsidP="00326A4F">
            <w:pPr>
              <w:widowControl w:val="0"/>
              <w:spacing w:after="0" w:line="276" w:lineRule="exact"/>
              <w:jc w:val="both"/>
              <w:rPr>
                <w:rFonts w:ascii="Times New Roman" w:hAnsi="Times New Roman" w:cs="Times New Roman"/>
                <w:bCs/>
              </w:rPr>
            </w:pPr>
            <w:r w:rsidRPr="007425F5">
              <w:rPr>
                <w:rFonts w:ascii="Times New Roman" w:hAnsi="Times New Roman" w:cs="Times New Roman"/>
                <w:bCs/>
              </w:rPr>
              <w:t>Kėdainių lopšelis – darželis „Vaikystė“</w:t>
            </w:r>
          </w:p>
          <w:p w:rsidR="00F81C9E" w:rsidRDefault="00F81C9E" w:rsidP="00326A4F">
            <w:pPr>
              <w:widowControl w:val="0"/>
              <w:spacing w:after="0" w:line="276" w:lineRule="exact"/>
              <w:jc w:val="both"/>
              <w:rPr>
                <w:rFonts w:ascii="Times New Roman" w:hAnsi="Times New Roman" w:cs="Times New Roman"/>
                <w:bCs/>
              </w:rPr>
            </w:pPr>
          </w:p>
          <w:p w:rsidR="00326A4F" w:rsidRDefault="00326A4F" w:rsidP="00326A4F">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eastAsia="Times New Roman" w:hAnsi="Times New Roman" w:cs="Times New Roman"/>
                <w:bCs/>
                <w:kern w:val="2"/>
                <w:lang w:eastAsia="zh-CN" w:bidi="hi-IN"/>
              </w:rPr>
              <w:t xml:space="preserve"> </w:t>
            </w:r>
          </w:p>
          <w:p w:rsidR="004C1512" w:rsidRPr="007425F5" w:rsidRDefault="004C1512" w:rsidP="00326A4F">
            <w:pPr>
              <w:widowControl w:val="0"/>
              <w:spacing w:after="0" w:line="276" w:lineRule="exact"/>
              <w:jc w:val="both"/>
              <w:rPr>
                <w:rFonts w:ascii="Times New Roman" w:eastAsia="Times New Roman" w:hAnsi="Times New Roman" w:cs="Times New Roman"/>
                <w:bCs/>
                <w:kern w:val="2"/>
                <w:lang w:eastAsia="zh-CN" w:bidi="hi-IN"/>
              </w:rPr>
            </w:pPr>
          </w:p>
          <w:p w:rsidR="00ED2919" w:rsidRPr="007425F5" w:rsidRDefault="00ED2919" w:rsidP="00ED2919">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Kėdainių lopšelis – darželis „Vyturėlis“</w:t>
            </w:r>
            <w:r w:rsidRPr="007425F5">
              <w:rPr>
                <w:rFonts w:ascii="Times New Roman" w:eastAsia="Times New Roman" w:hAnsi="Times New Roman" w:cs="Times New Roman"/>
                <w:bCs/>
                <w:kern w:val="2"/>
                <w:lang w:eastAsia="zh-CN" w:bidi="hi-IN"/>
              </w:rPr>
              <w:t xml:space="preserve"> </w:t>
            </w:r>
          </w:p>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Default="00B25F42" w:rsidP="00DE1EDE">
            <w:pPr>
              <w:pStyle w:val="TableContents"/>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Vykdant  pirkimus ir sudarant sutartis, į sutarties turinį bus įtrauktas punktas dėl atsakingo asmens paskyrimo už sutarties vykdymą, sutarties ir pakeitimų paskelbimą ir direktoriaus įsakymu bus patvirtintas atsakingas asmuo.</w:t>
            </w:r>
          </w:p>
          <w:p w:rsidR="00540D4A" w:rsidRPr="00DE1EDE" w:rsidRDefault="00540D4A" w:rsidP="00DE1EDE">
            <w:pPr>
              <w:pStyle w:val="TableContents"/>
              <w:jc w:val="both"/>
              <w:rPr>
                <w:rFonts w:ascii="Times New Roman" w:hAnsi="Times New Roman" w:cs="Times New Roman"/>
                <w:color w:val="000000"/>
                <w:sz w:val="22"/>
                <w:szCs w:val="22"/>
              </w:rPr>
            </w:pPr>
          </w:p>
          <w:p w:rsidR="00D90716" w:rsidRDefault="00F81C9E" w:rsidP="00DE1EDE">
            <w:pPr>
              <w:pStyle w:val="TableContents"/>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Pirkimo sutartyse nurodyti atsakingą asmenį už sutarties vykdymą, sutarties ir pakeitimų paskelbimą.</w:t>
            </w:r>
          </w:p>
          <w:p w:rsidR="004C1512" w:rsidRDefault="004C1512" w:rsidP="00DE1EDE">
            <w:pPr>
              <w:pStyle w:val="TableContents"/>
              <w:jc w:val="both"/>
              <w:rPr>
                <w:rFonts w:ascii="Times New Roman" w:hAnsi="Times New Roman" w:cs="Times New Roman"/>
                <w:color w:val="000000"/>
                <w:sz w:val="22"/>
                <w:szCs w:val="22"/>
              </w:rPr>
            </w:pPr>
          </w:p>
          <w:p w:rsidR="004C1512" w:rsidRPr="00DE1EDE" w:rsidRDefault="004C1512" w:rsidP="00DE1EDE">
            <w:pPr>
              <w:pStyle w:val="TableContents"/>
              <w:jc w:val="both"/>
              <w:rPr>
                <w:rFonts w:ascii="Times New Roman" w:hAnsi="Times New Roman" w:cs="Times New Roman"/>
                <w:color w:val="000000"/>
                <w:sz w:val="22"/>
                <w:szCs w:val="22"/>
              </w:rPr>
            </w:pPr>
            <w:r>
              <w:rPr>
                <w:rFonts w:ascii="Times New Roman" w:hAnsi="Times New Roman" w:cs="Times New Roman"/>
                <w:color w:val="000000"/>
                <w:sz w:val="22"/>
                <w:szCs w:val="22"/>
              </w:rPr>
              <w:t>Sudarant naujas sutartis bus įtraukiamas naujas punktas, kuriame bus nurodyta už sutarties vykdymą atsakingas asmuo</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Default="00425226"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w:t>
            </w:r>
            <w:r w:rsidR="008E7FDE">
              <w:rPr>
                <w:rFonts w:ascii="Times New Roman" w:hAnsi="Times New Roman"/>
                <w:color w:val="000000"/>
                <w:sz w:val="20"/>
                <w:szCs w:val="20"/>
              </w:rPr>
              <w:t>0</w:t>
            </w:r>
            <w:r>
              <w:rPr>
                <w:rFonts w:ascii="Times New Roman" w:hAnsi="Times New Roman"/>
                <w:color w:val="000000"/>
                <w:sz w:val="20"/>
                <w:szCs w:val="20"/>
              </w:rPr>
              <w:t>-06-08</w:t>
            </w:r>
          </w:p>
          <w:p w:rsidR="00F81C9E" w:rsidRDefault="00F81C9E"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p>
          <w:p w:rsidR="002454F0" w:rsidRDefault="002454F0" w:rsidP="00D1510D">
            <w:pPr>
              <w:pStyle w:val="TableContents"/>
              <w:spacing w:line="276" w:lineRule="auto"/>
              <w:rPr>
                <w:rFonts w:ascii="Times New Roman" w:hAnsi="Times New Roman"/>
                <w:color w:val="000000"/>
                <w:sz w:val="20"/>
                <w:szCs w:val="20"/>
              </w:rPr>
            </w:pPr>
          </w:p>
          <w:p w:rsidR="002454F0" w:rsidRDefault="002454F0"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p>
          <w:p w:rsidR="00F81C9E" w:rsidRDefault="00F81C9E"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2020-06-09</w:t>
            </w:r>
          </w:p>
          <w:p w:rsidR="004C1512" w:rsidRDefault="004C1512" w:rsidP="00D1510D">
            <w:pPr>
              <w:pStyle w:val="TableContents"/>
              <w:spacing w:line="276" w:lineRule="auto"/>
              <w:rPr>
                <w:rFonts w:ascii="Times New Roman" w:hAnsi="Times New Roman"/>
                <w:color w:val="000000"/>
                <w:sz w:val="20"/>
                <w:szCs w:val="20"/>
              </w:rPr>
            </w:pPr>
          </w:p>
          <w:p w:rsidR="004C1512" w:rsidRDefault="004C1512" w:rsidP="00D1510D">
            <w:pPr>
              <w:pStyle w:val="TableContents"/>
              <w:spacing w:line="276" w:lineRule="auto"/>
              <w:rPr>
                <w:rFonts w:ascii="Times New Roman" w:hAnsi="Times New Roman"/>
                <w:color w:val="000000"/>
                <w:sz w:val="20"/>
                <w:szCs w:val="20"/>
              </w:rPr>
            </w:pPr>
          </w:p>
          <w:p w:rsidR="004C1512" w:rsidRDefault="004C1512" w:rsidP="00D1510D">
            <w:pPr>
              <w:pStyle w:val="TableContents"/>
              <w:spacing w:line="276" w:lineRule="auto"/>
              <w:rPr>
                <w:rFonts w:ascii="Times New Roman" w:hAnsi="Times New Roman"/>
                <w:color w:val="000000"/>
                <w:sz w:val="20"/>
                <w:szCs w:val="20"/>
              </w:rPr>
            </w:pPr>
          </w:p>
          <w:p w:rsidR="004C1512" w:rsidRDefault="004C1512" w:rsidP="00D1510D">
            <w:pPr>
              <w:pStyle w:val="TableContents"/>
              <w:spacing w:line="276" w:lineRule="auto"/>
              <w:rPr>
                <w:rFonts w:ascii="Times New Roman" w:hAnsi="Times New Roman"/>
                <w:color w:val="000000"/>
                <w:sz w:val="20"/>
                <w:szCs w:val="20"/>
              </w:rPr>
            </w:pPr>
          </w:p>
          <w:p w:rsidR="004C1512" w:rsidRPr="00012909" w:rsidRDefault="004C1512"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2020-06-08</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7</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ED2919" w:rsidP="0082187A">
            <w:pPr>
              <w:jc w:val="both"/>
              <w:rPr>
                <w:rFonts w:ascii="Times New Roman" w:hAnsi="Times New Roman" w:cs="Times New Roman"/>
                <w:color w:val="000000"/>
              </w:rPr>
            </w:pPr>
            <w:r w:rsidRPr="007425F5">
              <w:rPr>
                <w:rFonts w:ascii="Times New Roman" w:hAnsi="Times New Roman" w:cs="Times New Roman"/>
              </w:rPr>
              <w:t>Pirkimo sutartyse nurodyti maksimalų sutarties galiojimo laiką (įskaitant visus galimus pratęsimus).</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ED2919" w:rsidRPr="007425F5" w:rsidRDefault="00ED2919" w:rsidP="00ED2919">
            <w:pPr>
              <w:widowControl w:val="0"/>
              <w:spacing w:after="0" w:line="276" w:lineRule="exact"/>
              <w:jc w:val="both"/>
              <w:rPr>
                <w:rFonts w:ascii="Times New Roman" w:eastAsia="Times New Roman" w:hAnsi="Times New Roman" w:cs="Times New Roman"/>
                <w:bCs/>
                <w:kern w:val="2"/>
                <w:lang w:eastAsia="zh-CN" w:bidi="hi-IN"/>
              </w:rPr>
            </w:pPr>
            <w:r w:rsidRPr="007425F5">
              <w:rPr>
                <w:rFonts w:ascii="Times New Roman" w:hAnsi="Times New Roman" w:cs="Times New Roman"/>
                <w:bCs/>
              </w:rPr>
              <w:t>Kėdainių lopšelis – darželis „Vyturėlis“</w:t>
            </w:r>
            <w:r w:rsidRPr="007425F5">
              <w:rPr>
                <w:rFonts w:ascii="Times New Roman" w:eastAsia="Times New Roman" w:hAnsi="Times New Roman" w:cs="Times New Roman"/>
                <w:bCs/>
                <w:kern w:val="2"/>
                <w:lang w:eastAsia="zh-CN" w:bidi="hi-IN"/>
              </w:rPr>
              <w:t xml:space="preserve"> </w:t>
            </w:r>
          </w:p>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4C1512" w:rsidP="00DE1EDE">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Peržiūrimos pasirašytos visos 2019 m. sutartys, bus atlikti pakeitimai IX dalies 1 p. „Sutarties galiojimas ir </w:t>
            </w:r>
            <w:r>
              <w:rPr>
                <w:rFonts w:ascii="Times New Roman" w:hAnsi="Times New Roman" w:cs="Times New Roman"/>
                <w:color w:val="000000"/>
                <w:sz w:val="22"/>
                <w:szCs w:val="22"/>
              </w:rPr>
              <w:lastRenderedPageBreak/>
              <w:t>nutraukimo sąlygos“ ir pateikti tiekėjams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4C1512"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lastRenderedPageBreak/>
              <w:t>2020-09-01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8</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A06812" w:rsidRPr="007425F5" w:rsidRDefault="00A06812" w:rsidP="0082187A">
            <w:pPr>
              <w:tabs>
                <w:tab w:val="left" w:pos="-1457"/>
                <w:tab w:val="left" w:pos="-602"/>
                <w:tab w:val="left" w:pos="1080"/>
              </w:tabs>
              <w:suppressAutoHyphens/>
              <w:spacing w:before="120" w:after="120" w:line="276" w:lineRule="auto"/>
              <w:jc w:val="both"/>
              <w:rPr>
                <w:rFonts w:ascii="Times New Roman" w:hAnsi="Times New Roman" w:cs="Times New Roman"/>
                <w:shd w:val="clear" w:color="auto" w:fill="FFFFFF"/>
              </w:rPr>
            </w:pPr>
            <w:r w:rsidRPr="007425F5">
              <w:rPr>
                <w:rFonts w:ascii="Times New Roman" w:hAnsi="Times New Roman" w:cs="Times New Roman"/>
                <w:shd w:val="clear" w:color="auto" w:fill="FFFFFF"/>
              </w:rPr>
              <w:t>Įpareigoti vyriausiąjį buhalterį  ūkines operacijas ir ūkinius įvykius registruoti</w:t>
            </w:r>
            <w:r w:rsidRPr="007425F5">
              <w:rPr>
                <w:rFonts w:ascii="Times New Roman" w:eastAsia="NSimSun" w:hAnsi="Times New Roman" w:cs="Times New Roman"/>
                <w:kern w:val="3"/>
                <w:shd w:val="clear" w:color="auto" w:fill="FFFFFF"/>
                <w:lang w:eastAsia="zh-CN" w:bidi="hi-IN"/>
              </w:rPr>
              <w:t xml:space="preserve"> valstybės ir savivaldybių biudžeto pajamų ir išlaidų klasifikacija, </w:t>
            </w:r>
            <w:r w:rsidRPr="007425F5">
              <w:rPr>
                <w:rFonts w:ascii="Times New Roman" w:hAnsi="Times New Roman" w:cs="Times New Roman"/>
                <w:shd w:val="clear" w:color="auto" w:fill="FFFFFF"/>
              </w:rPr>
              <w:t>viešojo sektoriaus apskaitos ir finansinės atskaitomybės standartų (VSAFAS) nustatyta tvarka.</w:t>
            </w:r>
          </w:p>
          <w:p w:rsidR="003E552A" w:rsidRPr="007425F5" w:rsidRDefault="003E552A" w:rsidP="0082187A">
            <w:pPr>
              <w:pStyle w:val="Standard"/>
              <w:spacing w:line="276" w:lineRule="auto"/>
              <w:jc w:val="both"/>
              <w:rPr>
                <w:rFonts w:ascii="Times New Roman" w:hAnsi="Times New Roman" w:cs="Times New Roman"/>
                <w:color w:val="000000"/>
                <w:sz w:val="22"/>
                <w:szCs w:val="22"/>
              </w:rPr>
            </w:pP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A06812" w:rsidRPr="007425F5" w:rsidRDefault="00A06812" w:rsidP="00A06812">
            <w:pPr>
              <w:widowControl w:val="0"/>
              <w:spacing w:after="0" w:line="276" w:lineRule="exact"/>
              <w:jc w:val="both"/>
              <w:rPr>
                <w:rFonts w:ascii="Times New Roman" w:hAnsi="Times New Roman" w:cs="Times New Roman"/>
                <w:bCs/>
              </w:rPr>
            </w:pPr>
            <w:r w:rsidRPr="007425F5">
              <w:rPr>
                <w:rFonts w:ascii="Times New Roman" w:hAnsi="Times New Roman" w:cs="Times New Roman"/>
                <w:bCs/>
              </w:rPr>
              <w:t>Kėdainių rajono savivaldybės administracijos</w:t>
            </w:r>
          </w:p>
          <w:p w:rsidR="003E552A" w:rsidRPr="007425F5" w:rsidRDefault="00A06812" w:rsidP="00A06812">
            <w:pPr>
              <w:pStyle w:val="Standard"/>
              <w:spacing w:line="276" w:lineRule="auto"/>
              <w:rPr>
                <w:rFonts w:ascii="Times New Roman" w:hAnsi="Times New Roman" w:cs="Times New Roman"/>
                <w:color w:val="000000"/>
                <w:sz w:val="22"/>
                <w:szCs w:val="22"/>
              </w:rPr>
            </w:pPr>
            <w:r w:rsidRPr="007425F5">
              <w:rPr>
                <w:rFonts w:ascii="Times New Roman" w:eastAsia="Times New Roman" w:hAnsi="Times New Roman" w:cs="Times New Roman"/>
                <w:bCs/>
                <w:kern w:val="2"/>
                <w:sz w:val="22"/>
                <w:szCs w:val="22"/>
              </w:rPr>
              <w:t>Šėtos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F81C9E" w:rsidP="00DE1EDE">
            <w:pPr>
              <w:pStyle w:val="Standard"/>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 xml:space="preserve">Programoje „Biudžetas VS“ ūkines operacijas ir ūkinius įvykius registruoti valstybės ir savivaldybių biudžeto pajamų ir išlaidų klasifikaciją, viešojo sektoriaus apskaitos ir finansinės atskaitomybės nustatyta (VSAFAS) tvarka </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F81C9E"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nuolat</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75289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9</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A06812" w:rsidP="0082187A">
            <w:pPr>
              <w:spacing w:after="200" w:line="276" w:lineRule="auto"/>
              <w:jc w:val="both"/>
              <w:rPr>
                <w:rFonts w:ascii="Times New Roman" w:hAnsi="Times New Roman" w:cs="Times New Roman"/>
                <w:color w:val="000000"/>
              </w:rPr>
            </w:pPr>
            <w:r w:rsidRPr="007425F5">
              <w:rPr>
                <w:rFonts w:ascii="Times New Roman" w:hAnsi="Times New Roman" w:cs="Times New Roman"/>
              </w:rPr>
              <w:t>Įpareigoti Inventorizacijos komisiją atliekant metinę inventorizaciją, vadovautis Vyriausybės  patvirtintomis inventorizacijos taisyklėmis Nr.719</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A06812" w:rsidRPr="007425F5" w:rsidRDefault="00A06812" w:rsidP="00A06812">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Default="00A06812" w:rsidP="00A06812">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Šėtos seniūnija</w:t>
            </w:r>
          </w:p>
          <w:p w:rsidR="00EB7F13" w:rsidRDefault="00EB7F13" w:rsidP="00A06812">
            <w:pPr>
              <w:pStyle w:val="Standard"/>
              <w:spacing w:line="276" w:lineRule="auto"/>
              <w:rPr>
                <w:rFonts w:ascii="Times New Roman" w:hAnsi="Times New Roman" w:cs="Times New Roman"/>
                <w:color w:val="000000"/>
                <w:sz w:val="22"/>
                <w:szCs w:val="22"/>
              </w:rPr>
            </w:pPr>
          </w:p>
          <w:p w:rsidR="00EB7F13" w:rsidRDefault="00EB7F13" w:rsidP="00A06812">
            <w:pPr>
              <w:pStyle w:val="Standard"/>
              <w:spacing w:line="276" w:lineRule="auto"/>
              <w:rPr>
                <w:rFonts w:ascii="Times New Roman" w:hAnsi="Times New Roman" w:cs="Times New Roman"/>
                <w:color w:val="000000"/>
                <w:sz w:val="22"/>
                <w:szCs w:val="22"/>
              </w:rPr>
            </w:pPr>
          </w:p>
          <w:p w:rsidR="00EB7F13" w:rsidRDefault="00EB7F13" w:rsidP="00A06812">
            <w:pPr>
              <w:pStyle w:val="Standard"/>
              <w:spacing w:line="276" w:lineRule="auto"/>
              <w:rPr>
                <w:rFonts w:ascii="Times New Roman" w:hAnsi="Times New Roman" w:cs="Times New Roman"/>
                <w:color w:val="000000"/>
                <w:sz w:val="22"/>
                <w:szCs w:val="22"/>
              </w:rPr>
            </w:pPr>
          </w:p>
          <w:p w:rsidR="00EB7F13" w:rsidRDefault="00EB7F13" w:rsidP="00A06812">
            <w:pPr>
              <w:pStyle w:val="Standard"/>
              <w:spacing w:line="276" w:lineRule="auto"/>
              <w:rPr>
                <w:rFonts w:ascii="Times New Roman" w:hAnsi="Times New Roman" w:cs="Times New Roman"/>
                <w:color w:val="000000"/>
                <w:sz w:val="22"/>
                <w:szCs w:val="22"/>
              </w:rPr>
            </w:pPr>
          </w:p>
          <w:p w:rsidR="00EB7F13" w:rsidRPr="007425F5" w:rsidRDefault="00EB7F13" w:rsidP="00A06812">
            <w:pPr>
              <w:pStyle w:val="Standard"/>
              <w:spacing w:line="276" w:lineRule="auto"/>
              <w:rPr>
                <w:rFonts w:ascii="Times New Roman" w:hAnsi="Times New Roman" w:cs="Times New Roman"/>
                <w:color w:val="000000"/>
                <w:sz w:val="22"/>
                <w:szCs w:val="22"/>
              </w:rPr>
            </w:pPr>
          </w:p>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Default="00FF1391" w:rsidP="00DE1EDE">
            <w:pPr>
              <w:pStyle w:val="TableContents"/>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 xml:space="preserve">Supažindinti inventorizacijos komisiją raštu su </w:t>
            </w:r>
            <w:r w:rsidR="00EB7F13">
              <w:rPr>
                <w:rFonts w:ascii="Times New Roman" w:hAnsi="Times New Roman" w:cs="Times New Roman"/>
                <w:color w:val="000000"/>
                <w:sz w:val="22"/>
                <w:szCs w:val="22"/>
              </w:rPr>
              <w:t>Vyriausybės patvirtintomis inventorizacijos taisyklėmis, bei įpareigoti inventorizacijos komisiją</w:t>
            </w:r>
            <w:r w:rsidR="00540D4A">
              <w:rPr>
                <w:rFonts w:ascii="Times New Roman" w:hAnsi="Times New Roman" w:cs="Times New Roman"/>
                <w:color w:val="000000"/>
                <w:sz w:val="22"/>
                <w:szCs w:val="22"/>
              </w:rPr>
              <w:t xml:space="preserve"> </w:t>
            </w:r>
            <w:r w:rsidR="00EB7F13">
              <w:rPr>
                <w:rFonts w:ascii="Times New Roman" w:hAnsi="Times New Roman" w:cs="Times New Roman"/>
                <w:color w:val="000000"/>
                <w:sz w:val="22"/>
                <w:szCs w:val="22"/>
              </w:rPr>
              <w:t>jomis vadovautis, atliekant metinę inventorizaciją Šėtos seniūnijoje.</w:t>
            </w:r>
          </w:p>
          <w:p w:rsidR="00EB7F13" w:rsidRDefault="00EB7F13" w:rsidP="00DE1EDE">
            <w:pPr>
              <w:pStyle w:val="TableContents"/>
              <w:jc w:val="both"/>
              <w:rPr>
                <w:rFonts w:ascii="Times New Roman" w:hAnsi="Times New Roman" w:cs="Times New Roman"/>
                <w:color w:val="000000"/>
                <w:sz w:val="22"/>
                <w:szCs w:val="22"/>
              </w:rPr>
            </w:pPr>
          </w:p>
          <w:p w:rsidR="00EB7F13" w:rsidRDefault="00EB7F13" w:rsidP="00DE1EDE">
            <w:pPr>
              <w:pStyle w:val="TableContents"/>
              <w:jc w:val="both"/>
              <w:rPr>
                <w:rFonts w:ascii="Times New Roman" w:hAnsi="Times New Roman" w:cs="Times New Roman"/>
                <w:color w:val="000000"/>
                <w:sz w:val="22"/>
                <w:szCs w:val="22"/>
              </w:rPr>
            </w:pPr>
          </w:p>
          <w:p w:rsidR="00EB7F13" w:rsidRPr="00DE1EDE" w:rsidRDefault="00EB7F13" w:rsidP="00DE1EDE">
            <w:pPr>
              <w:pStyle w:val="TableContents"/>
              <w:jc w:val="both"/>
              <w:rPr>
                <w:rFonts w:ascii="Times New Roman" w:hAnsi="Times New Roman" w:cs="Times New Roman"/>
                <w:color w:val="000000"/>
                <w:sz w:val="22"/>
                <w:szCs w:val="22"/>
              </w:rPr>
            </w:pPr>
            <w:r>
              <w:rPr>
                <w:rFonts w:ascii="Times New Roman" w:hAnsi="Times New Roman" w:cs="Times New Roman"/>
                <w:color w:val="000000"/>
                <w:sz w:val="22"/>
                <w:szCs w:val="22"/>
              </w:rPr>
              <w:t>Atliekant 2020 metų inventorizaciją pagal nuomos, panaudos sutartis perduoto turto ir gautinų sumų naudojimą, vadovautis teisės aktais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Default="00FF1391"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2020-10-01</w:t>
            </w: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p>
          <w:p w:rsidR="00EB7F13" w:rsidRDefault="00EB7F13"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2020-12-31</w:t>
            </w:r>
          </w:p>
          <w:p w:rsidR="00EB7F13" w:rsidRPr="00012909" w:rsidRDefault="00EB7F13" w:rsidP="00D1510D">
            <w:pPr>
              <w:pStyle w:val="TableContents"/>
              <w:spacing w:line="276" w:lineRule="auto"/>
              <w:rPr>
                <w:rFonts w:ascii="Times New Roman" w:hAnsi="Times New Roman"/>
                <w:color w:val="000000"/>
                <w:sz w:val="20"/>
                <w:szCs w:val="20"/>
              </w:rPr>
            </w:pP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E94C0D"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0</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A06812"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sz w:val="22"/>
                <w:szCs w:val="22"/>
              </w:rPr>
              <w:t>Įpareigoti vyriausiąjį buhalterį sutvarkyti vietinės reikšmės kelių ir gatvių apskaitą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A06812" w:rsidRPr="007425F5" w:rsidRDefault="00A06812" w:rsidP="00A06812">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A06812" w:rsidP="00A06812">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Šėtos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FF1391" w:rsidP="00DE1EDE">
            <w:pPr>
              <w:pStyle w:val="Standard"/>
              <w:jc w:val="both"/>
              <w:rPr>
                <w:rFonts w:ascii="Times New Roman" w:hAnsi="Times New Roman" w:cs="Times New Roman"/>
                <w:color w:val="000000"/>
                <w:sz w:val="22"/>
                <w:szCs w:val="22"/>
              </w:rPr>
            </w:pPr>
            <w:r w:rsidRPr="00DE1EDE">
              <w:rPr>
                <w:rFonts w:ascii="Times New Roman" w:hAnsi="Times New Roman" w:cs="Times New Roman"/>
                <w:color w:val="000000"/>
                <w:sz w:val="22"/>
                <w:szCs w:val="22"/>
              </w:rPr>
              <w:t>Seniūnijos apskaitoje esančius kelius ir gatves sutikrinti su Kėdainių r. savivaldybės tarybos sprendimuose esančiais keliais ir gatvėmis, pateikus neatitikimus Statybos ir turto skyriui, gavus jų ir apskaitos skyriaus išvadas bei dokumentus, atvaizduoti seniūnijos apskaitoje</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F81C9E"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2020-12-31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3627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1</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color w:val="000000"/>
                <w:sz w:val="22"/>
                <w:szCs w:val="22"/>
              </w:rPr>
              <w:t>Peržiūrėti etatų ir pareigybių sąrašą, įvertinti apskaitininko ir apskaitininko padėjėjo atliekamas funkcijas</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DE1EDE" w:rsidP="00DE1EDE">
            <w:pPr>
              <w:pStyle w:val="TableContents"/>
              <w:jc w:val="both"/>
              <w:rPr>
                <w:rFonts w:ascii="Times New Roman" w:hAnsi="Times New Roman" w:cs="Times New Roman"/>
                <w:color w:val="000000"/>
                <w:sz w:val="22"/>
                <w:szCs w:val="22"/>
              </w:rPr>
            </w:pPr>
            <w:r>
              <w:rPr>
                <w:rFonts w:ascii="Times New Roman" w:hAnsi="Times New Roman" w:cs="Times New Roman"/>
                <w:color w:val="000000"/>
                <w:sz w:val="22"/>
                <w:szCs w:val="22"/>
              </w:rPr>
              <w:t>Pateikti etatų ir pareigybių sąrašą tvirtinti savivaldybės administracijos direktoriui</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DE1EDE"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2020-09-01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33627C"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2</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82187A">
            <w:pPr>
              <w:pStyle w:val="Standard"/>
              <w:spacing w:line="276" w:lineRule="auto"/>
              <w:jc w:val="both"/>
              <w:rPr>
                <w:rFonts w:ascii="Times New Roman" w:hAnsi="Times New Roman" w:cs="Times New Roman"/>
                <w:color w:val="000000"/>
                <w:sz w:val="22"/>
                <w:szCs w:val="22"/>
              </w:rPr>
            </w:pPr>
            <w:r w:rsidRPr="007425F5">
              <w:rPr>
                <w:rFonts w:ascii="Times New Roman" w:hAnsi="Times New Roman" w:cs="Times New Roman"/>
                <w:color w:val="000000"/>
                <w:sz w:val="22"/>
                <w:szCs w:val="22"/>
              </w:rPr>
              <w:t>Įpareigoti atsakingą darbuotoją atlikti darbo sutarčių pakeitimus</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750F37" w:rsidP="00DE1EDE">
            <w:pPr>
              <w:pStyle w:val="Standard"/>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Konkurso būdu priėmus vyr. Specialistą į darbą, bus atlikti darbo sutarčių pakeitimai</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750F37"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w:t>
            </w:r>
            <w:r w:rsidR="00D72060">
              <w:rPr>
                <w:rFonts w:ascii="Times New Roman" w:hAnsi="Times New Roman"/>
                <w:color w:val="000000"/>
                <w:sz w:val="20"/>
                <w:szCs w:val="20"/>
              </w:rPr>
              <w:t>0</w:t>
            </w:r>
            <w:r>
              <w:rPr>
                <w:rFonts w:ascii="Times New Roman" w:hAnsi="Times New Roman"/>
                <w:color w:val="000000"/>
                <w:sz w:val="20"/>
                <w:szCs w:val="20"/>
              </w:rPr>
              <w:t>-09-01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33627C" w:rsidRDefault="0033627C" w:rsidP="0033627C">
            <w:pPr>
              <w:pStyle w:val="TableContents"/>
              <w:spacing w:line="276" w:lineRule="auto"/>
              <w:rPr>
                <w:rFonts w:ascii="Times New Roman" w:hAnsi="Times New Roman" w:cs="Times New Roman"/>
                <w:color w:val="000000"/>
                <w:sz w:val="22"/>
                <w:szCs w:val="22"/>
              </w:rPr>
            </w:pPr>
            <w:r w:rsidRPr="0033627C">
              <w:rPr>
                <w:rFonts w:ascii="Times New Roman" w:hAnsi="Times New Roman" w:cs="Times New Roman"/>
                <w:color w:val="000000"/>
                <w:sz w:val="22"/>
                <w:szCs w:val="22"/>
              </w:rPr>
              <w:lastRenderedPageBreak/>
              <w:t>1</w:t>
            </w:r>
            <w:r w:rsidR="0075289C">
              <w:rPr>
                <w:rFonts w:ascii="Times New Roman" w:hAnsi="Times New Roman" w:cs="Times New Roman"/>
                <w:color w:val="000000"/>
                <w:sz w:val="22"/>
                <w:szCs w:val="22"/>
              </w:rPr>
              <w:t>3</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82187A">
            <w:pPr>
              <w:spacing w:before="120" w:after="120" w:line="276" w:lineRule="auto"/>
              <w:jc w:val="both"/>
              <w:rPr>
                <w:rFonts w:ascii="Times New Roman" w:hAnsi="Times New Roman" w:cs="Times New Roman"/>
                <w:color w:val="000000"/>
              </w:rPr>
            </w:pPr>
            <w:r w:rsidRPr="007425F5">
              <w:rPr>
                <w:rFonts w:ascii="Times New Roman" w:hAnsi="Times New Roman" w:cs="Times New Roman"/>
                <w:shd w:val="clear" w:color="auto" w:fill="FFFFFF"/>
              </w:rPr>
              <w:t xml:space="preserve">Įpareigoti vyriausiąjį buhalterį: </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3E552A" w:rsidP="00DE1EDE">
            <w:pPr>
              <w:pStyle w:val="Standard"/>
              <w:jc w:val="both"/>
              <w:rPr>
                <w:rFonts w:ascii="Times New Roman" w:eastAsia="Times New Roman" w:hAnsi="Times New Roman" w:cs="Times New Roman"/>
                <w:sz w:val="22"/>
                <w:szCs w:val="22"/>
              </w:rPr>
            </w:pP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3E552A" w:rsidP="00D1510D">
            <w:pPr>
              <w:pStyle w:val="TableContents"/>
              <w:spacing w:line="276" w:lineRule="auto"/>
              <w:rPr>
                <w:rFonts w:ascii="Times New Roman" w:hAnsi="Times New Roman"/>
                <w:color w:val="000000"/>
                <w:sz w:val="20"/>
                <w:szCs w:val="20"/>
              </w:rPr>
            </w:pP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33627C" w:rsidRDefault="00C1794C" w:rsidP="00C1794C">
            <w:pPr>
              <w:pStyle w:val="TableContents"/>
              <w:spacing w:line="276" w:lineRule="auto"/>
              <w:ind w:left="-60"/>
              <w:rPr>
                <w:rFonts w:ascii="Times New Roman" w:hAnsi="Times New Roman" w:cs="Times New Roman"/>
                <w:color w:val="000000"/>
                <w:sz w:val="22"/>
                <w:szCs w:val="22"/>
              </w:rPr>
            </w:pPr>
            <w:r>
              <w:rPr>
                <w:rFonts w:ascii="Times New Roman" w:hAnsi="Times New Roman" w:cs="Times New Roman"/>
                <w:color w:val="000000"/>
                <w:sz w:val="22"/>
                <w:szCs w:val="22"/>
              </w:rPr>
              <w:t>13.1</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0319B0">
            <w:pPr>
              <w:pStyle w:val="Sraopastraipa"/>
              <w:spacing w:before="120" w:after="120" w:line="276" w:lineRule="auto"/>
              <w:ind w:left="51" w:hanging="51"/>
              <w:jc w:val="both"/>
              <w:rPr>
                <w:color w:val="000000"/>
                <w:sz w:val="22"/>
                <w:szCs w:val="22"/>
              </w:rPr>
            </w:pPr>
            <w:r w:rsidRPr="007425F5">
              <w:rPr>
                <w:sz w:val="22"/>
                <w:szCs w:val="22"/>
                <w:shd w:val="clear" w:color="auto" w:fill="FFFFFF"/>
              </w:rPr>
              <w:t>Ūkines operacijas ir ūkinius įvykius registruoti viešojo sektoriaus apskaitos ir finansinės atskaitomybės standartų (VSAFAS) nustatyta tvarka</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750F37" w:rsidP="00DE1EDE">
            <w:pPr>
              <w:pStyle w:val="Standard"/>
              <w:jc w:val="both"/>
              <w:rPr>
                <w:rFonts w:ascii="Times New Roman" w:hAnsi="Times New Roman" w:cs="Times New Roman"/>
                <w:color w:val="000000"/>
                <w:sz w:val="22"/>
                <w:szCs w:val="22"/>
              </w:rPr>
            </w:pPr>
            <w:r w:rsidRPr="00750F37">
              <w:rPr>
                <w:rFonts w:ascii="Times New Roman" w:hAnsi="Times New Roman" w:cs="Times New Roman"/>
                <w:color w:val="000000"/>
                <w:sz w:val="22"/>
                <w:szCs w:val="22"/>
              </w:rPr>
              <w:t>Ūkines operacijas ir ūkinius įvykius</w:t>
            </w:r>
            <w:r>
              <w:rPr>
                <w:rFonts w:ascii="Times New Roman" w:hAnsi="Times New Roman" w:cs="Times New Roman"/>
                <w:color w:val="000000"/>
                <w:sz w:val="22"/>
                <w:szCs w:val="22"/>
              </w:rPr>
              <w:t xml:space="preserve"> </w:t>
            </w:r>
            <w:r w:rsidRPr="00750F37">
              <w:rPr>
                <w:rFonts w:ascii="Times New Roman" w:hAnsi="Times New Roman" w:cs="Times New Roman"/>
                <w:color w:val="000000"/>
                <w:sz w:val="22"/>
                <w:szCs w:val="22"/>
              </w:rPr>
              <w:t>registruojame vadovaujantis Viešojo sektoriaus apskaitos ir finansinės atskaitomybės standartais (VSAFAS).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750F37" w:rsidP="00D1510D">
            <w:pPr>
              <w:pStyle w:val="Standard"/>
              <w:spacing w:line="276" w:lineRule="auto"/>
              <w:rPr>
                <w:rFonts w:ascii="Times New Roman" w:hAnsi="Times New Roman"/>
                <w:color w:val="000000"/>
                <w:sz w:val="20"/>
                <w:szCs w:val="20"/>
              </w:rPr>
            </w:pPr>
            <w:r>
              <w:rPr>
                <w:rFonts w:ascii="Times New Roman" w:hAnsi="Times New Roman"/>
                <w:color w:val="000000"/>
                <w:sz w:val="20"/>
                <w:szCs w:val="20"/>
              </w:rPr>
              <w:t>Nuolat</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33627C" w:rsidRDefault="00C1794C" w:rsidP="0033627C">
            <w:pPr>
              <w:pStyle w:val="TableContents"/>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13.2</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0319B0">
            <w:pPr>
              <w:pStyle w:val="Standard"/>
              <w:spacing w:line="276" w:lineRule="auto"/>
              <w:ind w:left="51" w:hanging="51"/>
              <w:jc w:val="both"/>
              <w:rPr>
                <w:rFonts w:ascii="Times New Roman" w:hAnsi="Times New Roman" w:cs="Times New Roman"/>
                <w:color w:val="000000"/>
                <w:sz w:val="22"/>
                <w:szCs w:val="22"/>
                <w:shd w:val="clear" w:color="auto" w:fill="FFFFFF"/>
              </w:rPr>
            </w:pPr>
            <w:r w:rsidRPr="007425F5">
              <w:rPr>
                <w:rFonts w:ascii="Times New Roman" w:hAnsi="Times New Roman" w:cs="Times New Roman"/>
                <w:color w:val="000000"/>
                <w:sz w:val="22"/>
                <w:szCs w:val="22"/>
                <w:shd w:val="clear" w:color="auto" w:fill="FFFFFF"/>
              </w:rPr>
              <w:t>Sutvarkyti vietinės reikšmės kelių ir gatvių apskaitą</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E552A" w:rsidP="00D1510D">
            <w:pPr>
              <w:pStyle w:val="Standard"/>
              <w:spacing w:line="276" w:lineRule="auto"/>
              <w:rPr>
                <w:rFonts w:ascii="Times New Roman" w:hAnsi="Times New Roman" w:cs="Times New Roman"/>
                <w:color w:val="000000"/>
                <w:sz w:val="22"/>
                <w:szCs w:val="22"/>
              </w:rPr>
            </w:pP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750F37" w:rsidP="00DE1EDE">
            <w:pPr>
              <w:pStyle w:val="Standard"/>
              <w:jc w:val="both"/>
              <w:rPr>
                <w:rFonts w:ascii="Times New Roman" w:hAnsi="Times New Roman" w:cs="Times New Roman"/>
                <w:sz w:val="22"/>
                <w:szCs w:val="22"/>
              </w:rPr>
            </w:pPr>
            <w:r>
              <w:rPr>
                <w:rFonts w:ascii="Times New Roman" w:hAnsi="Times New Roman" w:cs="Times New Roman"/>
                <w:sz w:val="22"/>
                <w:szCs w:val="22"/>
              </w:rPr>
              <w:t>Vietinės reikšmės kelių ir gatvių sąrašai yra derinami su Kėdainių rajono savivaldybės administracijos Statybos ir turto skyriaus specialistais.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750F37"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2020-09-01</w:t>
            </w:r>
          </w:p>
        </w:tc>
      </w:tr>
      <w:tr w:rsidR="003E552A" w:rsidRPr="00012909" w:rsidTr="00C1794C">
        <w:trPr>
          <w:trHeight w:val="1810"/>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0319B0"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4</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D73EA3">
            <w:pPr>
              <w:spacing w:after="200" w:line="276" w:lineRule="auto"/>
              <w:jc w:val="both"/>
              <w:rPr>
                <w:rFonts w:ascii="Times New Roman" w:hAnsi="Times New Roman" w:cs="Times New Roman"/>
                <w:color w:val="000000"/>
                <w:shd w:val="clear" w:color="auto" w:fill="FFFFFF"/>
              </w:rPr>
            </w:pPr>
            <w:r w:rsidRPr="007425F5">
              <w:rPr>
                <w:rFonts w:ascii="Times New Roman" w:hAnsi="Times New Roman" w:cs="Times New Roman"/>
              </w:rPr>
              <w:t>Peržiūrėti ir patikslinti patalpų, esančių adresu - Kėdainiai,  Skongalio g. 23 A.,  panaudos ir nuomos sutartis dėl komunalinių paslaugų mokesčio skaičiavimo tvarkos</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750F37" w:rsidP="00DE1EDE">
            <w:pPr>
              <w:pStyle w:val="Standard"/>
              <w:jc w:val="both"/>
              <w:rPr>
                <w:rFonts w:ascii="Times New Roman" w:hAnsi="Times New Roman" w:cs="Times New Roman"/>
                <w:color w:val="000000"/>
                <w:sz w:val="22"/>
                <w:szCs w:val="22"/>
              </w:rPr>
            </w:pPr>
            <w:r>
              <w:rPr>
                <w:rFonts w:ascii="Times New Roman" w:hAnsi="Times New Roman" w:cs="Times New Roman"/>
                <w:color w:val="000000"/>
                <w:sz w:val="22"/>
                <w:szCs w:val="22"/>
              </w:rPr>
              <w:t>Konkurso būdu priėmus vyr. specialistą į darbą, bus peržiūrėtos ir patikslintos patalpų, esančių adresu – Kėdainiai, Skongalio g. 23A, panaudos ir nuomos sutartys dėl komunalinių paslaugų mokesčio skaičiavimo tvarkos</w:t>
            </w:r>
            <w:r w:rsidR="00C91478">
              <w:rPr>
                <w:rFonts w:ascii="Times New Roman" w:hAnsi="Times New Roman" w:cs="Times New Roman"/>
                <w:color w:val="000000"/>
                <w:sz w:val="22"/>
                <w:szCs w:val="22"/>
              </w:rPr>
              <w:t>.</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750F37" w:rsidP="00D1510D">
            <w:pPr>
              <w:pStyle w:val="Standard"/>
              <w:spacing w:line="276" w:lineRule="auto"/>
              <w:rPr>
                <w:rFonts w:ascii="Times New Roman" w:hAnsi="Times New Roman"/>
                <w:color w:val="000000"/>
                <w:sz w:val="20"/>
                <w:szCs w:val="20"/>
              </w:rPr>
            </w:pPr>
            <w:r>
              <w:rPr>
                <w:rFonts w:ascii="Times New Roman" w:hAnsi="Times New Roman"/>
                <w:color w:val="000000"/>
                <w:sz w:val="20"/>
                <w:szCs w:val="20"/>
              </w:rPr>
              <w:t>2020-12-21</w:t>
            </w:r>
          </w:p>
        </w:tc>
      </w:tr>
      <w:tr w:rsidR="003E552A"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012909" w:rsidRDefault="000319B0"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5</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7425F5" w:rsidRDefault="0033627C" w:rsidP="00D73EA3">
            <w:pPr>
              <w:spacing w:after="200" w:line="276" w:lineRule="auto"/>
              <w:jc w:val="both"/>
              <w:rPr>
                <w:rFonts w:ascii="Times New Roman" w:hAnsi="Times New Roman" w:cs="Times New Roman"/>
                <w:color w:val="000000"/>
                <w:shd w:val="clear" w:color="auto" w:fill="FFFFFF"/>
              </w:rPr>
            </w:pPr>
            <w:r w:rsidRPr="007425F5">
              <w:rPr>
                <w:rFonts w:ascii="Times New Roman" w:hAnsi="Times New Roman" w:cs="Times New Roman"/>
              </w:rPr>
              <w:t>Išrašyti sąskaitas patalpų naudotojams laiku, vadovaujantis sutarties sąlygomis (patalpų nuomos, komunalinių paslaugų mokestį, įtraukiant ir mokestį už bendro naudojimo patalpų komunalines paslaugas)</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E552A"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E552A" w:rsidRPr="00DE1EDE" w:rsidRDefault="00750F37" w:rsidP="00DE1EDE">
            <w:pPr>
              <w:pStyle w:val="Standard"/>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Kiekvieną mėnesį išrašyti sąskaitas patalpų naudotojams laiku, vadovaujantis sutarties sąlygomis (patalpų nuom</w:t>
            </w:r>
            <w:r w:rsidR="00EB7F13">
              <w:rPr>
                <w:rFonts w:ascii="Times New Roman" w:hAnsi="Times New Roman" w:cs="Times New Roman"/>
                <w:color w:val="000000"/>
                <w:sz w:val="22"/>
                <w:szCs w:val="22"/>
                <w:shd w:val="clear" w:color="auto" w:fill="FFFFFF"/>
              </w:rPr>
              <w:t>os, komunalinių paslaugų mokestį, įtraukiant ir mokestį už bendro naudojimo patalpų komunalines paslaugas)</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E552A" w:rsidRPr="00012909" w:rsidRDefault="00750F37"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Iki kiekvieno mėnesio 15 d.</w:t>
            </w:r>
          </w:p>
        </w:tc>
      </w:tr>
      <w:tr w:rsidR="0033627C" w:rsidRPr="00012909" w:rsidTr="00C1794C">
        <w:trPr>
          <w:jc w:val="center"/>
        </w:trPr>
        <w:tc>
          <w:tcPr>
            <w:tcW w:w="562"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012909" w:rsidRDefault="000319B0"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1</w:t>
            </w:r>
            <w:r w:rsidR="0075289C">
              <w:rPr>
                <w:rFonts w:ascii="Times New Roman" w:hAnsi="Times New Roman"/>
                <w:color w:val="000000"/>
                <w:sz w:val="20"/>
                <w:szCs w:val="20"/>
              </w:rPr>
              <w:t>6</w:t>
            </w:r>
          </w:p>
        </w:tc>
        <w:tc>
          <w:tcPr>
            <w:tcW w:w="2662"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spacing w:after="200" w:line="276" w:lineRule="auto"/>
              <w:jc w:val="both"/>
              <w:rPr>
                <w:rFonts w:ascii="Times New Roman" w:hAnsi="Times New Roman" w:cs="Times New Roman"/>
                <w:color w:val="000000"/>
                <w:shd w:val="clear" w:color="auto" w:fill="FFFFFF"/>
              </w:rPr>
            </w:pPr>
            <w:r w:rsidRPr="007425F5">
              <w:rPr>
                <w:rFonts w:ascii="Times New Roman" w:hAnsi="Times New Roman" w:cs="Times New Roman"/>
                <w:color w:val="000000"/>
              </w:rPr>
              <w:t xml:space="preserve">Grąžinti patalpų nuomininkams </w:t>
            </w:r>
            <w:r w:rsidRPr="007425F5">
              <w:rPr>
                <w:rFonts w:ascii="Times New Roman" w:hAnsi="Times New Roman" w:cs="Times New Roman"/>
              </w:rPr>
              <w:t>vietinės rinkliavos mokestį</w:t>
            </w:r>
          </w:p>
        </w:tc>
        <w:tc>
          <w:tcPr>
            <w:tcW w:w="215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rajono savivaldybės administracijos</w:t>
            </w:r>
          </w:p>
          <w:p w:rsidR="0033627C" w:rsidRPr="007425F5" w:rsidRDefault="0033627C" w:rsidP="0033627C">
            <w:pPr>
              <w:pStyle w:val="Standard"/>
              <w:spacing w:line="276" w:lineRule="auto"/>
              <w:rPr>
                <w:rFonts w:ascii="Times New Roman" w:hAnsi="Times New Roman" w:cs="Times New Roman"/>
                <w:color w:val="000000"/>
                <w:sz w:val="22"/>
                <w:szCs w:val="22"/>
              </w:rPr>
            </w:pPr>
            <w:r w:rsidRPr="007425F5">
              <w:rPr>
                <w:rFonts w:ascii="Times New Roman" w:hAnsi="Times New Roman" w:cs="Times New Roman"/>
                <w:color w:val="000000"/>
                <w:sz w:val="22"/>
                <w:szCs w:val="22"/>
              </w:rPr>
              <w:t>Kėdainių miesto seniūnija</w:t>
            </w:r>
          </w:p>
        </w:tc>
        <w:tc>
          <w:tcPr>
            <w:tcW w:w="2900" w:type="dxa"/>
            <w:tcBorders>
              <w:left w:val="single" w:sz="4" w:space="0" w:color="000000"/>
              <w:bottom w:val="single" w:sz="4" w:space="0" w:color="000000"/>
            </w:tcBorders>
            <w:shd w:val="clear" w:color="auto" w:fill="auto"/>
            <w:tcMar>
              <w:top w:w="55" w:type="dxa"/>
              <w:left w:w="55" w:type="dxa"/>
              <w:bottom w:w="55" w:type="dxa"/>
              <w:right w:w="55" w:type="dxa"/>
            </w:tcMar>
          </w:tcPr>
          <w:p w:rsidR="0033627C" w:rsidRPr="00DE1EDE" w:rsidRDefault="00EB7F13" w:rsidP="00DE1EDE">
            <w:pPr>
              <w:pStyle w:val="Standard"/>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Atitaisyti buhalterinėje apskaitoje panaudota klaidinga sąskaita</w:t>
            </w:r>
          </w:p>
        </w:tc>
        <w:tc>
          <w:tcPr>
            <w:tcW w:w="136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3627C" w:rsidRPr="00012909" w:rsidRDefault="00EB7F13" w:rsidP="00D1510D">
            <w:pPr>
              <w:pStyle w:val="TableContents"/>
              <w:spacing w:line="276" w:lineRule="auto"/>
              <w:rPr>
                <w:rFonts w:ascii="Times New Roman" w:hAnsi="Times New Roman"/>
                <w:color w:val="000000"/>
                <w:sz w:val="20"/>
                <w:szCs w:val="20"/>
              </w:rPr>
            </w:pPr>
            <w:r>
              <w:rPr>
                <w:rFonts w:ascii="Times New Roman" w:hAnsi="Times New Roman"/>
                <w:color w:val="000000"/>
                <w:sz w:val="20"/>
                <w:szCs w:val="20"/>
              </w:rPr>
              <w:t>2020-06-30</w:t>
            </w:r>
          </w:p>
        </w:tc>
      </w:tr>
    </w:tbl>
    <w:p w:rsidR="00005396" w:rsidRDefault="00005396"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Default="004D0249" w:rsidP="0033627C">
      <w:pPr>
        <w:ind w:right="-1"/>
        <w:jc w:val="both"/>
        <w:rPr>
          <w:rFonts w:ascii="Times New Roman" w:hAnsi="Times New Roman" w:cs="Times New Roman"/>
          <w:sz w:val="24"/>
          <w:szCs w:val="24"/>
        </w:rPr>
      </w:pPr>
    </w:p>
    <w:p w:rsidR="004D0249" w:rsidRPr="004D0249" w:rsidRDefault="004D0249" w:rsidP="004D0249">
      <w:pPr>
        <w:spacing w:before="120" w:after="120" w:line="276" w:lineRule="auto"/>
        <w:jc w:val="center"/>
        <w:rPr>
          <w:rFonts w:ascii="Times New Roman" w:hAnsi="Times New Roman" w:cs="Times New Roman"/>
          <w:b/>
          <w:kern w:val="2"/>
          <w:lang w:eastAsia="zh-CN" w:bidi="hi-IN"/>
        </w:rPr>
      </w:pPr>
      <w:r w:rsidRPr="004D0249">
        <w:rPr>
          <w:rFonts w:ascii="Times New Roman" w:hAnsi="Times New Roman" w:cs="Times New Roman"/>
          <w:b/>
        </w:rPr>
        <w:t xml:space="preserve">KĖDAINIŲ RAJONO SAVIVALDYBĖ </w:t>
      </w:r>
    </w:p>
    <w:p w:rsidR="004D0249" w:rsidRPr="004D0249" w:rsidRDefault="004D0249" w:rsidP="004D0249">
      <w:pPr>
        <w:spacing w:before="120" w:after="120" w:line="276" w:lineRule="auto"/>
        <w:jc w:val="center"/>
        <w:rPr>
          <w:rFonts w:ascii="Times New Roman" w:hAnsi="Times New Roman" w:cs="Times New Roman"/>
        </w:rPr>
      </w:pPr>
      <w:r w:rsidRPr="004D0249">
        <w:rPr>
          <w:rFonts w:ascii="Times New Roman" w:hAnsi="Times New Roman" w:cs="Times New Roman"/>
          <w:b/>
          <w:kern w:val="2"/>
          <w:lang w:eastAsia="zh-CN" w:bidi="hi-IN"/>
        </w:rPr>
        <w:t xml:space="preserve"> </w:t>
      </w:r>
      <w:r w:rsidRPr="004D0249">
        <w:rPr>
          <w:rFonts w:ascii="Times New Roman" w:hAnsi="Times New Roman" w:cs="Times New Roman"/>
        </w:rPr>
        <w:t>REKOMENDACIJŲ ĮGYVENDINIMO PLANAS</w:t>
      </w:r>
    </w:p>
    <w:tbl>
      <w:tblPr>
        <w:tblStyle w:val="Lentelstinklelis1"/>
        <w:tblW w:w="0" w:type="auto"/>
        <w:tblLook w:val="04A0" w:firstRow="1" w:lastRow="0" w:firstColumn="1" w:lastColumn="0" w:noHBand="0" w:noVBand="1"/>
      </w:tblPr>
      <w:tblGrid>
        <w:gridCol w:w="566"/>
        <w:gridCol w:w="4349"/>
        <w:gridCol w:w="2365"/>
        <w:gridCol w:w="2348"/>
      </w:tblGrid>
      <w:tr w:rsidR="004D0249" w:rsidRPr="004D0249" w:rsidTr="004D0249">
        <w:tc>
          <w:tcPr>
            <w:tcW w:w="566" w:type="dxa"/>
            <w:tcBorders>
              <w:top w:val="single" w:sz="4" w:space="0" w:color="auto"/>
              <w:left w:val="single" w:sz="4" w:space="0" w:color="auto"/>
              <w:bottom w:val="single" w:sz="4" w:space="0" w:color="auto"/>
              <w:right w:val="single" w:sz="4" w:space="0" w:color="auto"/>
            </w:tcBorders>
            <w:hideMark/>
          </w:tcPr>
          <w:p w:rsidR="004D0249" w:rsidRPr="004D0249" w:rsidRDefault="004D0249" w:rsidP="00DD20DF">
            <w:pPr>
              <w:widowControl w:val="0"/>
              <w:autoSpaceDE w:val="0"/>
              <w:adjustRightInd w:val="0"/>
              <w:spacing w:after="160" w:line="276" w:lineRule="auto"/>
              <w:jc w:val="center"/>
              <w:outlineLvl w:val="0"/>
              <w:rPr>
                <w:rFonts w:eastAsia="Calibri"/>
                <w:b/>
                <w:sz w:val="22"/>
                <w:szCs w:val="22"/>
              </w:rPr>
            </w:pPr>
            <w:r w:rsidRPr="004D0249">
              <w:rPr>
                <w:rFonts w:eastAsia="Calibri"/>
                <w:b/>
              </w:rPr>
              <w:t>Eil.</w:t>
            </w:r>
          </w:p>
          <w:p w:rsidR="004D0249" w:rsidRPr="004D0249" w:rsidRDefault="004D0249" w:rsidP="00DD20DF">
            <w:pPr>
              <w:widowControl w:val="0"/>
              <w:autoSpaceDE w:val="0"/>
              <w:adjustRightInd w:val="0"/>
              <w:spacing w:after="160" w:line="276" w:lineRule="auto"/>
              <w:jc w:val="center"/>
              <w:outlineLvl w:val="0"/>
              <w:rPr>
                <w:rFonts w:eastAsia="Calibri"/>
                <w:b/>
              </w:rPr>
            </w:pPr>
            <w:r w:rsidRPr="004D0249">
              <w:rPr>
                <w:rFonts w:eastAsia="Calibri"/>
                <w:b/>
              </w:rPr>
              <w:t>Nr.</w:t>
            </w:r>
          </w:p>
        </w:tc>
        <w:tc>
          <w:tcPr>
            <w:tcW w:w="4349" w:type="dxa"/>
            <w:tcBorders>
              <w:top w:val="single" w:sz="4" w:space="0" w:color="auto"/>
              <w:left w:val="single" w:sz="4" w:space="0" w:color="auto"/>
              <w:bottom w:val="single" w:sz="4" w:space="0" w:color="auto"/>
              <w:right w:val="single" w:sz="4" w:space="0" w:color="auto"/>
            </w:tcBorders>
          </w:tcPr>
          <w:p w:rsidR="004D0249" w:rsidRPr="004D0249" w:rsidRDefault="004D0249" w:rsidP="00DD20DF">
            <w:pPr>
              <w:widowControl w:val="0"/>
              <w:autoSpaceDE w:val="0"/>
              <w:adjustRightInd w:val="0"/>
              <w:spacing w:after="160" w:line="276" w:lineRule="auto"/>
              <w:jc w:val="center"/>
              <w:outlineLvl w:val="0"/>
              <w:rPr>
                <w:rFonts w:eastAsia="Calibri"/>
                <w:b/>
              </w:rPr>
            </w:pPr>
          </w:p>
          <w:p w:rsidR="004D0249" w:rsidRPr="004D0249" w:rsidRDefault="004D0249" w:rsidP="00DD20DF">
            <w:pPr>
              <w:widowControl w:val="0"/>
              <w:autoSpaceDE w:val="0"/>
              <w:adjustRightInd w:val="0"/>
              <w:spacing w:after="160" w:line="276" w:lineRule="auto"/>
              <w:jc w:val="center"/>
              <w:outlineLvl w:val="0"/>
              <w:rPr>
                <w:rFonts w:eastAsia="Calibri"/>
                <w:b/>
              </w:rPr>
            </w:pPr>
            <w:r w:rsidRPr="004D0249">
              <w:rPr>
                <w:rFonts w:eastAsia="Calibri"/>
                <w:b/>
              </w:rPr>
              <w:t>Rekomendacija</w:t>
            </w:r>
          </w:p>
        </w:tc>
        <w:tc>
          <w:tcPr>
            <w:tcW w:w="2365" w:type="dxa"/>
            <w:tcBorders>
              <w:top w:val="single" w:sz="4" w:space="0" w:color="auto"/>
              <w:left w:val="single" w:sz="4" w:space="0" w:color="auto"/>
              <w:bottom w:val="single" w:sz="4" w:space="0" w:color="auto"/>
              <w:right w:val="single" w:sz="4" w:space="0" w:color="auto"/>
            </w:tcBorders>
            <w:hideMark/>
          </w:tcPr>
          <w:p w:rsidR="004D0249" w:rsidRPr="004D0249" w:rsidRDefault="004D0249" w:rsidP="00DD20DF">
            <w:pPr>
              <w:widowControl w:val="0"/>
              <w:autoSpaceDE w:val="0"/>
              <w:adjustRightInd w:val="0"/>
              <w:spacing w:after="160" w:line="276" w:lineRule="auto"/>
              <w:jc w:val="center"/>
              <w:outlineLvl w:val="0"/>
              <w:rPr>
                <w:rFonts w:eastAsia="Calibri"/>
                <w:b/>
              </w:rPr>
            </w:pPr>
            <w:r w:rsidRPr="004D0249">
              <w:rPr>
                <w:rFonts w:eastAsia="Calibri"/>
                <w:b/>
              </w:rPr>
              <w:t>Rekomendacijos įgyvendinimo terminas</w:t>
            </w:r>
          </w:p>
        </w:tc>
        <w:tc>
          <w:tcPr>
            <w:tcW w:w="2348" w:type="dxa"/>
            <w:tcBorders>
              <w:top w:val="single" w:sz="4" w:space="0" w:color="auto"/>
              <w:left w:val="single" w:sz="4" w:space="0" w:color="auto"/>
              <w:bottom w:val="single" w:sz="4" w:space="0" w:color="auto"/>
              <w:right w:val="single" w:sz="4" w:space="0" w:color="auto"/>
            </w:tcBorders>
            <w:hideMark/>
          </w:tcPr>
          <w:p w:rsidR="004D0249" w:rsidRPr="004D0249" w:rsidRDefault="004D0249" w:rsidP="00DD20DF">
            <w:pPr>
              <w:widowControl w:val="0"/>
              <w:autoSpaceDE w:val="0"/>
              <w:adjustRightInd w:val="0"/>
              <w:spacing w:after="160" w:line="276" w:lineRule="auto"/>
              <w:jc w:val="center"/>
              <w:outlineLvl w:val="0"/>
              <w:rPr>
                <w:rFonts w:eastAsia="Calibri"/>
                <w:b/>
              </w:rPr>
            </w:pPr>
            <w:r w:rsidRPr="004D0249">
              <w:rPr>
                <w:rFonts w:eastAsia="Calibri"/>
                <w:b/>
              </w:rPr>
              <w:t>Priemonė rekomendacijai įgyvendinti</w:t>
            </w:r>
          </w:p>
        </w:tc>
      </w:tr>
      <w:tr w:rsidR="004D0249" w:rsidRPr="004D0249" w:rsidTr="004D0249">
        <w:tc>
          <w:tcPr>
            <w:tcW w:w="566" w:type="dxa"/>
            <w:tcBorders>
              <w:top w:val="single" w:sz="4" w:space="0" w:color="auto"/>
              <w:left w:val="single" w:sz="4" w:space="0" w:color="auto"/>
              <w:bottom w:val="single" w:sz="4" w:space="0" w:color="auto"/>
              <w:right w:val="single" w:sz="4" w:space="0" w:color="auto"/>
            </w:tcBorders>
          </w:tcPr>
          <w:p w:rsidR="004D0249" w:rsidRPr="004D0249" w:rsidRDefault="004D0249" w:rsidP="00DD20DF">
            <w:pPr>
              <w:widowControl w:val="0"/>
              <w:autoSpaceDE w:val="0"/>
              <w:adjustRightInd w:val="0"/>
              <w:spacing w:after="160" w:line="276" w:lineRule="auto"/>
              <w:outlineLvl w:val="0"/>
              <w:rPr>
                <w:rFonts w:eastAsia="Calibri"/>
                <w:bCs/>
              </w:rPr>
            </w:pPr>
          </w:p>
        </w:tc>
        <w:tc>
          <w:tcPr>
            <w:tcW w:w="9062" w:type="dxa"/>
            <w:gridSpan w:val="3"/>
            <w:tcBorders>
              <w:top w:val="single" w:sz="4" w:space="0" w:color="auto"/>
              <w:left w:val="single" w:sz="4" w:space="0" w:color="auto"/>
              <w:bottom w:val="single" w:sz="4" w:space="0" w:color="auto"/>
              <w:right w:val="single" w:sz="4" w:space="0" w:color="auto"/>
            </w:tcBorders>
          </w:tcPr>
          <w:p w:rsidR="004D0249" w:rsidRPr="004D0249" w:rsidRDefault="00405856" w:rsidP="00DD20DF">
            <w:pPr>
              <w:widowControl w:val="0"/>
              <w:autoSpaceDE w:val="0"/>
              <w:adjustRightInd w:val="0"/>
              <w:spacing w:after="160"/>
              <w:outlineLvl w:val="0"/>
              <w:rPr>
                <w:rFonts w:eastAsia="Calibri"/>
                <w:b/>
              </w:rPr>
            </w:pPr>
            <w:r w:rsidRPr="006E7A50">
              <w:rPr>
                <w:b/>
                <w:sz w:val="24"/>
                <w:szCs w:val="24"/>
              </w:rPr>
              <w:t>Savivaldybės administracijos direktoriui</w:t>
            </w:r>
          </w:p>
        </w:tc>
      </w:tr>
      <w:tr w:rsidR="004D0249" w:rsidRPr="004D0249" w:rsidTr="004D0249">
        <w:tc>
          <w:tcPr>
            <w:tcW w:w="566" w:type="dxa"/>
            <w:tcBorders>
              <w:top w:val="single" w:sz="4" w:space="0" w:color="auto"/>
              <w:left w:val="single" w:sz="4" w:space="0" w:color="auto"/>
              <w:bottom w:val="single" w:sz="4" w:space="0" w:color="auto"/>
              <w:right w:val="single" w:sz="4" w:space="0" w:color="auto"/>
            </w:tcBorders>
            <w:hideMark/>
          </w:tcPr>
          <w:p w:rsidR="004D0249" w:rsidRPr="004D0249" w:rsidRDefault="00405856" w:rsidP="00DD20DF">
            <w:pPr>
              <w:widowControl w:val="0"/>
              <w:autoSpaceDE w:val="0"/>
              <w:adjustRightInd w:val="0"/>
              <w:spacing w:after="160" w:line="276" w:lineRule="auto"/>
              <w:outlineLvl w:val="0"/>
              <w:rPr>
                <w:rFonts w:eastAsia="Calibri"/>
                <w:bCs/>
              </w:rPr>
            </w:pPr>
            <w:r>
              <w:rPr>
                <w:rFonts w:eastAsia="Calibri"/>
                <w:bCs/>
              </w:rPr>
              <w:t>1</w:t>
            </w:r>
          </w:p>
        </w:tc>
        <w:tc>
          <w:tcPr>
            <w:tcW w:w="4349" w:type="dxa"/>
            <w:tcBorders>
              <w:top w:val="single" w:sz="4" w:space="0" w:color="auto"/>
              <w:left w:val="single" w:sz="4" w:space="0" w:color="auto"/>
              <w:bottom w:val="single" w:sz="4" w:space="0" w:color="auto"/>
              <w:right w:val="single" w:sz="4" w:space="0" w:color="auto"/>
            </w:tcBorders>
          </w:tcPr>
          <w:p w:rsidR="00405856" w:rsidRPr="00435AAA" w:rsidRDefault="00405856" w:rsidP="00405856">
            <w:pPr>
              <w:ind w:right="-1"/>
              <w:jc w:val="both"/>
              <w:rPr>
                <w:bCs/>
                <w:sz w:val="24"/>
                <w:szCs w:val="24"/>
              </w:rPr>
            </w:pPr>
            <w:r w:rsidRPr="00435AAA">
              <w:rPr>
                <w:bCs/>
                <w:sz w:val="24"/>
                <w:szCs w:val="24"/>
              </w:rPr>
              <w:t>Numatyti reikalingas priemones, kad vietinės reikšmės kelių</w:t>
            </w:r>
            <w:r>
              <w:rPr>
                <w:bCs/>
                <w:sz w:val="24"/>
                <w:szCs w:val="24"/>
              </w:rPr>
              <w:t xml:space="preserve"> ir </w:t>
            </w:r>
            <w:r w:rsidRPr="00435AAA">
              <w:rPr>
                <w:bCs/>
                <w:sz w:val="24"/>
                <w:szCs w:val="24"/>
              </w:rPr>
              <w:t>gatvių, Nekilnojamųjų  kultūros vertybių apskaita</w:t>
            </w:r>
            <w:r>
              <w:rPr>
                <w:bCs/>
                <w:sz w:val="24"/>
                <w:szCs w:val="24"/>
              </w:rPr>
              <w:t xml:space="preserve"> </w:t>
            </w:r>
            <w:r w:rsidRPr="00435AAA">
              <w:rPr>
                <w:bCs/>
                <w:sz w:val="24"/>
                <w:szCs w:val="24"/>
              </w:rPr>
              <w:t>būtų tvarkoma teisingai ir tiksliai</w:t>
            </w:r>
          </w:p>
          <w:p w:rsidR="004D0249" w:rsidRPr="004D0249" w:rsidRDefault="004D0249" w:rsidP="00DD20DF">
            <w:pPr>
              <w:widowControl w:val="0"/>
              <w:tabs>
                <w:tab w:val="left" w:pos="-1457"/>
                <w:tab w:val="left" w:pos="-602"/>
                <w:tab w:val="left" w:pos="1080"/>
              </w:tabs>
              <w:suppressAutoHyphens/>
              <w:autoSpaceDN w:val="0"/>
              <w:jc w:val="both"/>
              <w:rPr>
                <w:rFonts w:eastAsiaTheme="minorHAnsi"/>
              </w:rPr>
            </w:pPr>
          </w:p>
        </w:tc>
        <w:tc>
          <w:tcPr>
            <w:tcW w:w="2365" w:type="dxa"/>
            <w:tcBorders>
              <w:top w:val="single" w:sz="4" w:space="0" w:color="auto"/>
              <w:left w:val="single" w:sz="4" w:space="0" w:color="auto"/>
              <w:bottom w:val="single" w:sz="4" w:space="0" w:color="auto"/>
              <w:right w:val="single" w:sz="4" w:space="0" w:color="auto"/>
            </w:tcBorders>
          </w:tcPr>
          <w:p w:rsidR="004D0249" w:rsidRPr="004D0249" w:rsidRDefault="004D0249" w:rsidP="00DD20DF">
            <w:pPr>
              <w:widowControl w:val="0"/>
              <w:autoSpaceDE w:val="0"/>
              <w:adjustRightInd w:val="0"/>
              <w:spacing w:after="160" w:line="276" w:lineRule="auto"/>
              <w:jc w:val="both"/>
              <w:outlineLvl w:val="0"/>
              <w:rPr>
                <w:rFonts w:eastAsia="Calibri"/>
                <w:b/>
                <w:sz w:val="22"/>
                <w:szCs w:val="22"/>
              </w:rPr>
            </w:pPr>
          </w:p>
        </w:tc>
        <w:tc>
          <w:tcPr>
            <w:tcW w:w="2348" w:type="dxa"/>
            <w:tcBorders>
              <w:top w:val="single" w:sz="4" w:space="0" w:color="auto"/>
              <w:left w:val="single" w:sz="4" w:space="0" w:color="auto"/>
              <w:bottom w:val="single" w:sz="4" w:space="0" w:color="auto"/>
              <w:right w:val="single" w:sz="4" w:space="0" w:color="auto"/>
            </w:tcBorders>
          </w:tcPr>
          <w:p w:rsidR="004D0249" w:rsidRPr="004D0249" w:rsidRDefault="004D0249" w:rsidP="00DD20DF">
            <w:pPr>
              <w:widowControl w:val="0"/>
              <w:autoSpaceDE w:val="0"/>
              <w:adjustRightInd w:val="0"/>
              <w:spacing w:after="160" w:line="276" w:lineRule="auto"/>
              <w:jc w:val="both"/>
              <w:outlineLvl w:val="0"/>
              <w:rPr>
                <w:rFonts w:eastAsia="Calibri"/>
                <w:b/>
              </w:rPr>
            </w:pPr>
          </w:p>
        </w:tc>
      </w:tr>
    </w:tbl>
    <w:p w:rsidR="004D0249" w:rsidRPr="00C240FA" w:rsidRDefault="004D0249" w:rsidP="0033627C">
      <w:pPr>
        <w:ind w:right="-1"/>
        <w:jc w:val="both"/>
        <w:rPr>
          <w:rFonts w:ascii="Times New Roman" w:hAnsi="Times New Roman" w:cs="Times New Roman"/>
          <w:sz w:val="24"/>
          <w:szCs w:val="24"/>
        </w:rPr>
      </w:pPr>
    </w:p>
    <w:sectPr w:rsidR="004D0249" w:rsidRPr="00C240FA" w:rsidSect="00144267">
      <w:headerReference w:type="default" r:id="rId18"/>
      <w:footerReference w:type="default" r:id="rId19"/>
      <w:pgSz w:w="11906" w:h="16838"/>
      <w:pgMar w:top="1134" w:right="567" w:bottom="1134" w:left="1701" w:header="567" w:footer="567" w:gutter="0"/>
      <w:pgNumType w:start="0" w:chapStyle="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4A91" w:rsidRDefault="00CF4A91" w:rsidP="005E5B80">
      <w:pPr>
        <w:spacing w:after="0" w:line="240" w:lineRule="auto"/>
      </w:pPr>
      <w:r>
        <w:separator/>
      </w:r>
    </w:p>
  </w:endnote>
  <w:endnote w:type="continuationSeparator" w:id="0">
    <w:p w:rsidR="00CF4A91" w:rsidRDefault="00CF4A91" w:rsidP="005E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altic">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885775"/>
      <w:docPartObj>
        <w:docPartGallery w:val="Page Numbers (Bottom of Page)"/>
        <w:docPartUnique/>
      </w:docPartObj>
    </w:sdtPr>
    <w:sdtEndPr/>
    <w:sdtContent>
      <w:p w:rsidR="00DD20DF" w:rsidRDefault="00DD20DF">
        <w:pPr>
          <w:pStyle w:val="Porat"/>
          <w:jc w:val="right"/>
        </w:pPr>
        <w:r>
          <w:fldChar w:fldCharType="begin"/>
        </w:r>
        <w:r>
          <w:instrText>PAGE   \* MERGEFORMAT</w:instrText>
        </w:r>
        <w:r>
          <w:fldChar w:fldCharType="separate"/>
        </w:r>
        <w:r>
          <w:t>2</w:t>
        </w:r>
        <w:r>
          <w:fldChar w:fldCharType="end"/>
        </w:r>
      </w:p>
    </w:sdtContent>
  </w:sdt>
  <w:p w:rsidR="00DD20DF" w:rsidRDefault="00DD20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4A91" w:rsidRDefault="00CF4A91" w:rsidP="005E5B80">
      <w:pPr>
        <w:spacing w:after="0" w:line="240" w:lineRule="auto"/>
      </w:pPr>
      <w:r>
        <w:separator/>
      </w:r>
    </w:p>
  </w:footnote>
  <w:footnote w:type="continuationSeparator" w:id="0">
    <w:p w:rsidR="00CF4A91" w:rsidRDefault="00CF4A91" w:rsidP="005E5B80">
      <w:pPr>
        <w:spacing w:after="0" w:line="240" w:lineRule="auto"/>
      </w:pPr>
      <w:r>
        <w:continuationSeparator/>
      </w:r>
    </w:p>
  </w:footnote>
  <w:footnote w:id="1">
    <w:p w:rsidR="00DD20DF" w:rsidRPr="00F27FC6" w:rsidRDefault="00DD20DF" w:rsidP="00A54D81">
      <w:pPr>
        <w:pStyle w:val="Puslapioinaostekstas"/>
        <w:jc w:val="both"/>
        <w:rPr>
          <w:color w:val="595959" w:themeColor="text1" w:themeTint="A6"/>
        </w:rPr>
      </w:pPr>
      <w:r w:rsidRPr="00F27FC6">
        <w:rPr>
          <w:rStyle w:val="Puslapioinaosnuoroda"/>
          <w:color w:val="595959" w:themeColor="text1" w:themeTint="A6"/>
        </w:rPr>
        <w:footnoteRef/>
      </w:r>
      <w:r w:rsidRPr="00F27FC6">
        <w:rPr>
          <w:color w:val="595959" w:themeColor="text1" w:themeTint="A6"/>
        </w:rPr>
        <w:t xml:space="preserve"> Viešojo sektoriaus atskaitomybės įstatymas, 2007-06-26 Nr. X-1212 (su vėlesniais pakeitimais), 30 str. 1 d.;</w:t>
      </w:r>
    </w:p>
  </w:footnote>
  <w:footnote w:id="2">
    <w:p w:rsidR="00DD20DF" w:rsidRPr="00F27FC6" w:rsidRDefault="00DD20DF" w:rsidP="00A54D81">
      <w:pPr>
        <w:pStyle w:val="Puslapioinaostekstas"/>
        <w:rPr>
          <w:color w:val="595959" w:themeColor="text1" w:themeTint="A6"/>
        </w:rPr>
      </w:pPr>
      <w:r w:rsidRPr="00F27FC6">
        <w:rPr>
          <w:rStyle w:val="Puslapioinaosnuoroda"/>
          <w:color w:val="595959" w:themeColor="text1" w:themeTint="A6"/>
        </w:rPr>
        <w:footnoteRef/>
      </w:r>
      <w:r w:rsidRPr="00F27FC6">
        <w:rPr>
          <w:color w:val="595959" w:themeColor="text1" w:themeTint="A6"/>
        </w:rPr>
        <w:t xml:space="preserve"> Biudžeto sandaros įstatymas, 2000-07-11 Nr. VIII-1821, 37 str. 3 d.</w:t>
      </w:r>
    </w:p>
  </w:footnote>
  <w:footnote w:id="3">
    <w:p w:rsidR="00DD20DF" w:rsidRPr="00F27FC6" w:rsidRDefault="00DD20DF" w:rsidP="00A54D81">
      <w:pPr>
        <w:pStyle w:val="Puslapioinaostekstas"/>
        <w:jc w:val="both"/>
        <w:rPr>
          <w:color w:val="595959" w:themeColor="text1" w:themeTint="A6"/>
        </w:rPr>
      </w:pPr>
      <w:r w:rsidRPr="00F27FC6">
        <w:rPr>
          <w:rStyle w:val="Puslapioinaosnuoroda"/>
          <w:color w:val="595959" w:themeColor="text1" w:themeTint="A6"/>
        </w:rPr>
        <w:footnoteRef/>
      </w:r>
      <w:r w:rsidRPr="00F27FC6">
        <w:rPr>
          <w:color w:val="595959" w:themeColor="text1" w:themeTint="A6"/>
        </w:rPr>
        <w:t xml:space="preserve"> Vietos savivaldos įstatymas, 1994-07-07 Nr. I-533 (su vėlesniais pakeitimais), 27 straipsnio 1 dalis ir 9 dalies 10 punktas;</w:t>
      </w:r>
    </w:p>
  </w:footnote>
  <w:footnote w:id="4">
    <w:p w:rsidR="00DD20DF" w:rsidRPr="00F27FC6" w:rsidRDefault="00DD20DF" w:rsidP="00A54D81">
      <w:pPr>
        <w:pStyle w:val="Default"/>
        <w:jc w:val="both"/>
        <w:rPr>
          <w:color w:val="595959" w:themeColor="text1" w:themeTint="A6"/>
          <w:sz w:val="20"/>
          <w:szCs w:val="20"/>
          <w:lang w:val="lt-LT"/>
        </w:rPr>
      </w:pPr>
      <w:r w:rsidRPr="00F27FC6">
        <w:rPr>
          <w:rStyle w:val="Puslapioinaosnuoroda"/>
          <w:color w:val="595959" w:themeColor="text1" w:themeTint="A6"/>
          <w:sz w:val="20"/>
          <w:szCs w:val="20"/>
          <w:lang w:val="lt-LT"/>
        </w:rPr>
        <w:footnoteRef/>
      </w:r>
      <w:r w:rsidRPr="00F27FC6">
        <w:rPr>
          <w:color w:val="595959" w:themeColor="text1" w:themeTint="A6"/>
          <w:sz w:val="20"/>
          <w:szCs w:val="20"/>
          <w:lang w:val="lt-LT"/>
        </w:rPr>
        <w:t xml:space="preserve"> Lietuvos Respublikos valstybės kontrolieriaus 2002-02-21 įsakymas Nr. V-26 „Dėl Valstybinio audito reikalavimų patvirtinimo“ (2012-06-28 įsakymo Nr. V-171 redakcija su vėlesniais pakeitimais)</w:t>
      </w:r>
    </w:p>
  </w:footnote>
  <w:footnote w:id="5">
    <w:p w:rsidR="00DD20DF" w:rsidRPr="00F27FC6" w:rsidRDefault="00DD20DF" w:rsidP="00A54D81">
      <w:pPr>
        <w:pStyle w:val="Puslapioinaostekstas"/>
        <w:jc w:val="both"/>
        <w:rPr>
          <w:color w:val="595959" w:themeColor="text1" w:themeTint="A6"/>
        </w:rPr>
      </w:pPr>
      <w:r w:rsidRPr="00F27FC6">
        <w:rPr>
          <w:rStyle w:val="Puslapioinaosnuoroda"/>
          <w:color w:val="595959" w:themeColor="text1" w:themeTint="A6"/>
        </w:rPr>
        <w:footnoteRef/>
      </w:r>
      <w:r w:rsidRPr="00F27FC6">
        <w:rPr>
          <w:color w:val="595959" w:themeColor="text1" w:themeTint="A6"/>
        </w:rPr>
        <w:t xml:space="preserve"> Tarptautinės buhalterių federacijos Tarptautinių audito ir užtikrinimo standartų valdybos išleisti Tarptautiniai audito standartai (Lietuvos audito rūmų išversti į lietuvių kalbą)  </w:t>
      </w:r>
    </w:p>
  </w:footnote>
  <w:footnote w:id="6">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Vietos savivaldos įstatymas, 1994-07-07 Nr. I-533 (su vėlesniais pakeitimais), 16 str. 2 d. 15, 17, 26, 27 p.</w:t>
      </w:r>
    </w:p>
  </w:footnote>
  <w:footnote w:id="7">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Biudžeto sandaros įstatymas,  2000-07-11 Nr. VIII-1821, 26 str. 1, 2 d., 35 str. 4 d.</w:t>
      </w:r>
    </w:p>
  </w:footnote>
  <w:footnote w:id="8">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Biudžeto sandaros įstatymas,  2000-07-11 Nr. VIII-1821, 27 str. 4 d.</w:t>
      </w:r>
    </w:p>
  </w:footnote>
  <w:footnote w:id="9">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Vietos savivaldos įstatymas, 1994-07-07 Nr. I-533 (su vėlesniais pakeitimais), 30 str. 2 d. 3 p.</w:t>
      </w:r>
    </w:p>
  </w:footnote>
  <w:footnote w:id="10">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Viešojo sektoriaus atskaitomybės įstatymas, 2007-06-26 Nr. X-1212 (su vėlesniais pakeitimais), 23 str. 5 d., 32 str. 3 d.</w:t>
      </w:r>
    </w:p>
  </w:footnote>
  <w:footnote w:id="11">
    <w:p w:rsidR="00DD20DF" w:rsidRPr="00477798" w:rsidRDefault="00DD20DF" w:rsidP="00477798">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Vietos savivaldos įstatymas 1994-07-07 Nr. I-533 (su vėlesniais pakeitimais), 29 str. 8 d. 5 p.</w:t>
      </w:r>
    </w:p>
  </w:footnote>
  <w:footnote w:id="12">
    <w:p w:rsidR="00DD20DF" w:rsidRDefault="00DD20DF" w:rsidP="005D4D69">
      <w:pPr>
        <w:pStyle w:val="Puslapioinaostekstas"/>
        <w:jc w:val="both"/>
      </w:pPr>
      <w:r w:rsidRPr="00477798">
        <w:rPr>
          <w:rStyle w:val="Puslapioinaosnuoroda"/>
          <w:color w:val="595959" w:themeColor="text1" w:themeTint="A6"/>
        </w:rPr>
        <w:footnoteRef/>
      </w:r>
      <w:r w:rsidRPr="00477798">
        <w:rPr>
          <w:color w:val="595959" w:themeColor="text1" w:themeTint="A6"/>
        </w:rPr>
        <w:t xml:space="preserve"> Viešojo sektoriaus atskaitomybės įstatymas, 2007-06-26 Nr. X-1212 (su vėlesniais pakeitimais), 2 str. 31 d. </w:t>
      </w:r>
    </w:p>
  </w:footnote>
  <w:footnote w:id="13">
    <w:p w:rsidR="00DD20DF" w:rsidRPr="005D4D69" w:rsidRDefault="00DD20DF">
      <w:pPr>
        <w:pStyle w:val="Puslapioinaostekstas"/>
        <w:rPr>
          <w:color w:val="767171" w:themeColor="background2" w:themeShade="80"/>
        </w:rPr>
      </w:pPr>
      <w:r w:rsidRPr="005D4D69">
        <w:rPr>
          <w:rStyle w:val="Puslapioinaosnuoroda"/>
          <w:color w:val="767171" w:themeColor="background2" w:themeShade="80"/>
        </w:rPr>
        <w:footnoteRef/>
      </w:r>
      <w:r w:rsidRPr="005D4D69">
        <w:rPr>
          <w:color w:val="767171" w:themeColor="background2" w:themeShade="80"/>
        </w:rPr>
        <w:t xml:space="preserve"> LR Finansų ministro 2020-01-30 įsakymas Nr.1K-18 „Dėl 2019 metų Lietuvos Respublikos viešojo sektoriaus subjektų finansinių ataskaitų konsolidavimo schemos patvirtinimo“ (su vėlesniais pakeitimais)</w:t>
      </w:r>
    </w:p>
  </w:footnote>
  <w:footnote w:id="14">
    <w:p w:rsidR="00DD20DF" w:rsidRPr="00477798" w:rsidRDefault="00DD20DF" w:rsidP="00AA2CF5">
      <w:pPr>
        <w:pStyle w:val="Puslapioinaostekstas"/>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Biudžeto sandaros įstatymas, 2000-07-11 Nr. VIII-1821, 35 str. 4 d.</w:t>
      </w:r>
    </w:p>
  </w:footnote>
  <w:footnote w:id="15">
    <w:p w:rsidR="00DD20DF" w:rsidRPr="00477798" w:rsidRDefault="00DD20DF" w:rsidP="00AA2CF5">
      <w:pPr>
        <w:pStyle w:val="Puslapioinaostekstas"/>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Vietos savivaldos įstatymas,  1994-07-07 Nr. I-533 (su vėlesniais pakeitimais), 50 str. 3 ir 7 d.</w:t>
      </w:r>
    </w:p>
  </w:footnote>
  <w:footnote w:id="16">
    <w:p w:rsidR="00DD20DF" w:rsidRPr="00477798" w:rsidRDefault="00DD20DF" w:rsidP="00AA2CF5">
      <w:pPr>
        <w:pStyle w:val="Puslapioinaostekstas"/>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Biudžeto sandaros įstatymas, 1990-07-30 Nr. I-430 (su vėlesniais pakeitimais), 7 str.  </w:t>
      </w:r>
    </w:p>
  </w:footnote>
  <w:footnote w:id="17">
    <w:p w:rsidR="00DD20DF" w:rsidRPr="00477798" w:rsidRDefault="00DD20DF" w:rsidP="00DB63B9">
      <w:pPr>
        <w:pStyle w:val="Puslapioinaostekstas"/>
        <w:jc w:val="both"/>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Kėdainių rajono savivaldybės tarybos sprendimai: 2019-12-20 Nr. TS-290 „Dėl Kėdainių rajono savivaldybės vietinės reikšmės kelių (gatvių) sąrašo tvirtinimo“; 2019-12-20 Nr. TS-291 „Dėl Kėdainių rajono savivaldybės vietinės reikšmės viešųjų kelių sąrašo tvirtinimo“; 2019-12-20 Nr. TS-292 „Dėl Kėdainių rajono savivaldybės vietinės reikšmės vidaus kelių sąrašo tvirtinimo“</w:t>
      </w:r>
    </w:p>
  </w:footnote>
  <w:footnote w:id="18">
    <w:p w:rsidR="00DD20DF" w:rsidRDefault="00DD20DF">
      <w:pPr>
        <w:pStyle w:val="Puslapioinaostekstas"/>
      </w:pPr>
      <w:r w:rsidRPr="00A459EF">
        <w:rPr>
          <w:rStyle w:val="Puslapioinaosnuoroda"/>
          <w:color w:val="595959" w:themeColor="text1" w:themeTint="A6"/>
        </w:rPr>
        <w:footnoteRef/>
      </w:r>
      <w:r w:rsidRPr="00A459EF">
        <w:rPr>
          <w:color w:val="595959" w:themeColor="text1" w:themeTint="A6"/>
        </w:rPr>
        <w:t xml:space="preserve"> 12-asis VSAFAS “Ilgalaikis  materialusis  turtas“, 63,64,65 p.</w:t>
      </w:r>
    </w:p>
  </w:footnote>
  <w:footnote w:id="19">
    <w:p w:rsidR="00DD20DF" w:rsidRPr="00477798" w:rsidRDefault="00DD20DF" w:rsidP="00E5446C">
      <w:pPr>
        <w:pStyle w:val="Puslapioinaostekstas"/>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11-asis VSAFAS „Sąnaudos“</w:t>
      </w:r>
    </w:p>
  </w:footnote>
  <w:footnote w:id="20">
    <w:p w:rsidR="00DD20DF" w:rsidRPr="00477798" w:rsidRDefault="00DD20DF" w:rsidP="00E5446C">
      <w:pPr>
        <w:pStyle w:val="Puslapioinaostekstas"/>
        <w:rPr>
          <w:color w:val="595959" w:themeColor="text1" w:themeTint="A6"/>
        </w:rPr>
      </w:pPr>
      <w:r w:rsidRPr="00477798">
        <w:rPr>
          <w:rStyle w:val="Puslapioinaosnuoroda"/>
          <w:color w:val="595959" w:themeColor="text1" w:themeTint="A6"/>
        </w:rPr>
        <w:footnoteRef/>
      </w:r>
      <w:r w:rsidRPr="00477798">
        <w:rPr>
          <w:color w:val="595959" w:themeColor="text1" w:themeTint="A6"/>
        </w:rPr>
        <w:t xml:space="preserve"> 3-asis VSAFAS „Veiklos rezultatų ataskaita“ 5, 11 p.</w:t>
      </w:r>
    </w:p>
  </w:footnote>
  <w:footnote w:id="21">
    <w:p w:rsidR="00DD20DF" w:rsidRPr="00F042B1" w:rsidRDefault="00DD20DF" w:rsidP="00477798">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24-asis VSAFAS „Su darbo santykiais susijusios išmokos“, 9.4 p., 10 p.   </w:t>
      </w:r>
    </w:p>
  </w:footnote>
  <w:footnote w:id="22">
    <w:p w:rsidR="00DD20DF" w:rsidRPr="00F042B1" w:rsidRDefault="00DD20DF" w:rsidP="00477798">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Viešojo sektoriaus atskaitomybės įstatymas, 19 str. 9 p.</w:t>
      </w:r>
    </w:p>
  </w:footnote>
  <w:footnote w:id="23">
    <w:p w:rsidR="00DD20DF" w:rsidRPr="00030E5C" w:rsidRDefault="00DD20DF">
      <w:pPr>
        <w:pStyle w:val="Puslapioinaostekstas"/>
        <w:rPr>
          <w:color w:val="AEAAAA" w:themeColor="background2" w:themeShade="BF"/>
        </w:rPr>
      </w:pPr>
      <w:r w:rsidRPr="00030E5C">
        <w:rPr>
          <w:rStyle w:val="Puslapioinaosnuoroda"/>
          <w:color w:val="595959" w:themeColor="text1" w:themeTint="A6"/>
        </w:rPr>
        <w:footnoteRef/>
      </w:r>
      <w:r w:rsidRPr="00030E5C">
        <w:rPr>
          <w:color w:val="595959" w:themeColor="text1" w:themeTint="A6"/>
        </w:rPr>
        <w:t xml:space="preserve"> Lietuvos Respublikos Vyriausybės 1999-06-03 nutarimas Nr. 719 „Dėl inventorizacijos taisyklių patvirtinimo“ (su vėlesniais jo pakeitimais).</w:t>
      </w:r>
    </w:p>
  </w:footnote>
  <w:footnote w:id="24">
    <w:p w:rsidR="00DD20DF" w:rsidRPr="00F042B1" w:rsidRDefault="00DD20DF" w:rsidP="00477798">
      <w:pPr>
        <w:pStyle w:val="VirutiniskolontitulasDiagramaDiagramaDiagramaDiagramaDiagramaDiagramaDiagrama1"/>
        <w:tabs>
          <w:tab w:val="left" w:pos="0"/>
        </w:tabs>
        <w:jc w:val="both"/>
        <w:rPr>
          <w:rFonts w:ascii="Times New Roman" w:hAnsi="Times New Roman"/>
          <w:color w:val="595959" w:themeColor="text1" w:themeTint="A6"/>
        </w:rPr>
      </w:pPr>
      <w:r w:rsidRPr="00F042B1">
        <w:rPr>
          <w:rStyle w:val="Puslapioinaosnuoroda"/>
          <w:rFonts w:ascii="Times New Roman" w:hAnsi="Times New Roman"/>
          <w:color w:val="595959" w:themeColor="text1" w:themeTint="A6"/>
          <w:sz w:val="20"/>
          <w:szCs w:val="20"/>
        </w:rPr>
        <w:footnoteRef/>
      </w:r>
      <w:r w:rsidRPr="00F042B1">
        <w:rPr>
          <w:rFonts w:ascii="Times New Roman" w:hAnsi="Times New Roman"/>
          <w:color w:val="595959" w:themeColor="text1" w:themeTint="A6"/>
          <w:sz w:val="20"/>
          <w:szCs w:val="20"/>
        </w:rPr>
        <w:t xml:space="preserve"> 22-asis VSAFAS „Turto nuvertėjimas“, 12p., 12-asis VSAFAS „Ilgalaikis turtas“, 66 p.</w:t>
      </w:r>
    </w:p>
  </w:footnote>
  <w:footnote w:id="25">
    <w:p w:rsidR="00DD20DF" w:rsidRPr="00F042B1" w:rsidRDefault="00DD20DF" w:rsidP="00F042B1">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Administracijos direktoriaus 2013-03-28 įsakymas Nr. AD-1-367 „Dėl Kėdainių rajono savivaldybės administracijos bei jos filialų (seniūnijų) buhalterinės apskaitos vadovo“.</w:t>
      </w:r>
    </w:p>
  </w:footnote>
  <w:footnote w:id="26">
    <w:p w:rsidR="00DD20DF" w:rsidRPr="00F042B1" w:rsidRDefault="00DD20DF" w:rsidP="00F042B1">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2 str. 17 d. ir 22 str. 4 d.</w:t>
      </w:r>
    </w:p>
  </w:footnote>
  <w:footnote w:id="27">
    <w:p w:rsidR="00DD20DF" w:rsidRPr="00F042B1" w:rsidRDefault="00DD20DF" w:rsidP="00F042B1">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3 str. 3 d.</w:t>
      </w:r>
    </w:p>
  </w:footnote>
  <w:footnote w:id="28">
    <w:p w:rsidR="00DD20DF" w:rsidRPr="00F042B1" w:rsidRDefault="00DD20DF" w:rsidP="00F042B1">
      <w:pPr>
        <w:pStyle w:val="Puslapioinaostekstas"/>
        <w:jc w:val="both"/>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Lietuvos Respublikos Finansų ministro 2003-07-03 įsakymas Nr. 1K-184 „Dėl Lietuvos Respublikos valstybės ir savivaldybių biudžeto pajamų ir išlaidų klasifikacijos patvirtinimo“ ( su vėlesniais pakeitimais);</w:t>
      </w:r>
    </w:p>
  </w:footnote>
  <w:footnote w:id="29">
    <w:p w:rsidR="00DD20DF" w:rsidRPr="00F042B1" w:rsidRDefault="00DD20DF" w:rsidP="00F042B1">
      <w:pPr>
        <w:pStyle w:val="Puslapioinaostekstas"/>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Kėdainių rajono savivaldybės tarybos 2019 m. kovo 20 d. sprendimas Nr. TS-3</w:t>
      </w:r>
    </w:p>
  </w:footnote>
  <w:footnote w:id="30">
    <w:p w:rsidR="00DD20DF" w:rsidRPr="00F042B1" w:rsidRDefault="00DD20DF" w:rsidP="00F042B1">
      <w:pPr>
        <w:pStyle w:val="Puslapioinaostekstas"/>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Kėdainių rajono savivaldybės tarybos</w:t>
      </w:r>
      <w:r w:rsidRPr="00616DDE">
        <w:rPr>
          <w:color w:val="595959" w:themeColor="text1" w:themeTint="A6"/>
        </w:rPr>
        <w:t xml:space="preserve"> </w:t>
      </w:r>
      <w:r w:rsidRPr="00F042B1">
        <w:rPr>
          <w:color w:val="595959" w:themeColor="text1" w:themeTint="A6"/>
        </w:rPr>
        <w:t>sprendima</w:t>
      </w:r>
      <w:r>
        <w:rPr>
          <w:color w:val="595959" w:themeColor="text1" w:themeTint="A6"/>
        </w:rPr>
        <w:t>i</w:t>
      </w:r>
      <w:r w:rsidRPr="00F042B1">
        <w:rPr>
          <w:color w:val="595959" w:themeColor="text1" w:themeTint="A6"/>
        </w:rPr>
        <w:t xml:space="preserve"> 2019 m. gegužės 17  d. Nr. TS-80; birželio 28 d. Nr. TS-127;  rugsėjo 27 d. Nr. TS-183;  spalio 25 d. Nr. TS-221, lapkričio 29 d. Nr. TS-243, gruodžio 20 Nr. TS-274.</w:t>
      </w:r>
    </w:p>
  </w:footnote>
  <w:footnote w:id="31">
    <w:p w:rsidR="00DD20DF" w:rsidRPr="00F042B1" w:rsidRDefault="00DD20DF">
      <w:pPr>
        <w:pStyle w:val="Puslapioinaostekstas"/>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LR 2019 metų valstybės biudžeto ir savivaldybės biudžetų finansinių rodiklių patvirtinimo įstatymas; 2018-12-11 Nr. XIII-1710, </w:t>
      </w:r>
    </w:p>
  </w:footnote>
  <w:footnote w:id="32">
    <w:p w:rsidR="00DD20DF" w:rsidRPr="00F042B1" w:rsidRDefault="00DD20DF">
      <w:pPr>
        <w:pStyle w:val="Puslapioinaostekstas"/>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LR 2019 metų valstybės biudžeto ir savivaldybės biudžetų finansinių rodiklių patvirtinimo įstatymas; 2018-12-11 Nr. XIII-1710</w:t>
      </w:r>
    </w:p>
  </w:footnote>
  <w:footnote w:id="33">
    <w:p w:rsidR="00DD20DF" w:rsidRPr="00F042B1" w:rsidRDefault="00DD20DF">
      <w:pPr>
        <w:pStyle w:val="Puslapioinaostekstas"/>
        <w:rPr>
          <w:color w:val="595959" w:themeColor="text1" w:themeTint="A6"/>
        </w:rPr>
      </w:pPr>
      <w:r w:rsidRPr="00F042B1">
        <w:rPr>
          <w:rStyle w:val="Puslapioinaosnuoroda"/>
          <w:color w:val="595959" w:themeColor="text1" w:themeTint="A6"/>
        </w:rPr>
        <w:footnoteRef/>
      </w:r>
      <w:r w:rsidRPr="00F042B1">
        <w:rPr>
          <w:color w:val="595959" w:themeColor="text1" w:themeTint="A6"/>
        </w:rPr>
        <w:t xml:space="preserve"> LR Biudžeto sandaros įstatymas, 1990-07-30 Nr. I-430 (su vėlesniais pakeitimais), 26 str. 5 d</w:t>
      </w:r>
    </w:p>
  </w:footnote>
  <w:footnote w:id="34">
    <w:p w:rsidR="00DD20DF" w:rsidRPr="00F042B1" w:rsidRDefault="00DD20DF" w:rsidP="00213EA9">
      <w:pPr>
        <w:spacing w:after="0" w:line="240" w:lineRule="auto"/>
        <w:jc w:val="both"/>
        <w:rPr>
          <w:rFonts w:ascii="Times New Roman" w:eastAsia="Times New Roman" w:hAnsi="Times New Roman" w:cs="Times New Roman"/>
          <w:bCs/>
          <w:color w:val="595959" w:themeColor="text1" w:themeTint="A6"/>
          <w:sz w:val="20"/>
          <w:szCs w:val="20"/>
          <w:lang w:eastAsia="lt-LT"/>
        </w:rPr>
      </w:pPr>
      <w:r w:rsidRPr="00F042B1">
        <w:rPr>
          <w:rStyle w:val="Puslapioinaosnuoroda"/>
          <w:rFonts w:ascii="Times New Roman" w:hAnsi="Times New Roman" w:cs="Times New Roman"/>
          <w:color w:val="595959" w:themeColor="text1" w:themeTint="A6"/>
          <w:sz w:val="20"/>
          <w:szCs w:val="20"/>
        </w:rPr>
        <w:footnoteRef/>
      </w:r>
      <w:r w:rsidRPr="00F042B1">
        <w:rPr>
          <w:rFonts w:ascii="Times New Roman" w:hAnsi="Times New Roman" w:cs="Times New Roman"/>
          <w:color w:val="595959" w:themeColor="text1" w:themeTint="A6"/>
          <w:sz w:val="20"/>
          <w:szCs w:val="20"/>
        </w:rPr>
        <w:t xml:space="preserve"> Kėdainių  rajono savivaldybės tarybos 2019-03-20 sprendimas Nr.3 „D</w:t>
      </w:r>
      <w:r w:rsidRPr="00F042B1">
        <w:rPr>
          <w:rFonts w:ascii="Times New Roman" w:eastAsia="Times New Roman" w:hAnsi="Times New Roman" w:cs="Times New Roman"/>
          <w:bCs/>
          <w:color w:val="595959" w:themeColor="text1" w:themeTint="A6"/>
          <w:sz w:val="20"/>
          <w:szCs w:val="20"/>
          <w:lang w:eastAsia="lt-LT"/>
        </w:rPr>
        <w:t>ėl Kėdainių rajono savivaldybės 2019 metų biudžeto tvirtinimo“</w:t>
      </w:r>
    </w:p>
    <w:p w:rsidR="00DD20DF" w:rsidRDefault="00DD20DF">
      <w:pPr>
        <w:pStyle w:val="Puslapioinaostekstas"/>
      </w:pPr>
    </w:p>
  </w:footnote>
  <w:footnote w:id="35">
    <w:p w:rsidR="00DD20DF" w:rsidRDefault="00DD20DF">
      <w:pPr>
        <w:pStyle w:val="Puslapioinaostekstas"/>
      </w:pPr>
      <w:r w:rsidRPr="00B46091">
        <w:rPr>
          <w:rStyle w:val="Puslapioinaosnuoroda"/>
          <w:color w:val="595959" w:themeColor="text1" w:themeTint="A6"/>
        </w:rPr>
        <w:footnoteRef/>
      </w:r>
      <w:r w:rsidRPr="00B46091">
        <w:rPr>
          <w:color w:val="595959" w:themeColor="text1" w:themeTint="A6"/>
        </w:rPr>
        <w:t xml:space="preserve"> LR 2019 metų valstybės biudžeto ir savivaldybės biudžetų finansinių rodiklių patvirtinimo įstatymas; 2018-12-11 Nr. XIII-1710, 12 str. </w:t>
      </w:r>
      <w:r>
        <w:rPr>
          <w:color w:val="595959" w:themeColor="text1" w:themeTint="A6"/>
        </w:rPr>
        <w:t>3</w:t>
      </w:r>
      <w:r w:rsidRPr="00B46091">
        <w:rPr>
          <w:color w:val="595959" w:themeColor="text1" w:themeTint="A6"/>
        </w:rPr>
        <w:t xml:space="preserve"> d.</w:t>
      </w:r>
    </w:p>
  </w:footnote>
  <w:footnote w:id="36">
    <w:p w:rsidR="00DD20DF" w:rsidRPr="00B46091" w:rsidRDefault="00DD20DF" w:rsidP="00B1360E">
      <w:pPr>
        <w:pStyle w:val="Puslapioinaostekstas"/>
        <w:jc w:val="both"/>
        <w:rPr>
          <w:rFonts w:asciiTheme="minorHAnsi" w:eastAsiaTheme="minorHAnsi" w:hAnsiTheme="minorHAnsi" w:cstheme="minorBidi"/>
          <w:color w:val="595959" w:themeColor="text1" w:themeTint="A6"/>
        </w:rPr>
      </w:pPr>
      <w:r w:rsidRPr="00B46091">
        <w:rPr>
          <w:rStyle w:val="Puslapioinaosnuoroda"/>
          <w:color w:val="595959" w:themeColor="text1" w:themeTint="A6"/>
        </w:rPr>
        <w:footnoteRef/>
      </w:r>
      <w:r w:rsidRPr="00B46091">
        <w:rPr>
          <w:color w:val="595959" w:themeColor="text1" w:themeTint="A6"/>
        </w:rPr>
        <w:t>Administracijos direktoriaus 2018-03-01 įsakymas Nr. AD2-85 „Dėl Kėdainių rajono savivaldybės administracijos Kėdainių miesto seniūnijos etatų sąrašo ir darbo užmokesčio tvirtinimo“.</w:t>
      </w:r>
    </w:p>
  </w:footnote>
  <w:footnote w:id="37">
    <w:p w:rsidR="00DD20DF" w:rsidRPr="00B46091" w:rsidRDefault="00DD20DF" w:rsidP="00B1360E">
      <w:pPr>
        <w:pStyle w:val="Puslapioinaostekstas"/>
        <w:rPr>
          <w:color w:val="595959" w:themeColor="text1" w:themeTint="A6"/>
        </w:rPr>
      </w:pPr>
      <w:r w:rsidRPr="00B46091">
        <w:rPr>
          <w:rStyle w:val="Puslapioinaosnuoroda"/>
          <w:color w:val="595959" w:themeColor="text1" w:themeTint="A6"/>
        </w:rPr>
        <w:footnoteRef/>
      </w:r>
      <w:r w:rsidRPr="00B46091">
        <w:rPr>
          <w:color w:val="595959" w:themeColor="text1" w:themeTint="A6"/>
        </w:rPr>
        <w:t xml:space="preserve"> LR Darbo kodeksas, 2016-09-14 Nr. XII-2603. </w:t>
      </w:r>
    </w:p>
  </w:footnote>
  <w:footnote w:id="38">
    <w:p w:rsidR="00DD20DF" w:rsidRPr="00B46091" w:rsidRDefault="00DD20DF" w:rsidP="008806B2">
      <w:pPr>
        <w:pStyle w:val="Puslapioinaostekstas"/>
        <w:jc w:val="both"/>
        <w:rPr>
          <w:color w:val="595959" w:themeColor="text1" w:themeTint="A6"/>
        </w:rPr>
      </w:pPr>
      <w:r w:rsidRPr="00B46091">
        <w:rPr>
          <w:rStyle w:val="Puslapioinaosnuoroda"/>
          <w:color w:val="595959" w:themeColor="text1" w:themeTint="A6"/>
        </w:rPr>
        <w:footnoteRef/>
      </w:r>
      <w:r w:rsidRPr="00B46091">
        <w:rPr>
          <w:color w:val="595959" w:themeColor="text1" w:themeTint="A6"/>
        </w:rPr>
        <w:t>Administracijos direktoriaus 2018-03-15 įsakymas Nr. AD-1-338 „Dėl Kėdainių rajono savivaldybės administracijos Kėdainių miesto seniūnijai perduodamo nekilnojamojo turto“.</w:t>
      </w:r>
    </w:p>
  </w:footnote>
  <w:footnote w:id="39">
    <w:p w:rsidR="00DD20DF" w:rsidRPr="00B46091" w:rsidRDefault="00DD20DF">
      <w:pPr>
        <w:pStyle w:val="Puslapioinaostekstas"/>
        <w:rPr>
          <w:color w:val="595959" w:themeColor="text1" w:themeTint="A6"/>
        </w:rPr>
      </w:pPr>
      <w:r w:rsidRPr="00B46091">
        <w:rPr>
          <w:rStyle w:val="Puslapioinaosnuoroda"/>
          <w:color w:val="595959" w:themeColor="text1" w:themeTint="A6"/>
        </w:rPr>
        <w:footnoteRef/>
      </w:r>
      <w:r w:rsidRPr="00B46091">
        <w:rPr>
          <w:color w:val="595959" w:themeColor="text1" w:themeTint="A6"/>
        </w:rPr>
        <w:t xml:space="preserve"> LR Viešųjų pirkimų  įstatymas, 1996-08-13 Nr. I-1491( su vėlesniais pakeitimais), 87 str. 1 d. 12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20DF" w:rsidRPr="002354CB" w:rsidRDefault="00DD20DF" w:rsidP="002354CB">
    <w:pPr>
      <w:pStyle w:val="Antrats"/>
      <w:jc w:val="right"/>
      <w:rPr>
        <w:rFonts w:ascii="Times New Roman" w:hAnsi="Times New Roman" w:cs="Times New Roman"/>
        <w:i/>
        <w:iCs/>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744CF"/>
    <w:multiLevelType w:val="hybridMultilevel"/>
    <w:tmpl w:val="0BDE8360"/>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9E7188"/>
    <w:multiLevelType w:val="hybridMultilevel"/>
    <w:tmpl w:val="639CD348"/>
    <w:lvl w:ilvl="0" w:tplc="E9C00F12">
      <w:start w:val="1"/>
      <w:numFmt w:val="decimal"/>
      <w:lvlText w:val="%1."/>
      <w:lvlJc w:val="left"/>
      <w:pPr>
        <w:ind w:left="360"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244930"/>
    <w:multiLevelType w:val="hybridMultilevel"/>
    <w:tmpl w:val="056C647E"/>
    <w:lvl w:ilvl="0" w:tplc="0409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2C654AEA"/>
    <w:multiLevelType w:val="hybridMultilevel"/>
    <w:tmpl w:val="66CAE61E"/>
    <w:lvl w:ilvl="0" w:tplc="D87A60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9917E0"/>
    <w:multiLevelType w:val="hybridMultilevel"/>
    <w:tmpl w:val="EC9CA3DA"/>
    <w:lvl w:ilvl="0" w:tplc="5A5E246A">
      <w:start w:val="17"/>
      <w:numFmt w:val="decimal"/>
      <w:lvlText w:val="%1."/>
      <w:lvlJc w:val="left"/>
      <w:pPr>
        <w:ind w:left="502" w:hanging="360"/>
      </w:pPr>
      <w:rPr>
        <w:rFonts w:ascii="Times New Roman" w:hAnsi="Times New Roman" w:cs="Times New Roman"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42950178"/>
    <w:multiLevelType w:val="hybridMultilevel"/>
    <w:tmpl w:val="0616F786"/>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714059"/>
    <w:multiLevelType w:val="hybridMultilevel"/>
    <w:tmpl w:val="93D6E540"/>
    <w:lvl w:ilvl="0" w:tplc="1E9CABAE">
      <w:start w:val="16"/>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55F438B6"/>
    <w:multiLevelType w:val="hybridMultilevel"/>
    <w:tmpl w:val="B25C0426"/>
    <w:lvl w:ilvl="0" w:tplc="D87A607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854BA"/>
    <w:multiLevelType w:val="hybridMultilevel"/>
    <w:tmpl w:val="5A1C3BF6"/>
    <w:lvl w:ilvl="0" w:tplc="0409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6B1808"/>
    <w:multiLevelType w:val="hybridMultilevel"/>
    <w:tmpl w:val="5F1E9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DC1693"/>
    <w:multiLevelType w:val="hybridMultilevel"/>
    <w:tmpl w:val="2C8C5B02"/>
    <w:lvl w:ilvl="0" w:tplc="4F54C3A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2D37D9"/>
    <w:multiLevelType w:val="hybridMultilevel"/>
    <w:tmpl w:val="1422C11A"/>
    <w:lvl w:ilvl="0" w:tplc="9970FE6E">
      <w:start w:val="2"/>
      <w:numFmt w:val="decimal"/>
      <w:lvlText w:val="%1."/>
      <w:lvlJc w:val="left"/>
      <w:pPr>
        <w:ind w:left="1090" w:hanging="360"/>
      </w:pPr>
      <w:rPr>
        <w:rFonts w:ascii="Times New Roman" w:hAnsi="Times New Roman" w:cs="Times New Roman" w:hint="default"/>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num w:numId="1">
    <w:abstractNumId w:val="11"/>
  </w:num>
  <w:num w:numId="2">
    <w:abstractNumId w:val="7"/>
  </w:num>
  <w:num w:numId="3">
    <w:abstractNumId w:val="1"/>
  </w:num>
  <w:num w:numId="4">
    <w:abstractNumId w:val="5"/>
  </w:num>
  <w:num w:numId="5">
    <w:abstractNumId w:val="2"/>
  </w:num>
  <w:num w:numId="6">
    <w:abstractNumId w:val="8"/>
  </w:num>
  <w:num w:numId="7">
    <w:abstractNumId w:val="6"/>
  </w:num>
  <w:num w:numId="8">
    <w:abstractNumId w:val="10"/>
  </w:num>
  <w:num w:numId="9">
    <w:abstractNumId w:val="0"/>
  </w:num>
  <w:num w:numId="10">
    <w:abstractNumId w:val="3"/>
  </w:num>
  <w:num w:numId="11">
    <w:abstractNumId w:val="4"/>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D5"/>
    <w:rsid w:val="00004479"/>
    <w:rsid w:val="00005396"/>
    <w:rsid w:val="00006CF1"/>
    <w:rsid w:val="00013BE5"/>
    <w:rsid w:val="0001483D"/>
    <w:rsid w:val="00021D32"/>
    <w:rsid w:val="00023F84"/>
    <w:rsid w:val="00025E9F"/>
    <w:rsid w:val="00030E5C"/>
    <w:rsid w:val="000319B0"/>
    <w:rsid w:val="00036F3E"/>
    <w:rsid w:val="00056188"/>
    <w:rsid w:val="00062C13"/>
    <w:rsid w:val="000642DD"/>
    <w:rsid w:val="000668F0"/>
    <w:rsid w:val="00071576"/>
    <w:rsid w:val="000849FE"/>
    <w:rsid w:val="00096C9A"/>
    <w:rsid w:val="000A2660"/>
    <w:rsid w:val="000A5DA4"/>
    <w:rsid w:val="000D0602"/>
    <w:rsid w:val="000E1425"/>
    <w:rsid w:val="000F44BA"/>
    <w:rsid w:val="001000FD"/>
    <w:rsid w:val="001014B9"/>
    <w:rsid w:val="00103D64"/>
    <w:rsid w:val="00104A2B"/>
    <w:rsid w:val="00104A6A"/>
    <w:rsid w:val="00106113"/>
    <w:rsid w:val="00110440"/>
    <w:rsid w:val="00111609"/>
    <w:rsid w:val="00116BFE"/>
    <w:rsid w:val="00117D40"/>
    <w:rsid w:val="001201CB"/>
    <w:rsid w:val="00120FF8"/>
    <w:rsid w:val="00121E3C"/>
    <w:rsid w:val="00121FE4"/>
    <w:rsid w:val="001238F6"/>
    <w:rsid w:val="00124905"/>
    <w:rsid w:val="0012568B"/>
    <w:rsid w:val="00127B9C"/>
    <w:rsid w:val="00130178"/>
    <w:rsid w:val="00130D11"/>
    <w:rsid w:val="00133FC1"/>
    <w:rsid w:val="00144267"/>
    <w:rsid w:val="001470BB"/>
    <w:rsid w:val="001617D0"/>
    <w:rsid w:val="00162376"/>
    <w:rsid w:val="00174D68"/>
    <w:rsid w:val="0018471C"/>
    <w:rsid w:val="0019606F"/>
    <w:rsid w:val="001B7C03"/>
    <w:rsid w:val="001C0B78"/>
    <w:rsid w:val="001C728A"/>
    <w:rsid w:val="001D4BA6"/>
    <w:rsid w:val="001E1662"/>
    <w:rsid w:val="0020798C"/>
    <w:rsid w:val="00213EA9"/>
    <w:rsid w:val="00215ED9"/>
    <w:rsid w:val="002208A3"/>
    <w:rsid w:val="00223C8F"/>
    <w:rsid w:val="00230BDD"/>
    <w:rsid w:val="00233BBD"/>
    <w:rsid w:val="00234662"/>
    <w:rsid w:val="002354CB"/>
    <w:rsid w:val="00242A14"/>
    <w:rsid w:val="002454F0"/>
    <w:rsid w:val="00251D29"/>
    <w:rsid w:val="0026058F"/>
    <w:rsid w:val="00265A37"/>
    <w:rsid w:val="00274CF3"/>
    <w:rsid w:val="0027671E"/>
    <w:rsid w:val="00281429"/>
    <w:rsid w:val="00290D76"/>
    <w:rsid w:val="002976A8"/>
    <w:rsid w:val="002A6AEB"/>
    <w:rsid w:val="002B19C1"/>
    <w:rsid w:val="002B1F14"/>
    <w:rsid w:val="002B32A7"/>
    <w:rsid w:val="002B6717"/>
    <w:rsid w:val="002B74D3"/>
    <w:rsid w:val="002B786D"/>
    <w:rsid w:val="002C0081"/>
    <w:rsid w:val="002C4991"/>
    <w:rsid w:val="002D3AFA"/>
    <w:rsid w:val="002E2780"/>
    <w:rsid w:val="002E2D94"/>
    <w:rsid w:val="002F68A9"/>
    <w:rsid w:val="00313C95"/>
    <w:rsid w:val="00326A4F"/>
    <w:rsid w:val="0033041B"/>
    <w:rsid w:val="00334368"/>
    <w:rsid w:val="00334E82"/>
    <w:rsid w:val="00335284"/>
    <w:rsid w:val="0033627C"/>
    <w:rsid w:val="00350622"/>
    <w:rsid w:val="00372763"/>
    <w:rsid w:val="003846D2"/>
    <w:rsid w:val="00385388"/>
    <w:rsid w:val="00387F4D"/>
    <w:rsid w:val="00391199"/>
    <w:rsid w:val="003937BB"/>
    <w:rsid w:val="003A43E1"/>
    <w:rsid w:val="003A48BB"/>
    <w:rsid w:val="003A7114"/>
    <w:rsid w:val="003B309D"/>
    <w:rsid w:val="003B3E60"/>
    <w:rsid w:val="003B5FE8"/>
    <w:rsid w:val="003C0F92"/>
    <w:rsid w:val="003C5309"/>
    <w:rsid w:val="003C62E5"/>
    <w:rsid w:val="003C6752"/>
    <w:rsid w:val="003D61E2"/>
    <w:rsid w:val="003D75C9"/>
    <w:rsid w:val="003E552A"/>
    <w:rsid w:val="003F3D01"/>
    <w:rsid w:val="003F5B8F"/>
    <w:rsid w:val="004057C5"/>
    <w:rsid w:val="00405856"/>
    <w:rsid w:val="004076CA"/>
    <w:rsid w:val="004128AF"/>
    <w:rsid w:val="00425226"/>
    <w:rsid w:val="00426B29"/>
    <w:rsid w:val="00430B0F"/>
    <w:rsid w:val="00435AAA"/>
    <w:rsid w:val="004421CB"/>
    <w:rsid w:val="00450FFA"/>
    <w:rsid w:val="00451B9A"/>
    <w:rsid w:val="00451CBE"/>
    <w:rsid w:val="004536E3"/>
    <w:rsid w:val="00455DEE"/>
    <w:rsid w:val="004562D4"/>
    <w:rsid w:val="00456973"/>
    <w:rsid w:val="0046218E"/>
    <w:rsid w:val="00477798"/>
    <w:rsid w:val="00481BDF"/>
    <w:rsid w:val="00487F1B"/>
    <w:rsid w:val="0049307E"/>
    <w:rsid w:val="004A2C75"/>
    <w:rsid w:val="004A45F9"/>
    <w:rsid w:val="004A6E0E"/>
    <w:rsid w:val="004B5041"/>
    <w:rsid w:val="004C1512"/>
    <w:rsid w:val="004C389E"/>
    <w:rsid w:val="004D0249"/>
    <w:rsid w:val="004D6B68"/>
    <w:rsid w:val="004E4D87"/>
    <w:rsid w:val="004F373D"/>
    <w:rsid w:val="004F3839"/>
    <w:rsid w:val="004F4512"/>
    <w:rsid w:val="004F54FE"/>
    <w:rsid w:val="004F56F1"/>
    <w:rsid w:val="00502BE0"/>
    <w:rsid w:val="00503C35"/>
    <w:rsid w:val="00515030"/>
    <w:rsid w:val="00530652"/>
    <w:rsid w:val="0053327E"/>
    <w:rsid w:val="00535AB4"/>
    <w:rsid w:val="00540D4A"/>
    <w:rsid w:val="00543990"/>
    <w:rsid w:val="00561471"/>
    <w:rsid w:val="0056224B"/>
    <w:rsid w:val="00567643"/>
    <w:rsid w:val="00571699"/>
    <w:rsid w:val="0057379D"/>
    <w:rsid w:val="00573D51"/>
    <w:rsid w:val="005A27AF"/>
    <w:rsid w:val="005A639A"/>
    <w:rsid w:val="005B7724"/>
    <w:rsid w:val="005B7A90"/>
    <w:rsid w:val="005C0384"/>
    <w:rsid w:val="005C16D3"/>
    <w:rsid w:val="005C1AF8"/>
    <w:rsid w:val="005C1E8A"/>
    <w:rsid w:val="005C2DBD"/>
    <w:rsid w:val="005D0B99"/>
    <w:rsid w:val="005D3CEB"/>
    <w:rsid w:val="005D4D69"/>
    <w:rsid w:val="005E5B80"/>
    <w:rsid w:val="005E5FCB"/>
    <w:rsid w:val="005F4943"/>
    <w:rsid w:val="005F4BF8"/>
    <w:rsid w:val="006006F9"/>
    <w:rsid w:val="0061475E"/>
    <w:rsid w:val="00616DDE"/>
    <w:rsid w:val="006333D8"/>
    <w:rsid w:val="0065463C"/>
    <w:rsid w:val="00657E6D"/>
    <w:rsid w:val="00671D92"/>
    <w:rsid w:val="00691439"/>
    <w:rsid w:val="00692A35"/>
    <w:rsid w:val="00693BD7"/>
    <w:rsid w:val="006B06AD"/>
    <w:rsid w:val="006B33AC"/>
    <w:rsid w:val="006C2932"/>
    <w:rsid w:val="006C3FF4"/>
    <w:rsid w:val="006C6597"/>
    <w:rsid w:val="006D1443"/>
    <w:rsid w:val="006E7A50"/>
    <w:rsid w:val="006F0BDC"/>
    <w:rsid w:val="006F1C07"/>
    <w:rsid w:val="006F7F9C"/>
    <w:rsid w:val="00706498"/>
    <w:rsid w:val="00710E55"/>
    <w:rsid w:val="007112A1"/>
    <w:rsid w:val="0071523A"/>
    <w:rsid w:val="00717410"/>
    <w:rsid w:val="00720425"/>
    <w:rsid w:val="00725082"/>
    <w:rsid w:val="00727089"/>
    <w:rsid w:val="00727D67"/>
    <w:rsid w:val="00727DAE"/>
    <w:rsid w:val="00733ECF"/>
    <w:rsid w:val="00736AE8"/>
    <w:rsid w:val="0073763C"/>
    <w:rsid w:val="00737B72"/>
    <w:rsid w:val="007425F5"/>
    <w:rsid w:val="00743BFD"/>
    <w:rsid w:val="0074533D"/>
    <w:rsid w:val="00750F37"/>
    <w:rsid w:val="0075289C"/>
    <w:rsid w:val="00757C4B"/>
    <w:rsid w:val="00763613"/>
    <w:rsid w:val="007671AF"/>
    <w:rsid w:val="0077293F"/>
    <w:rsid w:val="007738BD"/>
    <w:rsid w:val="00773C58"/>
    <w:rsid w:val="0078112B"/>
    <w:rsid w:val="0078713C"/>
    <w:rsid w:val="007A2B48"/>
    <w:rsid w:val="007A4040"/>
    <w:rsid w:val="007A51D0"/>
    <w:rsid w:val="007C0639"/>
    <w:rsid w:val="007C32AD"/>
    <w:rsid w:val="007C3F00"/>
    <w:rsid w:val="007C544F"/>
    <w:rsid w:val="007D25FF"/>
    <w:rsid w:val="007E3673"/>
    <w:rsid w:val="007E59AB"/>
    <w:rsid w:val="007E68A5"/>
    <w:rsid w:val="007F2821"/>
    <w:rsid w:val="007F32A8"/>
    <w:rsid w:val="007F58E7"/>
    <w:rsid w:val="007F5E4F"/>
    <w:rsid w:val="00800A6F"/>
    <w:rsid w:val="00802133"/>
    <w:rsid w:val="008040DA"/>
    <w:rsid w:val="00805251"/>
    <w:rsid w:val="00812186"/>
    <w:rsid w:val="00820A17"/>
    <w:rsid w:val="0082187A"/>
    <w:rsid w:val="008271D2"/>
    <w:rsid w:val="00831B23"/>
    <w:rsid w:val="00837ED6"/>
    <w:rsid w:val="00846F3A"/>
    <w:rsid w:val="008528EC"/>
    <w:rsid w:val="00852B52"/>
    <w:rsid w:val="00852DD2"/>
    <w:rsid w:val="00854CC6"/>
    <w:rsid w:val="00862B35"/>
    <w:rsid w:val="00864134"/>
    <w:rsid w:val="008806B2"/>
    <w:rsid w:val="008848D3"/>
    <w:rsid w:val="008903EE"/>
    <w:rsid w:val="00890A5C"/>
    <w:rsid w:val="0089325B"/>
    <w:rsid w:val="00895EF6"/>
    <w:rsid w:val="00897D38"/>
    <w:rsid w:val="008B6353"/>
    <w:rsid w:val="008C1940"/>
    <w:rsid w:val="008D58F4"/>
    <w:rsid w:val="008E1168"/>
    <w:rsid w:val="008E7FDE"/>
    <w:rsid w:val="008F4A75"/>
    <w:rsid w:val="008F5A37"/>
    <w:rsid w:val="008F7E1C"/>
    <w:rsid w:val="00907AB0"/>
    <w:rsid w:val="009124BB"/>
    <w:rsid w:val="00924C1C"/>
    <w:rsid w:val="00944A7B"/>
    <w:rsid w:val="0094632B"/>
    <w:rsid w:val="00954675"/>
    <w:rsid w:val="00963E54"/>
    <w:rsid w:val="009705E0"/>
    <w:rsid w:val="00971DFF"/>
    <w:rsid w:val="00972FD7"/>
    <w:rsid w:val="00976829"/>
    <w:rsid w:val="00981232"/>
    <w:rsid w:val="0098523D"/>
    <w:rsid w:val="00985B9A"/>
    <w:rsid w:val="00993D66"/>
    <w:rsid w:val="00995FF5"/>
    <w:rsid w:val="009A2018"/>
    <w:rsid w:val="009B1F2C"/>
    <w:rsid w:val="009C1925"/>
    <w:rsid w:val="009C64DC"/>
    <w:rsid w:val="009D299B"/>
    <w:rsid w:val="009F70A1"/>
    <w:rsid w:val="00A03A93"/>
    <w:rsid w:val="00A06812"/>
    <w:rsid w:val="00A07DCE"/>
    <w:rsid w:val="00A21BB9"/>
    <w:rsid w:val="00A27D7D"/>
    <w:rsid w:val="00A32E95"/>
    <w:rsid w:val="00A340D3"/>
    <w:rsid w:val="00A459EF"/>
    <w:rsid w:val="00A54D81"/>
    <w:rsid w:val="00A56947"/>
    <w:rsid w:val="00A653A4"/>
    <w:rsid w:val="00A71722"/>
    <w:rsid w:val="00A75EDA"/>
    <w:rsid w:val="00A852CA"/>
    <w:rsid w:val="00A85723"/>
    <w:rsid w:val="00AA2CF5"/>
    <w:rsid w:val="00AA5A6A"/>
    <w:rsid w:val="00AA6983"/>
    <w:rsid w:val="00AB54FB"/>
    <w:rsid w:val="00AC2039"/>
    <w:rsid w:val="00AC28DF"/>
    <w:rsid w:val="00AD24B4"/>
    <w:rsid w:val="00AD551C"/>
    <w:rsid w:val="00AD75EF"/>
    <w:rsid w:val="00AE35C4"/>
    <w:rsid w:val="00AE7395"/>
    <w:rsid w:val="00AF4645"/>
    <w:rsid w:val="00AF5B8A"/>
    <w:rsid w:val="00B014FB"/>
    <w:rsid w:val="00B05528"/>
    <w:rsid w:val="00B1360E"/>
    <w:rsid w:val="00B150A4"/>
    <w:rsid w:val="00B16960"/>
    <w:rsid w:val="00B16D79"/>
    <w:rsid w:val="00B2305D"/>
    <w:rsid w:val="00B259BD"/>
    <w:rsid w:val="00B25F42"/>
    <w:rsid w:val="00B37DC3"/>
    <w:rsid w:val="00B43AD1"/>
    <w:rsid w:val="00B44630"/>
    <w:rsid w:val="00B46091"/>
    <w:rsid w:val="00B46AD6"/>
    <w:rsid w:val="00B531B3"/>
    <w:rsid w:val="00B556F0"/>
    <w:rsid w:val="00B601EE"/>
    <w:rsid w:val="00B9047E"/>
    <w:rsid w:val="00B95EF6"/>
    <w:rsid w:val="00BA0255"/>
    <w:rsid w:val="00BB0064"/>
    <w:rsid w:val="00BB6BE9"/>
    <w:rsid w:val="00BB7D78"/>
    <w:rsid w:val="00BC2A71"/>
    <w:rsid w:val="00BC4EFA"/>
    <w:rsid w:val="00BD1845"/>
    <w:rsid w:val="00BE0A6E"/>
    <w:rsid w:val="00BE6208"/>
    <w:rsid w:val="00BF3CAE"/>
    <w:rsid w:val="00BF6881"/>
    <w:rsid w:val="00BF6BF1"/>
    <w:rsid w:val="00C17328"/>
    <w:rsid w:val="00C17903"/>
    <w:rsid w:val="00C1794C"/>
    <w:rsid w:val="00C20F5B"/>
    <w:rsid w:val="00C240FA"/>
    <w:rsid w:val="00C346E7"/>
    <w:rsid w:val="00C4275C"/>
    <w:rsid w:val="00C574A5"/>
    <w:rsid w:val="00C60A95"/>
    <w:rsid w:val="00C64C99"/>
    <w:rsid w:val="00C661E4"/>
    <w:rsid w:val="00C77791"/>
    <w:rsid w:val="00C872AB"/>
    <w:rsid w:val="00C90C62"/>
    <w:rsid w:val="00C91478"/>
    <w:rsid w:val="00C92429"/>
    <w:rsid w:val="00C943A4"/>
    <w:rsid w:val="00CA54A1"/>
    <w:rsid w:val="00CB262D"/>
    <w:rsid w:val="00CB3AEF"/>
    <w:rsid w:val="00CB3B75"/>
    <w:rsid w:val="00CC3521"/>
    <w:rsid w:val="00CC528E"/>
    <w:rsid w:val="00CC7864"/>
    <w:rsid w:val="00CD1C7B"/>
    <w:rsid w:val="00CE3CB0"/>
    <w:rsid w:val="00CE43D5"/>
    <w:rsid w:val="00CE6D20"/>
    <w:rsid w:val="00CF0A6F"/>
    <w:rsid w:val="00CF2845"/>
    <w:rsid w:val="00CF4A91"/>
    <w:rsid w:val="00D01DDF"/>
    <w:rsid w:val="00D03930"/>
    <w:rsid w:val="00D04A4E"/>
    <w:rsid w:val="00D11F8E"/>
    <w:rsid w:val="00D1510D"/>
    <w:rsid w:val="00D36D42"/>
    <w:rsid w:val="00D41345"/>
    <w:rsid w:val="00D4491E"/>
    <w:rsid w:val="00D518AE"/>
    <w:rsid w:val="00D5417E"/>
    <w:rsid w:val="00D54669"/>
    <w:rsid w:val="00D606B4"/>
    <w:rsid w:val="00D61173"/>
    <w:rsid w:val="00D631C8"/>
    <w:rsid w:val="00D72060"/>
    <w:rsid w:val="00D73EA3"/>
    <w:rsid w:val="00D7560B"/>
    <w:rsid w:val="00D901F9"/>
    <w:rsid w:val="00D90716"/>
    <w:rsid w:val="00D9574C"/>
    <w:rsid w:val="00D97CFC"/>
    <w:rsid w:val="00DB11FC"/>
    <w:rsid w:val="00DB63B9"/>
    <w:rsid w:val="00DD20DF"/>
    <w:rsid w:val="00DD53E2"/>
    <w:rsid w:val="00DD74C3"/>
    <w:rsid w:val="00DE077A"/>
    <w:rsid w:val="00DE1EDE"/>
    <w:rsid w:val="00DE2296"/>
    <w:rsid w:val="00DE4BB2"/>
    <w:rsid w:val="00DF6046"/>
    <w:rsid w:val="00DF76EF"/>
    <w:rsid w:val="00E0046E"/>
    <w:rsid w:val="00E02E72"/>
    <w:rsid w:val="00E050E8"/>
    <w:rsid w:val="00E10206"/>
    <w:rsid w:val="00E23303"/>
    <w:rsid w:val="00E35C1A"/>
    <w:rsid w:val="00E365F1"/>
    <w:rsid w:val="00E41E30"/>
    <w:rsid w:val="00E52DAB"/>
    <w:rsid w:val="00E5446C"/>
    <w:rsid w:val="00E63ECE"/>
    <w:rsid w:val="00E6528E"/>
    <w:rsid w:val="00E6579A"/>
    <w:rsid w:val="00E739B3"/>
    <w:rsid w:val="00E77917"/>
    <w:rsid w:val="00E94C0D"/>
    <w:rsid w:val="00EA526C"/>
    <w:rsid w:val="00EA596B"/>
    <w:rsid w:val="00EB3D43"/>
    <w:rsid w:val="00EB5DEC"/>
    <w:rsid w:val="00EB7C20"/>
    <w:rsid w:val="00EB7F13"/>
    <w:rsid w:val="00EC5B45"/>
    <w:rsid w:val="00ED2919"/>
    <w:rsid w:val="00ED2E21"/>
    <w:rsid w:val="00ED66B1"/>
    <w:rsid w:val="00EE2D0C"/>
    <w:rsid w:val="00EE3FB1"/>
    <w:rsid w:val="00EE4628"/>
    <w:rsid w:val="00F00A3A"/>
    <w:rsid w:val="00F03F0C"/>
    <w:rsid w:val="00F042B1"/>
    <w:rsid w:val="00F04D84"/>
    <w:rsid w:val="00F11546"/>
    <w:rsid w:val="00F27FC6"/>
    <w:rsid w:val="00F3760B"/>
    <w:rsid w:val="00F4086C"/>
    <w:rsid w:val="00F63380"/>
    <w:rsid w:val="00F75F08"/>
    <w:rsid w:val="00F81C9E"/>
    <w:rsid w:val="00F82246"/>
    <w:rsid w:val="00F839F9"/>
    <w:rsid w:val="00FB12CF"/>
    <w:rsid w:val="00FB3A39"/>
    <w:rsid w:val="00FB5AD5"/>
    <w:rsid w:val="00FB6BAA"/>
    <w:rsid w:val="00FC39BB"/>
    <w:rsid w:val="00FD345D"/>
    <w:rsid w:val="00FD39E8"/>
    <w:rsid w:val="00FE1334"/>
    <w:rsid w:val="00FE6D18"/>
    <w:rsid w:val="00FF08A9"/>
    <w:rsid w:val="00FF128C"/>
    <w:rsid w:val="00FF1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BFFE"/>
  <w15:chartTrackingRefBased/>
  <w15:docId w15:val="{2E019A16-987A-4FD9-AE45-1F5502ED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D29"/>
  </w:style>
  <w:style w:type="paragraph" w:styleId="Antrat1">
    <w:name w:val="heading 1"/>
    <w:basedOn w:val="prastasis"/>
    <w:next w:val="prastasis"/>
    <w:link w:val="Antrat1Diagrama"/>
    <w:uiPriority w:val="9"/>
    <w:qFormat/>
    <w:rsid w:val="00BB0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71AF"/>
    <w:rPr>
      <w:color w:val="0563C1" w:themeColor="hyperlink"/>
      <w:u w:val="single"/>
    </w:rPr>
  </w:style>
  <w:style w:type="character" w:styleId="Neapdorotaspaminjimas">
    <w:name w:val="Unresolved Mention"/>
    <w:basedOn w:val="Numatytasispastraiposriftas"/>
    <w:uiPriority w:val="99"/>
    <w:semiHidden/>
    <w:unhideWhenUsed/>
    <w:rsid w:val="007671AF"/>
    <w:rPr>
      <w:color w:val="605E5C"/>
      <w:shd w:val="clear" w:color="auto" w:fill="E1DFDD"/>
    </w:rPr>
  </w:style>
  <w:style w:type="paragraph" w:styleId="Antrats">
    <w:name w:val="header"/>
    <w:aliases w:val="Diagrama,Diagrama Diagrama Diagrama Diagrama,Diagrama Diagrama Diagrama Diagrama Diagrama Diagrama Diagrama,Diagrama Diagrama Diagrama Diagrama Diagrama,Diagrama Diagrama Diagrama, Diagrama"/>
    <w:basedOn w:val="prastasis"/>
    <w:link w:val="AntratsDiagrama"/>
    <w:uiPriority w:val="99"/>
    <w:unhideWhenUsed/>
    <w:rsid w:val="005E5B80"/>
    <w:pPr>
      <w:tabs>
        <w:tab w:val="center" w:pos="4513"/>
        <w:tab w:val="right" w:pos="9026"/>
      </w:tabs>
      <w:spacing w:after="0" w:line="240" w:lineRule="auto"/>
    </w:pPr>
  </w:style>
  <w:style w:type="character" w:customStyle="1" w:styleId="AntratsDiagrama">
    <w:name w:val="Antraštės Diagrama"/>
    <w:aliases w:val="Diagrama Diagrama,Diagrama Diagrama Diagrama Diagrama Diagrama1,Diagrama Diagrama Diagrama Diagrama Diagrama Diagrama Diagrama Diagrama,Diagrama Diagrama Diagrama Diagrama Diagrama Diagrama,Diagrama Diagrama Diagrama Diagrama1"/>
    <w:basedOn w:val="Numatytasispastraiposriftas"/>
    <w:link w:val="Antrats"/>
    <w:uiPriority w:val="99"/>
    <w:rsid w:val="005E5B80"/>
  </w:style>
  <w:style w:type="paragraph" w:styleId="Porat">
    <w:name w:val="footer"/>
    <w:basedOn w:val="prastasis"/>
    <w:link w:val="PoratDiagrama"/>
    <w:uiPriority w:val="99"/>
    <w:unhideWhenUsed/>
    <w:rsid w:val="005E5B8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E5B80"/>
  </w:style>
  <w:style w:type="paragraph" w:customStyle="1" w:styleId="Style3">
    <w:name w:val="Style3"/>
    <w:basedOn w:val="prastasis"/>
    <w:rsid w:val="00F4086C"/>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2E2D9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link w:val="BetarpDiagrama"/>
    <w:uiPriority w:val="1"/>
    <w:qFormat/>
    <w:rsid w:val="00E0046E"/>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E0046E"/>
    <w:rPr>
      <w:rFonts w:eastAsiaTheme="minorEastAsia"/>
      <w:lang w:eastAsia="lt-LT"/>
    </w:rPr>
  </w:style>
  <w:style w:type="paragraph" w:styleId="Pavadinimas">
    <w:name w:val="Title"/>
    <w:basedOn w:val="prastasis"/>
    <w:next w:val="prastasis"/>
    <w:link w:val="PavadinimasDiagrama"/>
    <w:uiPriority w:val="10"/>
    <w:qFormat/>
    <w:rsid w:val="00D606B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lt-LT"/>
    </w:rPr>
  </w:style>
  <w:style w:type="character" w:customStyle="1" w:styleId="PavadinimasDiagrama">
    <w:name w:val="Pavadinimas Diagrama"/>
    <w:basedOn w:val="Numatytasispastraiposriftas"/>
    <w:link w:val="Pavadinimas"/>
    <w:uiPriority w:val="10"/>
    <w:rsid w:val="00D606B4"/>
    <w:rPr>
      <w:rFonts w:asciiTheme="majorHAnsi" w:eastAsiaTheme="majorEastAsia" w:hAnsiTheme="majorHAnsi" w:cstheme="majorBidi"/>
      <w:color w:val="404040" w:themeColor="text1" w:themeTint="BF"/>
      <w:spacing w:val="-10"/>
      <w:kern w:val="28"/>
      <w:sz w:val="56"/>
      <w:szCs w:val="56"/>
      <w:lang w:eastAsia="lt-LT"/>
    </w:rPr>
  </w:style>
  <w:style w:type="paragraph" w:styleId="Paantrat">
    <w:name w:val="Subtitle"/>
    <w:basedOn w:val="prastasis"/>
    <w:next w:val="prastasis"/>
    <w:link w:val="PaantratDiagrama"/>
    <w:uiPriority w:val="11"/>
    <w:qFormat/>
    <w:rsid w:val="00D606B4"/>
    <w:pPr>
      <w:numPr>
        <w:ilvl w:val="1"/>
      </w:numPr>
    </w:pPr>
    <w:rPr>
      <w:rFonts w:eastAsiaTheme="minorEastAsia" w:cs="Times New Roman"/>
      <w:color w:val="5A5A5A" w:themeColor="text1" w:themeTint="A5"/>
      <w:spacing w:val="15"/>
      <w:lang w:eastAsia="lt-LT"/>
    </w:rPr>
  </w:style>
  <w:style w:type="character" w:customStyle="1" w:styleId="PaantratDiagrama">
    <w:name w:val="Paantraštė Diagrama"/>
    <w:basedOn w:val="Numatytasispastraiposriftas"/>
    <w:link w:val="Paantrat"/>
    <w:uiPriority w:val="11"/>
    <w:rsid w:val="00D606B4"/>
    <w:rPr>
      <w:rFonts w:eastAsiaTheme="minorEastAsia" w:cs="Times New Roman"/>
      <w:color w:val="5A5A5A" w:themeColor="text1" w:themeTint="A5"/>
      <w:spacing w:val="15"/>
      <w:lang w:eastAsia="lt-LT"/>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 Char,Footnote,Footnote Diagrama,fn"/>
    <w:basedOn w:val="prastasis"/>
    <w:link w:val="PuslapioinaostekstasDiagrama"/>
    <w:uiPriority w:val="99"/>
    <w:qFormat/>
    <w:rsid w:val="00A54D8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A54D81"/>
    <w:rPr>
      <w:rFonts w:ascii="Times New Roman" w:eastAsia="Times New Roman" w:hAnsi="Times New Roman" w:cs="Times New Roman"/>
      <w:sz w:val="20"/>
      <w:szCs w:val="20"/>
      <w:lang w:eastAsia="lt-LT"/>
    </w:rPr>
  </w:style>
  <w:style w:type="character" w:styleId="Puslapioinaosnuoroda">
    <w:name w:val="footnote reference"/>
    <w:aliases w:val="Footnote symbol,Išnaša,BVI fnr,Footnote Reference,Footnote Reference Superscript, BVI fnr,Footnote reference number,Times 10 Point,Exposant 3 Point,Ref,de nota al pie,note TESI,SUPERS,EN Footnote text,EN Footnote Reference,No,fr"/>
    <w:basedOn w:val="Numatytasispastraiposriftas"/>
    <w:uiPriority w:val="99"/>
    <w:rsid w:val="00A54D81"/>
    <w:rPr>
      <w:vertAlign w:val="superscript"/>
    </w:rPr>
  </w:style>
  <w:style w:type="paragraph" w:styleId="Sraopastraipa">
    <w:name w:val="List Paragraph"/>
    <w:basedOn w:val="prastasis"/>
    <w:link w:val="SraopastraipaDiagrama"/>
    <w:qFormat/>
    <w:rsid w:val="0000539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locked/>
    <w:rsid w:val="00005396"/>
    <w:rPr>
      <w:rFonts w:ascii="Times New Roman" w:eastAsia="Times New Roman" w:hAnsi="Times New Roman" w:cs="Times New Roman"/>
      <w:sz w:val="24"/>
      <w:szCs w:val="24"/>
      <w:lang w:eastAsia="lt-LT"/>
    </w:rPr>
  </w:style>
  <w:style w:type="paragraph" w:customStyle="1" w:styleId="Style6">
    <w:name w:val="Style6"/>
    <w:basedOn w:val="prastasis"/>
    <w:rsid w:val="00005396"/>
    <w:pPr>
      <w:widowControl w:val="0"/>
      <w:autoSpaceDE w:val="0"/>
      <w:autoSpaceDN w:val="0"/>
      <w:adjustRightInd w:val="0"/>
      <w:spacing w:after="0" w:line="418" w:lineRule="exact"/>
      <w:ind w:firstLine="730"/>
      <w:jc w:val="both"/>
    </w:pPr>
    <w:rPr>
      <w:rFonts w:ascii="Times New Roman" w:eastAsia="Times New Roman" w:hAnsi="Times New Roman" w:cs="Times New Roman"/>
      <w:sz w:val="24"/>
      <w:szCs w:val="24"/>
      <w:lang w:eastAsia="lt-LT"/>
    </w:rPr>
  </w:style>
  <w:style w:type="character" w:styleId="Grietas">
    <w:name w:val="Strong"/>
    <w:basedOn w:val="Numatytasispastraiposriftas"/>
    <w:qFormat/>
    <w:rsid w:val="00005396"/>
    <w:rPr>
      <w:b/>
      <w:bCs/>
    </w:rPr>
  </w:style>
  <w:style w:type="character" w:customStyle="1" w:styleId="FontStyle29">
    <w:name w:val="Font Style29"/>
    <w:basedOn w:val="Numatytasispastraiposriftas"/>
    <w:rsid w:val="00AA2CF5"/>
    <w:rPr>
      <w:rFonts w:ascii="Times New Roman" w:hAnsi="Times New Roman" w:cs="Times New Roman"/>
      <w:sz w:val="22"/>
      <w:szCs w:val="22"/>
    </w:rPr>
  </w:style>
  <w:style w:type="paragraph" w:customStyle="1" w:styleId="Tekstas">
    <w:name w:val="Tekstas"/>
    <w:basedOn w:val="prastasis"/>
    <w:link w:val="TekstasDiagrama"/>
    <w:uiPriority w:val="99"/>
    <w:rsid w:val="000849FE"/>
    <w:pPr>
      <w:tabs>
        <w:tab w:val="left" w:pos="1418"/>
      </w:tabs>
      <w:spacing w:after="0" w:line="360" w:lineRule="auto"/>
      <w:ind w:firstLine="709"/>
      <w:jc w:val="both"/>
    </w:pPr>
    <w:rPr>
      <w:rFonts w:ascii="Times New Roman" w:eastAsia="Times New Roman" w:hAnsi="Times New Roman" w:cs="Times New Roman"/>
      <w:sz w:val="24"/>
      <w:szCs w:val="24"/>
      <w:lang w:eastAsia="lt-LT"/>
    </w:rPr>
  </w:style>
  <w:style w:type="character" w:customStyle="1" w:styleId="TekstasDiagrama">
    <w:name w:val="Tekstas Diagrama"/>
    <w:link w:val="Tekstas"/>
    <w:uiPriority w:val="99"/>
    <w:rsid w:val="000849FE"/>
    <w:rPr>
      <w:rFonts w:ascii="Times New Roman" w:eastAsia="Times New Roman" w:hAnsi="Times New Roman" w:cs="Times New Roman"/>
      <w:sz w:val="24"/>
      <w:szCs w:val="24"/>
      <w:lang w:eastAsia="lt-LT"/>
    </w:rPr>
  </w:style>
  <w:style w:type="paragraph" w:styleId="Citata">
    <w:name w:val="Quote"/>
    <w:basedOn w:val="prastasis"/>
    <w:next w:val="prastasis"/>
    <w:link w:val="CitataDiagrama"/>
    <w:uiPriority w:val="29"/>
    <w:qFormat/>
    <w:rsid w:val="008F5A37"/>
    <w:pPr>
      <w:widowControl w:val="0"/>
      <w:autoSpaceDE w:val="0"/>
      <w:autoSpaceDN w:val="0"/>
      <w:adjustRightInd w:val="0"/>
      <w:spacing w:after="0" w:line="240" w:lineRule="auto"/>
    </w:pPr>
    <w:rPr>
      <w:rFonts w:ascii="Times New Roman" w:eastAsia="Times New Roman" w:hAnsi="Times New Roman" w:cs="Times New Roman"/>
      <w:i/>
      <w:iCs/>
      <w:color w:val="000000"/>
      <w:sz w:val="24"/>
      <w:szCs w:val="24"/>
      <w:lang w:eastAsia="lt-LT"/>
    </w:rPr>
  </w:style>
  <w:style w:type="character" w:customStyle="1" w:styleId="CitataDiagrama">
    <w:name w:val="Citata Diagrama"/>
    <w:basedOn w:val="Numatytasispastraiposriftas"/>
    <w:link w:val="Citata"/>
    <w:uiPriority w:val="29"/>
    <w:rsid w:val="008F5A37"/>
    <w:rPr>
      <w:rFonts w:ascii="Times New Roman" w:eastAsia="Times New Roman" w:hAnsi="Times New Roman" w:cs="Times New Roman"/>
      <w:i/>
      <w:iCs/>
      <w:color w:val="000000"/>
      <w:sz w:val="24"/>
      <w:szCs w:val="24"/>
      <w:lang w:eastAsia="lt-LT"/>
    </w:rPr>
  </w:style>
  <w:style w:type="character" w:customStyle="1" w:styleId="FontStyle26">
    <w:name w:val="Font Style26"/>
    <w:basedOn w:val="Numatytasispastraiposriftas"/>
    <w:rsid w:val="00ED2E21"/>
    <w:rPr>
      <w:rFonts w:ascii="Times New Roman" w:hAnsi="Times New Roman" w:cs="Times New Roman"/>
      <w:b/>
      <w:bCs/>
      <w:sz w:val="24"/>
      <w:szCs w:val="24"/>
    </w:rPr>
  </w:style>
  <w:style w:type="paragraph" w:styleId="Pagrindiniotekstotrauka">
    <w:name w:val="Body Text Indent"/>
    <w:basedOn w:val="prastasis"/>
    <w:link w:val="PagrindiniotekstotraukaDiagrama"/>
    <w:rsid w:val="00CF2845"/>
    <w:pPr>
      <w:spacing w:after="0" w:line="240" w:lineRule="auto"/>
      <w:ind w:firstLine="1290"/>
    </w:pPr>
    <w:rPr>
      <w:rFonts w:ascii="Times New Roman" w:eastAsia="Times New Roman" w:hAnsi="Times New Roman" w:cs="Times New Roman"/>
      <w:bCs/>
      <w:sz w:val="24"/>
      <w:szCs w:val="24"/>
      <w:lang w:eastAsia="lt-LT"/>
    </w:rPr>
  </w:style>
  <w:style w:type="character" w:customStyle="1" w:styleId="PagrindiniotekstotraukaDiagrama">
    <w:name w:val="Pagrindinio teksto įtrauka Diagrama"/>
    <w:basedOn w:val="Numatytasispastraiposriftas"/>
    <w:link w:val="Pagrindiniotekstotrauka"/>
    <w:rsid w:val="00CF2845"/>
    <w:rPr>
      <w:rFonts w:ascii="Times New Roman" w:eastAsia="Times New Roman" w:hAnsi="Times New Roman" w:cs="Times New Roman"/>
      <w:bCs/>
      <w:sz w:val="24"/>
      <w:szCs w:val="24"/>
      <w:lang w:eastAsia="lt-LT"/>
    </w:rPr>
  </w:style>
  <w:style w:type="paragraph" w:customStyle="1" w:styleId="VirutiniskolontitulasDiagramaDiagramaDiagramaDiagramaDiagramaDiagramaDiagrama1">
    <w:name w:val="Viršutinis kolontitulas Diagrama Diagrama Diagrama Diagrama Diagrama Diagrama Diagrama1"/>
    <w:basedOn w:val="prastasis"/>
    <w:next w:val="Antrats"/>
    <w:semiHidden/>
    <w:rsid w:val="00FE1334"/>
    <w:pPr>
      <w:tabs>
        <w:tab w:val="center" w:pos="4819"/>
        <w:tab w:val="right" w:pos="9638"/>
      </w:tabs>
      <w:spacing w:after="0" w:line="240" w:lineRule="auto"/>
    </w:pPr>
    <w:rPr>
      <w:rFonts w:ascii="Calibri" w:eastAsia="Calibri" w:hAnsi="Calibri" w:cs="Times New Roman"/>
    </w:rPr>
  </w:style>
  <w:style w:type="character" w:customStyle="1" w:styleId="normal-h">
    <w:name w:val="normal-h"/>
    <w:basedOn w:val="Numatytasispastraiposriftas"/>
    <w:rsid w:val="00710E55"/>
  </w:style>
  <w:style w:type="character" w:styleId="Komentaronuoroda">
    <w:name w:val="annotation reference"/>
    <w:basedOn w:val="Numatytasispastraiposriftas"/>
    <w:uiPriority w:val="99"/>
    <w:semiHidden/>
    <w:unhideWhenUsed/>
    <w:rsid w:val="00104A2B"/>
    <w:rPr>
      <w:sz w:val="16"/>
      <w:szCs w:val="16"/>
    </w:rPr>
  </w:style>
  <w:style w:type="paragraph" w:styleId="Komentarotekstas">
    <w:name w:val="annotation text"/>
    <w:basedOn w:val="prastasis"/>
    <w:link w:val="KomentarotekstasDiagrama"/>
    <w:uiPriority w:val="99"/>
    <w:semiHidden/>
    <w:unhideWhenUsed/>
    <w:rsid w:val="00104A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4A2B"/>
    <w:rPr>
      <w:sz w:val="20"/>
      <w:szCs w:val="20"/>
    </w:rPr>
  </w:style>
  <w:style w:type="paragraph" w:styleId="Komentarotema">
    <w:name w:val="annotation subject"/>
    <w:basedOn w:val="Komentarotekstas"/>
    <w:next w:val="Komentarotekstas"/>
    <w:link w:val="KomentarotemaDiagrama"/>
    <w:uiPriority w:val="99"/>
    <w:semiHidden/>
    <w:unhideWhenUsed/>
    <w:rsid w:val="00104A2B"/>
    <w:rPr>
      <w:b/>
      <w:bCs/>
    </w:rPr>
  </w:style>
  <w:style w:type="character" w:customStyle="1" w:styleId="KomentarotemaDiagrama">
    <w:name w:val="Komentaro tema Diagrama"/>
    <w:basedOn w:val="KomentarotekstasDiagrama"/>
    <w:link w:val="Komentarotema"/>
    <w:uiPriority w:val="99"/>
    <w:semiHidden/>
    <w:rsid w:val="00104A2B"/>
    <w:rPr>
      <w:b/>
      <w:bCs/>
      <w:sz w:val="20"/>
      <w:szCs w:val="20"/>
    </w:rPr>
  </w:style>
  <w:style w:type="paragraph" w:styleId="Debesliotekstas">
    <w:name w:val="Balloon Text"/>
    <w:basedOn w:val="prastasis"/>
    <w:link w:val="DebesliotekstasDiagrama"/>
    <w:uiPriority w:val="99"/>
    <w:semiHidden/>
    <w:unhideWhenUsed/>
    <w:rsid w:val="00104A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A2B"/>
    <w:rPr>
      <w:rFonts w:ascii="Segoe UI" w:hAnsi="Segoe UI" w:cs="Segoe UI"/>
      <w:sz w:val="18"/>
      <w:szCs w:val="18"/>
    </w:rPr>
  </w:style>
  <w:style w:type="table" w:styleId="Lentelstinklelis">
    <w:name w:val="Table Grid"/>
    <w:basedOn w:val="prastojilentel"/>
    <w:uiPriority w:val="39"/>
    <w:rsid w:val="00C2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B0064"/>
    <w:rPr>
      <w:rFonts w:asciiTheme="majorHAnsi" w:eastAsiaTheme="majorEastAsia" w:hAnsiTheme="majorHAnsi" w:cstheme="majorBidi"/>
      <w:color w:val="2F5496" w:themeColor="accent1" w:themeShade="BF"/>
      <w:sz w:val="32"/>
      <w:szCs w:val="32"/>
    </w:rPr>
  </w:style>
  <w:style w:type="paragraph" w:customStyle="1" w:styleId="TableContents">
    <w:name w:val="Table Contents"/>
    <w:basedOn w:val="prastasis"/>
    <w:rsid w:val="003E552A"/>
    <w:pPr>
      <w:suppressLineNumbers/>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Standard">
    <w:name w:val="Standard"/>
    <w:rsid w:val="003E552A"/>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Textbody">
    <w:name w:val="Text body"/>
    <w:basedOn w:val="prastasis"/>
    <w:rsid w:val="003E552A"/>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table" w:customStyle="1" w:styleId="Lentelstinklelis1">
    <w:name w:val="Lentelės tinklelis1"/>
    <w:basedOn w:val="prastojilentel"/>
    <w:next w:val="Lentelstinklelis"/>
    <w:rsid w:val="004D024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775">
      <w:bodyDiv w:val="1"/>
      <w:marLeft w:val="0"/>
      <w:marRight w:val="0"/>
      <w:marTop w:val="0"/>
      <w:marBottom w:val="0"/>
      <w:divBdr>
        <w:top w:val="none" w:sz="0" w:space="0" w:color="auto"/>
        <w:left w:val="none" w:sz="0" w:space="0" w:color="auto"/>
        <w:bottom w:val="none" w:sz="0" w:space="0" w:color="auto"/>
        <w:right w:val="none" w:sz="0" w:space="0" w:color="auto"/>
      </w:divBdr>
    </w:div>
    <w:div w:id="652417250">
      <w:bodyDiv w:val="1"/>
      <w:marLeft w:val="0"/>
      <w:marRight w:val="0"/>
      <w:marTop w:val="0"/>
      <w:marBottom w:val="0"/>
      <w:divBdr>
        <w:top w:val="none" w:sz="0" w:space="0" w:color="auto"/>
        <w:left w:val="none" w:sz="0" w:space="0" w:color="auto"/>
        <w:bottom w:val="none" w:sz="0" w:space="0" w:color="auto"/>
        <w:right w:val="none" w:sz="0" w:space="0" w:color="auto"/>
      </w:divBdr>
    </w:div>
    <w:div w:id="754672482">
      <w:bodyDiv w:val="1"/>
      <w:marLeft w:val="0"/>
      <w:marRight w:val="0"/>
      <w:marTop w:val="0"/>
      <w:marBottom w:val="0"/>
      <w:divBdr>
        <w:top w:val="none" w:sz="0" w:space="0" w:color="auto"/>
        <w:left w:val="none" w:sz="0" w:space="0" w:color="auto"/>
        <w:bottom w:val="none" w:sz="0" w:space="0" w:color="auto"/>
        <w:right w:val="none" w:sz="0" w:space="0" w:color="auto"/>
      </w:divBdr>
    </w:div>
    <w:div w:id="1496605751">
      <w:bodyDiv w:val="1"/>
      <w:marLeft w:val="0"/>
      <w:marRight w:val="0"/>
      <w:marTop w:val="0"/>
      <w:marBottom w:val="0"/>
      <w:divBdr>
        <w:top w:val="none" w:sz="0" w:space="0" w:color="auto"/>
        <w:left w:val="none" w:sz="0" w:space="0" w:color="auto"/>
        <w:bottom w:val="none" w:sz="0" w:space="0" w:color="auto"/>
        <w:right w:val="none" w:sz="0" w:space="0" w:color="auto"/>
      </w:divBdr>
    </w:div>
    <w:div w:id="1654947785">
      <w:bodyDiv w:val="1"/>
      <w:marLeft w:val="0"/>
      <w:marRight w:val="0"/>
      <w:marTop w:val="0"/>
      <w:marBottom w:val="0"/>
      <w:divBdr>
        <w:top w:val="none" w:sz="0" w:space="0" w:color="auto"/>
        <w:left w:val="none" w:sz="0" w:space="0" w:color="auto"/>
        <w:bottom w:val="none" w:sz="0" w:space="0" w:color="auto"/>
        <w:right w:val="none" w:sz="0" w:space="0" w:color="auto"/>
      </w:divBdr>
    </w:div>
    <w:div w:id="1691251017">
      <w:bodyDiv w:val="1"/>
      <w:marLeft w:val="0"/>
      <w:marRight w:val="0"/>
      <w:marTop w:val="0"/>
      <w:marBottom w:val="0"/>
      <w:divBdr>
        <w:top w:val="none" w:sz="0" w:space="0" w:color="auto"/>
        <w:left w:val="none" w:sz="0" w:space="0" w:color="auto"/>
        <w:bottom w:val="none" w:sz="0" w:space="0" w:color="auto"/>
        <w:right w:val="none" w:sz="0" w:space="0" w:color="auto"/>
      </w:divBdr>
    </w:div>
    <w:div w:id="1845431975">
      <w:bodyDiv w:val="1"/>
      <w:marLeft w:val="0"/>
      <w:marRight w:val="0"/>
      <w:marTop w:val="0"/>
      <w:marBottom w:val="0"/>
      <w:divBdr>
        <w:top w:val="none" w:sz="0" w:space="0" w:color="auto"/>
        <w:left w:val="none" w:sz="0" w:space="0" w:color="auto"/>
        <w:bottom w:val="none" w:sz="0" w:space="0" w:color="auto"/>
        <w:right w:val="none" w:sz="0" w:space="0" w:color="auto"/>
      </w:divBdr>
    </w:div>
    <w:div w:id="21359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ntrolierius\Desktop\Pagr%202019%20m.%20KFAR%20AUDITAS\Planavimas%202019\Programos\BV%20%20programos%20vykdym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sz="1400" b="1">
                <a:effectLst/>
                <a:latin typeface="Times New Roman" panose="02020603050405020304" pitchFamily="18" charset="0"/>
                <a:cs typeface="Times New Roman" panose="02020603050405020304" pitchFamily="18" charset="0"/>
              </a:rPr>
              <a:t>2019 M. SAVIVALDYBĖS BIUDŽETO PAJAMŲ STRUKTŪRA (tūkst. Eur)</a:t>
            </a:r>
            <a:endParaRPr lang="lt-LT"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0.3554237639937865"/>
          <c:y val="0.36024686772643988"/>
          <c:w val="0.35406171326798441"/>
          <c:h val="0.52374411924924491"/>
        </c:manualLayout>
      </c:layout>
      <c:pieChart>
        <c:varyColors val="1"/>
        <c:ser>
          <c:idx val="0"/>
          <c:order val="0"/>
          <c:dPt>
            <c:idx val="0"/>
            <c:bubble3D val="0"/>
            <c:spPr>
              <a:gradFill rotWithShape="1">
                <a:gsLst>
                  <a:gs pos="0">
                    <a:schemeClr val="accent1">
                      <a:shade val="58000"/>
                      <a:satMod val="103000"/>
                      <a:lumMod val="102000"/>
                      <a:tint val="94000"/>
                    </a:schemeClr>
                  </a:gs>
                  <a:gs pos="50000">
                    <a:schemeClr val="accent1">
                      <a:shade val="58000"/>
                      <a:satMod val="110000"/>
                      <a:lumMod val="100000"/>
                      <a:shade val="100000"/>
                    </a:schemeClr>
                  </a:gs>
                  <a:gs pos="100000">
                    <a:schemeClr val="accent1">
                      <a:shade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AEA-41B9-A3C5-166461EE6F3A}"/>
              </c:ext>
            </c:extLst>
          </c:dPt>
          <c:dPt>
            <c:idx val="1"/>
            <c:bubble3D val="0"/>
            <c:spPr>
              <a:gradFill rotWithShape="1">
                <a:gsLst>
                  <a:gs pos="0">
                    <a:schemeClr val="accent1">
                      <a:shade val="86000"/>
                      <a:satMod val="103000"/>
                      <a:lumMod val="102000"/>
                      <a:tint val="94000"/>
                    </a:schemeClr>
                  </a:gs>
                  <a:gs pos="50000">
                    <a:schemeClr val="accent1">
                      <a:shade val="86000"/>
                      <a:satMod val="110000"/>
                      <a:lumMod val="100000"/>
                      <a:shade val="100000"/>
                    </a:schemeClr>
                  </a:gs>
                  <a:gs pos="100000">
                    <a:schemeClr val="accent1">
                      <a:shade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AEA-41B9-A3C5-166461EE6F3A}"/>
              </c:ext>
            </c:extLst>
          </c:dPt>
          <c:dPt>
            <c:idx val="2"/>
            <c:bubble3D val="0"/>
            <c:spPr>
              <a:gradFill rotWithShape="1">
                <a:gsLst>
                  <a:gs pos="0">
                    <a:schemeClr val="accent1">
                      <a:tint val="86000"/>
                      <a:satMod val="103000"/>
                      <a:lumMod val="102000"/>
                      <a:tint val="94000"/>
                    </a:schemeClr>
                  </a:gs>
                  <a:gs pos="50000">
                    <a:schemeClr val="accent1">
                      <a:tint val="86000"/>
                      <a:satMod val="110000"/>
                      <a:lumMod val="100000"/>
                      <a:shade val="100000"/>
                    </a:schemeClr>
                  </a:gs>
                  <a:gs pos="100000">
                    <a:schemeClr val="accent1">
                      <a:tint val="86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AEA-41B9-A3C5-166461EE6F3A}"/>
              </c:ext>
            </c:extLst>
          </c:dPt>
          <c:dPt>
            <c:idx val="3"/>
            <c:bubble3D val="0"/>
            <c:spPr>
              <a:gradFill rotWithShape="1">
                <a:gsLst>
                  <a:gs pos="0">
                    <a:schemeClr val="accent1">
                      <a:tint val="58000"/>
                      <a:satMod val="103000"/>
                      <a:lumMod val="102000"/>
                      <a:tint val="94000"/>
                    </a:schemeClr>
                  </a:gs>
                  <a:gs pos="50000">
                    <a:schemeClr val="accent1">
                      <a:tint val="58000"/>
                      <a:satMod val="110000"/>
                      <a:lumMod val="100000"/>
                      <a:shade val="100000"/>
                    </a:schemeClr>
                  </a:gs>
                  <a:gs pos="100000">
                    <a:schemeClr val="accent1">
                      <a:tint val="58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AEA-41B9-A3C5-166461EE6F3A}"/>
              </c:ext>
            </c:extLst>
          </c:dPt>
          <c:dLbls>
            <c:dLbl>
              <c:idx val="0"/>
              <c:layout>
                <c:manualLayout>
                  <c:x val="4.1132117482743806E-2"/>
                  <c:y val="4.285955457024175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EA-41B9-A3C5-166461EE6F3A}"/>
                </c:ext>
              </c:extLst>
            </c:dLbl>
            <c:dLbl>
              <c:idx val="1"/>
              <c:layout>
                <c:manualLayout>
                  <c:x val="-8.3495098138439652E-2"/>
                  <c:y val="3.2483500242081319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EA-41B9-A3C5-166461EE6F3A}"/>
                </c:ext>
              </c:extLst>
            </c:dLbl>
            <c:dLbl>
              <c:idx val="2"/>
              <c:layout>
                <c:manualLayout>
                  <c:x val="-8.6073551538705523E-2"/>
                  <c:y val="1.238118900186002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EA-41B9-A3C5-166461EE6F3A}"/>
                </c:ext>
              </c:extLst>
            </c:dLbl>
            <c:dLbl>
              <c:idx val="3"/>
              <c:layout>
                <c:manualLayout>
                  <c:x val="0.26456456760385672"/>
                  <c:y val="4.841564100603929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EA-41B9-A3C5-166461EE6F3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Lapas1!$B$7:$B$10</c:f>
              <c:strCache>
                <c:ptCount val="4"/>
                <c:pt idx="0">
                  <c:v>Mokesčiai</c:v>
                </c:pt>
                <c:pt idx="1">
                  <c:v>Dotacijos</c:v>
                </c:pt>
                <c:pt idx="2">
                  <c:v>Kitos pajamos</c:v>
                </c:pt>
                <c:pt idx="3">
                  <c:v>Materialiojo ir nematerialiojo turto realizavimo pajamos</c:v>
                </c:pt>
              </c:strCache>
            </c:strRef>
          </c:cat>
          <c:val>
            <c:numRef>
              <c:f>Lapas1!$C$7:$C$10</c:f>
              <c:numCache>
                <c:formatCode>General</c:formatCode>
                <c:ptCount val="4"/>
                <c:pt idx="0">
                  <c:v>28079.200000000001</c:v>
                </c:pt>
                <c:pt idx="1">
                  <c:v>26549.599999999999</c:v>
                </c:pt>
                <c:pt idx="2">
                  <c:v>3924.1</c:v>
                </c:pt>
                <c:pt idx="3">
                  <c:v>133.19999999999999</c:v>
                </c:pt>
              </c:numCache>
            </c:numRef>
          </c:val>
          <c:extLst>
            <c:ext xmlns:c16="http://schemas.microsoft.com/office/drawing/2014/chart" uri="{C3380CC4-5D6E-409C-BE32-E72D297353CC}">
              <c16:uniqueId val="{00000008-7AEA-41B9-A3C5-166461EE6F3A}"/>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14CF28-96AC-42A7-89C4-98EDCC64427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t-LT"/>
        </a:p>
      </dgm:t>
    </dgm:pt>
    <dgm:pt modelId="{DAAC6347-209A-4025-BF22-28A322800C1D}">
      <dgm:prSet phldrT="[Tekstas]"/>
      <dgm:spPr/>
      <dgm:t>
        <a:bodyPr/>
        <a:lstStyle/>
        <a:p>
          <a:r>
            <a:rPr lang="lt-LT"/>
            <a:t>Savivaldybės 2019 m. konsoliduotųjų ataskaitų rinkinys</a:t>
          </a:r>
        </a:p>
      </dgm:t>
    </dgm:pt>
    <dgm:pt modelId="{762B876F-00F0-4EAA-AD71-F72A9558043A}" type="parTrans" cxnId="{CF210EDA-90F7-4808-85B6-B78C548714FB}">
      <dgm:prSet/>
      <dgm:spPr/>
      <dgm:t>
        <a:bodyPr/>
        <a:lstStyle/>
        <a:p>
          <a:endParaRPr lang="lt-LT"/>
        </a:p>
      </dgm:t>
    </dgm:pt>
    <dgm:pt modelId="{1F7779E7-5D50-41D2-8009-8C85E54FED20}" type="sibTrans" cxnId="{CF210EDA-90F7-4808-85B6-B78C548714FB}">
      <dgm:prSet/>
      <dgm:spPr/>
      <dgm:t>
        <a:bodyPr/>
        <a:lstStyle/>
        <a:p>
          <a:endParaRPr lang="lt-LT"/>
        </a:p>
      </dgm:t>
    </dgm:pt>
    <dgm:pt modelId="{2FE69DC0-2D98-4932-BFCF-34D333181B65}">
      <dgm:prSet phldrT="[Tekstas]"/>
      <dgm:spPr/>
      <dgm:t>
        <a:bodyPr/>
        <a:lstStyle/>
        <a:p>
          <a:r>
            <a:rPr lang="lt-LT"/>
            <a:t>Savivaldybės 2019 m. konsoliduotųjų finansinių ataskaitų rinkinys</a:t>
          </a:r>
        </a:p>
      </dgm:t>
    </dgm:pt>
    <dgm:pt modelId="{9B902BAF-A4B7-44A2-8539-3A1FD4AC0F0C}" type="parTrans" cxnId="{92CC5B2D-252B-46D1-A3F5-8CE92369863D}">
      <dgm:prSet/>
      <dgm:spPr/>
      <dgm:t>
        <a:bodyPr/>
        <a:lstStyle/>
        <a:p>
          <a:endParaRPr lang="lt-LT"/>
        </a:p>
      </dgm:t>
    </dgm:pt>
    <dgm:pt modelId="{7611DECA-8875-445C-819B-8D104782136C}" type="sibTrans" cxnId="{92CC5B2D-252B-46D1-A3F5-8CE92369863D}">
      <dgm:prSet/>
      <dgm:spPr/>
      <dgm:t>
        <a:bodyPr/>
        <a:lstStyle/>
        <a:p>
          <a:endParaRPr lang="lt-LT"/>
        </a:p>
      </dgm:t>
    </dgm:pt>
    <dgm:pt modelId="{88FDC2C6-9216-44AB-95DD-D25661F20E65}">
      <dgm:prSet phldrT="[Tekstas]"/>
      <dgm:spPr/>
      <dgm:t>
        <a:bodyPr/>
        <a:lstStyle/>
        <a:p>
          <a:r>
            <a:rPr lang="lt-LT"/>
            <a:t>46 biudžetinių ir 4 viešųjų įstaigų finansinių ataskaitų rinkiniai</a:t>
          </a:r>
        </a:p>
      </dgm:t>
    </dgm:pt>
    <dgm:pt modelId="{C94F2494-74B7-4961-9480-73040526C017}" type="parTrans" cxnId="{124E8EDC-EE01-4384-80CF-709E3B0F4945}">
      <dgm:prSet/>
      <dgm:spPr/>
      <dgm:t>
        <a:bodyPr/>
        <a:lstStyle/>
        <a:p>
          <a:endParaRPr lang="lt-LT"/>
        </a:p>
      </dgm:t>
    </dgm:pt>
    <dgm:pt modelId="{A4417BF2-A025-487A-B7A5-288EA51005E7}" type="sibTrans" cxnId="{124E8EDC-EE01-4384-80CF-709E3B0F4945}">
      <dgm:prSet/>
      <dgm:spPr/>
      <dgm:t>
        <a:bodyPr/>
        <a:lstStyle/>
        <a:p>
          <a:endParaRPr lang="lt-LT"/>
        </a:p>
      </dgm:t>
    </dgm:pt>
    <dgm:pt modelId="{2BCFDFB4-A201-48C3-94BD-967793921988}">
      <dgm:prSet phldrT="[Tekstas]"/>
      <dgm:spPr/>
      <dgm:t>
        <a:bodyPr/>
        <a:lstStyle/>
        <a:p>
          <a:r>
            <a:rPr lang="lt-LT"/>
            <a:t>1 fondo (Iždo) finansinių ataskaitų rinkinys</a:t>
          </a:r>
        </a:p>
      </dgm:t>
    </dgm:pt>
    <dgm:pt modelId="{7F9FC06E-1241-48EE-B11C-C504402C4BF5}" type="parTrans" cxnId="{ADB3DF55-6E92-482A-9DB2-B4B6A0CB198E}">
      <dgm:prSet/>
      <dgm:spPr/>
      <dgm:t>
        <a:bodyPr/>
        <a:lstStyle/>
        <a:p>
          <a:endParaRPr lang="lt-LT"/>
        </a:p>
      </dgm:t>
    </dgm:pt>
    <dgm:pt modelId="{5B346CE7-98BD-4B2A-AD41-532A2B0F0F27}" type="sibTrans" cxnId="{ADB3DF55-6E92-482A-9DB2-B4B6A0CB198E}">
      <dgm:prSet/>
      <dgm:spPr/>
      <dgm:t>
        <a:bodyPr/>
        <a:lstStyle/>
        <a:p>
          <a:endParaRPr lang="lt-LT"/>
        </a:p>
      </dgm:t>
    </dgm:pt>
    <dgm:pt modelId="{27145532-60EE-4145-A9F5-E795F91C946F}">
      <dgm:prSet phldrT="[Tekstas]"/>
      <dgm:spPr/>
      <dgm:t>
        <a:bodyPr/>
        <a:lstStyle/>
        <a:p>
          <a:r>
            <a:rPr lang="lt-LT"/>
            <a:t>57 asignavimų valdytojų biudžeto vykdymo ataskaitų rinkiniai</a:t>
          </a:r>
        </a:p>
      </dgm:t>
    </dgm:pt>
    <dgm:pt modelId="{DE3A2A9B-FE0C-4B7C-938F-C73FE33CF482}" type="parTrans" cxnId="{C6EEC800-58DF-4734-98E0-4E2E99F50111}">
      <dgm:prSet/>
      <dgm:spPr/>
      <dgm:t>
        <a:bodyPr/>
        <a:lstStyle/>
        <a:p>
          <a:endParaRPr lang="lt-LT"/>
        </a:p>
      </dgm:t>
    </dgm:pt>
    <dgm:pt modelId="{C2FDCC82-F141-443C-850D-BEEFB46BA429}" type="sibTrans" cxnId="{C6EEC800-58DF-4734-98E0-4E2E99F50111}">
      <dgm:prSet/>
      <dgm:spPr/>
      <dgm:t>
        <a:bodyPr/>
        <a:lstStyle/>
        <a:p>
          <a:endParaRPr lang="lt-LT"/>
        </a:p>
      </dgm:t>
    </dgm:pt>
    <dgm:pt modelId="{0345B8E7-EACC-40F7-805F-2A11F43C1FDB}">
      <dgm:prSet phldrT="[Tekstas]"/>
      <dgm:spPr/>
      <dgm:t>
        <a:bodyPr/>
        <a:lstStyle/>
        <a:p>
          <a:r>
            <a:rPr lang="lt-LT"/>
            <a:t>Savivaldybės 2019 m. konsoliduotųjų biudžeto vykdymo ataskaitų rinkinys</a:t>
          </a:r>
        </a:p>
      </dgm:t>
    </dgm:pt>
    <dgm:pt modelId="{31C7013C-CA34-4C71-8505-19F9D9263EED}" type="sibTrans" cxnId="{6FF60089-9CE0-4403-AA27-5817B51571C3}">
      <dgm:prSet/>
      <dgm:spPr/>
      <dgm:t>
        <a:bodyPr/>
        <a:lstStyle/>
        <a:p>
          <a:endParaRPr lang="lt-LT"/>
        </a:p>
      </dgm:t>
    </dgm:pt>
    <dgm:pt modelId="{3364149B-D8D1-4622-A177-4019F67FB431}" type="parTrans" cxnId="{6FF60089-9CE0-4403-AA27-5817B51571C3}">
      <dgm:prSet/>
      <dgm:spPr/>
      <dgm:t>
        <a:bodyPr/>
        <a:lstStyle/>
        <a:p>
          <a:endParaRPr lang="lt-LT"/>
        </a:p>
      </dgm:t>
    </dgm:pt>
    <dgm:pt modelId="{CAC5DA36-9E60-4F49-A52A-3DBB9921D90F}" type="pres">
      <dgm:prSet presAssocID="{7714CF28-96AC-42A7-89C4-98EDCC644276}" presName="hierChild1" presStyleCnt="0">
        <dgm:presLayoutVars>
          <dgm:chPref val="1"/>
          <dgm:dir/>
          <dgm:animOne val="branch"/>
          <dgm:animLvl val="lvl"/>
          <dgm:resizeHandles/>
        </dgm:presLayoutVars>
      </dgm:prSet>
      <dgm:spPr/>
    </dgm:pt>
    <dgm:pt modelId="{7948956B-9DA0-4797-94C5-68273DDC09E8}" type="pres">
      <dgm:prSet presAssocID="{DAAC6347-209A-4025-BF22-28A322800C1D}" presName="hierRoot1" presStyleCnt="0"/>
      <dgm:spPr/>
    </dgm:pt>
    <dgm:pt modelId="{1C86DD2D-6230-4906-A480-FAC07B1E0F62}" type="pres">
      <dgm:prSet presAssocID="{DAAC6347-209A-4025-BF22-28A322800C1D}" presName="composite" presStyleCnt="0"/>
      <dgm:spPr/>
    </dgm:pt>
    <dgm:pt modelId="{302FFF4D-0E34-4927-A5FA-FF2FB7B441B0}" type="pres">
      <dgm:prSet presAssocID="{DAAC6347-209A-4025-BF22-28A322800C1D}" presName="background" presStyleLbl="node0" presStyleIdx="0" presStyleCnt="1"/>
      <dgm:spPr/>
    </dgm:pt>
    <dgm:pt modelId="{EDC2BED3-8184-4DDA-81A6-567589523CB1}" type="pres">
      <dgm:prSet presAssocID="{DAAC6347-209A-4025-BF22-28A322800C1D}" presName="text" presStyleLbl="fgAcc0" presStyleIdx="0" presStyleCnt="1" custScaleX="326852" custScaleY="39038" custLinFactNeighborY="-5126">
        <dgm:presLayoutVars>
          <dgm:chPref val="3"/>
        </dgm:presLayoutVars>
      </dgm:prSet>
      <dgm:spPr/>
    </dgm:pt>
    <dgm:pt modelId="{7DF0EBFA-DDFE-4A83-B0CF-0AE23401131A}" type="pres">
      <dgm:prSet presAssocID="{DAAC6347-209A-4025-BF22-28A322800C1D}" presName="hierChild2" presStyleCnt="0"/>
      <dgm:spPr/>
    </dgm:pt>
    <dgm:pt modelId="{5F1CD0CA-AA4D-48DD-8216-CD833D96AED1}" type="pres">
      <dgm:prSet presAssocID="{9B902BAF-A4B7-44A2-8539-3A1FD4AC0F0C}" presName="Name10" presStyleLbl="parChTrans1D2" presStyleIdx="0" presStyleCnt="2"/>
      <dgm:spPr/>
    </dgm:pt>
    <dgm:pt modelId="{8F274B9F-5B4B-4A87-879E-B536C26B5F6C}" type="pres">
      <dgm:prSet presAssocID="{2FE69DC0-2D98-4932-BFCF-34D333181B65}" presName="hierRoot2" presStyleCnt="0"/>
      <dgm:spPr/>
    </dgm:pt>
    <dgm:pt modelId="{99D19678-56AD-48FF-9301-2EEF0143DD30}" type="pres">
      <dgm:prSet presAssocID="{2FE69DC0-2D98-4932-BFCF-34D333181B65}" presName="composite2" presStyleCnt="0"/>
      <dgm:spPr/>
    </dgm:pt>
    <dgm:pt modelId="{9DB5A750-65CE-4EE7-89FB-69E74823A3CD}" type="pres">
      <dgm:prSet presAssocID="{2FE69DC0-2D98-4932-BFCF-34D333181B65}" presName="background2" presStyleLbl="node2" presStyleIdx="0" presStyleCnt="2"/>
      <dgm:spPr/>
    </dgm:pt>
    <dgm:pt modelId="{1328391E-DF45-49EB-8876-E8BD9BB287F1}" type="pres">
      <dgm:prSet presAssocID="{2FE69DC0-2D98-4932-BFCF-34D333181B65}" presName="text2" presStyleLbl="fgAcc2" presStyleIdx="0" presStyleCnt="2" custScaleX="183488" custScaleY="67252">
        <dgm:presLayoutVars>
          <dgm:chPref val="3"/>
        </dgm:presLayoutVars>
      </dgm:prSet>
      <dgm:spPr/>
    </dgm:pt>
    <dgm:pt modelId="{CCF5A6E4-A946-4087-8D49-37316C377D08}" type="pres">
      <dgm:prSet presAssocID="{2FE69DC0-2D98-4932-BFCF-34D333181B65}" presName="hierChild3" presStyleCnt="0"/>
      <dgm:spPr/>
    </dgm:pt>
    <dgm:pt modelId="{BE29418D-168A-4D5D-8ABE-885BA2FCD5F0}" type="pres">
      <dgm:prSet presAssocID="{C94F2494-74B7-4961-9480-73040526C017}" presName="Name17" presStyleLbl="parChTrans1D3" presStyleIdx="0" presStyleCnt="3"/>
      <dgm:spPr/>
    </dgm:pt>
    <dgm:pt modelId="{EE00FBB8-5B9E-4F60-98F1-3FA85C936843}" type="pres">
      <dgm:prSet presAssocID="{88FDC2C6-9216-44AB-95DD-D25661F20E65}" presName="hierRoot3" presStyleCnt="0"/>
      <dgm:spPr/>
    </dgm:pt>
    <dgm:pt modelId="{3561E94E-4C11-4B00-9F08-78112596DC74}" type="pres">
      <dgm:prSet presAssocID="{88FDC2C6-9216-44AB-95DD-D25661F20E65}" presName="composite3" presStyleCnt="0"/>
      <dgm:spPr/>
    </dgm:pt>
    <dgm:pt modelId="{DF22FE91-6C07-4C2C-A144-D27AD3D65D13}" type="pres">
      <dgm:prSet presAssocID="{88FDC2C6-9216-44AB-95DD-D25661F20E65}" presName="background3" presStyleLbl="node3" presStyleIdx="0" presStyleCnt="3"/>
      <dgm:spPr/>
    </dgm:pt>
    <dgm:pt modelId="{ADDAF2F9-FC3D-4EFA-9BC1-40EA2F4DFAB9}" type="pres">
      <dgm:prSet presAssocID="{88FDC2C6-9216-44AB-95DD-D25661F20E65}" presName="text3" presStyleLbl="fgAcc3" presStyleIdx="0" presStyleCnt="3" custScaleX="129899" custScaleY="76211">
        <dgm:presLayoutVars>
          <dgm:chPref val="3"/>
        </dgm:presLayoutVars>
      </dgm:prSet>
      <dgm:spPr/>
    </dgm:pt>
    <dgm:pt modelId="{060BAA3B-2A57-47CD-8DA6-C2FFFDF3E7DF}" type="pres">
      <dgm:prSet presAssocID="{88FDC2C6-9216-44AB-95DD-D25661F20E65}" presName="hierChild4" presStyleCnt="0"/>
      <dgm:spPr/>
    </dgm:pt>
    <dgm:pt modelId="{1AA61B83-C750-438E-825D-B63653F8CCCA}" type="pres">
      <dgm:prSet presAssocID="{7F9FC06E-1241-48EE-B11C-C504402C4BF5}" presName="Name17" presStyleLbl="parChTrans1D3" presStyleIdx="1" presStyleCnt="3"/>
      <dgm:spPr/>
    </dgm:pt>
    <dgm:pt modelId="{87D576C5-26B6-4F81-A444-0E64D2B3C867}" type="pres">
      <dgm:prSet presAssocID="{2BCFDFB4-A201-48C3-94BD-967793921988}" presName="hierRoot3" presStyleCnt="0"/>
      <dgm:spPr/>
    </dgm:pt>
    <dgm:pt modelId="{20CFECA8-241A-43B0-B53C-6E4FD2655DB0}" type="pres">
      <dgm:prSet presAssocID="{2BCFDFB4-A201-48C3-94BD-967793921988}" presName="composite3" presStyleCnt="0"/>
      <dgm:spPr/>
    </dgm:pt>
    <dgm:pt modelId="{C268EA8D-DFF0-4B54-A80B-4D0B201DF54E}" type="pres">
      <dgm:prSet presAssocID="{2BCFDFB4-A201-48C3-94BD-967793921988}" presName="background3" presStyleLbl="node3" presStyleIdx="1" presStyleCnt="3"/>
      <dgm:spPr/>
    </dgm:pt>
    <dgm:pt modelId="{9BEFEC9C-0546-453E-8657-C1846535748E}" type="pres">
      <dgm:prSet presAssocID="{2BCFDFB4-A201-48C3-94BD-967793921988}" presName="text3" presStyleLbl="fgAcc3" presStyleIdx="1" presStyleCnt="3" custScaleX="130612" custScaleY="73649">
        <dgm:presLayoutVars>
          <dgm:chPref val="3"/>
        </dgm:presLayoutVars>
      </dgm:prSet>
      <dgm:spPr/>
    </dgm:pt>
    <dgm:pt modelId="{D821AB46-6D2B-4A8F-BD8C-9E2F59FE32FF}" type="pres">
      <dgm:prSet presAssocID="{2BCFDFB4-A201-48C3-94BD-967793921988}" presName="hierChild4" presStyleCnt="0"/>
      <dgm:spPr/>
    </dgm:pt>
    <dgm:pt modelId="{49DF7409-F128-432A-9B04-1F03E28AF0F4}" type="pres">
      <dgm:prSet presAssocID="{3364149B-D8D1-4622-A177-4019F67FB431}" presName="Name10" presStyleLbl="parChTrans1D2" presStyleIdx="1" presStyleCnt="2"/>
      <dgm:spPr/>
    </dgm:pt>
    <dgm:pt modelId="{EE9D1A96-34DD-4174-BC65-EF3455CBC94F}" type="pres">
      <dgm:prSet presAssocID="{0345B8E7-EACC-40F7-805F-2A11F43C1FDB}" presName="hierRoot2" presStyleCnt="0"/>
      <dgm:spPr/>
    </dgm:pt>
    <dgm:pt modelId="{B161B754-6611-4635-B19C-4C15FA2FFABD}" type="pres">
      <dgm:prSet presAssocID="{0345B8E7-EACC-40F7-805F-2A11F43C1FDB}" presName="composite2" presStyleCnt="0"/>
      <dgm:spPr/>
    </dgm:pt>
    <dgm:pt modelId="{FBCAE407-7AA4-460F-9778-F2BAC1890B46}" type="pres">
      <dgm:prSet presAssocID="{0345B8E7-EACC-40F7-805F-2A11F43C1FDB}" presName="background2" presStyleLbl="node2" presStyleIdx="1" presStyleCnt="2"/>
      <dgm:spPr/>
    </dgm:pt>
    <dgm:pt modelId="{504FBF5C-94EE-4E2E-A03D-3945480BFB93}" type="pres">
      <dgm:prSet presAssocID="{0345B8E7-EACC-40F7-805F-2A11F43C1FDB}" presName="text2" presStyleLbl="fgAcc2" presStyleIdx="1" presStyleCnt="2" custScaleX="171258" custScaleY="74940">
        <dgm:presLayoutVars>
          <dgm:chPref val="3"/>
        </dgm:presLayoutVars>
      </dgm:prSet>
      <dgm:spPr/>
    </dgm:pt>
    <dgm:pt modelId="{CCB5C3E2-CBF2-4786-8A33-06CBF9A8E696}" type="pres">
      <dgm:prSet presAssocID="{0345B8E7-EACC-40F7-805F-2A11F43C1FDB}" presName="hierChild3" presStyleCnt="0"/>
      <dgm:spPr/>
    </dgm:pt>
    <dgm:pt modelId="{4D8ED48E-0A97-4C12-BDA1-450A0E0F1EAB}" type="pres">
      <dgm:prSet presAssocID="{DE3A2A9B-FE0C-4B7C-938F-C73FE33CF482}" presName="Name17" presStyleLbl="parChTrans1D3" presStyleIdx="2" presStyleCnt="3"/>
      <dgm:spPr/>
    </dgm:pt>
    <dgm:pt modelId="{B2B12C39-585E-46FE-8F02-3EFC455A9F02}" type="pres">
      <dgm:prSet presAssocID="{27145532-60EE-4145-A9F5-E795F91C946F}" presName="hierRoot3" presStyleCnt="0"/>
      <dgm:spPr/>
    </dgm:pt>
    <dgm:pt modelId="{D65FA3D9-94E7-4C66-9A4A-08A4A5967269}" type="pres">
      <dgm:prSet presAssocID="{27145532-60EE-4145-A9F5-E795F91C946F}" presName="composite3" presStyleCnt="0"/>
      <dgm:spPr/>
    </dgm:pt>
    <dgm:pt modelId="{F77AF0F4-52F3-440C-A162-376A1AFF73BC}" type="pres">
      <dgm:prSet presAssocID="{27145532-60EE-4145-A9F5-E795F91C946F}" presName="background3" presStyleLbl="node3" presStyleIdx="2" presStyleCnt="3"/>
      <dgm:spPr/>
    </dgm:pt>
    <dgm:pt modelId="{C4D34AA6-5335-4488-8884-8B68ED5DC7E4}" type="pres">
      <dgm:prSet presAssocID="{27145532-60EE-4145-A9F5-E795F91C946F}" presName="text3" presStyleLbl="fgAcc3" presStyleIdx="2" presStyleCnt="3" custScaleX="133848" custScaleY="68523">
        <dgm:presLayoutVars>
          <dgm:chPref val="3"/>
        </dgm:presLayoutVars>
      </dgm:prSet>
      <dgm:spPr/>
    </dgm:pt>
    <dgm:pt modelId="{8D1867C6-54C5-4E11-B0F6-B78E3809A1A8}" type="pres">
      <dgm:prSet presAssocID="{27145532-60EE-4145-A9F5-E795F91C946F}" presName="hierChild4" presStyleCnt="0"/>
      <dgm:spPr/>
    </dgm:pt>
  </dgm:ptLst>
  <dgm:cxnLst>
    <dgm:cxn modelId="{C6EEC800-58DF-4734-98E0-4E2E99F50111}" srcId="{0345B8E7-EACC-40F7-805F-2A11F43C1FDB}" destId="{27145532-60EE-4145-A9F5-E795F91C946F}" srcOrd="0" destOrd="0" parTransId="{DE3A2A9B-FE0C-4B7C-938F-C73FE33CF482}" sibTransId="{C2FDCC82-F141-443C-850D-BEEFB46BA429}"/>
    <dgm:cxn modelId="{0C437E0C-1FEE-4F03-8FE2-25319DA6ADA3}" type="presOf" srcId="{2BCFDFB4-A201-48C3-94BD-967793921988}" destId="{9BEFEC9C-0546-453E-8657-C1846535748E}" srcOrd="0" destOrd="0" presId="urn:microsoft.com/office/officeart/2005/8/layout/hierarchy1"/>
    <dgm:cxn modelId="{B1B1F111-7DD4-42E1-95E6-B5678E1816B6}" type="presOf" srcId="{C94F2494-74B7-4961-9480-73040526C017}" destId="{BE29418D-168A-4D5D-8ABE-885BA2FCD5F0}" srcOrd="0" destOrd="0" presId="urn:microsoft.com/office/officeart/2005/8/layout/hierarchy1"/>
    <dgm:cxn modelId="{36EDFB11-2B74-47AC-81D5-94E317B7680E}" type="presOf" srcId="{DAAC6347-209A-4025-BF22-28A322800C1D}" destId="{EDC2BED3-8184-4DDA-81A6-567589523CB1}" srcOrd="0" destOrd="0" presId="urn:microsoft.com/office/officeart/2005/8/layout/hierarchy1"/>
    <dgm:cxn modelId="{96FC4F16-4F95-4C19-A175-07205753DB06}" type="presOf" srcId="{2FE69DC0-2D98-4932-BFCF-34D333181B65}" destId="{1328391E-DF45-49EB-8876-E8BD9BB287F1}" srcOrd="0" destOrd="0" presId="urn:microsoft.com/office/officeart/2005/8/layout/hierarchy1"/>
    <dgm:cxn modelId="{92CC5B2D-252B-46D1-A3F5-8CE92369863D}" srcId="{DAAC6347-209A-4025-BF22-28A322800C1D}" destId="{2FE69DC0-2D98-4932-BFCF-34D333181B65}" srcOrd="0" destOrd="0" parTransId="{9B902BAF-A4B7-44A2-8539-3A1FD4AC0F0C}" sibTransId="{7611DECA-8875-445C-819B-8D104782136C}"/>
    <dgm:cxn modelId="{A470064B-6EA3-4973-9646-969EBF460535}" type="presOf" srcId="{3364149B-D8D1-4622-A177-4019F67FB431}" destId="{49DF7409-F128-432A-9B04-1F03E28AF0F4}" srcOrd="0" destOrd="0" presId="urn:microsoft.com/office/officeart/2005/8/layout/hierarchy1"/>
    <dgm:cxn modelId="{ADB3DF55-6E92-482A-9DB2-B4B6A0CB198E}" srcId="{2FE69DC0-2D98-4932-BFCF-34D333181B65}" destId="{2BCFDFB4-A201-48C3-94BD-967793921988}" srcOrd="1" destOrd="0" parTransId="{7F9FC06E-1241-48EE-B11C-C504402C4BF5}" sibTransId="{5B346CE7-98BD-4B2A-AD41-532A2B0F0F27}"/>
    <dgm:cxn modelId="{6FF60089-9CE0-4403-AA27-5817B51571C3}" srcId="{DAAC6347-209A-4025-BF22-28A322800C1D}" destId="{0345B8E7-EACC-40F7-805F-2A11F43C1FDB}" srcOrd="1" destOrd="0" parTransId="{3364149B-D8D1-4622-A177-4019F67FB431}" sibTransId="{31C7013C-CA34-4C71-8505-19F9D9263EED}"/>
    <dgm:cxn modelId="{81634692-0FFC-498D-9577-0D65F13EE12C}" type="presOf" srcId="{7714CF28-96AC-42A7-89C4-98EDCC644276}" destId="{CAC5DA36-9E60-4F49-A52A-3DBB9921D90F}" srcOrd="0" destOrd="0" presId="urn:microsoft.com/office/officeart/2005/8/layout/hierarchy1"/>
    <dgm:cxn modelId="{9B53039C-89EC-4008-880E-DE1766E06DEC}" type="presOf" srcId="{0345B8E7-EACC-40F7-805F-2A11F43C1FDB}" destId="{504FBF5C-94EE-4E2E-A03D-3945480BFB93}" srcOrd="0" destOrd="0" presId="urn:microsoft.com/office/officeart/2005/8/layout/hierarchy1"/>
    <dgm:cxn modelId="{AFD6D1BC-BAC3-4375-9CA9-6C7F1B23C3B1}" type="presOf" srcId="{27145532-60EE-4145-A9F5-E795F91C946F}" destId="{C4D34AA6-5335-4488-8884-8B68ED5DC7E4}" srcOrd="0" destOrd="0" presId="urn:microsoft.com/office/officeart/2005/8/layout/hierarchy1"/>
    <dgm:cxn modelId="{19568AC1-5514-4C61-8811-26FB0C108E09}" type="presOf" srcId="{DE3A2A9B-FE0C-4B7C-938F-C73FE33CF482}" destId="{4D8ED48E-0A97-4C12-BDA1-450A0E0F1EAB}" srcOrd="0" destOrd="0" presId="urn:microsoft.com/office/officeart/2005/8/layout/hierarchy1"/>
    <dgm:cxn modelId="{80A6C9D1-2EA3-4C7F-8CA4-1B1C441CE70D}" type="presOf" srcId="{9B902BAF-A4B7-44A2-8539-3A1FD4AC0F0C}" destId="{5F1CD0CA-AA4D-48DD-8216-CD833D96AED1}" srcOrd="0" destOrd="0" presId="urn:microsoft.com/office/officeart/2005/8/layout/hierarchy1"/>
    <dgm:cxn modelId="{2FA4B7D9-89FF-47CA-A864-A86C6460A739}" type="presOf" srcId="{7F9FC06E-1241-48EE-B11C-C504402C4BF5}" destId="{1AA61B83-C750-438E-825D-B63653F8CCCA}" srcOrd="0" destOrd="0" presId="urn:microsoft.com/office/officeart/2005/8/layout/hierarchy1"/>
    <dgm:cxn modelId="{CF210EDA-90F7-4808-85B6-B78C548714FB}" srcId="{7714CF28-96AC-42A7-89C4-98EDCC644276}" destId="{DAAC6347-209A-4025-BF22-28A322800C1D}" srcOrd="0" destOrd="0" parTransId="{762B876F-00F0-4EAA-AD71-F72A9558043A}" sibTransId="{1F7779E7-5D50-41D2-8009-8C85E54FED20}"/>
    <dgm:cxn modelId="{124E8EDC-EE01-4384-80CF-709E3B0F4945}" srcId="{2FE69DC0-2D98-4932-BFCF-34D333181B65}" destId="{88FDC2C6-9216-44AB-95DD-D25661F20E65}" srcOrd="0" destOrd="0" parTransId="{C94F2494-74B7-4961-9480-73040526C017}" sibTransId="{A4417BF2-A025-487A-B7A5-288EA51005E7}"/>
    <dgm:cxn modelId="{9B0645ED-B902-41F2-B3FD-AD4CFC61AEEB}" type="presOf" srcId="{88FDC2C6-9216-44AB-95DD-D25661F20E65}" destId="{ADDAF2F9-FC3D-4EFA-9BC1-40EA2F4DFAB9}" srcOrd="0" destOrd="0" presId="urn:microsoft.com/office/officeart/2005/8/layout/hierarchy1"/>
    <dgm:cxn modelId="{37290488-0835-4B23-8F35-C4ED037F9E82}" type="presParOf" srcId="{CAC5DA36-9E60-4F49-A52A-3DBB9921D90F}" destId="{7948956B-9DA0-4797-94C5-68273DDC09E8}" srcOrd="0" destOrd="0" presId="urn:microsoft.com/office/officeart/2005/8/layout/hierarchy1"/>
    <dgm:cxn modelId="{607A8E09-B975-43D2-A871-7C68542AED40}" type="presParOf" srcId="{7948956B-9DA0-4797-94C5-68273DDC09E8}" destId="{1C86DD2D-6230-4906-A480-FAC07B1E0F62}" srcOrd="0" destOrd="0" presId="urn:microsoft.com/office/officeart/2005/8/layout/hierarchy1"/>
    <dgm:cxn modelId="{B8957820-321D-4131-831B-DB05DD53742F}" type="presParOf" srcId="{1C86DD2D-6230-4906-A480-FAC07B1E0F62}" destId="{302FFF4D-0E34-4927-A5FA-FF2FB7B441B0}" srcOrd="0" destOrd="0" presId="urn:microsoft.com/office/officeart/2005/8/layout/hierarchy1"/>
    <dgm:cxn modelId="{E1BD4534-768D-4530-9F71-BC20547F0DE1}" type="presParOf" srcId="{1C86DD2D-6230-4906-A480-FAC07B1E0F62}" destId="{EDC2BED3-8184-4DDA-81A6-567589523CB1}" srcOrd="1" destOrd="0" presId="urn:microsoft.com/office/officeart/2005/8/layout/hierarchy1"/>
    <dgm:cxn modelId="{AA69AFE2-7557-4822-A35E-6C7DC81C80AF}" type="presParOf" srcId="{7948956B-9DA0-4797-94C5-68273DDC09E8}" destId="{7DF0EBFA-DDFE-4A83-B0CF-0AE23401131A}" srcOrd="1" destOrd="0" presId="urn:microsoft.com/office/officeart/2005/8/layout/hierarchy1"/>
    <dgm:cxn modelId="{7EDD1678-A84A-42EA-B0F6-E68AA6F52E80}" type="presParOf" srcId="{7DF0EBFA-DDFE-4A83-B0CF-0AE23401131A}" destId="{5F1CD0CA-AA4D-48DD-8216-CD833D96AED1}" srcOrd="0" destOrd="0" presId="urn:microsoft.com/office/officeart/2005/8/layout/hierarchy1"/>
    <dgm:cxn modelId="{C47D4DA1-4E3D-4BC0-979E-E17862E3F984}" type="presParOf" srcId="{7DF0EBFA-DDFE-4A83-B0CF-0AE23401131A}" destId="{8F274B9F-5B4B-4A87-879E-B536C26B5F6C}" srcOrd="1" destOrd="0" presId="urn:microsoft.com/office/officeart/2005/8/layout/hierarchy1"/>
    <dgm:cxn modelId="{279E8C5F-E335-4571-969B-2FC8FA496B25}" type="presParOf" srcId="{8F274B9F-5B4B-4A87-879E-B536C26B5F6C}" destId="{99D19678-56AD-48FF-9301-2EEF0143DD30}" srcOrd="0" destOrd="0" presId="urn:microsoft.com/office/officeart/2005/8/layout/hierarchy1"/>
    <dgm:cxn modelId="{55172570-2639-48FF-A565-0CD2B2BD50F8}" type="presParOf" srcId="{99D19678-56AD-48FF-9301-2EEF0143DD30}" destId="{9DB5A750-65CE-4EE7-89FB-69E74823A3CD}" srcOrd="0" destOrd="0" presId="urn:microsoft.com/office/officeart/2005/8/layout/hierarchy1"/>
    <dgm:cxn modelId="{AFC5C4D6-DC46-4978-80E0-968487FD1F66}" type="presParOf" srcId="{99D19678-56AD-48FF-9301-2EEF0143DD30}" destId="{1328391E-DF45-49EB-8876-E8BD9BB287F1}" srcOrd="1" destOrd="0" presId="urn:microsoft.com/office/officeart/2005/8/layout/hierarchy1"/>
    <dgm:cxn modelId="{F0196A42-EF81-4413-8B4D-B39677D74A79}" type="presParOf" srcId="{8F274B9F-5B4B-4A87-879E-B536C26B5F6C}" destId="{CCF5A6E4-A946-4087-8D49-37316C377D08}" srcOrd="1" destOrd="0" presId="urn:microsoft.com/office/officeart/2005/8/layout/hierarchy1"/>
    <dgm:cxn modelId="{EFD2BBFD-3DFB-4254-AD79-F08E70CE11BF}" type="presParOf" srcId="{CCF5A6E4-A946-4087-8D49-37316C377D08}" destId="{BE29418D-168A-4D5D-8ABE-885BA2FCD5F0}" srcOrd="0" destOrd="0" presId="urn:microsoft.com/office/officeart/2005/8/layout/hierarchy1"/>
    <dgm:cxn modelId="{4D5B2E04-75C3-4C77-ACDD-A3C14AEBF242}" type="presParOf" srcId="{CCF5A6E4-A946-4087-8D49-37316C377D08}" destId="{EE00FBB8-5B9E-4F60-98F1-3FA85C936843}" srcOrd="1" destOrd="0" presId="urn:microsoft.com/office/officeart/2005/8/layout/hierarchy1"/>
    <dgm:cxn modelId="{88DCF0E0-5482-41D5-AFA2-FE9C29BEB65E}" type="presParOf" srcId="{EE00FBB8-5B9E-4F60-98F1-3FA85C936843}" destId="{3561E94E-4C11-4B00-9F08-78112596DC74}" srcOrd="0" destOrd="0" presId="urn:microsoft.com/office/officeart/2005/8/layout/hierarchy1"/>
    <dgm:cxn modelId="{8E8CB5E2-0BFC-4A9E-A56F-BF2B0E2C1B2A}" type="presParOf" srcId="{3561E94E-4C11-4B00-9F08-78112596DC74}" destId="{DF22FE91-6C07-4C2C-A144-D27AD3D65D13}" srcOrd="0" destOrd="0" presId="urn:microsoft.com/office/officeart/2005/8/layout/hierarchy1"/>
    <dgm:cxn modelId="{D0ECFC03-D9AC-4142-9A7C-78CBD14BF243}" type="presParOf" srcId="{3561E94E-4C11-4B00-9F08-78112596DC74}" destId="{ADDAF2F9-FC3D-4EFA-9BC1-40EA2F4DFAB9}" srcOrd="1" destOrd="0" presId="urn:microsoft.com/office/officeart/2005/8/layout/hierarchy1"/>
    <dgm:cxn modelId="{F0766D76-2D34-42CB-9F56-0D7E2B1EE2B8}" type="presParOf" srcId="{EE00FBB8-5B9E-4F60-98F1-3FA85C936843}" destId="{060BAA3B-2A57-47CD-8DA6-C2FFFDF3E7DF}" srcOrd="1" destOrd="0" presId="urn:microsoft.com/office/officeart/2005/8/layout/hierarchy1"/>
    <dgm:cxn modelId="{EFB45E93-B227-48FF-AB9E-C3DC506BC808}" type="presParOf" srcId="{CCF5A6E4-A946-4087-8D49-37316C377D08}" destId="{1AA61B83-C750-438E-825D-B63653F8CCCA}" srcOrd="2" destOrd="0" presId="urn:microsoft.com/office/officeart/2005/8/layout/hierarchy1"/>
    <dgm:cxn modelId="{0C9A8AA4-3F64-4A34-AFCA-00ABA4365BDD}" type="presParOf" srcId="{CCF5A6E4-A946-4087-8D49-37316C377D08}" destId="{87D576C5-26B6-4F81-A444-0E64D2B3C867}" srcOrd="3" destOrd="0" presId="urn:microsoft.com/office/officeart/2005/8/layout/hierarchy1"/>
    <dgm:cxn modelId="{5762D14B-4444-43A1-9BD4-51DD9CED3795}" type="presParOf" srcId="{87D576C5-26B6-4F81-A444-0E64D2B3C867}" destId="{20CFECA8-241A-43B0-B53C-6E4FD2655DB0}" srcOrd="0" destOrd="0" presId="urn:microsoft.com/office/officeart/2005/8/layout/hierarchy1"/>
    <dgm:cxn modelId="{FB367FB5-A84C-4311-82A5-ADD98E359958}" type="presParOf" srcId="{20CFECA8-241A-43B0-B53C-6E4FD2655DB0}" destId="{C268EA8D-DFF0-4B54-A80B-4D0B201DF54E}" srcOrd="0" destOrd="0" presId="urn:microsoft.com/office/officeart/2005/8/layout/hierarchy1"/>
    <dgm:cxn modelId="{978D721A-0247-4C01-9566-EE131A51E685}" type="presParOf" srcId="{20CFECA8-241A-43B0-B53C-6E4FD2655DB0}" destId="{9BEFEC9C-0546-453E-8657-C1846535748E}" srcOrd="1" destOrd="0" presId="urn:microsoft.com/office/officeart/2005/8/layout/hierarchy1"/>
    <dgm:cxn modelId="{E83D435C-4F39-4009-9DCC-BDB634546958}" type="presParOf" srcId="{87D576C5-26B6-4F81-A444-0E64D2B3C867}" destId="{D821AB46-6D2B-4A8F-BD8C-9E2F59FE32FF}" srcOrd="1" destOrd="0" presId="urn:microsoft.com/office/officeart/2005/8/layout/hierarchy1"/>
    <dgm:cxn modelId="{2BE43400-AFF3-40A9-99A2-9C7FA1DE94E2}" type="presParOf" srcId="{7DF0EBFA-DDFE-4A83-B0CF-0AE23401131A}" destId="{49DF7409-F128-432A-9B04-1F03E28AF0F4}" srcOrd="2" destOrd="0" presId="urn:microsoft.com/office/officeart/2005/8/layout/hierarchy1"/>
    <dgm:cxn modelId="{49D8F9D5-08B7-43E9-B100-37620D419924}" type="presParOf" srcId="{7DF0EBFA-DDFE-4A83-B0CF-0AE23401131A}" destId="{EE9D1A96-34DD-4174-BC65-EF3455CBC94F}" srcOrd="3" destOrd="0" presId="urn:microsoft.com/office/officeart/2005/8/layout/hierarchy1"/>
    <dgm:cxn modelId="{297096BC-CC37-4A25-8E82-5317A18A01E8}" type="presParOf" srcId="{EE9D1A96-34DD-4174-BC65-EF3455CBC94F}" destId="{B161B754-6611-4635-B19C-4C15FA2FFABD}" srcOrd="0" destOrd="0" presId="urn:microsoft.com/office/officeart/2005/8/layout/hierarchy1"/>
    <dgm:cxn modelId="{6898A6DE-3270-4CB0-B9D6-F27CAD2647DD}" type="presParOf" srcId="{B161B754-6611-4635-B19C-4C15FA2FFABD}" destId="{FBCAE407-7AA4-460F-9778-F2BAC1890B46}" srcOrd="0" destOrd="0" presId="urn:microsoft.com/office/officeart/2005/8/layout/hierarchy1"/>
    <dgm:cxn modelId="{471C239F-1BA0-4AA7-89A4-A0B95EAFC567}" type="presParOf" srcId="{B161B754-6611-4635-B19C-4C15FA2FFABD}" destId="{504FBF5C-94EE-4E2E-A03D-3945480BFB93}" srcOrd="1" destOrd="0" presId="urn:microsoft.com/office/officeart/2005/8/layout/hierarchy1"/>
    <dgm:cxn modelId="{BEBA52FC-6470-43AE-B321-1D62DE50E92E}" type="presParOf" srcId="{EE9D1A96-34DD-4174-BC65-EF3455CBC94F}" destId="{CCB5C3E2-CBF2-4786-8A33-06CBF9A8E696}" srcOrd="1" destOrd="0" presId="urn:microsoft.com/office/officeart/2005/8/layout/hierarchy1"/>
    <dgm:cxn modelId="{CAA2FAFF-1BA2-449C-82F5-8862B97DC94A}" type="presParOf" srcId="{CCB5C3E2-CBF2-4786-8A33-06CBF9A8E696}" destId="{4D8ED48E-0A97-4C12-BDA1-450A0E0F1EAB}" srcOrd="0" destOrd="0" presId="urn:microsoft.com/office/officeart/2005/8/layout/hierarchy1"/>
    <dgm:cxn modelId="{5342D9A0-B1F1-4C40-BECE-A799F72CA778}" type="presParOf" srcId="{CCB5C3E2-CBF2-4786-8A33-06CBF9A8E696}" destId="{B2B12C39-585E-46FE-8F02-3EFC455A9F02}" srcOrd="1" destOrd="0" presId="urn:microsoft.com/office/officeart/2005/8/layout/hierarchy1"/>
    <dgm:cxn modelId="{5D8A766F-F8E3-42C1-AA65-BE3830684273}" type="presParOf" srcId="{B2B12C39-585E-46FE-8F02-3EFC455A9F02}" destId="{D65FA3D9-94E7-4C66-9A4A-08A4A5967269}" srcOrd="0" destOrd="0" presId="urn:microsoft.com/office/officeart/2005/8/layout/hierarchy1"/>
    <dgm:cxn modelId="{1EB5805E-7E03-4AA2-B59F-E9719F59A5C3}" type="presParOf" srcId="{D65FA3D9-94E7-4C66-9A4A-08A4A5967269}" destId="{F77AF0F4-52F3-440C-A162-376A1AFF73BC}" srcOrd="0" destOrd="0" presId="urn:microsoft.com/office/officeart/2005/8/layout/hierarchy1"/>
    <dgm:cxn modelId="{C6390374-5F98-4DA3-B234-5F1E2DA381D4}" type="presParOf" srcId="{D65FA3D9-94E7-4C66-9A4A-08A4A5967269}" destId="{C4D34AA6-5335-4488-8884-8B68ED5DC7E4}" srcOrd="1" destOrd="0" presId="urn:microsoft.com/office/officeart/2005/8/layout/hierarchy1"/>
    <dgm:cxn modelId="{5C6C0529-F5CD-4F52-AAE7-3BDD91491D27}" type="presParOf" srcId="{B2B12C39-585E-46FE-8F02-3EFC455A9F02}" destId="{8D1867C6-54C5-4E11-B0F6-B78E3809A1A8}"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8ED48E-0A97-4C12-BDA1-450A0E0F1EAB}">
      <dsp:nvSpPr>
        <dsp:cNvPr id="0" name=""/>
        <dsp:cNvSpPr/>
      </dsp:nvSpPr>
      <dsp:spPr>
        <a:xfrm>
          <a:off x="4436602" y="1093974"/>
          <a:ext cx="91440" cy="313295"/>
        </a:xfrm>
        <a:custGeom>
          <a:avLst/>
          <a:gdLst/>
          <a:ahLst/>
          <a:cxnLst/>
          <a:rect l="0" t="0" r="0" b="0"/>
          <a:pathLst>
            <a:path>
              <a:moveTo>
                <a:pt x="45720" y="0"/>
              </a:moveTo>
              <a:lnTo>
                <a:pt x="45720" y="313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DF7409-F128-432A-9B04-1F03E28AF0F4}">
      <dsp:nvSpPr>
        <dsp:cNvPr id="0" name=""/>
        <dsp:cNvSpPr/>
      </dsp:nvSpPr>
      <dsp:spPr>
        <a:xfrm>
          <a:off x="3207804" y="232992"/>
          <a:ext cx="1274518" cy="348359"/>
        </a:xfrm>
        <a:custGeom>
          <a:avLst/>
          <a:gdLst/>
          <a:ahLst/>
          <a:cxnLst/>
          <a:rect l="0" t="0" r="0" b="0"/>
          <a:pathLst>
            <a:path>
              <a:moveTo>
                <a:pt x="0" y="0"/>
              </a:moveTo>
              <a:lnTo>
                <a:pt x="0" y="248565"/>
              </a:lnTo>
              <a:lnTo>
                <a:pt x="1274518" y="248565"/>
              </a:lnTo>
              <a:lnTo>
                <a:pt x="1274518" y="3483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A61B83-C750-438E-825D-B63653F8CCCA}">
      <dsp:nvSpPr>
        <dsp:cNvPr id="0" name=""/>
        <dsp:cNvSpPr/>
      </dsp:nvSpPr>
      <dsp:spPr>
        <a:xfrm>
          <a:off x="1999159" y="1041385"/>
          <a:ext cx="819350" cy="313295"/>
        </a:xfrm>
        <a:custGeom>
          <a:avLst/>
          <a:gdLst/>
          <a:ahLst/>
          <a:cxnLst/>
          <a:rect l="0" t="0" r="0" b="0"/>
          <a:pathLst>
            <a:path>
              <a:moveTo>
                <a:pt x="0" y="0"/>
              </a:moveTo>
              <a:lnTo>
                <a:pt x="0" y="213501"/>
              </a:lnTo>
              <a:lnTo>
                <a:pt x="819350" y="213501"/>
              </a:lnTo>
              <a:lnTo>
                <a:pt x="819350" y="313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29418D-168A-4D5D-8ABE-885BA2FCD5F0}">
      <dsp:nvSpPr>
        <dsp:cNvPr id="0" name=""/>
        <dsp:cNvSpPr/>
      </dsp:nvSpPr>
      <dsp:spPr>
        <a:xfrm>
          <a:off x="1175968" y="1041385"/>
          <a:ext cx="823191" cy="313295"/>
        </a:xfrm>
        <a:custGeom>
          <a:avLst/>
          <a:gdLst/>
          <a:ahLst/>
          <a:cxnLst/>
          <a:rect l="0" t="0" r="0" b="0"/>
          <a:pathLst>
            <a:path>
              <a:moveTo>
                <a:pt x="823191" y="0"/>
              </a:moveTo>
              <a:lnTo>
                <a:pt x="823191" y="213501"/>
              </a:lnTo>
              <a:lnTo>
                <a:pt x="0" y="213501"/>
              </a:lnTo>
              <a:lnTo>
                <a:pt x="0" y="313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1CD0CA-AA4D-48DD-8216-CD833D96AED1}">
      <dsp:nvSpPr>
        <dsp:cNvPr id="0" name=""/>
        <dsp:cNvSpPr/>
      </dsp:nvSpPr>
      <dsp:spPr>
        <a:xfrm>
          <a:off x="1999159" y="232992"/>
          <a:ext cx="1208645" cy="348359"/>
        </a:xfrm>
        <a:custGeom>
          <a:avLst/>
          <a:gdLst/>
          <a:ahLst/>
          <a:cxnLst/>
          <a:rect l="0" t="0" r="0" b="0"/>
          <a:pathLst>
            <a:path>
              <a:moveTo>
                <a:pt x="1208645" y="0"/>
              </a:moveTo>
              <a:lnTo>
                <a:pt x="1208645" y="248565"/>
              </a:lnTo>
              <a:lnTo>
                <a:pt x="0" y="248565"/>
              </a:lnTo>
              <a:lnTo>
                <a:pt x="0" y="3483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2FFF4D-0E34-4927-A5FA-FF2FB7B441B0}">
      <dsp:nvSpPr>
        <dsp:cNvPr id="0" name=""/>
        <dsp:cNvSpPr/>
      </dsp:nvSpPr>
      <dsp:spPr>
        <a:xfrm>
          <a:off x="1447323" y="-34044"/>
          <a:ext cx="3520961" cy="2670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C2BED3-8184-4DDA-81A6-567589523CB1}">
      <dsp:nvSpPr>
        <dsp:cNvPr id="0" name=""/>
        <dsp:cNvSpPr/>
      </dsp:nvSpPr>
      <dsp:spPr>
        <a:xfrm>
          <a:off x="1567016" y="79663"/>
          <a:ext cx="3520961" cy="2670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Savivaldybės 2019 m. konsoliduotųjų ataskaitų rinkinys</a:t>
          </a:r>
        </a:p>
      </dsp:txBody>
      <dsp:txXfrm>
        <a:off x="1574837" y="87484"/>
        <a:ext cx="3505319" cy="251394"/>
      </dsp:txXfrm>
    </dsp:sp>
    <dsp:sp modelId="{9DB5A750-65CE-4EE7-89FB-69E74823A3CD}">
      <dsp:nvSpPr>
        <dsp:cNvPr id="0" name=""/>
        <dsp:cNvSpPr/>
      </dsp:nvSpPr>
      <dsp:spPr>
        <a:xfrm>
          <a:off x="1010861" y="581352"/>
          <a:ext cx="1976595" cy="4600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28391E-DF45-49EB-8876-E8BD9BB287F1}">
      <dsp:nvSpPr>
        <dsp:cNvPr id="0" name=""/>
        <dsp:cNvSpPr/>
      </dsp:nvSpPr>
      <dsp:spPr>
        <a:xfrm>
          <a:off x="1130554" y="695060"/>
          <a:ext cx="1976595" cy="4600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Savivaldybės 2019 m. konsoliduotųjų finansinių ataskaitų rinkinys</a:t>
          </a:r>
        </a:p>
      </dsp:txBody>
      <dsp:txXfrm>
        <a:off x="1144028" y="708534"/>
        <a:ext cx="1949647" cy="433085"/>
      </dsp:txXfrm>
    </dsp:sp>
    <dsp:sp modelId="{DF22FE91-6C07-4C2C-A144-D27AD3D65D13}">
      <dsp:nvSpPr>
        <dsp:cNvPr id="0" name=""/>
        <dsp:cNvSpPr/>
      </dsp:nvSpPr>
      <dsp:spPr>
        <a:xfrm>
          <a:off x="476309" y="1354680"/>
          <a:ext cx="1399316" cy="5213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DAF2F9-FC3D-4EFA-9BC1-40EA2F4DFAB9}">
      <dsp:nvSpPr>
        <dsp:cNvPr id="0" name=""/>
        <dsp:cNvSpPr/>
      </dsp:nvSpPr>
      <dsp:spPr>
        <a:xfrm>
          <a:off x="596002" y="1468388"/>
          <a:ext cx="1399316" cy="5213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46 biudžetinių ir 4 viešųjų įstaigų finansinių ataskaitų rinkiniai</a:t>
          </a:r>
        </a:p>
      </dsp:txBody>
      <dsp:txXfrm>
        <a:off x="611271" y="1483657"/>
        <a:ext cx="1368778" cy="490778"/>
      </dsp:txXfrm>
    </dsp:sp>
    <dsp:sp modelId="{C268EA8D-DFF0-4B54-A80B-4D0B201DF54E}">
      <dsp:nvSpPr>
        <dsp:cNvPr id="0" name=""/>
        <dsp:cNvSpPr/>
      </dsp:nvSpPr>
      <dsp:spPr>
        <a:xfrm>
          <a:off x="2115011" y="1354680"/>
          <a:ext cx="1406997" cy="5037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EFEC9C-0546-453E-8657-C1846535748E}">
      <dsp:nvSpPr>
        <dsp:cNvPr id="0" name=""/>
        <dsp:cNvSpPr/>
      </dsp:nvSpPr>
      <dsp:spPr>
        <a:xfrm>
          <a:off x="2234704" y="1468388"/>
          <a:ext cx="1406997" cy="50379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1 fondo (Iždo) finansinių ataskaitų rinkinys</a:t>
          </a:r>
        </a:p>
      </dsp:txBody>
      <dsp:txXfrm>
        <a:off x="2249460" y="1483144"/>
        <a:ext cx="1377485" cy="474279"/>
      </dsp:txXfrm>
    </dsp:sp>
    <dsp:sp modelId="{FBCAE407-7AA4-460F-9778-F2BAC1890B46}">
      <dsp:nvSpPr>
        <dsp:cNvPr id="0" name=""/>
        <dsp:cNvSpPr/>
      </dsp:nvSpPr>
      <dsp:spPr>
        <a:xfrm>
          <a:off x="3559897" y="581352"/>
          <a:ext cx="1844849" cy="5126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4FBF5C-94EE-4E2E-A03D-3945480BFB93}">
      <dsp:nvSpPr>
        <dsp:cNvPr id="0" name=""/>
        <dsp:cNvSpPr/>
      </dsp:nvSpPr>
      <dsp:spPr>
        <a:xfrm>
          <a:off x="3679590" y="695060"/>
          <a:ext cx="1844849" cy="51262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Savivaldybės 2019 m. konsoliduotųjų biudžeto vykdymo ataskaitų rinkinys</a:t>
          </a:r>
        </a:p>
      </dsp:txBody>
      <dsp:txXfrm>
        <a:off x="3694604" y="710074"/>
        <a:ext cx="1814821" cy="482594"/>
      </dsp:txXfrm>
    </dsp:sp>
    <dsp:sp modelId="{F77AF0F4-52F3-440C-A162-376A1AFF73BC}">
      <dsp:nvSpPr>
        <dsp:cNvPr id="0" name=""/>
        <dsp:cNvSpPr/>
      </dsp:nvSpPr>
      <dsp:spPr>
        <a:xfrm>
          <a:off x="3761394" y="1407270"/>
          <a:ext cx="1441856" cy="4687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D34AA6-5335-4488-8884-8B68ED5DC7E4}">
      <dsp:nvSpPr>
        <dsp:cNvPr id="0" name=""/>
        <dsp:cNvSpPr/>
      </dsp:nvSpPr>
      <dsp:spPr>
        <a:xfrm>
          <a:off x="3881087" y="1520978"/>
          <a:ext cx="1441856" cy="4687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t>57 asignavimų valdytojų biudžeto vykdymo ataskaitų rinkiniai</a:t>
          </a:r>
        </a:p>
      </dsp:txBody>
      <dsp:txXfrm>
        <a:off x="3894816" y="1534707"/>
        <a:ext cx="1414398" cy="44126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87CA2-C7ED-4295-8C93-38C5FD84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28</Pages>
  <Words>39367</Words>
  <Characters>22440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Z V</cp:lastModifiedBy>
  <cp:revision>420</cp:revision>
  <cp:lastPrinted>2020-06-18T09:31:00Z</cp:lastPrinted>
  <dcterms:created xsi:type="dcterms:W3CDTF">2020-05-27T11:40:00Z</dcterms:created>
  <dcterms:modified xsi:type="dcterms:W3CDTF">2020-06-18T09:34:00Z</dcterms:modified>
</cp:coreProperties>
</file>