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2DA" w:rsidRDefault="009A75D8" w:rsidP="00267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r>
        <w:rPr>
          <w:rFonts w:ascii="Times New Roman" w:eastAsia="SimSun" w:hAnsi="Times New Roman" w:cs="Courier New"/>
          <w:b/>
          <w:caps/>
          <w:kern w:val="1"/>
          <w:sz w:val="24"/>
          <w:szCs w:val="24"/>
          <w:lang w:eastAsia="hi-IN" w:bidi="hi-IN"/>
        </w:rPr>
        <w:t>V</w:t>
      </w:r>
      <w:r w:rsidR="002675C9">
        <w:rPr>
          <w:rFonts w:ascii="Times New Roman" w:eastAsia="SimSun" w:hAnsi="Times New Roman" w:cs="Courier New"/>
          <w:b/>
          <w:caps/>
          <w:kern w:val="1"/>
          <w:sz w:val="24"/>
          <w:szCs w:val="24"/>
          <w:lang w:eastAsia="hi-IN" w:bidi="hi-IN"/>
        </w:rPr>
        <w:t xml:space="preserve">IEŠOSIOS ĮSTAIGOS kėdainių pIRMINĖS SVEIKATOS PRIEŽIŪROS CENTRO </w:t>
      </w:r>
    </w:p>
    <w:p w:rsidR="002312DA" w:rsidRDefault="009A75D8" w:rsidP="00267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r>
        <w:rPr>
          <w:rFonts w:ascii="Times New Roman" w:eastAsia="SimSun" w:hAnsi="Times New Roman" w:cs="Courier New"/>
          <w:b/>
          <w:caps/>
          <w:kern w:val="1"/>
          <w:sz w:val="24"/>
          <w:szCs w:val="24"/>
          <w:lang w:eastAsia="hi-IN" w:bidi="hi-IN"/>
        </w:rPr>
        <w:t xml:space="preserve">2019 METŲ </w:t>
      </w:r>
      <w:r w:rsidR="00181A34">
        <w:rPr>
          <w:rFonts w:ascii="Times New Roman" w:eastAsia="SimSun" w:hAnsi="Times New Roman" w:cs="Courier New"/>
          <w:b/>
          <w:caps/>
          <w:kern w:val="1"/>
          <w:sz w:val="24"/>
          <w:szCs w:val="24"/>
          <w:lang w:eastAsia="hi-IN" w:bidi="hi-IN"/>
        </w:rPr>
        <w:t xml:space="preserve">VEIKLOS </w:t>
      </w:r>
      <w:r>
        <w:rPr>
          <w:rFonts w:ascii="Times New Roman" w:eastAsia="SimSun" w:hAnsi="Times New Roman" w:cs="Courier New"/>
          <w:b/>
          <w:caps/>
          <w:kern w:val="1"/>
          <w:sz w:val="24"/>
          <w:szCs w:val="24"/>
          <w:lang w:eastAsia="hi-IN" w:bidi="hi-IN"/>
        </w:rPr>
        <w:t>ATASKAITA</w:t>
      </w:r>
    </w:p>
    <w:p w:rsidR="006E1253" w:rsidRDefault="006E1253" w:rsidP="006E1253">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rsidR="006E1253" w:rsidRDefault="006E1253" w:rsidP="006E1253">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6E1253">
        <w:rPr>
          <w:rFonts w:ascii="Times New Roman" w:eastAsia="SimSun" w:hAnsi="Times New Roman" w:cs="Times New Roman"/>
          <w:b/>
          <w:kern w:val="1"/>
          <w:sz w:val="24"/>
          <w:szCs w:val="24"/>
          <w:lang w:eastAsia="hi-IN" w:bidi="hi-IN"/>
        </w:rPr>
        <w:t xml:space="preserve">I SKYRIUS </w:t>
      </w:r>
    </w:p>
    <w:p w:rsidR="006E1253" w:rsidRPr="00402BBB" w:rsidRDefault="006E1253" w:rsidP="006E1253">
      <w:pPr>
        <w:pStyle w:val="WW-HTMLiankstoformatuotas"/>
        <w:spacing w:line="360" w:lineRule="auto"/>
        <w:jc w:val="center"/>
        <w:rPr>
          <w:rFonts w:ascii="Times New Roman" w:hAnsi="Times New Roman"/>
          <w:b/>
          <w:bCs/>
          <w:caps/>
          <w:sz w:val="24"/>
          <w:szCs w:val="24"/>
        </w:rPr>
      </w:pPr>
      <w:r w:rsidRPr="00402BBB">
        <w:rPr>
          <w:rFonts w:ascii="Times New Roman" w:hAnsi="Times New Roman"/>
          <w:b/>
          <w:bCs/>
          <w:caps/>
          <w:sz w:val="24"/>
          <w:szCs w:val="24"/>
        </w:rPr>
        <w:t>Bendra informacija apie įstaigą</w:t>
      </w:r>
    </w:p>
    <w:p w:rsidR="006E1253" w:rsidRDefault="006E1253" w:rsidP="006E1253">
      <w:pPr>
        <w:widowControl w:val="0"/>
        <w:suppressAutoHyphens/>
        <w:spacing w:after="0" w:line="240" w:lineRule="auto"/>
        <w:jc w:val="both"/>
        <w:rPr>
          <w:rFonts w:ascii="Times New Roman" w:eastAsia="SimSun" w:hAnsi="Times New Roman" w:cs="Mangal"/>
          <w:kern w:val="1"/>
          <w:sz w:val="24"/>
          <w:szCs w:val="24"/>
          <w:lang w:eastAsia="hi-IN" w:bidi="hi-IN"/>
        </w:rPr>
      </w:pP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Viešosios įstaigos Kėdainių pirminės sveikatos priežiūros centro</w:t>
      </w:r>
      <w:r w:rsidR="00DE3796">
        <w:rPr>
          <w:rFonts w:ascii="Times New Roman" w:eastAsia="SimSun" w:hAnsi="Times New Roman" w:cs="Mangal"/>
          <w:kern w:val="1"/>
          <w:sz w:val="24"/>
          <w:szCs w:val="24"/>
          <w:lang w:eastAsia="hi-IN" w:bidi="hi-IN"/>
        </w:rPr>
        <w:t xml:space="preserve"> (toliau – </w:t>
      </w:r>
      <w:r w:rsidR="00DE3796" w:rsidRPr="00DE3796">
        <w:rPr>
          <w:rFonts w:ascii="Times New Roman" w:eastAsia="SimSun" w:hAnsi="Times New Roman" w:cs="Mangal"/>
          <w:kern w:val="1"/>
          <w:sz w:val="24"/>
          <w:szCs w:val="24"/>
          <w:lang w:eastAsia="hi-IN" w:bidi="hi-IN"/>
        </w:rPr>
        <w:t xml:space="preserve">VšĮ Kėdainių </w:t>
      </w:r>
      <w:r w:rsidR="00DE3796">
        <w:rPr>
          <w:rFonts w:ascii="Times New Roman" w:eastAsia="SimSun" w:hAnsi="Times New Roman" w:cs="Mangal"/>
          <w:kern w:val="1"/>
          <w:sz w:val="24"/>
          <w:szCs w:val="24"/>
          <w:lang w:eastAsia="hi-IN" w:bidi="hi-IN"/>
        </w:rPr>
        <w:t xml:space="preserve">PSPC) </w:t>
      </w:r>
      <w:r>
        <w:rPr>
          <w:rFonts w:ascii="Times New Roman" w:eastAsia="SimSun" w:hAnsi="Times New Roman" w:cs="Mangal"/>
          <w:kern w:val="1"/>
          <w:sz w:val="24"/>
          <w:szCs w:val="24"/>
          <w:lang w:eastAsia="hi-IN" w:bidi="hi-IN"/>
        </w:rPr>
        <w:t xml:space="preserve"> direktorius, atsakingas už tinkamą įstaigos veiklos organizavimą, teikia ataskaitą apie 2019 metų VšĮ Kėdainių PSPC veiklą, nurodydamas veiklos santrauką pagal atskiras veiklos sritis, pateikdamas statistinius duomenis, įvykdytus darbus ir laukiamus rezultatus.</w:t>
      </w: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DE3796" w:rsidRPr="00DE3796">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yra pelno nesiekiantis, ribotos civilinės atsakomybės viešasis juridinis asmuo, turintis ūkinį, finansinį, organizacinį ir teisinį savarankiškumą, savo antspaudą, sąskaitas bankuose.</w:t>
      </w: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DE3796" w:rsidRPr="00DE3796">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yra asmens sveikatos priežiūros įstaiga, teikianti pirminio lygio asmens sveikatos priežiūros paslaugas pagal Įstaigos asmens sveikatos priežiūros licenciją. Licencija išduota Valstybinės Akreditavimo sveikatos priežiūros veiklai tarnybos prie Sveikatos apsaugos ministerijos 1999-05-19 Nr. 353, Odontologinės priežiūros (pagalbos) licencija, išduota Lietuvos Respublikos Odontologų rūmų 2006-05-16 Nr.0498, Veiklos su jonizuojančiosios spinduliuotės šaltiniais licencija, išduota Radiacinės saugos centro 2001-03-23 Nr.0527 ir Visuomenės sveikatos priežiūros veiklos licencijos Nr.</w:t>
      </w:r>
      <w:r w:rsidR="002460A1">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VSL - 364 (116), Nr. 365 (116) ir Nr. 366 (116), išduotos 2005-11-11 Valstybinės Akreditavimo sveikatos priežiūros veiklai tarnybos prie Sveikatos apsaugos ministerijos.</w:t>
      </w:r>
    </w:p>
    <w:p w:rsidR="002312DA" w:rsidRDefault="009A75D8" w:rsidP="00195079">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Valstybinės akreditavimo sveikatos priežiūros veiklai tarnybos prie Lietuvos Respublikos sveikatos apsaugos ministerijos direktoriaus 2019 m. lapkričio 26 d. įsakymu Nr. T1-1865-(1.1.) “Dėl viešosios įstaigos Kėdainių pirminės sveikatos priežiūros centro akreditavimo šeimos medicinos paslaugai” akreditavo </w:t>
      </w:r>
      <w:r w:rsidR="00195079">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teikiamą šeimos medicinos paslaugą ir išdavė Įstaigos akreditavimo pažymėjimą Nr. -J 24-32.</w:t>
      </w:r>
    </w:p>
    <w:p w:rsidR="002312DA" w:rsidRDefault="009A75D8"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p>
    <w:p w:rsidR="00A83A8A" w:rsidRDefault="00A83A8A" w:rsidP="000245A0">
      <w:pPr>
        <w:spacing w:after="0" w:line="240" w:lineRule="auto"/>
        <w:ind w:firstLine="720"/>
        <w:jc w:val="center"/>
        <w:rPr>
          <w:rFonts w:ascii="Times New Roman" w:eastAsia="Times New Roman" w:hAnsi="Times New Roman" w:cs="Times New Roman"/>
          <w:b/>
          <w:bCs/>
          <w:sz w:val="24"/>
          <w:szCs w:val="24"/>
        </w:rPr>
      </w:pPr>
    </w:p>
    <w:p w:rsidR="00A83A8A" w:rsidRDefault="003B1BF2" w:rsidP="000245A0">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A83A8A">
        <w:rPr>
          <w:rFonts w:ascii="Times New Roman" w:eastAsia="SimSun" w:hAnsi="Times New Roman" w:cs="Times New Roman"/>
          <w:b/>
          <w:kern w:val="1"/>
          <w:sz w:val="24"/>
          <w:szCs w:val="24"/>
          <w:lang w:eastAsia="hi-IN" w:bidi="hi-IN"/>
        </w:rPr>
        <w:t>ĮSTAIGOS DALININKAI IR KIEKVIENO JŲ ĮNAŠŲ VERTĖ FINANSINIŲ</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A83A8A">
        <w:rPr>
          <w:rFonts w:ascii="Times New Roman" w:eastAsia="SimSun" w:hAnsi="Times New Roman" w:cs="Times New Roman"/>
          <w:b/>
          <w:kern w:val="1"/>
          <w:sz w:val="24"/>
          <w:szCs w:val="24"/>
          <w:lang w:eastAsia="hi-IN" w:bidi="hi-IN"/>
        </w:rPr>
        <w:t>METŲ PRADŽIOJE IR PABAIGOJE</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A83A8A" w:rsidRDefault="00A83A8A" w:rsidP="00A83A8A">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A83A8A">
        <w:rPr>
          <w:rFonts w:ascii="Times New Roman" w:eastAsia="SimSun" w:hAnsi="Times New Roman" w:cs="Times New Roman"/>
          <w:kern w:val="1"/>
          <w:sz w:val="24"/>
          <w:szCs w:val="24"/>
          <w:lang w:eastAsia="hi-IN" w:bidi="hi-IN"/>
        </w:rPr>
        <w:tab/>
        <w:t>VšĮ Kėdainių PSPC vienintelė dalininkė (savininkė) finansinių metų pradžioje (2019-01-01) ir finansinių metų pabaigoje (2019-12-31) buvo Kėdainių rajono savivaldybė (dalininko kapitalas - 386 710,48 Eur).</w:t>
      </w:r>
      <w:r>
        <w:rPr>
          <w:rFonts w:ascii="Times New Roman" w:eastAsia="SimSun" w:hAnsi="Times New Roman" w:cs="Times New Roman"/>
          <w:kern w:val="1"/>
          <w:sz w:val="24"/>
          <w:szCs w:val="24"/>
          <w:lang w:eastAsia="hi-IN" w:bidi="hi-IN"/>
        </w:rPr>
        <w:t xml:space="preserve">    </w:t>
      </w:r>
    </w:p>
    <w:p w:rsidR="00A83A8A" w:rsidRDefault="00A83A8A" w:rsidP="00A83A8A">
      <w:pPr>
        <w:spacing w:after="0" w:line="240" w:lineRule="auto"/>
        <w:ind w:firstLine="720"/>
        <w:jc w:val="center"/>
        <w:rPr>
          <w:rFonts w:ascii="Times New Roman" w:eastAsia="Times New Roman" w:hAnsi="Times New Roman" w:cs="Times New Roman"/>
          <w:b/>
          <w:bCs/>
          <w:sz w:val="24"/>
          <w:szCs w:val="24"/>
        </w:rPr>
      </w:pPr>
    </w:p>
    <w:p w:rsidR="00A83A8A" w:rsidRDefault="00A83A8A" w:rsidP="00A83A8A">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rsidR="00A83A8A" w:rsidRDefault="00A83A8A" w:rsidP="00A83A8A">
      <w:pPr>
        <w:widowControl w:val="0"/>
        <w:tabs>
          <w:tab w:val="left" w:pos="709"/>
        </w:tabs>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ĮSTAIGOS VEIKLOS TIKSLAI, POBŪDIS, VEIKLOS REZULTATAI</w:t>
      </w:r>
    </w:p>
    <w:p w:rsidR="00A83A8A" w:rsidRDefault="00A83A8A" w:rsidP="00A83A8A">
      <w:pPr>
        <w:widowControl w:val="0"/>
        <w:tabs>
          <w:tab w:val="left" w:pos="709"/>
        </w:tabs>
        <w:suppressAutoHyphens/>
        <w:spacing w:after="0" w:line="240" w:lineRule="auto"/>
        <w:jc w:val="both"/>
        <w:rPr>
          <w:rFonts w:ascii="Times New Roman" w:eastAsia="Times New Roman" w:hAnsi="Times New Roman" w:cs="Times New Roman"/>
          <w:b/>
          <w:bCs/>
          <w:sz w:val="24"/>
          <w:szCs w:val="24"/>
        </w:rPr>
      </w:pPr>
    </w:p>
    <w:p w:rsidR="00A83A8A" w:rsidRDefault="00A83A8A" w:rsidP="00A83A8A">
      <w:pPr>
        <w:widowControl w:val="0"/>
        <w:tabs>
          <w:tab w:val="left" w:pos="709"/>
        </w:tabs>
        <w:suppressAutoHyphens/>
        <w:spacing w:after="0" w:line="240" w:lineRule="auto"/>
        <w:jc w:val="both"/>
        <w:rPr>
          <w:rFonts w:ascii="Times New Roman" w:eastAsia="Times New Roman" w:hAnsi="Times New Roman" w:cs="Times New Roman"/>
          <w:b/>
          <w:bCs/>
          <w:sz w:val="24"/>
          <w:szCs w:val="24"/>
        </w:rPr>
      </w:pPr>
    </w:p>
    <w:p w:rsidR="00A83A8A" w:rsidRDefault="003B1BF2"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Times New Roman" w:hAnsi="Times New Roman" w:cs="Times New Roman"/>
          <w:b/>
          <w:bCs/>
          <w:sz w:val="24"/>
          <w:szCs w:val="24"/>
        </w:rPr>
        <w:t xml:space="preserve"> </w:t>
      </w:r>
      <w:r w:rsidR="00A83A8A">
        <w:rPr>
          <w:rFonts w:ascii="Times New Roman" w:eastAsia="SimSun" w:hAnsi="Times New Roman" w:cs="Mangal"/>
          <w:b/>
          <w:bCs/>
          <w:kern w:val="1"/>
          <w:sz w:val="24"/>
          <w:szCs w:val="24"/>
          <w:lang w:eastAsia="hi-IN" w:bidi="hi-IN"/>
        </w:rPr>
        <w:t>Pagrindinis veiklos tiksla</w:t>
      </w:r>
      <w:r w:rsidR="00A83A8A">
        <w:rPr>
          <w:rFonts w:ascii="Times New Roman" w:eastAsia="SimSun" w:hAnsi="Times New Roman" w:cs="Mangal"/>
          <w:kern w:val="1"/>
          <w:sz w:val="24"/>
          <w:szCs w:val="24"/>
          <w:lang w:eastAsia="hi-IN" w:bidi="hi-IN"/>
        </w:rPr>
        <w:t>s – stiprinti gyventojų sveikatą, vykdyti ligų prevenciją, siekiant sumažinti sergamumą ir mirtingumą, teikti prieinamas ir tinkamas, įstaigos licencijoje nurodytas sveikatos priežiūros paslaugas.</w:t>
      </w:r>
    </w:p>
    <w:p w:rsidR="00A83A8A" w:rsidRDefault="00A83A8A"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2019 m. VšĮ Kėdainių PSPC teikė šeimos medicinos (šeimos gydytojo, vidaus ligų gydytojo, vaikų ligų gydytojo, gydytojo akušerio ginekologo, gydytojo chirurgo, bendrosios praktikos slaugytojo, akušerio), bendrosios praktikos gydytojo odontologo, odontologo padėjėjo ir burnos higienisto paslaugas įstaigą pasirinkusiems asmenims, pirminės psichikos sveikatos priežiūros, psichiatrijos dienos stacionaro, greitosios medicinos pagalbos, privalomojo sveikatos mokymo ir slaugytojo </w:t>
      </w:r>
      <w:proofErr w:type="spellStart"/>
      <w:r>
        <w:rPr>
          <w:rFonts w:ascii="Times New Roman" w:eastAsia="SimSun" w:hAnsi="Times New Roman" w:cs="Mangal"/>
          <w:kern w:val="1"/>
          <w:sz w:val="24"/>
          <w:szCs w:val="24"/>
          <w:lang w:eastAsia="hi-IN" w:bidi="hi-IN"/>
        </w:rPr>
        <w:t>diabetologo</w:t>
      </w:r>
      <w:proofErr w:type="spellEnd"/>
      <w:r>
        <w:rPr>
          <w:rFonts w:ascii="Times New Roman" w:eastAsia="SimSun" w:hAnsi="Times New Roman" w:cs="Mangal"/>
          <w:kern w:val="1"/>
          <w:sz w:val="24"/>
          <w:szCs w:val="24"/>
          <w:lang w:eastAsia="hi-IN" w:bidi="hi-IN"/>
        </w:rPr>
        <w:t xml:space="preserve"> paslaugas - visiems rajono gyventojams. Nedraustiems privalomuoju sveikatos draudimu nemokamai teikta tik būtinoji pagalba, kitos paslaugos – mokamos.</w:t>
      </w:r>
    </w:p>
    <w:p w:rsidR="00A83A8A" w:rsidRDefault="00A83A8A" w:rsidP="00A83A8A">
      <w:pPr>
        <w:widowControl w:val="0"/>
        <w:tabs>
          <w:tab w:val="left" w:pos="1296"/>
          <w:tab w:val="center" w:pos="4153"/>
          <w:tab w:val="right" w:pos="8306"/>
        </w:tabs>
        <w:suppressAutoHyphens/>
        <w:spacing w:after="0" w:line="240" w:lineRule="auto"/>
        <w:jc w:val="both"/>
        <w:rPr>
          <w:rFonts w:ascii="Times New Roman" w:eastAsia="SimSun" w:hAnsi="Times New Roman" w:cs="Mangal"/>
          <w:b/>
          <w:bCs/>
          <w:iCs/>
          <w:kern w:val="1"/>
          <w:sz w:val="24"/>
          <w:szCs w:val="24"/>
          <w:lang w:eastAsia="hi-IN" w:bidi="hi-IN"/>
        </w:rPr>
      </w:pPr>
      <w:r>
        <w:rPr>
          <w:rFonts w:ascii="Times New Roman" w:eastAsia="SimSun" w:hAnsi="Times New Roman" w:cs="Mangal"/>
          <w:b/>
          <w:bCs/>
          <w:iCs/>
          <w:kern w:val="1"/>
          <w:sz w:val="24"/>
          <w:szCs w:val="24"/>
          <w:lang w:eastAsia="hi-IN" w:bidi="hi-IN"/>
        </w:rPr>
        <w:t>Struktūra finansiniais metais</w:t>
      </w:r>
    </w:p>
    <w:p w:rsidR="00A83A8A" w:rsidRDefault="00A83A8A" w:rsidP="00A83A8A">
      <w:pPr>
        <w:widowControl w:val="0"/>
        <w:tabs>
          <w:tab w:val="left" w:pos="567"/>
          <w:tab w:val="center" w:pos="4153"/>
          <w:tab w:val="right" w:pos="8306"/>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VšĮ Kėdainių PSPC struktūrą sudaro: bendrosios praktikos gydytojų terapijos, bendrosios praktikos gydytojų pediatrijos, dantų gydymo, psichikos sveikatos (su pakaitinio palaikomojo </w:t>
      </w:r>
      <w:r>
        <w:rPr>
          <w:rFonts w:ascii="Times New Roman" w:eastAsia="SimSun" w:hAnsi="Times New Roman" w:cs="Mangal"/>
          <w:kern w:val="1"/>
          <w:sz w:val="24"/>
          <w:szCs w:val="24"/>
          <w:lang w:eastAsia="hi-IN" w:bidi="hi-IN"/>
        </w:rPr>
        <w:lastRenderedPageBreak/>
        <w:t xml:space="preserve">gydymo metadonu kabinetu), greitosios medicinos pagalbos skyriai bei psichiatrijos dienos stacionaras, DOTS (tiesiogiai stebimo tuberkuliozės gydymo) kabinetas, 9 ambulatorijos: Akademijos, Dotnuvos, Gudžiūnų, Josvainių, Krakių, Lančiūnavos, Pelėdnagių, Pernaravos ir Šėtos, 20 kaimo medicinos punktų: Aristavos, Kalnaberžės, </w:t>
      </w:r>
      <w:proofErr w:type="spellStart"/>
      <w:r>
        <w:rPr>
          <w:rFonts w:ascii="Times New Roman" w:eastAsia="SimSun" w:hAnsi="Times New Roman" w:cs="Mangal"/>
          <w:kern w:val="1"/>
          <w:sz w:val="24"/>
          <w:szCs w:val="24"/>
          <w:lang w:eastAsia="hi-IN" w:bidi="hi-IN"/>
        </w:rPr>
        <w:t>Keleriškių</w:t>
      </w:r>
      <w:proofErr w:type="spellEnd"/>
      <w:r>
        <w:rPr>
          <w:rFonts w:ascii="Times New Roman" w:eastAsia="SimSun" w:hAnsi="Times New Roman" w:cs="Mangal"/>
          <w:kern w:val="1"/>
          <w:sz w:val="24"/>
          <w:szCs w:val="24"/>
          <w:lang w:eastAsia="hi-IN" w:bidi="hi-IN"/>
        </w:rPr>
        <w:t xml:space="preserve">, Sirutiškio, Surviliškio, Tiskūnų, </w:t>
      </w:r>
      <w:proofErr w:type="spellStart"/>
      <w:r>
        <w:rPr>
          <w:rFonts w:ascii="Times New Roman" w:eastAsia="SimSun" w:hAnsi="Times New Roman" w:cs="Mangal"/>
          <w:kern w:val="1"/>
          <w:sz w:val="24"/>
          <w:szCs w:val="24"/>
          <w:lang w:eastAsia="hi-IN" w:bidi="hi-IN"/>
        </w:rPr>
        <w:t>Mantviliškio</w:t>
      </w:r>
      <w:proofErr w:type="spellEnd"/>
      <w:r>
        <w:rPr>
          <w:rFonts w:ascii="Times New Roman" w:eastAsia="SimSun" w:hAnsi="Times New Roman" w:cs="Mangal"/>
          <w:kern w:val="1"/>
          <w:sz w:val="24"/>
          <w:szCs w:val="24"/>
          <w:lang w:eastAsia="hi-IN" w:bidi="hi-IN"/>
        </w:rPr>
        <w:t xml:space="preserve">, Šlapaberžės,  Vainikų, Skaistgirių, Petkūnų, Truskavos, </w:t>
      </w:r>
      <w:proofErr w:type="spellStart"/>
      <w:r>
        <w:rPr>
          <w:rFonts w:ascii="Times New Roman" w:eastAsia="SimSun" w:hAnsi="Times New Roman" w:cs="Mangal"/>
          <w:kern w:val="1"/>
          <w:sz w:val="24"/>
          <w:szCs w:val="24"/>
          <w:lang w:eastAsia="hi-IN" w:bidi="hi-IN"/>
        </w:rPr>
        <w:t>Okainių</w:t>
      </w:r>
      <w:proofErr w:type="spellEnd"/>
      <w:r>
        <w:rPr>
          <w:rFonts w:ascii="Times New Roman" w:eastAsia="SimSun" w:hAnsi="Times New Roman" w:cs="Mangal"/>
          <w:kern w:val="1"/>
          <w:sz w:val="24"/>
          <w:szCs w:val="24"/>
          <w:lang w:eastAsia="hi-IN" w:bidi="hi-IN"/>
        </w:rPr>
        <w:t xml:space="preserve">, Pajieslio, </w:t>
      </w:r>
      <w:proofErr w:type="spellStart"/>
      <w:r>
        <w:rPr>
          <w:rFonts w:ascii="Times New Roman" w:eastAsia="SimSun" w:hAnsi="Times New Roman" w:cs="Mangal"/>
          <w:kern w:val="1"/>
          <w:sz w:val="24"/>
          <w:szCs w:val="24"/>
          <w:lang w:eastAsia="hi-IN" w:bidi="hi-IN"/>
        </w:rPr>
        <w:t>Beinaičių</w:t>
      </w:r>
      <w:proofErr w:type="spellEnd"/>
      <w:r>
        <w:rPr>
          <w:rFonts w:ascii="Times New Roman" w:eastAsia="SimSun" w:hAnsi="Times New Roman" w:cs="Mangal"/>
          <w:kern w:val="1"/>
          <w:sz w:val="24"/>
          <w:szCs w:val="24"/>
          <w:lang w:eastAsia="hi-IN" w:bidi="hi-IN"/>
        </w:rPr>
        <w:t>, Nociūnų, Labūnavos, Aluonos, Langakių, Pagirių ir AB „Lifosa“ medicinos punktas, teikiantis šeimos medicinos paslaugas. Kėdainių rajono savivaldybės tarybos 2019 m. birželio 28 d. sprendimu Nr. TS - 153 “Dėl VšĮ Kėdainių pirminės sveikatos priežiūros centro Kunionių medicinos punkto likvidavimo” ir Kėdainių rajono savivaldybės tarybos 2019 m. birželio 28 d. sprendimu Nr. TS - 154 “Dėl VšĮ Kėdainių pirminės sveikatos priežiūros centro Miegėnų medicinos punkto likvidavimo” nuo 2019 m. liepos 1 dienos likviduoti Kunionių ir Miegėnų medicinos punktai.</w:t>
      </w:r>
      <w:r>
        <w:rPr>
          <w:rFonts w:ascii="Times New Roman" w:eastAsia="SimSun" w:hAnsi="Times New Roman" w:cs="Mangal"/>
          <w:color w:val="FF0000"/>
          <w:kern w:val="1"/>
          <w:sz w:val="24"/>
          <w:szCs w:val="24"/>
          <w:lang w:eastAsia="hi-IN" w:bidi="hi-IN"/>
        </w:rPr>
        <w:tab/>
      </w:r>
    </w:p>
    <w:p w:rsidR="003B1BF2" w:rsidRDefault="003B1BF2" w:rsidP="000245A0">
      <w:pPr>
        <w:spacing w:after="0" w:line="240" w:lineRule="auto"/>
        <w:ind w:firstLine="720"/>
        <w:jc w:val="center"/>
        <w:rPr>
          <w:rFonts w:ascii="Times New Roman" w:eastAsia="Times New Roman" w:hAnsi="Times New Roman" w:cs="Times New Roman"/>
          <w:b/>
          <w:bCs/>
          <w:sz w:val="24"/>
          <w:szCs w:val="24"/>
        </w:rPr>
      </w:pPr>
    </w:p>
    <w:p w:rsidR="002312DA" w:rsidRDefault="00A83A8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0245A0">
        <w:rPr>
          <w:rFonts w:ascii="Times New Roman" w:eastAsia="Times New Roman" w:hAnsi="Times New Roman" w:cs="Times New Roman"/>
          <w:b/>
          <w:bCs/>
          <w:sz w:val="24"/>
          <w:szCs w:val="24"/>
        </w:rPr>
        <w:t xml:space="preserve">Įstaigos </w:t>
      </w:r>
      <w:r w:rsidR="009A75D8">
        <w:rPr>
          <w:rFonts w:ascii="Times New Roman" w:eastAsia="SimSun" w:hAnsi="Times New Roman" w:cs="Times New Roman"/>
          <w:b/>
          <w:kern w:val="1"/>
          <w:sz w:val="24"/>
          <w:szCs w:val="24"/>
          <w:lang w:eastAsia="hi-IN" w:bidi="hi-IN"/>
        </w:rPr>
        <w:t>Veiklos rezultatai</w:t>
      </w:r>
    </w:p>
    <w:p w:rsidR="003A6536" w:rsidRDefault="003A6536">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tbl>
      <w:tblPr>
        <w:tblW w:w="97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
        <w:gridCol w:w="3879"/>
        <w:gridCol w:w="1410"/>
        <w:gridCol w:w="1380"/>
        <w:gridCol w:w="1170"/>
        <w:gridCol w:w="1290"/>
      </w:tblGrid>
      <w:tr w:rsidR="002312DA">
        <w:tc>
          <w:tcPr>
            <w:tcW w:w="626" w:type="dxa"/>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Eil. Nr.</w:t>
            </w:r>
          </w:p>
        </w:tc>
        <w:tc>
          <w:tcPr>
            <w:tcW w:w="3879"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1410"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380"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2019 m.</w:t>
            </w:r>
          </w:p>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2460" w:type="dxa"/>
            <w:gridSpan w:val="2"/>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 )</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410"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380"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roofErr w:type="spellStart"/>
            <w:r>
              <w:rPr>
                <w:rFonts w:ascii="Times New Roman" w:eastAsia="SimSun" w:hAnsi="Times New Roman" w:cs="Mangal"/>
                <w:kern w:val="1"/>
                <w:sz w:val="24"/>
                <w:szCs w:val="24"/>
                <w:lang w:eastAsia="hi-IN" w:bidi="hi-IN"/>
              </w:rPr>
              <w:t>Abs</w:t>
            </w:r>
            <w:proofErr w:type="spellEnd"/>
            <w:r>
              <w:rPr>
                <w:rFonts w:ascii="Times New Roman" w:eastAsia="SimSun" w:hAnsi="Times New Roman" w:cs="Mangal"/>
                <w:kern w:val="1"/>
                <w:sz w:val="24"/>
                <w:szCs w:val="24"/>
                <w:lang w:eastAsia="hi-IN" w:bidi="hi-IN"/>
              </w:rPr>
              <w:t>. sk.</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Proc.</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Gyventojų skaičius rajone</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46 626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45 871</w:t>
            </w:r>
          </w:p>
        </w:tc>
        <w:tc>
          <w:tcPr>
            <w:tcW w:w="1170" w:type="dxa"/>
          </w:tcPr>
          <w:p w:rsidR="002312DA" w:rsidRDefault="00184704">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009A75D8">
              <w:rPr>
                <w:rFonts w:ascii="Times New Roman" w:eastAsia="SimSun" w:hAnsi="Times New Roman" w:cs="Times New Roman"/>
                <w:b/>
                <w:kern w:val="1"/>
                <w:sz w:val="24"/>
                <w:szCs w:val="24"/>
                <w:lang w:eastAsia="hi-IN" w:bidi="hi-IN"/>
              </w:rPr>
              <w:t>755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- 1,62</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Prisirašiusiųjų įstaigoje asmenų </w:t>
            </w:r>
            <w:proofErr w:type="spellStart"/>
            <w:r>
              <w:rPr>
                <w:rFonts w:ascii="Times New Roman" w:eastAsia="SimSun" w:hAnsi="Times New Roman" w:cs="Times New Roman"/>
                <w:kern w:val="1"/>
                <w:sz w:val="24"/>
                <w:szCs w:val="24"/>
                <w:lang w:eastAsia="hi-IN" w:bidi="hi-IN"/>
              </w:rPr>
              <w:t>skaičius:iš</w:t>
            </w:r>
            <w:proofErr w:type="spellEnd"/>
            <w:r>
              <w:rPr>
                <w:rFonts w:ascii="Times New Roman" w:eastAsia="SimSun" w:hAnsi="Times New Roman" w:cs="Times New Roman"/>
                <w:kern w:val="1"/>
                <w:sz w:val="24"/>
                <w:szCs w:val="24"/>
                <w:lang w:eastAsia="hi-IN" w:bidi="hi-IN"/>
              </w:rPr>
              <w:t xml:space="preserve">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43 643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42 755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- 888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- 2,03</w:t>
            </w:r>
          </w:p>
        </w:tc>
      </w:tr>
      <w:tr w:rsidR="002312DA">
        <w:trPr>
          <w:trHeight w:val="328"/>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miesto gyventojai</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22 160</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21 856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kaimo gyventojai</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21 483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20 899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- 2,71</w:t>
            </w:r>
          </w:p>
        </w:tc>
      </w:tr>
      <w:tr w:rsidR="002312DA">
        <w:tc>
          <w:tcPr>
            <w:tcW w:w="626" w:type="dxa"/>
            <w:tcBorders>
              <w:bottom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w:t>
            </w:r>
          </w:p>
        </w:tc>
        <w:tc>
          <w:tcPr>
            <w:tcW w:w="3879" w:type="dxa"/>
          </w:tcPr>
          <w:p w:rsidR="002312DA" w:rsidRDefault="009A75D8">
            <w:pPr>
              <w:widowControl w:val="0"/>
              <w:suppressAutoHyphens/>
              <w:snapToGrid w:val="0"/>
              <w:spacing w:after="0" w:line="240" w:lineRule="auto"/>
              <w:rPr>
                <w:rFonts w:ascii="Times New Roman" w:eastAsia="SimSun" w:hAnsi="Times New Roman" w:cs="Mangal"/>
                <w:i/>
                <w:kern w:val="1"/>
                <w:sz w:val="24"/>
                <w:szCs w:val="24"/>
                <w:lang w:eastAsia="hi-IN" w:bidi="hi-IN"/>
              </w:rPr>
            </w:pPr>
            <w:r>
              <w:rPr>
                <w:rFonts w:ascii="Times New Roman" w:eastAsia="SimSun" w:hAnsi="Times New Roman" w:cs="Times New Roman"/>
                <w:kern w:val="1"/>
                <w:sz w:val="24"/>
                <w:szCs w:val="24"/>
                <w:lang w:eastAsia="hi-IN" w:bidi="hi-IN"/>
              </w:rPr>
              <w:t xml:space="preserve">Prisirašiusiųjų įstaigoje asmenų prie: </w:t>
            </w:r>
          </w:p>
        </w:tc>
        <w:tc>
          <w:tcPr>
            <w:tcW w:w="141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38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šeimos gydytojų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39 036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38 317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- 719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- 1,84</w:t>
            </w:r>
          </w:p>
        </w:tc>
      </w:tr>
      <w:tr w:rsidR="002312DA">
        <w:tc>
          <w:tcPr>
            <w:tcW w:w="626" w:type="dxa"/>
            <w:tcBorders>
              <w:top w:val="nil"/>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gydytojų komandos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4 607</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4 438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- 3,67</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asmenų skaičius pagal amžiaus grupes:</w:t>
            </w:r>
          </w:p>
        </w:tc>
        <w:tc>
          <w:tcPr>
            <w:tcW w:w="5250" w:type="dxa"/>
            <w:gridSpan w:val="4"/>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vaikai iki 1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1290" w:type="dxa"/>
          </w:tcPr>
          <w:p w:rsidR="002312DA" w:rsidRDefault="00184704">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1,14</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1 - 7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2 665</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2 550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- 115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- 4,3</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8 - 17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4 672</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4 480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- 192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- 4,1</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18 - 34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6 708</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6 606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- 1,52</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35 - 49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7 441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7 123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- 318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- 4,27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50 - 65 m.</w:t>
            </w:r>
          </w:p>
        </w:tc>
        <w:tc>
          <w:tcPr>
            <w:tcW w:w="1410" w:type="dxa"/>
          </w:tcPr>
          <w:p w:rsidR="002312DA" w:rsidRDefault="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10 241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9 536</w:t>
            </w:r>
          </w:p>
        </w:tc>
        <w:tc>
          <w:tcPr>
            <w:tcW w:w="1170" w:type="dxa"/>
          </w:tcPr>
          <w:p w:rsidR="002312DA" w:rsidRDefault="009A75D8" w:rsidP="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881061">
              <w:rPr>
                <w:rFonts w:ascii="Times New Roman" w:eastAsia="SimSun" w:hAnsi="Times New Roman" w:cs="Times New Roman"/>
                <w:kern w:val="1"/>
                <w:sz w:val="24"/>
                <w:szCs w:val="24"/>
                <w:lang w:eastAsia="hi-IN" w:bidi="hi-IN"/>
              </w:rPr>
              <w:t>705</w:t>
            </w:r>
          </w:p>
        </w:tc>
        <w:tc>
          <w:tcPr>
            <w:tcW w:w="1290" w:type="dxa"/>
          </w:tcPr>
          <w:p w:rsidR="002312DA" w:rsidRDefault="009A75D8" w:rsidP="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881061">
              <w:rPr>
                <w:rFonts w:ascii="Times New Roman" w:eastAsia="SimSun" w:hAnsi="Times New Roman" w:cs="Times New Roman"/>
                <w:kern w:val="1"/>
                <w:sz w:val="24"/>
                <w:szCs w:val="24"/>
                <w:lang w:eastAsia="hi-IN" w:bidi="hi-IN"/>
              </w:rPr>
              <w:t>6,88</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virš 65 m.</w:t>
            </w:r>
          </w:p>
        </w:tc>
        <w:tc>
          <w:tcPr>
            <w:tcW w:w="1410" w:type="dxa"/>
          </w:tcPr>
          <w:p w:rsidR="002312DA" w:rsidRDefault="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9 620</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9 611</w:t>
            </w:r>
          </w:p>
        </w:tc>
        <w:tc>
          <w:tcPr>
            <w:tcW w:w="1170" w:type="dxa"/>
          </w:tcPr>
          <w:p w:rsidR="002312DA" w:rsidRDefault="008F7202" w:rsidP="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w:t>
            </w:r>
            <w:r w:rsidR="009A75D8">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9</w:t>
            </w:r>
          </w:p>
        </w:tc>
        <w:tc>
          <w:tcPr>
            <w:tcW w:w="1290" w:type="dxa"/>
          </w:tcPr>
          <w:p w:rsidR="002312DA" w:rsidRDefault="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- 0,09</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nedraustų asmenų skaičius</w:t>
            </w:r>
          </w:p>
        </w:tc>
        <w:tc>
          <w:tcPr>
            <w:tcW w:w="141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2 655</w:t>
            </w:r>
          </w:p>
        </w:tc>
        <w:tc>
          <w:tcPr>
            <w:tcW w:w="138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2 580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- 2,82</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Nėščiųjų skaičius gruodžio 31 d.</w:t>
            </w:r>
            <w:r>
              <w:rPr>
                <w:rFonts w:ascii="Times New Roman" w:eastAsia="SimSun" w:hAnsi="Times New Roman" w:cs="Times New Roman"/>
                <w:kern w:val="1"/>
                <w:sz w:val="24"/>
                <w:szCs w:val="24"/>
                <w:lang w:eastAsia="hi-IN" w:bidi="hi-IN"/>
              </w:rPr>
              <w:tab/>
            </w:r>
          </w:p>
        </w:tc>
        <w:tc>
          <w:tcPr>
            <w:tcW w:w="141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w:t>
            </w:r>
          </w:p>
        </w:tc>
        <w:tc>
          <w:tcPr>
            <w:tcW w:w="138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- 7,37</w:t>
            </w:r>
          </w:p>
        </w:tc>
      </w:tr>
      <w:tr w:rsidR="002312DA">
        <w:trPr>
          <w:trHeight w:val="408"/>
        </w:trPr>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skaičius įstaigoje,</w:t>
            </w:r>
          </w:p>
          <w:p w:rsidR="002312DA" w:rsidRDefault="009A75D8">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iš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284 076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264 874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- 19 202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- 6,76</w:t>
            </w: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vaikų ( iki 18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63 683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55 222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- 8 461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- 13,29</w:t>
            </w:r>
          </w:p>
        </w:tc>
      </w:tr>
      <w:tr w:rsidR="002312DA">
        <w:trPr>
          <w:trHeight w:val="282"/>
        </w:trPr>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220 393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209 652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- 10 741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- 4,87</w:t>
            </w:r>
          </w:p>
        </w:tc>
      </w:tr>
      <w:tr w:rsidR="002312DA">
        <w:trPr>
          <w:trHeight w:val="465"/>
        </w:trPr>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odontologą skaičius:</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29 652</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28 726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- 926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- 3,12</w:t>
            </w:r>
          </w:p>
        </w:tc>
      </w:tr>
      <w:tr w:rsidR="002312DA">
        <w:trPr>
          <w:trHeight w:val="362"/>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9 749</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9 595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- 1,58</w:t>
            </w:r>
          </w:p>
        </w:tc>
      </w:tr>
      <w:tr w:rsidR="002312DA">
        <w:trPr>
          <w:trHeight w:val="270"/>
        </w:trPr>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19 903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19 131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- 772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- 3,88</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psichikos sveikatos priežiūros specialistus, skaičius iš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19 256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20 000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744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3,86</w:t>
            </w:r>
          </w:p>
        </w:tc>
      </w:tr>
      <w:tr w:rsidR="002312DA">
        <w:trPr>
          <w:trHeight w:val="134"/>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1 501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1 557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3,73</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17 755</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18 443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3,87</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Profilaktinių patikrinimų skaičius (vaikų iki 18 m. amžiaus)</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25 991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25 841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- 150</w:t>
            </w:r>
          </w:p>
        </w:tc>
        <w:tc>
          <w:tcPr>
            <w:tcW w:w="1290" w:type="dxa"/>
          </w:tcPr>
          <w:p w:rsidR="002312DA" w:rsidRDefault="009A75D8" w:rsidP="00184704">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- 0,</w:t>
            </w:r>
            <w:r w:rsidR="00184704">
              <w:rPr>
                <w:rFonts w:ascii="Times New Roman" w:eastAsia="SimSun" w:hAnsi="Times New Roman" w:cs="Times New Roman"/>
                <w:b/>
                <w:kern w:val="1"/>
                <w:sz w:val="24"/>
                <w:szCs w:val="24"/>
                <w:lang w:eastAsia="hi-IN" w:bidi="hi-IN"/>
              </w:rPr>
              <w:t>58</w:t>
            </w:r>
          </w:p>
        </w:tc>
      </w:tr>
      <w:tr w:rsidR="002312DA">
        <w:tc>
          <w:tcPr>
            <w:tcW w:w="626" w:type="dxa"/>
            <w:tcBorders>
              <w:bottom w:val="single" w:sz="4" w:space="0" w:color="auto"/>
            </w:tcBorders>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Ambulatorijose prisirašiusiųjų </w:t>
            </w:r>
            <w:r>
              <w:rPr>
                <w:rFonts w:ascii="Times New Roman" w:eastAsia="SimSun" w:hAnsi="Times New Roman" w:cs="Mangal"/>
                <w:kern w:val="1"/>
                <w:sz w:val="24"/>
                <w:szCs w:val="24"/>
                <w:lang w:eastAsia="hi-IN" w:bidi="hi-IN"/>
              </w:rPr>
              <w:lastRenderedPageBreak/>
              <w:t>gyventojų skaičius</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lastRenderedPageBreak/>
              <w:t>12 385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11 836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- 549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- 4,43</w:t>
            </w:r>
          </w:p>
        </w:tc>
      </w:tr>
      <w:tr w:rsidR="002312DA">
        <w:trPr>
          <w:trHeight w:val="420"/>
        </w:trPr>
        <w:tc>
          <w:tcPr>
            <w:tcW w:w="626" w:type="dxa"/>
            <w:tcBorders>
              <w:top w:val="single" w:sz="4" w:space="0" w:color="auto"/>
              <w:left w:val="single" w:sz="4" w:space="0" w:color="auto"/>
              <w:bottom w:val="single" w:sz="4" w:space="0" w:color="auto"/>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1723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- 2,7</w:t>
            </w:r>
          </w:p>
        </w:tc>
      </w:tr>
      <w:tr w:rsidR="002312DA">
        <w:trPr>
          <w:trHeight w:val="420"/>
        </w:trPr>
        <w:tc>
          <w:tcPr>
            <w:tcW w:w="626" w:type="dxa"/>
            <w:tcBorders>
              <w:top w:val="single" w:sz="4" w:space="0" w:color="auto"/>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1 010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- 16,3</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657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- 5,5</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1934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1 843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- 4,7</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1 040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1 869</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1 811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- 3,1</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r>
      <w:tr w:rsidR="002312DA">
        <w:tc>
          <w:tcPr>
            <w:tcW w:w="626" w:type="dxa"/>
            <w:tcBorders>
              <w:top w:val="nil"/>
              <w:left w:val="single" w:sz="4" w:space="0" w:color="auto"/>
              <w:bottom w:val="single" w:sz="4" w:space="0" w:color="auto"/>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1 226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w:t>
            </w:r>
          </w:p>
        </w:tc>
      </w:tr>
      <w:tr w:rsidR="002312DA">
        <w:tc>
          <w:tcPr>
            <w:tcW w:w="626" w:type="dxa"/>
            <w:tcBorders>
              <w:top w:val="single" w:sz="4" w:space="0" w:color="auto"/>
            </w:tcBorders>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11.1.</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Ambulatorijose prisirašiusiųjų gyventojų, apdraustųjų privalomuoju sveikatos draudimu, skaičius </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11 388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10 911</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- 477</w:t>
            </w: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- 4,19</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1 641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1 592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- 49</w:t>
            </w:r>
          </w:p>
        </w:tc>
        <w:tc>
          <w:tcPr>
            <w:tcW w:w="1290" w:type="dxa"/>
          </w:tcPr>
          <w:p w:rsidR="002312DA" w:rsidRDefault="00184704">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- 2,99</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- 16,7</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1 696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1 626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1 585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1 689</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898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1 170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1 119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- 4,36</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11.2.</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Ambulatorijose prisirašiusiųjų gyventojų, nedraustų privalomuoju sveikatos draudimu, skaičius/ procentas nuo visų prisirašiusiųjų</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997/8,05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786/6,64</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- 211</w:t>
            </w:r>
          </w:p>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- 21,16</w:t>
            </w:r>
          </w:p>
        </w:tc>
      </w:tr>
      <w:tr w:rsidR="00A83A8A">
        <w:tc>
          <w:tcPr>
            <w:tcW w:w="626" w:type="dxa"/>
            <w:vMerge w:val="restart"/>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130/7,34</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67/3,89</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- 63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48,46</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39/3,86</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36/4,26</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- 7,69</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79/11,37</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 11,72</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- 2,53</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159/8,22</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147/ 7,98</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- 12</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- 7,55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146/8,24</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 /3,37</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- 88</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- 60,27</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84/7,83</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 /6,54</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- 19,05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180/9,63</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151 /8,34</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- 16,11</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78/7,88</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 /7,71</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102/8,02</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107 /8,73</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4,9</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Times New Roman"/>
                <w:kern w:val="1"/>
                <w:sz w:val="24"/>
                <w:szCs w:val="24"/>
                <w:lang w:eastAsia="hi-IN" w:bidi="hi-IN"/>
              </w:rPr>
              <w:t>Apsilankymų skaičius VšĮ Kėdainių PSPC struktūriniuose padaliniuose (ambulatorijose) apsilankymų skaičius1 gyventojui</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68 746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60 696</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- 8 050</w:t>
            </w: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- 11,71</w:t>
            </w: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8 522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- 474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- 5,27</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5 125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4 047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- 1 078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- 21,03</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2 970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2 578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- 392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- 13,2</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11 585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9 871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- 1 714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- 14,79</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11 307</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10 228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- 1 079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- 9,54</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6 258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5 804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- 454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- 7,25</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8 684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7 920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- 764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- 8,8</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6 857</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5 964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- 893</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- 13,02</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6 964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5 762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- 1 202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- 17,26</w:t>
            </w:r>
          </w:p>
        </w:tc>
      </w:tr>
      <w:tr w:rsidR="002312DA">
        <w:tc>
          <w:tcPr>
            <w:tcW w:w="626" w:type="dxa"/>
            <w:tcBorders>
              <w:bottom w:val="single" w:sz="4" w:space="0" w:color="auto"/>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 xml:space="preserve">VšĮ Kėdainių PSPC medicinos punktų teritorijose gyvenančių gyventojų skaičius </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11 024</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EE131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9 </w:t>
            </w:r>
            <w:r w:rsidR="00EE1318">
              <w:rPr>
                <w:rFonts w:ascii="Times New Roman" w:eastAsia="SimSun" w:hAnsi="Times New Roman" w:cs="Mangal"/>
                <w:b/>
                <w:kern w:val="1"/>
                <w:sz w:val="24"/>
                <w:szCs w:val="24"/>
                <w:lang w:eastAsia="hi-IN" w:bidi="hi-IN"/>
              </w:rPr>
              <w:t>479</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EE131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 </w:t>
            </w:r>
            <w:r w:rsidR="00EE1318">
              <w:rPr>
                <w:rFonts w:ascii="Times New Roman" w:eastAsia="SimSun" w:hAnsi="Times New Roman" w:cs="Mangal"/>
                <w:b/>
                <w:kern w:val="1"/>
                <w:sz w:val="24"/>
                <w:szCs w:val="24"/>
                <w:lang w:eastAsia="hi-IN" w:bidi="hi-IN"/>
              </w:rPr>
              <w:t>1 545</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3D0E77">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- 1</w:t>
            </w:r>
            <w:r w:rsidR="003D0E77">
              <w:rPr>
                <w:rFonts w:ascii="Times New Roman" w:eastAsia="SimSun" w:hAnsi="Times New Roman" w:cs="Mangal"/>
                <w:b/>
                <w:kern w:val="1"/>
                <w:sz w:val="24"/>
                <w:szCs w:val="24"/>
                <w:lang w:eastAsia="hi-IN" w:bidi="hi-IN"/>
              </w:rPr>
              <w:t>4</w:t>
            </w:r>
            <w:r>
              <w:rPr>
                <w:rFonts w:ascii="Times New Roman" w:eastAsia="SimSun" w:hAnsi="Times New Roman" w:cs="Mangal"/>
                <w:b/>
                <w:kern w:val="1"/>
                <w:sz w:val="24"/>
                <w:szCs w:val="24"/>
                <w:lang w:eastAsia="hi-IN" w:bidi="hi-IN"/>
              </w:rPr>
              <w:t>,</w:t>
            </w:r>
            <w:r w:rsidR="003D0E77">
              <w:rPr>
                <w:rFonts w:ascii="Times New Roman" w:eastAsia="SimSun" w:hAnsi="Times New Roman" w:cs="Mangal"/>
                <w:b/>
                <w:kern w:val="1"/>
                <w:sz w:val="24"/>
                <w:szCs w:val="24"/>
                <w:lang w:eastAsia="hi-IN" w:bidi="hi-IN"/>
              </w:rPr>
              <w:t>01</w:t>
            </w: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Keleriškių</w:t>
            </w:r>
            <w:proofErr w:type="spellEnd"/>
            <w:r>
              <w:rPr>
                <w:rFonts w:ascii="Times New Roman" w:eastAsia="SimSun" w:hAnsi="Times New Roman" w:cs="Times New Roman"/>
                <w:kern w:val="1"/>
                <w:sz w:val="24"/>
                <w:szCs w:val="24"/>
                <w:lang w:eastAsia="hi-IN" w:bidi="hi-IN"/>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- 7,09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1 100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1 083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- 1,55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- 5,88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Mantviliškio</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0,52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- 2,82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311</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- 3,72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- 0,97</w:t>
            </w:r>
          </w:p>
        </w:tc>
      </w:tr>
      <w:tr w:rsidR="002312DA">
        <w:tc>
          <w:tcPr>
            <w:tcW w:w="626" w:type="dxa"/>
            <w:vMerge/>
            <w:tcBorders>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Okainių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- 0,72</w:t>
            </w:r>
          </w:p>
        </w:tc>
      </w:tr>
      <w:tr w:rsidR="002312DA">
        <w:tc>
          <w:tcPr>
            <w:tcW w:w="626" w:type="dxa"/>
            <w:vMerge w:val="restart"/>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- 11,59</w:t>
            </w:r>
          </w:p>
        </w:tc>
      </w:tr>
      <w:tr w:rsidR="002312DA">
        <w:tc>
          <w:tcPr>
            <w:tcW w:w="626" w:type="dxa"/>
            <w:vMerge/>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- 8,72</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6,5</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321</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- 14,17</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Beinaičių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443</w:t>
            </w:r>
          </w:p>
        </w:tc>
        <w:tc>
          <w:tcPr>
            <w:tcW w:w="1380" w:type="dxa"/>
            <w:tcMar>
              <w:top w:w="55" w:type="dxa"/>
              <w:left w:w="55" w:type="dxa"/>
              <w:bottom w:w="55" w:type="dxa"/>
              <w:right w:w="55" w:type="dxa"/>
            </w:tcMar>
          </w:tcPr>
          <w:p w:rsidR="002312DA" w:rsidRPr="00105F0B" w:rsidRDefault="00105F0B">
            <w:pPr>
              <w:widowControl w:val="0"/>
              <w:suppressLineNumbers/>
              <w:suppressAutoHyphens/>
              <w:snapToGrid w:val="0"/>
              <w:spacing w:after="0" w:line="240" w:lineRule="auto"/>
              <w:jc w:val="center"/>
              <w:rPr>
                <w:rFonts w:ascii="Times New Roman" w:eastAsia="SimSun" w:hAnsi="Times New Roman" w:cs="Mangal"/>
                <w:kern w:val="1"/>
                <w:lang w:eastAsia="hi-IN" w:bidi="hi-IN"/>
              </w:rPr>
            </w:pPr>
            <w:r w:rsidRPr="00105F0B">
              <w:rPr>
                <w:rFonts w:ascii="Times New Roman" w:eastAsia="SimSun" w:hAnsi="Times New Roman" w:cs="Mangal"/>
                <w:kern w:val="1"/>
                <w:lang w:eastAsia="hi-IN" w:bidi="hi-IN"/>
              </w:rPr>
              <w:t>duomenų nėra</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676</w:t>
            </w:r>
          </w:p>
        </w:tc>
        <w:tc>
          <w:tcPr>
            <w:tcW w:w="1380" w:type="dxa"/>
            <w:tcMar>
              <w:top w:w="55" w:type="dxa"/>
              <w:left w:w="55" w:type="dxa"/>
              <w:bottom w:w="55" w:type="dxa"/>
              <w:right w:w="55" w:type="dxa"/>
            </w:tcMar>
          </w:tcPr>
          <w:p w:rsidR="002312DA" w:rsidRPr="00105F0B" w:rsidRDefault="00105F0B">
            <w:pPr>
              <w:widowControl w:val="0"/>
              <w:suppressLineNumbers/>
              <w:suppressAutoHyphens/>
              <w:snapToGrid w:val="0"/>
              <w:spacing w:after="0" w:line="240" w:lineRule="auto"/>
              <w:jc w:val="center"/>
              <w:rPr>
                <w:rFonts w:ascii="Times New Roman" w:eastAsia="SimSun" w:hAnsi="Times New Roman" w:cs="Mangal"/>
                <w:kern w:val="1"/>
                <w:lang w:eastAsia="hi-IN" w:bidi="hi-IN"/>
              </w:rPr>
            </w:pPr>
            <w:r w:rsidRPr="00105F0B">
              <w:rPr>
                <w:rFonts w:ascii="Times New Roman" w:eastAsia="SimSun" w:hAnsi="Times New Roman" w:cs="Mangal"/>
                <w:kern w:val="1"/>
                <w:lang w:eastAsia="hi-IN" w:bidi="hi-IN"/>
              </w:rPr>
              <w:t>duomenų nėra</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- 24,88</w:t>
            </w: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 xml:space="preserve">VšĮ Kėdainių PSPC medicinos punktų </w:t>
            </w:r>
          </w:p>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0"/>
                <w:lang w:eastAsia="ar-SA"/>
              </w:rPr>
              <w:t>slaugytojų suteiktos paslaugos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14.1.</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Pacientų apsilankymų punkte skaičius</w:t>
            </w:r>
          </w:p>
        </w:tc>
        <w:tc>
          <w:tcPr>
            <w:tcW w:w="1410" w:type="dxa"/>
            <w:tcMar>
              <w:top w:w="55" w:type="dxa"/>
              <w:left w:w="55" w:type="dxa"/>
              <w:bottom w:w="55" w:type="dxa"/>
              <w:right w:w="55" w:type="dxa"/>
            </w:tcMar>
          </w:tcPr>
          <w:p w:rsidR="002312DA" w:rsidRDefault="00887861">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15 397</w:t>
            </w:r>
          </w:p>
        </w:tc>
        <w:tc>
          <w:tcPr>
            <w:tcW w:w="1380" w:type="dxa"/>
            <w:tcMar>
              <w:top w:w="55" w:type="dxa"/>
              <w:left w:w="55" w:type="dxa"/>
              <w:bottom w:w="55" w:type="dxa"/>
              <w:right w:w="55" w:type="dxa"/>
            </w:tcMar>
          </w:tcPr>
          <w:p w:rsidR="002312DA" w:rsidRDefault="009A75D8" w:rsidP="00887861">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15 </w:t>
            </w:r>
            <w:r w:rsidR="00887861">
              <w:rPr>
                <w:rFonts w:ascii="Times New Roman" w:eastAsia="SimSun" w:hAnsi="Times New Roman" w:cs="Mangal"/>
                <w:b/>
                <w:kern w:val="1"/>
                <w:sz w:val="24"/>
                <w:szCs w:val="24"/>
                <w:lang w:eastAsia="hi-IN" w:bidi="hi-IN"/>
              </w:rPr>
              <w:t>542</w:t>
            </w:r>
          </w:p>
        </w:tc>
        <w:tc>
          <w:tcPr>
            <w:tcW w:w="1170" w:type="dxa"/>
            <w:tcMar>
              <w:top w:w="55" w:type="dxa"/>
              <w:left w:w="55" w:type="dxa"/>
              <w:bottom w:w="55" w:type="dxa"/>
              <w:right w:w="55" w:type="dxa"/>
            </w:tcMar>
          </w:tcPr>
          <w:p w:rsidR="002312DA" w:rsidRDefault="007F1A7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145</w:t>
            </w:r>
          </w:p>
        </w:tc>
        <w:tc>
          <w:tcPr>
            <w:tcW w:w="1290" w:type="dxa"/>
            <w:tcMar>
              <w:top w:w="55" w:type="dxa"/>
              <w:left w:w="55" w:type="dxa"/>
              <w:bottom w:w="55" w:type="dxa"/>
              <w:right w:w="55" w:type="dxa"/>
            </w:tcMar>
          </w:tcPr>
          <w:p w:rsidR="002312DA" w:rsidRDefault="007F1A7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0,94</w:t>
            </w:r>
          </w:p>
        </w:tc>
      </w:tr>
      <w:tr w:rsidR="002312DA">
        <w:tc>
          <w:tcPr>
            <w:tcW w:w="626" w:type="dxa"/>
            <w:vMerge w:val="restart"/>
            <w:tcBorders>
              <w:top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1 530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- 133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- 63,64</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Keleriškių</w:t>
            </w:r>
            <w:proofErr w:type="spellEnd"/>
            <w:r>
              <w:rPr>
                <w:rFonts w:ascii="Times New Roman" w:eastAsia="SimSun" w:hAnsi="Times New Roman" w:cs="Times New Roman"/>
                <w:kern w:val="1"/>
                <w:sz w:val="24"/>
                <w:szCs w:val="24"/>
                <w:lang w:eastAsia="hi-IN" w:bidi="hi-IN"/>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1 604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1 523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- 5,05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1 617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12,43</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- 16,01</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1 694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1 800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81,37</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Mantviliškio</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1 163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- 2,43</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- 51,8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174,15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184704">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34,78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Okainių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0,7</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1 413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1 457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3,11</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4</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w:t>
            </w:r>
            <w:r w:rsidR="009A75D8">
              <w:rPr>
                <w:rFonts w:ascii="Times New Roman" w:eastAsia="SimSun" w:hAnsi="Times New Roman" w:cs="Mangal"/>
                <w:kern w:val="1"/>
                <w:sz w:val="24"/>
                <w:szCs w:val="24"/>
                <w:lang w:eastAsia="hi-IN" w:bidi="hi-IN"/>
              </w:rPr>
              <w:t>0,59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- 9,89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59,36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Beinaičių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- 31,83</w:t>
            </w:r>
          </w:p>
        </w:tc>
      </w:tr>
      <w:tr w:rsidR="002312DA">
        <w:tc>
          <w:tcPr>
            <w:tcW w:w="626" w:type="dxa"/>
            <w:tcBorders>
              <w:top w:val="nil"/>
              <w:bottom w:val="single" w:sz="4" w:space="0" w:color="auto"/>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14.2.</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atliktų procedūrų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10 466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11 189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723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6,91</w:t>
            </w:r>
          </w:p>
        </w:tc>
      </w:tr>
      <w:tr w:rsidR="00A83A8A" w:rsidTr="00887861">
        <w:tc>
          <w:tcPr>
            <w:tcW w:w="626" w:type="dxa"/>
            <w:vMerge w:val="restart"/>
            <w:tcBorders>
              <w:top w:val="single" w:sz="4" w:space="0" w:color="auto"/>
            </w:tcBorders>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1363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- 17,89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- 70,49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Keleriškių</w:t>
            </w:r>
            <w:proofErr w:type="spellEnd"/>
            <w:r>
              <w:rPr>
                <w:rFonts w:ascii="Times New Roman" w:eastAsia="SimSun" w:hAnsi="Times New Roman" w:cs="Times New Roman"/>
                <w:kern w:val="1"/>
                <w:sz w:val="24"/>
                <w:szCs w:val="24"/>
                <w:lang w:eastAsia="hi-IN" w:bidi="hi-IN"/>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1 268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1 312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875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35,45</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298</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- 17,45</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629</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608</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13,76</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Mantviliškio</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- 66</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- 29,73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- 49,07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22,11</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853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344,27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- 20,83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Okainių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57,64</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16,01</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66</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594</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- 122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- 20,54</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1011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83,82</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Beinaičių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- 100,00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- 100,00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- 17,74</w:t>
            </w: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14.3. </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vizitų į namus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8 008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7 775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- 233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- 2,91</w:t>
            </w:r>
          </w:p>
        </w:tc>
      </w:tr>
      <w:tr w:rsidR="00A83A8A">
        <w:tc>
          <w:tcPr>
            <w:tcW w:w="626" w:type="dxa"/>
            <w:vMerge w:val="restart"/>
            <w:tcBorders>
              <w:top w:val="nil"/>
            </w:tcBorders>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- 9,02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57</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- 75,74</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Keleriškių</w:t>
            </w:r>
            <w:proofErr w:type="spellEnd"/>
            <w:r>
              <w:rPr>
                <w:rFonts w:ascii="Times New Roman" w:eastAsia="SimSun" w:hAnsi="Times New Roman" w:cs="Times New Roman"/>
                <w:kern w:val="1"/>
                <w:sz w:val="24"/>
                <w:szCs w:val="24"/>
                <w:lang w:eastAsia="hi-IN" w:bidi="hi-IN"/>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878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- 3,76</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12,8</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- 4,09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1 162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Mantviliškio</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- 0,75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- 195</w:t>
            </w:r>
          </w:p>
        </w:tc>
        <w:tc>
          <w:tcPr>
            <w:tcW w:w="1290" w:type="dxa"/>
            <w:tcMar>
              <w:top w:w="55" w:type="dxa"/>
              <w:left w:w="55" w:type="dxa"/>
              <w:bottom w:w="55" w:type="dxa"/>
              <w:right w:w="55" w:type="dxa"/>
            </w:tcMar>
          </w:tcPr>
          <w:p w:rsidR="00A83A8A" w:rsidRDefault="00A83A8A" w:rsidP="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- 56,52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59,67</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175,8</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- 55,07</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Okainių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9,54</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741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709</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- 4,32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74,55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149</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35,45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452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- 231</w:t>
            </w:r>
          </w:p>
        </w:tc>
        <w:tc>
          <w:tcPr>
            <w:tcW w:w="1290" w:type="dxa"/>
            <w:tcMar>
              <w:top w:w="55" w:type="dxa"/>
              <w:left w:w="55" w:type="dxa"/>
              <w:bottom w:w="55" w:type="dxa"/>
              <w:right w:w="55" w:type="dxa"/>
            </w:tcMar>
          </w:tcPr>
          <w:p w:rsidR="00A83A8A" w:rsidRDefault="00A83A8A" w:rsidP="008A55B6">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- 51,11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Beinaičių</w:t>
            </w:r>
            <w:proofErr w:type="spellEnd"/>
            <w:r>
              <w:rPr>
                <w:rFonts w:ascii="Times New Roman" w:eastAsia="Calibri" w:hAnsi="Times New Roman" w:cs="Times New Roman"/>
                <w:sz w:val="24"/>
                <w:szCs w:val="24"/>
                <w:lang w:eastAsia="ar-SA"/>
              </w:rPr>
              <w:t xml:space="preserve">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- 10,13</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Slaugos paslaugos namuose: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nustatytas nuolatinės slaugos poreikis,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- 39,37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suteiktos slaugos paslaugas namuose,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- 239</w:t>
            </w:r>
          </w:p>
        </w:tc>
        <w:tc>
          <w:tcPr>
            <w:tcW w:w="1290" w:type="dxa"/>
            <w:tcMar>
              <w:top w:w="55" w:type="dxa"/>
              <w:left w:w="55" w:type="dxa"/>
              <w:bottom w:w="55" w:type="dxa"/>
              <w:right w:w="55" w:type="dxa"/>
            </w:tcMar>
          </w:tcPr>
          <w:p w:rsidR="002312DA" w:rsidRDefault="009A75D8">
            <w:pPr>
              <w:widowControl w:val="0"/>
              <w:suppressLineNumbers/>
              <w:tabs>
                <w:tab w:val="left" w:pos="390"/>
                <w:tab w:val="center" w:pos="441"/>
              </w:tab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- 39,37</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Teikiant privalomojo sveikatos mokymo paslaugas: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134</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- 29,47</w:t>
            </w:r>
          </w:p>
        </w:tc>
      </w:tr>
      <w:tr w:rsidR="002312DA">
        <w:tc>
          <w:tcPr>
            <w:tcW w:w="626" w:type="dxa"/>
            <w:vMerge/>
            <w:vAlign w:val="center"/>
          </w:tcPr>
          <w:p w:rsidR="002312DA" w:rsidRDefault="002312DA">
            <w:pPr>
              <w:spacing w:after="0" w:line="240" w:lineRule="auto"/>
              <w:rPr>
                <w:rFonts w:ascii="Times New Roman" w:eastAsia="SimSun" w:hAnsi="Times New Roman" w:cs="Mangal"/>
                <w:b/>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134</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-29,47</w:t>
            </w:r>
          </w:p>
        </w:tc>
      </w:tr>
      <w:tr w:rsidR="002312DA">
        <w:trPr>
          <w:trHeight w:val="660"/>
        </w:trPr>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16.1.</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Pirmosios medicinos pagalbos teikimo mokymai: </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6,45</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6,45</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16.2.</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Mokymai apie alkoholio ir narkotikų žalą žmogaus sveikatai:</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- 67,85</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- 67,85</w:t>
            </w:r>
          </w:p>
        </w:tc>
      </w:tr>
      <w:tr w:rsidR="002312DA">
        <w:tc>
          <w:tcPr>
            <w:tcW w:w="626" w:type="dxa"/>
            <w:tcBorders>
              <w:bottom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16.3.</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Higienos įgūdžių mokymas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- 82,52</w:t>
            </w:r>
          </w:p>
        </w:tc>
      </w:tr>
      <w:tr w:rsidR="002312DA">
        <w:tc>
          <w:tcPr>
            <w:tcW w:w="626" w:type="dxa"/>
            <w:tcBorders>
              <w:top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- 82,52</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Greitosios medicinos pagalbos įvykdytų iškvietimų skaičius, iš jų:</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14 442</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13 934</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- 508</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- 3,52</w:t>
            </w:r>
          </w:p>
        </w:tc>
      </w:tr>
      <w:tr w:rsidR="002312DA">
        <w:tc>
          <w:tcPr>
            <w:tcW w:w="626" w:type="dxa"/>
            <w:tcBorders>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skaičius (viso)</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9 455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464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5,16</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dalis procentais nuo bendro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62,25</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67,86</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mieste skaičius/ procentas nuo bendro skubių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4 885/54,33</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5 193/54,92</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308</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6,3</w:t>
            </w:r>
          </w:p>
        </w:tc>
      </w:tr>
      <w:tr w:rsidR="002312DA">
        <w:tc>
          <w:tcPr>
            <w:tcW w:w="626" w:type="dxa"/>
            <w:vMerge w:val="restart"/>
            <w:tcBorders>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15 min. (skaičius/procentas nuo įvykdytų iškvietimų miesto vietovėje)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4 684/95,88</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4975/95,8</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291</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w:t>
            </w:r>
          </w:p>
        </w:tc>
      </w:tr>
      <w:tr w:rsidR="002312DA">
        <w:tc>
          <w:tcPr>
            <w:tcW w:w="626" w:type="dxa"/>
            <w:vMerge/>
            <w:tcBorders>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kaime skaičius/ procentas nuo bendro skubių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4 106/45,67</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4 262/45,08</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156</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w:t>
            </w:r>
          </w:p>
        </w:tc>
      </w:tr>
      <w:tr w:rsidR="002312DA">
        <w:tc>
          <w:tcPr>
            <w:tcW w:w="626" w:type="dxa"/>
            <w:vMerge/>
            <w:tcBorders>
              <w:bottom w:val="single" w:sz="4" w:space="0" w:color="auto"/>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25 min. (skaičius/procentas nuo įvykdytų iškvietimų kaimo vietovėje)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3 220/78,42</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3262/76,53</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w:t>
            </w:r>
          </w:p>
        </w:tc>
      </w:tr>
      <w:tr w:rsidR="002312DA">
        <w:tc>
          <w:tcPr>
            <w:tcW w:w="626" w:type="dxa"/>
            <w:tcBorders>
              <w:top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stacionaro veikla:</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stacionare gydytų pacientų skaičius per metus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r>
      <w:tr w:rsidR="002312DA">
        <w:tc>
          <w:tcPr>
            <w:tcW w:w="626" w:type="dxa"/>
            <w:tcBorders>
              <w:top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Lovadienių skaičius per metus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2 675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2 552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- 123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- 4,6</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Vidutinė 1 paciento gydymo trukmė dienomis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4,36</w:t>
            </w:r>
          </w:p>
        </w:tc>
      </w:tr>
      <w:tr w:rsidR="002312DA">
        <w:tc>
          <w:tcPr>
            <w:tcW w:w="626" w:type="dxa"/>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DOTS (tiesiogiai stebimo tuberkuliozės gydymo) paslaugos: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Gydytų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-21,62</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Baigusių gydymą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- 21,43</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Nutraukusių gydymą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200,00</w:t>
            </w:r>
          </w:p>
        </w:tc>
      </w:tr>
      <w:tr w:rsidR="002312DA">
        <w:tc>
          <w:tcPr>
            <w:tcW w:w="626" w:type="dxa"/>
            <w:vAlign w:val="center"/>
          </w:tcPr>
          <w:p w:rsidR="002312DA" w:rsidRDefault="002312DA">
            <w:pPr>
              <w:numPr>
                <w:ilvl w:val="0"/>
                <w:numId w:val="1"/>
              </w:num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Mobilaus medicinos punkto paslaugos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restart"/>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Išvykimų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107</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Pacientų aplankytų namuose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124</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Pacientų, kuriems paimta kraujas tyrimams,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Pacientai, kuriems užrašyta EKG,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bl>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3B1BF2" w:rsidRDefault="009C4CBA" w:rsidP="003B1BF2">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w:t>
      </w:r>
      <w:r w:rsidR="003B1BF2">
        <w:rPr>
          <w:rFonts w:ascii="Times New Roman" w:eastAsia="Times New Roman" w:hAnsi="Times New Roman" w:cs="Times New Roman"/>
          <w:b/>
          <w:bCs/>
          <w:sz w:val="24"/>
          <w:szCs w:val="24"/>
        </w:rPr>
        <w:t xml:space="preserve"> SKYRIUS </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ŽMOGIŠKŲJŲ IŠTEKLIŲ VALDYMAS</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AC335F" w:rsidRDefault="00AC335F" w:rsidP="00AC335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Įstaigoje dirbančių darbuotojų skaičius ir vidutinis mėnesinis darbo užmokestis</w:t>
      </w:r>
    </w:p>
    <w:p w:rsidR="00AC335F" w:rsidRDefault="00AC335F" w:rsidP="00AC335F">
      <w:pPr>
        <w:widowControl w:val="0"/>
        <w:suppressAutoHyphens/>
        <w:spacing w:after="0" w:line="240" w:lineRule="auto"/>
        <w:jc w:val="right"/>
        <w:rPr>
          <w:rFonts w:ascii="Times New Roman" w:eastAsia="SimSun" w:hAnsi="Times New Roman" w:cs="Mangal"/>
          <w:b/>
          <w:kern w:val="2"/>
          <w:sz w:val="24"/>
          <w:szCs w:val="24"/>
          <w:lang w:eastAsia="hi-IN" w:bidi="hi-IN"/>
        </w:rPr>
      </w:pPr>
      <w:r w:rsidRPr="006E1C43">
        <w:rPr>
          <w:rFonts w:ascii="Times New Roman" w:eastAsia="SimSun" w:hAnsi="Times New Roman" w:cs="Mangal"/>
          <w:b/>
          <w:kern w:val="2"/>
          <w:sz w:val="24"/>
          <w:szCs w:val="24"/>
          <w:lang w:eastAsia="hi-IN" w:bidi="hi-IN"/>
        </w:rPr>
        <w:t>2017-2018 metai</w:t>
      </w:r>
    </w:p>
    <w:p w:rsidR="00AC335F" w:rsidRPr="006E1C43" w:rsidRDefault="00AC335F" w:rsidP="00AC335F">
      <w:pPr>
        <w:widowControl w:val="0"/>
        <w:suppressAutoHyphens/>
        <w:spacing w:after="0" w:line="240" w:lineRule="auto"/>
        <w:jc w:val="right"/>
        <w:rPr>
          <w:rFonts w:ascii="Times New Roman" w:eastAsia="SimSun" w:hAnsi="Times New Roman" w:cs="Mangal"/>
          <w:b/>
          <w:kern w:val="2"/>
          <w:sz w:val="24"/>
          <w:szCs w:val="24"/>
          <w:lang w:eastAsia="hi-IN" w:bidi="hi-IN"/>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343"/>
        <w:gridCol w:w="1350"/>
        <w:gridCol w:w="1418"/>
        <w:gridCol w:w="1276"/>
        <w:gridCol w:w="1134"/>
      </w:tblGrid>
      <w:tr w:rsidR="00AC335F" w:rsidRPr="00671F9B" w:rsidTr="00887861">
        <w:tc>
          <w:tcPr>
            <w:tcW w:w="1702" w:type="dxa"/>
            <w:vMerge w:val="restart"/>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Darbuotojai</w:t>
            </w:r>
          </w:p>
        </w:tc>
        <w:tc>
          <w:tcPr>
            <w:tcW w:w="2760" w:type="dxa"/>
            <w:gridSpan w:val="2"/>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2017-12-31</w:t>
            </w:r>
          </w:p>
        </w:tc>
        <w:tc>
          <w:tcPr>
            <w:tcW w:w="2768" w:type="dxa"/>
            <w:gridSpan w:val="2"/>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2018-12-31</w:t>
            </w:r>
          </w:p>
        </w:tc>
        <w:tc>
          <w:tcPr>
            <w:tcW w:w="2410" w:type="dxa"/>
            <w:gridSpan w:val="2"/>
            <w:tcBorders>
              <w:top w:val="single" w:sz="4" w:space="0" w:color="auto"/>
              <w:left w:val="single" w:sz="4" w:space="0" w:color="auto"/>
              <w:bottom w:val="single" w:sz="4" w:space="0" w:color="auto"/>
              <w:right w:val="single" w:sz="4" w:space="0" w:color="auto"/>
            </w:tcBorders>
            <w:hideMark/>
          </w:tcPr>
          <w:p w:rsidR="00AC335F"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Vidutinis mėnesinis darbo užmokestis</w:t>
            </w:r>
            <w:r>
              <w:rPr>
                <w:rFonts w:ascii="Times New Roman" w:eastAsia="SimSun" w:hAnsi="Times New Roman" w:cs="Mangal"/>
                <w:kern w:val="2"/>
                <w:sz w:val="24"/>
                <w:szCs w:val="24"/>
                <w:lang w:eastAsia="hi-IN" w:bidi="hi-IN"/>
              </w:rPr>
              <w:t>, Eur</w:t>
            </w:r>
          </w:p>
        </w:tc>
      </w:tr>
      <w:tr w:rsidR="00AC335F" w:rsidRPr="00671F9B" w:rsidTr="00887861">
        <w:tc>
          <w:tcPr>
            <w:tcW w:w="1702" w:type="dxa"/>
            <w:vMerge/>
            <w:tcBorders>
              <w:top w:val="single" w:sz="4" w:space="0" w:color="auto"/>
              <w:left w:val="single" w:sz="4" w:space="0" w:color="auto"/>
              <w:bottom w:val="single" w:sz="4" w:space="0" w:color="auto"/>
              <w:right w:val="single" w:sz="4" w:space="0" w:color="auto"/>
            </w:tcBorders>
            <w:vAlign w:val="center"/>
            <w:hideMark/>
          </w:tcPr>
          <w:p w:rsidR="00AC335F" w:rsidRPr="00671F9B" w:rsidRDefault="00AC335F" w:rsidP="00887861">
            <w:pPr>
              <w:spacing w:after="0"/>
              <w:rPr>
                <w:rFonts w:ascii="Times New Roman" w:eastAsia="SimSun" w:hAnsi="Times New Roman" w:cs="Mangal"/>
                <w:kern w:val="2"/>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Fizinių asm</w:t>
            </w:r>
            <w:r>
              <w:rPr>
                <w:rFonts w:ascii="Times New Roman" w:eastAsia="SimSun" w:hAnsi="Times New Roman" w:cs="Mangal"/>
                <w:kern w:val="2"/>
                <w:sz w:val="24"/>
                <w:szCs w:val="24"/>
                <w:lang w:eastAsia="hi-IN" w:bidi="hi-IN"/>
              </w:rPr>
              <w:t>enų</w:t>
            </w:r>
            <w:r w:rsidRPr="00671F9B">
              <w:rPr>
                <w:rFonts w:ascii="Times New Roman" w:eastAsia="SimSun" w:hAnsi="Times New Roman" w:cs="Mangal"/>
                <w:kern w:val="2"/>
                <w:sz w:val="24"/>
                <w:szCs w:val="24"/>
                <w:lang w:eastAsia="hi-IN" w:bidi="hi-IN"/>
              </w:rPr>
              <w:t xml:space="preserve"> skaičius</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Etatų skaičius</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xml:space="preserve">Fizinių asmenų </w:t>
            </w:r>
            <w:r w:rsidRPr="00671F9B">
              <w:rPr>
                <w:rFonts w:ascii="Times New Roman" w:eastAsia="SimSun" w:hAnsi="Times New Roman" w:cs="Mangal"/>
                <w:kern w:val="2"/>
                <w:sz w:val="24"/>
                <w:szCs w:val="24"/>
                <w:lang w:eastAsia="hi-IN" w:bidi="hi-IN"/>
              </w:rPr>
              <w:t>skaičius</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Etatų skaičius</w:t>
            </w:r>
          </w:p>
        </w:tc>
        <w:tc>
          <w:tcPr>
            <w:tcW w:w="1276" w:type="dxa"/>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2017 metai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2018 metai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tc>
      </w:tr>
      <w:tr w:rsidR="00AC335F" w:rsidRPr="00671F9B" w:rsidTr="00887861">
        <w:trPr>
          <w:trHeight w:val="623"/>
        </w:trPr>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Gydytojai,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iš jų:</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75</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60,4</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73</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57,3</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1 333,78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1484,23</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Šeimos gyd.</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30</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30,45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28</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28,65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1 412,58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1656,32</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Odontologai</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19</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11,00</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19</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14,00</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927,13</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1181,89</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Gydytojai (kiti)</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26</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18,95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26</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14,65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1 447,20</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1624,86</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Slaugos personalas</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161</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157,6</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161</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158,78</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646,43</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671,90</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Kitas personalas</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83</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80,35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83</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79,55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533,08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807,41</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Iš viso:</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319</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304,9</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317</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295,63</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755,06</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865,82</w:t>
            </w:r>
          </w:p>
        </w:tc>
      </w:tr>
    </w:tbl>
    <w:p w:rsidR="007A6BDD" w:rsidRDefault="007A6BDD" w:rsidP="007A6BDD">
      <w:pPr>
        <w:widowControl w:val="0"/>
        <w:tabs>
          <w:tab w:val="left" w:pos="567"/>
        </w:tabs>
        <w:suppressAutoHyphens/>
        <w:spacing w:after="0" w:line="240" w:lineRule="auto"/>
        <w:jc w:val="right"/>
        <w:rPr>
          <w:rFonts w:ascii="Times New Roman" w:eastAsia="SimSun" w:hAnsi="Times New Roman" w:cs="Mangal"/>
          <w:b/>
          <w:bCs/>
          <w:kern w:val="1"/>
          <w:sz w:val="24"/>
          <w:szCs w:val="24"/>
          <w:lang w:eastAsia="hi-IN" w:bidi="hi-IN"/>
        </w:rPr>
      </w:pPr>
    </w:p>
    <w:p w:rsidR="007A6BDD" w:rsidRDefault="007A6BDD" w:rsidP="007A6BDD">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t>2019 metai</w:t>
      </w:r>
    </w:p>
    <w:p w:rsidR="007A6BDD" w:rsidRDefault="007A6BDD" w:rsidP="007A6BDD">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tbl>
      <w:tblPr>
        <w:tblStyle w:val="Lentelstinklelis"/>
        <w:tblW w:w="0" w:type="auto"/>
        <w:tblLook w:val="04A0" w:firstRow="1" w:lastRow="0" w:firstColumn="1" w:lastColumn="0" w:noHBand="0" w:noVBand="1"/>
      </w:tblPr>
      <w:tblGrid>
        <w:gridCol w:w="556"/>
        <w:gridCol w:w="2268"/>
        <w:gridCol w:w="1415"/>
        <w:gridCol w:w="1415"/>
        <w:gridCol w:w="2642"/>
        <w:gridCol w:w="1332"/>
      </w:tblGrid>
      <w:tr w:rsidR="007A6BDD" w:rsidTr="00490B59">
        <w:tc>
          <w:tcPr>
            <w:tcW w:w="556"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Eil. Nr.</w:t>
            </w:r>
          </w:p>
        </w:tc>
        <w:tc>
          <w:tcPr>
            <w:tcW w:w="2309"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Darbuotojai</w:t>
            </w:r>
          </w:p>
        </w:tc>
        <w:tc>
          <w:tcPr>
            <w:tcW w:w="1443"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fizinių asmenų skaičius</w:t>
            </w:r>
          </w:p>
        </w:tc>
        <w:tc>
          <w:tcPr>
            <w:tcW w:w="1443"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užimtų etatų skaičius</w:t>
            </w:r>
          </w:p>
        </w:tc>
        <w:tc>
          <w:tcPr>
            <w:tcW w:w="4103" w:type="dxa"/>
            <w:gridSpan w:val="2"/>
          </w:tcPr>
          <w:p w:rsidR="007A6BDD" w:rsidRPr="007A6BDD" w:rsidRDefault="00490B59" w:rsidP="00490B59">
            <w:pPr>
              <w:jc w:val="center"/>
              <w:rPr>
                <w:rFonts w:ascii="Times New Roman" w:hAnsi="Times New Roman" w:cs="Times New Roman"/>
                <w:sz w:val="24"/>
                <w:szCs w:val="24"/>
              </w:rPr>
            </w:pPr>
            <w:r w:rsidRPr="007A6BDD">
              <w:rPr>
                <w:rFonts w:ascii="Times New Roman" w:hAnsi="Times New Roman" w:cs="Times New Roman"/>
                <w:sz w:val="24"/>
                <w:szCs w:val="24"/>
              </w:rPr>
              <w:t>Vidutinis darbo užmokestis, Eur</w:t>
            </w:r>
          </w:p>
        </w:tc>
      </w:tr>
      <w:tr w:rsidR="007A6BDD" w:rsidTr="00490B59">
        <w:trPr>
          <w:trHeight w:val="461"/>
        </w:trPr>
        <w:tc>
          <w:tcPr>
            <w:tcW w:w="556" w:type="dxa"/>
            <w:vMerge/>
            <w:vAlign w:val="center"/>
          </w:tcPr>
          <w:p w:rsidR="007A6BDD" w:rsidRPr="007A6BDD" w:rsidRDefault="007A6BDD" w:rsidP="00887861">
            <w:pPr>
              <w:rPr>
                <w:rFonts w:ascii="Times New Roman" w:hAnsi="Times New Roman" w:cs="Times New Roman"/>
                <w:sz w:val="24"/>
                <w:szCs w:val="24"/>
              </w:rPr>
            </w:pPr>
          </w:p>
        </w:tc>
        <w:tc>
          <w:tcPr>
            <w:tcW w:w="2309" w:type="dxa"/>
            <w:vMerge/>
            <w:vAlign w:val="center"/>
          </w:tcPr>
          <w:p w:rsidR="007A6BDD" w:rsidRPr="007A6BDD" w:rsidRDefault="007A6BDD" w:rsidP="00887861">
            <w:pPr>
              <w:rPr>
                <w:rFonts w:ascii="Times New Roman" w:hAnsi="Times New Roman" w:cs="Times New Roman"/>
                <w:sz w:val="24"/>
                <w:szCs w:val="24"/>
              </w:rPr>
            </w:pPr>
          </w:p>
        </w:tc>
        <w:tc>
          <w:tcPr>
            <w:tcW w:w="1443" w:type="dxa"/>
            <w:vMerge/>
            <w:vAlign w:val="center"/>
          </w:tcPr>
          <w:p w:rsidR="007A6BDD" w:rsidRPr="007A6BDD" w:rsidRDefault="007A6BDD" w:rsidP="00887861">
            <w:pPr>
              <w:rPr>
                <w:rFonts w:ascii="Times New Roman" w:hAnsi="Times New Roman" w:cs="Times New Roman"/>
                <w:sz w:val="24"/>
                <w:szCs w:val="24"/>
              </w:rPr>
            </w:pPr>
          </w:p>
        </w:tc>
        <w:tc>
          <w:tcPr>
            <w:tcW w:w="1443" w:type="dxa"/>
            <w:vMerge/>
            <w:vAlign w:val="center"/>
          </w:tcPr>
          <w:p w:rsidR="007A6BDD" w:rsidRPr="007A6BDD" w:rsidRDefault="007A6BDD" w:rsidP="00887861">
            <w:pPr>
              <w:rPr>
                <w:rFonts w:ascii="Times New Roman" w:hAnsi="Times New Roman" w:cs="Times New Roman"/>
                <w:sz w:val="24"/>
                <w:szCs w:val="24"/>
              </w:rPr>
            </w:pPr>
          </w:p>
        </w:tc>
        <w:tc>
          <w:tcPr>
            <w:tcW w:w="2733" w:type="dxa"/>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 xml:space="preserve">vieno darbuotojo (fizinio asmens) </w:t>
            </w:r>
          </w:p>
        </w:tc>
        <w:tc>
          <w:tcPr>
            <w:tcW w:w="1370" w:type="dxa"/>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vieno etato</w:t>
            </w:r>
            <w:r w:rsidRPr="007A6BDD">
              <w:rPr>
                <w:rFonts w:ascii="Times New Roman" w:hAnsi="Times New Roman" w:cs="Times New Roman"/>
                <w:sz w:val="24"/>
                <w:szCs w:val="24"/>
              </w:rPr>
              <w:br/>
              <w:t xml:space="preserve"> </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1</w:t>
            </w:r>
          </w:p>
        </w:tc>
        <w:tc>
          <w:tcPr>
            <w:tcW w:w="2309"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2</w:t>
            </w:r>
          </w:p>
        </w:tc>
        <w:tc>
          <w:tcPr>
            <w:tcW w:w="144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4</w:t>
            </w:r>
          </w:p>
        </w:tc>
        <w:tc>
          <w:tcPr>
            <w:tcW w:w="144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5</w:t>
            </w:r>
          </w:p>
        </w:tc>
        <w:tc>
          <w:tcPr>
            <w:tcW w:w="273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6</w:t>
            </w:r>
          </w:p>
        </w:tc>
        <w:tc>
          <w:tcPr>
            <w:tcW w:w="1370"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7</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Administracija</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31</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30,40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1531</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1561</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Gydytojai</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66</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49,30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1980</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2651</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Slaugytojai</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156</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151,40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1338</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1378</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4.</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Kitas personalas, teikiantis asmens sveikatos priežiūros paslaugas</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32</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36,85</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1436</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1247</w:t>
            </w:r>
          </w:p>
        </w:tc>
      </w:tr>
      <w:tr w:rsidR="00102057" w:rsidTr="00887861">
        <w:tc>
          <w:tcPr>
            <w:tcW w:w="556" w:type="dxa"/>
            <w:vAlign w:val="center"/>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309" w:type="dxa"/>
            <w:vAlign w:val="bottom"/>
          </w:tcPr>
          <w:p w:rsidR="00102057" w:rsidRPr="007A6BDD" w:rsidRDefault="00102057"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Kitas personalas</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27</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21,60</w:t>
            </w:r>
          </w:p>
        </w:tc>
        <w:tc>
          <w:tcPr>
            <w:tcW w:w="273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667</w:t>
            </w:r>
          </w:p>
        </w:tc>
        <w:tc>
          <w:tcPr>
            <w:tcW w:w="1370"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834</w:t>
            </w:r>
          </w:p>
        </w:tc>
      </w:tr>
      <w:tr w:rsidR="00102057" w:rsidTr="00887861">
        <w:tc>
          <w:tcPr>
            <w:tcW w:w="556" w:type="dxa"/>
            <w:vAlign w:val="center"/>
          </w:tcPr>
          <w:p w:rsidR="00102057" w:rsidRDefault="00102057" w:rsidP="00887861">
            <w:pPr>
              <w:spacing w:after="0" w:line="240" w:lineRule="auto"/>
              <w:jc w:val="center"/>
              <w:rPr>
                <w:rFonts w:ascii="Times New Roman" w:eastAsia="Times New Roman" w:hAnsi="Times New Roman" w:cs="Times New Roman"/>
                <w:sz w:val="24"/>
                <w:szCs w:val="24"/>
                <w:lang w:eastAsia="lt-LT"/>
              </w:rPr>
            </w:pPr>
          </w:p>
        </w:tc>
        <w:tc>
          <w:tcPr>
            <w:tcW w:w="2309" w:type="dxa"/>
            <w:vAlign w:val="bottom"/>
          </w:tcPr>
          <w:p w:rsidR="00102057" w:rsidRPr="007A6BDD" w:rsidRDefault="00102057" w:rsidP="00102057">
            <w:pPr>
              <w:spacing w:after="0" w:line="240" w:lineRule="auto"/>
              <w:jc w:val="right"/>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bCs/>
                <w:sz w:val="24"/>
                <w:szCs w:val="24"/>
                <w:lang w:eastAsia="lt-LT"/>
              </w:rPr>
              <w:t>Iš viso:</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312</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289,55</w:t>
            </w:r>
          </w:p>
        </w:tc>
        <w:tc>
          <w:tcPr>
            <w:tcW w:w="273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1445</w:t>
            </w:r>
          </w:p>
        </w:tc>
        <w:tc>
          <w:tcPr>
            <w:tcW w:w="1370"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1557</w:t>
            </w:r>
          </w:p>
        </w:tc>
      </w:tr>
    </w:tbl>
    <w:p w:rsidR="00102057" w:rsidRDefault="00102057" w:rsidP="00242CF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7A6BDD" w:rsidRDefault="00625AD1" w:rsidP="00242CF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 xml:space="preserve">Pastaba. </w:t>
      </w:r>
      <w:r w:rsidRPr="00625AD1">
        <w:rPr>
          <w:rFonts w:ascii="Times New Roman" w:eastAsia="SimSun" w:hAnsi="Times New Roman" w:cs="Mangal"/>
          <w:kern w:val="1"/>
          <w:sz w:val="24"/>
          <w:szCs w:val="24"/>
          <w:lang w:eastAsia="hi-IN" w:bidi="hi-IN"/>
        </w:rPr>
        <w:t xml:space="preserve">2019 m.  Įstaigoje dirbančių darbuotojų </w:t>
      </w:r>
      <w:r>
        <w:rPr>
          <w:rFonts w:ascii="Times New Roman" w:eastAsia="SimSun" w:hAnsi="Times New Roman" w:cs="Mangal"/>
          <w:kern w:val="1"/>
          <w:sz w:val="24"/>
          <w:szCs w:val="24"/>
          <w:lang w:eastAsia="hi-IN" w:bidi="hi-IN"/>
        </w:rPr>
        <w:t xml:space="preserve">grupės suskirstytos vadovaujantis Valstybinės ligonių kasos prie Sveikatos </w:t>
      </w:r>
      <w:proofErr w:type="spellStart"/>
      <w:r>
        <w:rPr>
          <w:rFonts w:ascii="Times New Roman" w:eastAsia="SimSun" w:hAnsi="Times New Roman" w:cs="Mangal"/>
          <w:kern w:val="1"/>
          <w:sz w:val="24"/>
          <w:szCs w:val="24"/>
          <w:lang w:eastAsia="hi-IN" w:bidi="hi-IN"/>
        </w:rPr>
        <w:t>aasaugos</w:t>
      </w:r>
      <w:proofErr w:type="spellEnd"/>
      <w:r>
        <w:rPr>
          <w:rFonts w:ascii="Times New Roman" w:eastAsia="SimSun" w:hAnsi="Times New Roman" w:cs="Mangal"/>
          <w:kern w:val="1"/>
          <w:sz w:val="24"/>
          <w:szCs w:val="24"/>
          <w:lang w:eastAsia="hi-IN" w:bidi="hi-IN"/>
        </w:rPr>
        <w:t xml:space="preserve"> ministerijos 2018 m. gegužės </w:t>
      </w:r>
      <w:r w:rsidR="00242CFF">
        <w:rPr>
          <w:rFonts w:ascii="Times New Roman" w:eastAsia="SimSun" w:hAnsi="Times New Roman" w:cs="Mangal"/>
          <w:kern w:val="1"/>
          <w:sz w:val="24"/>
          <w:szCs w:val="24"/>
          <w:lang w:eastAsia="hi-IN" w:bidi="hi-IN"/>
        </w:rPr>
        <w:t>31 d.</w:t>
      </w:r>
      <w:r>
        <w:rPr>
          <w:rFonts w:ascii="Times New Roman" w:eastAsia="SimSun" w:hAnsi="Times New Roman" w:cs="Mangal"/>
          <w:kern w:val="1"/>
          <w:sz w:val="24"/>
          <w:szCs w:val="24"/>
          <w:lang w:eastAsia="hi-IN" w:bidi="hi-IN"/>
        </w:rPr>
        <w:t xml:space="preserve"> Nr. 1K-161 įsakymu</w:t>
      </w:r>
      <w:r w:rsidR="00242CFF">
        <w:rPr>
          <w:rFonts w:ascii="Times New Roman" w:eastAsia="SimSun" w:hAnsi="Times New Roman" w:cs="Mangal"/>
          <w:kern w:val="1"/>
          <w:sz w:val="24"/>
          <w:szCs w:val="24"/>
          <w:lang w:eastAsia="hi-IN" w:bidi="hi-IN"/>
        </w:rPr>
        <w:t xml:space="preserve">. </w:t>
      </w:r>
    </w:p>
    <w:p w:rsidR="00AC335F" w:rsidRDefault="00AC335F" w:rsidP="00AC335F">
      <w:pPr>
        <w:widowControl w:val="0"/>
        <w:suppressAutoHyphens/>
        <w:spacing w:after="0" w:line="240" w:lineRule="auto"/>
        <w:ind w:firstLine="420"/>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Kėdainių rajono savivaldybės administracijos direktoriaus 2019 m. sausio 29 d. įsakymu Nr. AD -1-135 ,,Dėl viešosios įstaigos Kėdainių pirminės sveikatos priežiūros centro 2019 m. išlaidų, skirtų darbo užmokesčiui ir medikamentams, normatyvų“ nustatytas 2019 m. išlaidų darbo užmokesčiui normatyvas nuo visų gaunamų pajamų – 79 proc., panaudota </w:t>
      </w:r>
      <w:r w:rsidRPr="00AC335F">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 xml:space="preserve"> 74,03 proc.</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490B59" w:rsidRDefault="00490B59" w:rsidP="00490B59">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SKYRIUS</w:t>
      </w:r>
    </w:p>
    <w:p w:rsidR="003B1BF2" w:rsidRPr="003B1BF2" w:rsidRDefault="003B1BF2" w:rsidP="003B1BF2">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r w:rsidRPr="003B1BF2">
        <w:rPr>
          <w:rFonts w:ascii="Times New Roman" w:eastAsia="Lucida Sans Unicode" w:hAnsi="Times New Roman" w:cs="Times New Roman"/>
          <w:b/>
          <w:bCs/>
          <w:sz w:val="24"/>
          <w:szCs w:val="24"/>
          <w:lang w:eastAsia="ar-SA"/>
        </w:rPr>
        <w:t>FINANSŲ IŠTEKLIŲ VALDYMAS</w:t>
      </w: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Įstaigos pajamos</w:t>
      </w:r>
    </w:p>
    <w:p w:rsidR="003A6536" w:rsidRDefault="003A6536">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498" w:type="dxa"/>
        <w:tblInd w:w="108" w:type="dxa"/>
        <w:tblLayout w:type="fixed"/>
        <w:tblLook w:val="04A0" w:firstRow="1" w:lastRow="0" w:firstColumn="1" w:lastColumn="0" w:noHBand="0" w:noVBand="1"/>
      </w:tblPr>
      <w:tblGrid>
        <w:gridCol w:w="766"/>
        <w:gridCol w:w="3120"/>
        <w:gridCol w:w="1501"/>
        <w:gridCol w:w="1417"/>
        <w:gridCol w:w="1418"/>
        <w:gridCol w:w="1276"/>
      </w:tblGrid>
      <w:tr w:rsidR="002312DA">
        <w:tc>
          <w:tcPr>
            <w:tcW w:w="766" w:type="dxa"/>
            <w:vMerge w:val="restart"/>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120" w:type="dxa"/>
            <w:vMerge w:val="restart"/>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18" w:type="dxa"/>
            <w:gridSpan w:val="2"/>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Eurais</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w:t>
            </w:r>
          </w:p>
        </w:tc>
      </w:tr>
      <w:tr w:rsidR="002312DA">
        <w:tc>
          <w:tcPr>
            <w:tcW w:w="766"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20"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tc>
        <w:tc>
          <w:tcPr>
            <w:tcW w:w="1501"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7"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2019 m.</w:t>
            </w: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8" w:type="dxa"/>
            <w:tcBorders>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Procentai</w:t>
            </w:r>
          </w:p>
        </w:tc>
      </w:tr>
      <w:tr w:rsidR="002312DA">
        <w:tc>
          <w:tcPr>
            <w:tcW w:w="766"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120"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Gauta pajamų iš viso</w:t>
            </w:r>
          </w:p>
        </w:tc>
        <w:tc>
          <w:tcPr>
            <w:tcW w:w="1501"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5 196 738</w:t>
            </w:r>
          </w:p>
        </w:tc>
        <w:tc>
          <w:tcPr>
            <w:tcW w:w="1417"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6 144 928</w:t>
            </w:r>
          </w:p>
        </w:tc>
        <w:tc>
          <w:tcPr>
            <w:tcW w:w="1418" w:type="dxa"/>
            <w:tcBorders>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948 190</w:t>
            </w:r>
          </w:p>
        </w:tc>
        <w:tc>
          <w:tcPr>
            <w:tcW w:w="1276" w:type="dxa"/>
            <w:tcBorders>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18,25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PSDF lėšos, </w:t>
            </w:r>
          </w:p>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iš jų:</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4 500 101</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5 289 891</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789 790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17,55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prisirašiusius gyventojus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2 725 524</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3 109 158</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383 634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14,08</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skatinamąsias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383 689</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409 017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25 328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6,60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prevencines programas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136 256</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153 042</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12,32</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gerus darbo rezultatus: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295 946</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531 209</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235 263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79,50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pirminės sveikatos priežiūros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218 911</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435 217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216 306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98,81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psichikos sveikatos priežiūros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9 723</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28 289</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18 566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190,95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odontologinės pagalbos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12 424</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12 043</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2.4.4.</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greitosios medicinos pagalbos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54 888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55 660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slaugos paslaugas namuose</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108 825</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203 552</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94 727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87,05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cukrinio diabeto slaugos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12 523</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12 770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psichiatrijos dienos stacionaro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71 447</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73 641</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2 194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už GMP paslaugas </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765 500</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797 476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31 976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4,18</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kompensuojamųjų vaistų pasų išdavimą</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- 93,30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Pajamos už mokamas paslaugas, iš jų:</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216 365</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208 273</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- 8 092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- 3,74</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profilaktinius sveikatos patikrinimus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63 378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60 837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- 2 541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- 4,01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kitos medicininės paslaugos (skiepai, tyrimai ir kt.) </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106 297</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112 370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6 073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už nemedicinines paslaugas (pacientų pervežimas ir </w:t>
            </w:r>
            <w:proofErr w:type="spellStart"/>
            <w:r>
              <w:rPr>
                <w:rFonts w:ascii="Times New Roman" w:eastAsia="SimSun" w:hAnsi="Times New Roman" w:cs="Times New Roman"/>
                <w:kern w:val="1"/>
                <w:sz w:val="24"/>
                <w:szCs w:val="24"/>
                <w:lang w:eastAsia="hi-IN" w:bidi="hi-IN"/>
              </w:rPr>
              <w:t>kt</w:t>
            </w:r>
            <w:proofErr w:type="spellEnd"/>
            <w:r>
              <w:rPr>
                <w:rFonts w:ascii="Times New Roman" w:eastAsia="SimSun" w:hAnsi="Times New Roman" w:cs="Times New Roman"/>
                <w:kern w:val="1"/>
                <w:sz w:val="24"/>
                <w:szCs w:val="24"/>
                <w:lang w:eastAsia="hi-IN" w:bidi="hi-IN"/>
              </w:rPr>
              <w:t>)</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46 690</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35 066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- 11 624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- 24,90</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4.</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Finansavimo pajamos, iš jų:</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275 695</w:t>
            </w:r>
            <w:r w:rsidR="00C66D7E" w:rsidRPr="008103F7">
              <w:rPr>
                <w:rFonts w:ascii="Times New Roman" w:eastAsia="SimSun" w:hAnsi="Times New Roman" w:cs="Times New Roman"/>
                <w:b/>
                <w:bCs/>
                <w:kern w:val="1"/>
                <w:sz w:val="24"/>
                <w:szCs w:val="24"/>
                <w:lang w:eastAsia="hi-IN" w:bidi="hi-IN"/>
              </w:rPr>
              <w:t xml:space="preserve"> *</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380 305</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104 610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37,94</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4.1.</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savivaldybės biudžeto lėšos</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100 456</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92 318</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- 8 138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- 8,10</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4.2.</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7421D5" w:rsidP="007421D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v</w:t>
            </w:r>
            <w:r w:rsidR="009A75D8" w:rsidRPr="008103F7">
              <w:rPr>
                <w:rFonts w:ascii="Times New Roman" w:eastAsia="SimSun" w:hAnsi="Times New Roman" w:cs="Times New Roman"/>
                <w:kern w:val="1"/>
                <w:sz w:val="24"/>
                <w:szCs w:val="24"/>
                <w:lang w:eastAsia="hi-IN" w:bidi="hi-IN"/>
              </w:rPr>
              <w:t>alstybės biudžeto lėšos</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9 672</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xml:space="preserve">50 920 </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41 248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426,47</w:t>
            </w:r>
          </w:p>
        </w:tc>
      </w:tr>
      <w:tr w:rsidR="00F712A6"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4.3.</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ES lėšos</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10 237</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18 284</w:t>
            </w:r>
          </w:p>
        </w:tc>
        <w:tc>
          <w:tcPr>
            <w:tcW w:w="1418" w:type="dxa"/>
            <w:tcBorders>
              <w:top w:val="single" w:sz="4" w:space="0" w:color="000000"/>
              <w:left w:val="single" w:sz="4" w:space="0" w:color="000000"/>
              <w:bottom w:val="single" w:sz="4" w:space="0" w:color="000000"/>
            </w:tcBorders>
          </w:tcPr>
          <w:p w:rsidR="00592451" w:rsidRPr="008103F7" w:rsidRDefault="008F0DC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8 047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8F0DC1" w:rsidP="00F712A6">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7</w:t>
            </w:r>
            <w:r w:rsidR="00F712A6">
              <w:rPr>
                <w:rFonts w:ascii="Times New Roman" w:eastAsia="SimSun" w:hAnsi="Times New Roman" w:cs="Times New Roman"/>
                <w:kern w:val="1"/>
                <w:sz w:val="24"/>
                <w:szCs w:val="24"/>
                <w:lang w:eastAsia="hi-IN" w:bidi="hi-IN"/>
              </w:rPr>
              <w:t>8</w:t>
            </w:r>
            <w:r w:rsidRPr="008103F7">
              <w:rPr>
                <w:rFonts w:ascii="Times New Roman" w:eastAsia="SimSun" w:hAnsi="Times New Roman" w:cs="Times New Roman"/>
                <w:kern w:val="1"/>
                <w:sz w:val="24"/>
                <w:szCs w:val="24"/>
                <w:lang w:eastAsia="hi-IN" w:bidi="hi-IN"/>
              </w:rPr>
              <w:t>,60</w:t>
            </w:r>
          </w:p>
        </w:tc>
      </w:tr>
      <w:tr w:rsidR="00592451"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4.4.</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iš kitų finansavimo šaltinių</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155 330</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218 783</w:t>
            </w:r>
          </w:p>
        </w:tc>
        <w:tc>
          <w:tcPr>
            <w:tcW w:w="1418" w:type="dxa"/>
            <w:tcBorders>
              <w:top w:val="single" w:sz="4" w:space="0" w:color="000000"/>
              <w:left w:val="single" w:sz="4" w:space="0" w:color="000000"/>
              <w:bottom w:val="single" w:sz="4" w:space="0" w:color="000000"/>
            </w:tcBorders>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63 453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40,85</w:t>
            </w:r>
          </w:p>
        </w:tc>
      </w:tr>
      <w:tr w:rsidR="00592451"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5.</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Gautas finansavimas</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418" w:type="dxa"/>
            <w:tcBorders>
              <w:top w:val="single" w:sz="4" w:space="0" w:color="000000"/>
              <w:left w:val="single" w:sz="4" w:space="0" w:color="000000"/>
              <w:bottom w:val="single" w:sz="4" w:space="0" w:color="000000"/>
            </w:tcBorders>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Užkrečiamųjų ligų ir AIDS centras (vakcinos)</w:t>
            </w:r>
          </w:p>
        </w:tc>
        <w:tc>
          <w:tcPr>
            <w:tcW w:w="1501" w:type="dxa"/>
            <w:tcBorders>
              <w:top w:val="single" w:sz="4" w:space="0" w:color="000000"/>
              <w:left w:val="single" w:sz="4" w:space="0" w:color="000000"/>
              <w:bottom w:val="single" w:sz="4" w:space="0" w:color="000000"/>
            </w:tcBorders>
            <w:shd w:val="clear" w:color="auto" w:fill="auto"/>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129 875</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176 502</w:t>
            </w:r>
          </w:p>
        </w:tc>
        <w:tc>
          <w:tcPr>
            <w:tcW w:w="1418" w:type="dxa"/>
            <w:tcBorders>
              <w:top w:val="single" w:sz="4" w:space="0" w:color="000000"/>
              <w:left w:val="single" w:sz="4" w:space="0" w:color="000000"/>
              <w:bottom w:val="single" w:sz="4" w:space="0" w:color="000000"/>
            </w:tcBorders>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46 627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35,90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Valstybinė ligonių kasa (gripo vakcinos)</w:t>
            </w:r>
          </w:p>
        </w:tc>
        <w:tc>
          <w:tcPr>
            <w:tcW w:w="1501" w:type="dxa"/>
            <w:tcBorders>
              <w:top w:val="single" w:sz="4" w:space="0" w:color="000000"/>
              <w:left w:val="single" w:sz="4" w:space="0" w:color="000000"/>
              <w:bottom w:val="single" w:sz="4" w:space="0" w:color="000000"/>
            </w:tcBorders>
            <w:shd w:val="clear" w:color="auto" w:fill="auto"/>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15 283</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24 253</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8 970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58,69</w:t>
            </w:r>
          </w:p>
        </w:tc>
      </w:tr>
      <w:tr w:rsidR="00592451">
        <w:trPr>
          <w:trHeight w:val="571"/>
        </w:trPr>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Respublikinis priklausomybės ligų centras (metadonas)</w:t>
            </w:r>
          </w:p>
        </w:tc>
        <w:tc>
          <w:tcPr>
            <w:tcW w:w="1501" w:type="dxa"/>
            <w:tcBorders>
              <w:top w:val="single" w:sz="4" w:space="0" w:color="000000"/>
              <w:left w:val="single" w:sz="4" w:space="0" w:color="000000"/>
              <w:bottom w:val="single" w:sz="4" w:space="0" w:color="000000"/>
            </w:tcBorders>
            <w:shd w:val="clear" w:color="auto" w:fill="auto"/>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1 966</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2 065</w:t>
            </w:r>
          </w:p>
        </w:tc>
        <w:tc>
          <w:tcPr>
            <w:tcW w:w="1418" w:type="dxa"/>
            <w:tcBorders>
              <w:top w:val="single" w:sz="4" w:space="0" w:color="000000"/>
              <w:left w:val="single" w:sz="4" w:space="0" w:color="000000"/>
              <w:bottom w:val="single" w:sz="4" w:space="0" w:color="000000"/>
            </w:tcBorders>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UAB </w:t>
            </w:r>
            <w:proofErr w:type="spellStart"/>
            <w:r>
              <w:rPr>
                <w:rFonts w:ascii="Times New Roman" w:eastAsia="SimSun" w:hAnsi="Times New Roman" w:cs="Times New Roman"/>
                <w:kern w:val="1"/>
                <w:sz w:val="24"/>
                <w:szCs w:val="24"/>
                <w:lang w:eastAsia="hi-IN" w:bidi="hi-IN"/>
              </w:rPr>
              <w:t>Aconitum</w:t>
            </w:r>
            <w:proofErr w:type="spellEnd"/>
            <w:r>
              <w:rPr>
                <w:rFonts w:ascii="Times New Roman" w:eastAsia="SimSun" w:hAnsi="Times New Roman" w:cs="Times New Roman"/>
                <w:kern w:val="1"/>
                <w:sz w:val="24"/>
                <w:szCs w:val="24"/>
                <w:lang w:eastAsia="hi-IN" w:bidi="hi-IN"/>
              </w:rPr>
              <w:t xml:space="preserve"> (vaistai)</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431</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337</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- 21,81</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UAB </w:t>
            </w:r>
            <w:proofErr w:type="spellStart"/>
            <w:r>
              <w:rPr>
                <w:rFonts w:ascii="Times New Roman" w:eastAsia="SimSun" w:hAnsi="Times New Roman" w:cs="Times New Roman"/>
                <w:kern w:val="1"/>
                <w:sz w:val="24"/>
                <w:szCs w:val="24"/>
                <w:lang w:eastAsia="hi-IN" w:bidi="hi-IN"/>
              </w:rPr>
              <w:t>Relesus</w:t>
            </w:r>
            <w:proofErr w:type="spellEnd"/>
            <w:r>
              <w:rPr>
                <w:rFonts w:ascii="Times New Roman" w:eastAsia="SimSun" w:hAnsi="Times New Roman" w:cs="Times New Roman"/>
                <w:kern w:val="1"/>
                <w:sz w:val="24"/>
                <w:szCs w:val="24"/>
                <w:lang w:eastAsia="hi-IN" w:bidi="hi-IN"/>
              </w:rPr>
              <w:t xml:space="preserve"> (vaistai)</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2 285</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2 475</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8,32</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Lifosa (ilgalaikis turtas)</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16 800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23 000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UAB </w:t>
            </w:r>
            <w:proofErr w:type="spellStart"/>
            <w:r>
              <w:rPr>
                <w:rFonts w:ascii="Times New Roman" w:eastAsia="SimSun" w:hAnsi="Times New Roman" w:cs="Times New Roman"/>
                <w:kern w:val="1"/>
                <w:sz w:val="24"/>
                <w:szCs w:val="24"/>
                <w:lang w:eastAsia="hi-IN" w:bidi="hi-IN"/>
              </w:rPr>
              <w:t>Berlin</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Chemie</w:t>
            </w:r>
            <w:proofErr w:type="spellEnd"/>
            <w:r>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lastRenderedPageBreak/>
              <w:t>Menarini Baltic (inventorius)</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206</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645</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213,11</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Sanofi</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Avensis</w:t>
            </w:r>
            <w:proofErr w:type="spellEnd"/>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5.9.</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Pfizer</w:t>
            </w:r>
            <w:proofErr w:type="spellEnd"/>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5.10.</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KRKA</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5.12.</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VMĮ (2 proc. gyventojų pajamų mokesčio)</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1 546</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1 640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6,09</w:t>
            </w:r>
          </w:p>
        </w:tc>
      </w:tr>
    </w:tbl>
    <w:p w:rsidR="00DD6D6F" w:rsidRPr="00EE1867" w:rsidRDefault="00D95714" w:rsidP="007338B2">
      <w:pPr>
        <w:pStyle w:val="Sraopastraipa"/>
        <w:widowControl w:val="0"/>
        <w:tabs>
          <w:tab w:val="left" w:pos="142"/>
          <w:tab w:val="center" w:pos="4153"/>
          <w:tab w:val="right" w:pos="8306"/>
        </w:tabs>
        <w:suppressAutoHyphens/>
        <w:spacing w:after="0" w:line="240" w:lineRule="auto"/>
        <w:ind w:left="0"/>
        <w:jc w:val="both"/>
        <w:rPr>
          <w:rFonts w:ascii="Times New Roman" w:eastAsia="SimSun" w:hAnsi="Times New Roman" w:cs="Times New Roman"/>
          <w:kern w:val="1"/>
          <w:sz w:val="20"/>
          <w:szCs w:val="20"/>
          <w:lang w:eastAsia="hi-IN" w:bidi="hi-IN"/>
        </w:rPr>
      </w:pPr>
      <w:r w:rsidRPr="00EE1867">
        <w:rPr>
          <w:rFonts w:ascii="Times New Roman" w:eastAsia="SimSun" w:hAnsi="Times New Roman" w:cs="Times New Roman"/>
          <w:kern w:val="1"/>
          <w:sz w:val="20"/>
          <w:szCs w:val="20"/>
          <w:lang w:eastAsia="hi-IN" w:bidi="hi-IN"/>
        </w:rPr>
        <w:t xml:space="preserve">*- 2018 metais </w:t>
      </w:r>
      <w:r w:rsidR="00A93DE5" w:rsidRPr="00EE1867">
        <w:rPr>
          <w:rFonts w:ascii="Times New Roman" w:eastAsia="SimSun" w:hAnsi="Times New Roman" w:cs="Times New Roman"/>
          <w:kern w:val="1"/>
          <w:sz w:val="20"/>
          <w:szCs w:val="20"/>
          <w:lang w:eastAsia="hi-IN" w:bidi="hi-IN"/>
        </w:rPr>
        <w:t xml:space="preserve">rodiklis </w:t>
      </w:r>
      <w:r w:rsidRPr="00EE1867">
        <w:rPr>
          <w:rFonts w:ascii="Times New Roman" w:eastAsia="SimSun" w:hAnsi="Times New Roman" w:cs="Times New Roman"/>
          <w:kern w:val="1"/>
          <w:sz w:val="20"/>
          <w:szCs w:val="20"/>
          <w:lang w:eastAsia="hi-IN" w:bidi="hi-IN"/>
        </w:rPr>
        <w:t>teikta</w:t>
      </w:r>
      <w:r w:rsidR="00A93DE5" w:rsidRPr="00EE1867">
        <w:rPr>
          <w:rFonts w:ascii="Times New Roman" w:eastAsia="SimSun" w:hAnsi="Times New Roman" w:cs="Times New Roman"/>
          <w:kern w:val="1"/>
          <w:sz w:val="20"/>
          <w:szCs w:val="20"/>
          <w:lang w:eastAsia="hi-IN" w:bidi="hi-IN"/>
        </w:rPr>
        <w:t>s</w:t>
      </w:r>
      <w:r w:rsidRPr="00EE1867">
        <w:rPr>
          <w:rFonts w:ascii="Times New Roman" w:eastAsia="SimSun" w:hAnsi="Times New Roman" w:cs="Times New Roman"/>
          <w:kern w:val="1"/>
          <w:sz w:val="20"/>
          <w:szCs w:val="20"/>
          <w:lang w:eastAsia="hi-IN" w:bidi="hi-IN"/>
        </w:rPr>
        <w:t xml:space="preserve"> nebuvo. </w:t>
      </w:r>
      <w:r w:rsidR="00DD6D6F" w:rsidRPr="00EE1867">
        <w:rPr>
          <w:rFonts w:ascii="Times New Roman" w:eastAsia="SimSun" w:hAnsi="Times New Roman" w:cs="Times New Roman"/>
          <w:kern w:val="1"/>
          <w:sz w:val="20"/>
          <w:szCs w:val="20"/>
          <w:lang w:eastAsia="hi-IN" w:bidi="hi-IN"/>
        </w:rPr>
        <w:t>Siekiant paly</w:t>
      </w:r>
      <w:r w:rsidR="006F6705">
        <w:rPr>
          <w:rFonts w:ascii="Times New Roman" w:eastAsia="SimSun" w:hAnsi="Times New Roman" w:cs="Times New Roman"/>
          <w:kern w:val="1"/>
          <w:sz w:val="20"/>
          <w:szCs w:val="20"/>
          <w:lang w:eastAsia="hi-IN" w:bidi="hi-IN"/>
        </w:rPr>
        <w:t>g</w:t>
      </w:r>
      <w:r w:rsidR="00DD6D6F" w:rsidRPr="00EE1867">
        <w:rPr>
          <w:rFonts w:ascii="Times New Roman" w:eastAsia="SimSun" w:hAnsi="Times New Roman" w:cs="Times New Roman"/>
          <w:kern w:val="1"/>
          <w:sz w:val="20"/>
          <w:szCs w:val="20"/>
          <w:lang w:eastAsia="hi-IN" w:bidi="hi-IN"/>
        </w:rPr>
        <w:t>inti 2019 m. ir 2018 m. duomenys, teikiamas 2018 m. rodiklis.</w:t>
      </w:r>
    </w:p>
    <w:p w:rsidR="00E01E28" w:rsidRPr="00EE1867" w:rsidRDefault="00DD6D6F" w:rsidP="007338B2">
      <w:pPr>
        <w:pStyle w:val="Sraopastraipa"/>
        <w:widowControl w:val="0"/>
        <w:tabs>
          <w:tab w:val="left" w:pos="142"/>
          <w:tab w:val="center" w:pos="4153"/>
          <w:tab w:val="right" w:pos="8306"/>
        </w:tabs>
        <w:suppressAutoHyphens/>
        <w:spacing w:after="0" w:line="240" w:lineRule="auto"/>
        <w:ind w:left="0"/>
        <w:jc w:val="both"/>
        <w:rPr>
          <w:rFonts w:ascii="Times New Roman" w:eastAsia="SimSun" w:hAnsi="Times New Roman" w:cs="Times New Roman"/>
          <w:kern w:val="1"/>
          <w:sz w:val="20"/>
          <w:szCs w:val="20"/>
          <w:lang w:eastAsia="hi-IN" w:bidi="hi-IN"/>
        </w:rPr>
      </w:pPr>
      <w:r w:rsidRPr="00EE1867">
        <w:rPr>
          <w:rFonts w:ascii="Times New Roman" w:eastAsia="SimSun" w:hAnsi="Times New Roman" w:cs="Times New Roman"/>
          <w:kern w:val="1"/>
          <w:sz w:val="20"/>
          <w:szCs w:val="20"/>
          <w:lang w:eastAsia="hi-IN" w:bidi="hi-IN"/>
        </w:rPr>
        <w:t xml:space="preserve">**- </w:t>
      </w:r>
      <w:r w:rsidR="00D95714" w:rsidRPr="00EE1867">
        <w:rPr>
          <w:rFonts w:ascii="Times New Roman" w:eastAsia="SimSun" w:hAnsi="Times New Roman" w:cs="Times New Roman"/>
          <w:kern w:val="1"/>
          <w:sz w:val="20"/>
          <w:szCs w:val="20"/>
          <w:lang w:eastAsia="hi-IN" w:bidi="hi-IN"/>
        </w:rPr>
        <w:t>Siekiant paly</w:t>
      </w:r>
      <w:r w:rsidR="006F6705">
        <w:rPr>
          <w:rFonts w:ascii="Times New Roman" w:eastAsia="SimSun" w:hAnsi="Times New Roman" w:cs="Times New Roman"/>
          <w:kern w:val="1"/>
          <w:sz w:val="20"/>
          <w:szCs w:val="20"/>
          <w:lang w:eastAsia="hi-IN" w:bidi="hi-IN"/>
        </w:rPr>
        <w:t>g</w:t>
      </w:r>
      <w:r w:rsidR="00D95714" w:rsidRPr="00EE1867">
        <w:rPr>
          <w:rFonts w:ascii="Times New Roman" w:eastAsia="SimSun" w:hAnsi="Times New Roman" w:cs="Times New Roman"/>
          <w:kern w:val="1"/>
          <w:sz w:val="20"/>
          <w:szCs w:val="20"/>
          <w:lang w:eastAsia="hi-IN" w:bidi="hi-IN"/>
        </w:rPr>
        <w:t>inti 2019 m. ir 2018 m. duomen</w:t>
      </w:r>
      <w:r w:rsidR="006B1254">
        <w:rPr>
          <w:rFonts w:ascii="Times New Roman" w:eastAsia="SimSun" w:hAnsi="Times New Roman" w:cs="Times New Roman"/>
          <w:kern w:val="1"/>
          <w:sz w:val="20"/>
          <w:szCs w:val="20"/>
          <w:lang w:eastAsia="hi-IN" w:bidi="hi-IN"/>
        </w:rPr>
        <w:t>i</w:t>
      </w:r>
      <w:r w:rsidR="00D95714" w:rsidRPr="00EE1867">
        <w:rPr>
          <w:rFonts w:ascii="Times New Roman" w:eastAsia="SimSun" w:hAnsi="Times New Roman" w:cs="Times New Roman"/>
          <w:kern w:val="1"/>
          <w:sz w:val="20"/>
          <w:szCs w:val="20"/>
          <w:lang w:eastAsia="hi-IN" w:bidi="hi-IN"/>
        </w:rPr>
        <w:t xml:space="preserve">s, </w:t>
      </w:r>
      <w:r w:rsidRPr="00EE1867">
        <w:rPr>
          <w:rFonts w:ascii="Times New Roman" w:eastAsia="SimSun" w:hAnsi="Times New Roman" w:cs="Times New Roman"/>
          <w:kern w:val="1"/>
          <w:sz w:val="20"/>
          <w:szCs w:val="20"/>
          <w:lang w:eastAsia="hi-IN" w:bidi="hi-IN"/>
        </w:rPr>
        <w:t>tikslinamas</w:t>
      </w:r>
      <w:r w:rsidR="00D95714" w:rsidRPr="00EE1867">
        <w:rPr>
          <w:rFonts w:ascii="Times New Roman" w:eastAsia="SimSun" w:hAnsi="Times New Roman" w:cs="Times New Roman"/>
          <w:kern w:val="1"/>
          <w:sz w:val="20"/>
          <w:szCs w:val="20"/>
          <w:lang w:eastAsia="hi-IN" w:bidi="hi-IN"/>
        </w:rPr>
        <w:t xml:space="preserve"> 2018 m. rodiklis</w:t>
      </w:r>
      <w:r w:rsidR="00592451" w:rsidRPr="00EE1867">
        <w:rPr>
          <w:rFonts w:ascii="Times New Roman" w:eastAsia="SimSun" w:hAnsi="Times New Roman" w:cs="Times New Roman"/>
          <w:kern w:val="1"/>
          <w:sz w:val="20"/>
          <w:szCs w:val="20"/>
          <w:lang w:eastAsia="hi-IN" w:bidi="hi-IN"/>
        </w:rPr>
        <w:t xml:space="preserve">, </w:t>
      </w:r>
      <w:r w:rsidR="00E01E28" w:rsidRPr="00EE1867">
        <w:rPr>
          <w:rFonts w:ascii="Times New Roman" w:eastAsia="SimSun" w:hAnsi="Times New Roman" w:cs="Times New Roman"/>
          <w:kern w:val="1"/>
          <w:sz w:val="20"/>
          <w:szCs w:val="20"/>
          <w:lang w:eastAsia="hi-IN" w:bidi="hi-IN"/>
        </w:rPr>
        <w:t>patikslintas pagal 2019 m. balandžio 29 d. Kėdainių rajono savivaldybė direktoriaus įsakymu</w:t>
      </w:r>
      <w:r w:rsidR="007338B2">
        <w:rPr>
          <w:rFonts w:ascii="Times New Roman" w:eastAsia="SimSun" w:hAnsi="Times New Roman" w:cs="Times New Roman"/>
          <w:kern w:val="1"/>
          <w:sz w:val="20"/>
          <w:szCs w:val="20"/>
          <w:lang w:eastAsia="hi-IN" w:bidi="hi-IN"/>
        </w:rPr>
        <w:t xml:space="preserve"> Nr.AD-1-487</w:t>
      </w:r>
      <w:r w:rsidR="00E01E28" w:rsidRPr="00EE1867">
        <w:rPr>
          <w:rFonts w:ascii="Times New Roman" w:eastAsia="SimSun" w:hAnsi="Times New Roman" w:cs="Times New Roman"/>
          <w:kern w:val="1"/>
          <w:sz w:val="20"/>
          <w:szCs w:val="20"/>
          <w:lang w:eastAsia="hi-IN" w:bidi="hi-IN"/>
        </w:rPr>
        <w:t xml:space="preserve"> patvirtintą metinę finansinę ataskaitą.</w:t>
      </w:r>
    </w:p>
    <w:p w:rsidR="00D76750" w:rsidRDefault="009A75D8">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7C69C9">
        <w:rPr>
          <w:rFonts w:ascii="Times New Roman" w:eastAsia="SimSun" w:hAnsi="Times New Roman" w:cs="Times New Roman"/>
          <w:b/>
          <w:bCs/>
          <w:kern w:val="1"/>
          <w:sz w:val="24"/>
          <w:szCs w:val="24"/>
          <w:lang w:eastAsia="hi-IN" w:bidi="hi-IN"/>
        </w:rPr>
        <w:tab/>
      </w:r>
    </w:p>
    <w:p w:rsidR="002312DA" w:rsidRDefault="009A75D8">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7C69C9">
        <w:rPr>
          <w:rFonts w:ascii="Times New Roman" w:eastAsia="SimSun" w:hAnsi="Times New Roman" w:cs="Times New Roman"/>
          <w:b/>
          <w:bCs/>
          <w:kern w:val="1"/>
          <w:sz w:val="24"/>
          <w:szCs w:val="24"/>
          <w:lang w:eastAsia="hi-IN" w:bidi="hi-IN"/>
        </w:rPr>
        <w:t>Įstaigos sąnaudos</w:t>
      </w:r>
    </w:p>
    <w:p w:rsidR="009C4CBA" w:rsidRPr="007C69C9" w:rsidRDefault="009C4CBA">
      <w:pPr>
        <w:widowControl w:val="0"/>
        <w:tabs>
          <w:tab w:val="left" w:pos="142"/>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92" w:type="dxa"/>
        <w:tblInd w:w="14" w:type="dxa"/>
        <w:tblLayout w:type="fixed"/>
        <w:tblLook w:val="04A0" w:firstRow="1" w:lastRow="0" w:firstColumn="1" w:lastColumn="0" w:noHBand="0" w:noVBand="1"/>
      </w:tblPr>
      <w:tblGrid>
        <w:gridCol w:w="634"/>
        <w:gridCol w:w="3198"/>
        <w:gridCol w:w="1302"/>
        <w:gridCol w:w="1440"/>
        <w:gridCol w:w="1440"/>
        <w:gridCol w:w="1578"/>
      </w:tblGrid>
      <w:tr w:rsidR="002312DA" w:rsidRPr="007C69C9">
        <w:tc>
          <w:tcPr>
            <w:tcW w:w="634" w:type="dxa"/>
            <w:vMerge w:val="restart"/>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Eil. Nr.</w:t>
            </w:r>
          </w:p>
        </w:tc>
        <w:tc>
          <w:tcPr>
            <w:tcW w:w="3198" w:type="dxa"/>
            <w:vMerge w:val="restart"/>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Rodiklis</w:t>
            </w:r>
          </w:p>
        </w:tc>
        <w:tc>
          <w:tcPr>
            <w:tcW w:w="2742" w:type="dxa"/>
            <w:gridSpan w:val="2"/>
            <w:tcBorders>
              <w:top w:val="single" w:sz="4" w:space="0" w:color="000000"/>
              <w:left w:val="single" w:sz="4" w:space="0" w:color="000000"/>
              <w:bottom w:val="single" w:sz="4" w:space="0" w:color="000000"/>
            </w:tcBorders>
            <w:shd w:val="clear" w:color="auto" w:fill="auto"/>
          </w:tcPr>
          <w:p w:rsidR="002312DA" w:rsidRPr="007C69C9" w:rsidRDefault="006B1254">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Suma, </w:t>
            </w:r>
            <w:r w:rsidR="009A75D8" w:rsidRPr="007C69C9">
              <w:rPr>
                <w:rFonts w:ascii="Times New Roman" w:eastAsia="SimSun" w:hAnsi="Times New Roman" w:cs="Times New Roman"/>
                <w:kern w:val="1"/>
                <w:sz w:val="24"/>
                <w:szCs w:val="24"/>
                <w:lang w:eastAsia="hi-IN" w:bidi="hi-IN"/>
              </w:rPr>
              <w:t>Eur</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Dalis proc.</w:t>
            </w:r>
          </w:p>
        </w:tc>
      </w:tr>
      <w:tr w:rsidR="002312DA" w:rsidRPr="007C69C9">
        <w:trPr>
          <w:trHeight w:val="314"/>
        </w:trPr>
        <w:tc>
          <w:tcPr>
            <w:tcW w:w="634" w:type="dxa"/>
            <w:vMerge/>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vMerge/>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2018 m.</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2019 m.</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2018 m.</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2019 m.</w:t>
            </w:r>
          </w:p>
        </w:tc>
      </w:tr>
      <w:tr w:rsidR="002312DA" w:rsidRPr="007C69C9">
        <w:tc>
          <w:tcPr>
            <w:tcW w:w="634"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w:t>
            </w:r>
          </w:p>
        </w:tc>
        <w:tc>
          <w:tcPr>
            <w:tcW w:w="3198"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 viso sąnaudų,</w:t>
            </w:r>
          </w:p>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 jų:</w:t>
            </w:r>
          </w:p>
        </w:tc>
        <w:tc>
          <w:tcPr>
            <w:tcW w:w="1302"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5 194 555</w:t>
            </w:r>
          </w:p>
        </w:tc>
        <w:tc>
          <w:tcPr>
            <w:tcW w:w="1440" w:type="dxa"/>
            <w:tcBorders>
              <w:left w:val="single" w:sz="4" w:space="0" w:color="000000"/>
              <w:bottom w:val="single" w:sz="4" w:space="0" w:color="000000"/>
            </w:tcBorders>
            <w:shd w:val="clear" w:color="auto" w:fill="auto"/>
          </w:tcPr>
          <w:p w:rsidR="002312DA" w:rsidRPr="007C69C9" w:rsidRDefault="009A75D8" w:rsidP="00246B7D">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5 950 4</w:t>
            </w:r>
            <w:r w:rsidR="00246B7D" w:rsidRPr="007C69C9">
              <w:rPr>
                <w:rFonts w:ascii="Times New Roman" w:eastAsia="SimSun" w:hAnsi="Times New Roman" w:cs="Times New Roman"/>
                <w:b/>
                <w:kern w:val="1"/>
                <w:sz w:val="24"/>
                <w:szCs w:val="24"/>
                <w:lang w:eastAsia="hi-IN" w:bidi="hi-IN"/>
              </w:rPr>
              <w:t>40</w:t>
            </w:r>
          </w:p>
        </w:tc>
        <w:tc>
          <w:tcPr>
            <w:tcW w:w="1440"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100/99,96</w:t>
            </w:r>
          </w:p>
        </w:tc>
        <w:tc>
          <w:tcPr>
            <w:tcW w:w="1578" w:type="dxa"/>
            <w:tcBorders>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100/96,83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1.1.</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 xml:space="preserve">darbuotojų darbo užmokestis </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3 091 300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4 549 238</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59,51/59,48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76,45/74,03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1.2.</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įnašai socialiniam draudimui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962 952</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466E0B">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81 785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18,53/18,54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1,37/1,33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1.3.</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medicinos reikmenims ir paslaugoms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583 817</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671 435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11,24/11,23</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11,28/10,93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1.4.</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patalpų išlaikymui</w:t>
            </w:r>
            <w:r w:rsidR="00956635">
              <w:rPr>
                <w:rFonts w:ascii="Times New Roman" w:eastAsia="SimSun" w:hAnsi="Times New Roman" w:cs="Times New Roman"/>
                <w:kern w:val="1"/>
                <w:sz w:val="24"/>
                <w:szCs w:val="24"/>
                <w:lang w:eastAsia="hi-IN" w:bidi="hi-IN"/>
              </w:rPr>
              <w:t xml:space="preserve"> ir komunalinių paslaugų apmo</w:t>
            </w:r>
            <w:r w:rsidRPr="007C69C9">
              <w:rPr>
                <w:rFonts w:ascii="Times New Roman" w:eastAsia="SimSun" w:hAnsi="Times New Roman" w:cs="Times New Roman"/>
                <w:kern w:val="1"/>
                <w:sz w:val="24"/>
                <w:szCs w:val="24"/>
                <w:lang w:eastAsia="hi-IN" w:bidi="hi-IN"/>
              </w:rPr>
              <w:t>kėjimui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138 855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138 883</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2,67/2,67</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2,33/2,26</w:t>
            </w:r>
          </w:p>
        </w:tc>
      </w:tr>
      <w:tr w:rsidR="002312DA" w:rsidRPr="007C69C9">
        <w:trPr>
          <w:trHeight w:val="187"/>
        </w:trPr>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1.5.</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komandiruotėms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161</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0,00/0,00</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1.6.</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kvalifikacijos tobulinimui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2 524</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4 530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0,05/0,05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0,08/0,07</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1.7.</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kitos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414 988</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FC6E9F">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504 569</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7,99/7,98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8,48/8,21</w:t>
            </w:r>
          </w:p>
        </w:tc>
      </w:tr>
      <w:tr w:rsidR="002312DA" w:rsidRPr="0028181A">
        <w:tc>
          <w:tcPr>
            <w:tcW w:w="3832" w:type="dxa"/>
            <w:gridSpan w:val="2"/>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Veiklos rezultatas</w:t>
            </w:r>
          </w:p>
        </w:tc>
        <w:tc>
          <w:tcPr>
            <w:tcW w:w="1302" w:type="dxa"/>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2 183</w:t>
            </w:r>
          </w:p>
        </w:tc>
        <w:tc>
          <w:tcPr>
            <w:tcW w:w="1440" w:type="dxa"/>
            <w:tcBorders>
              <w:top w:val="single" w:sz="4" w:space="0" w:color="000000"/>
              <w:left w:val="single" w:sz="4" w:space="0" w:color="000000"/>
              <w:bottom w:val="single" w:sz="4" w:space="0" w:color="000000"/>
            </w:tcBorders>
            <w:shd w:val="clear" w:color="auto" w:fill="auto"/>
          </w:tcPr>
          <w:p w:rsidR="002312DA" w:rsidRPr="0028181A" w:rsidRDefault="00EE1867">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194 488</w:t>
            </w:r>
          </w:p>
        </w:tc>
        <w:tc>
          <w:tcPr>
            <w:tcW w:w="1440" w:type="dxa"/>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0,04/0,04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3,27/3,17</w:t>
            </w:r>
          </w:p>
        </w:tc>
      </w:tr>
    </w:tbl>
    <w:p w:rsidR="009C4CBA" w:rsidRDefault="009C4CB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Įstaigos įsiskolinimai</w:t>
      </w:r>
    </w:p>
    <w:p w:rsidR="009C4CBA" w:rsidRDefault="009C4CB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0" w:type="dxa"/>
        <w:tblInd w:w="108" w:type="dxa"/>
        <w:tblLayout w:type="fixed"/>
        <w:tblLook w:val="04A0" w:firstRow="1" w:lastRow="0" w:firstColumn="1" w:lastColumn="0" w:noHBand="0" w:noVBand="1"/>
      </w:tblPr>
      <w:tblGrid>
        <w:gridCol w:w="855"/>
        <w:gridCol w:w="3780"/>
        <w:gridCol w:w="2355"/>
        <w:gridCol w:w="2508"/>
        <w:gridCol w:w="42"/>
        <w:gridCol w:w="20"/>
        <w:gridCol w:w="20"/>
      </w:tblGrid>
      <w:tr w:rsidR="002312DA">
        <w:trPr>
          <w:gridAfter w:val="3"/>
          <w:wAfter w:w="82" w:type="dxa"/>
        </w:trPr>
        <w:tc>
          <w:tcPr>
            <w:tcW w:w="855" w:type="dxa"/>
            <w:vMerge w:val="restart"/>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780" w:type="dxa"/>
            <w:vMerge w:val="restart"/>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16"/>
                <w:szCs w:val="16"/>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4863" w:type="dxa"/>
            <w:gridSpan w:val="2"/>
            <w:tcBorders>
              <w:top w:val="single" w:sz="4" w:space="0" w:color="000000"/>
              <w:left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2312DA">
        <w:trPr>
          <w:gridAfter w:val="3"/>
          <w:wAfter w:w="82" w:type="dxa"/>
        </w:trPr>
        <w:tc>
          <w:tcPr>
            <w:tcW w:w="855"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780"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3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2019 m.</w:t>
            </w:r>
          </w:p>
        </w:tc>
      </w:tr>
      <w:tr w:rsidR="002312DA">
        <w:trPr>
          <w:gridAfter w:val="3"/>
          <w:wAfter w:w="82" w:type="dxa"/>
        </w:trPr>
        <w:tc>
          <w:tcPr>
            <w:tcW w:w="8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78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Kreditorinis įsiskolinimas</w:t>
            </w:r>
          </w:p>
        </w:tc>
        <w:tc>
          <w:tcPr>
            <w:tcW w:w="23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158 712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59 475</w:t>
            </w:r>
          </w:p>
        </w:tc>
      </w:tr>
      <w:tr w:rsidR="002312DA">
        <w:tblPrEx>
          <w:tblCellMar>
            <w:left w:w="0" w:type="dxa"/>
            <w:right w:w="0" w:type="dxa"/>
          </w:tblCellMar>
        </w:tblPrEx>
        <w:tc>
          <w:tcPr>
            <w:tcW w:w="855"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3780"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Debitorinis įsiskolinimas:</w:t>
            </w:r>
          </w:p>
        </w:tc>
        <w:tc>
          <w:tcPr>
            <w:tcW w:w="2355"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405 497</w:t>
            </w:r>
          </w:p>
        </w:tc>
        <w:tc>
          <w:tcPr>
            <w:tcW w:w="2508"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491 555</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2312DA">
        <w:tblPrEx>
          <w:tblCellMar>
            <w:left w:w="0" w:type="dxa"/>
            <w:right w:w="0" w:type="dxa"/>
          </w:tblCellMar>
        </w:tblPrEx>
        <w:tc>
          <w:tcPr>
            <w:tcW w:w="8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780"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Iš PSDF</w:t>
            </w:r>
          </w:p>
        </w:tc>
        <w:tc>
          <w:tcPr>
            <w:tcW w:w="23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396 272</w:t>
            </w:r>
          </w:p>
        </w:tc>
        <w:tc>
          <w:tcPr>
            <w:tcW w:w="2508"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489 575</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2312DA">
        <w:tblPrEx>
          <w:tblCellMar>
            <w:left w:w="0" w:type="dxa"/>
            <w:right w:w="0" w:type="dxa"/>
          </w:tblCellMar>
        </w:tblPrEx>
        <w:tc>
          <w:tcPr>
            <w:tcW w:w="8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780"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Kita </w:t>
            </w:r>
          </w:p>
        </w:tc>
        <w:tc>
          <w:tcPr>
            <w:tcW w:w="23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9 225</w:t>
            </w:r>
          </w:p>
        </w:tc>
        <w:tc>
          <w:tcPr>
            <w:tcW w:w="2508"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1 980</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490B59" w:rsidRDefault="00490B5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490B59" w:rsidRDefault="00490B5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Įstaigos įsigytas ilgalaikis turtas 2019 m. </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161"/>
        <w:gridCol w:w="1378"/>
        <w:gridCol w:w="3261"/>
      </w:tblGrid>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4161"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Pavadinimas</w:t>
            </w:r>
          </w:p>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1378" w:type="dxa"/>
            <w:shd w:val="clear" w:color="auto" w:fill="auto"/>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Vnt.</w:t>
            </w:r>
          </w:p>
        </w:tc>
        <w:tc>
          <w:tcPr>
            <w:tcW w:w="3261" w:type="dxa"/>
            <w:shd w:val="clear" w:color="auto" w:fill="auto"/>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Įsigyta ilgalaikio turto:</w:t>
            </w:r>
          </w:p>
        </w:tc>
        <w:tc>
          <w:tcPr>
            <w:tcW w:w="1378"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c>
          <w:tcPr>
            <w:tcW w:w="3261"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(programinė įranga)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5 237,26</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(medicinos įranga)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54 811,32</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(kita)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2515,00</w:t>
            </w:r>
          </w:p>
        </w:tc>
      </w:tr>
      <w:tr w:rsidR="002312DA">
        <w:tc>
          <w:tcPr>
            <w:tcW w:w="4967" w:type="dxa"/>
            <w:gridSpan w:val="2"/>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 viso įsigyta ilgalaikio turto</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13</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62 563,58</w:t>
            </w: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Informacija apie perleistą ir nurašytą ilgalaikį turtą</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u w:val="single"/>
          <w:lang w:eastAsia="hi-IN" w:bidi="hi-IN"/>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4198"/>
        <w:gridCol w:w="583"/>
        <w:gridCol w:w="1415"/>
        <w:gridCol w:w="1416"/>
        <w:gridCol w:w="1274"/>
      </w:tblGrid>
      <w:tr w:rsidR="002312DA">
        <w:tc>
          <w:tcPr>
            <w:tcW w:w="612" w:type="dxa"/>
            <w:vMerge w:val="restart"/>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Eil. Nr.</w:t>
            </w:r>
          </w:p>
        </w:tc>
        <w:tc>
          <w:tcPr>
            <w:tcW w:w="4198" w:type="dxa"/>
            <w:vMerge w:val="restart"/>
            <w:tcBorders>
              <w:top w:val="single" w:sz="4" w:space="0" w:color="000000"/>
              <w:left w:val="single" w:sz="4" w:space="0" w:color="000000"/>
              <w:bottom w:val="single" w:sz="4" w:space="0" w:color="000000"/>
              <w:right w:val="single" w:sz="4" w:space="0" w:color="000000"/>
            </w:tcBorders>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Pavadinimas</w:t>
            </w:r>
          </w:p>
        </w:tc>
        <w:tc>
          <w:tcPr>
            <w:tcW w:w="4688" w:type="dxa"/>
            <w:gridSpan w:val="4"/>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2019 m.</w:t>
            </w:r>
          </w:p>
        </w:tc>
      </w:tr>
      <w:tr w:rsidR="002312DA">
        <w:tc>
          <w:tcPr>
            <w:tcW w:w="612" w:type="dxa"/>
            <w:vMerge/>
            <w:tcBorders>
              <w:top w:val="single" w:sz="4" w:space="0" w:color="000000"/>
              <w:left w:val="single" w:sz="4" w:space="0" w:color="000000"/>
              <w:bottom w:val="single" w:sz="4" w:space="0" w:color="000000"/>
              <w:right w:val="single" w:sz="4" w:space="0" w:color="000000"/>
            </w:tcBorders>
            <w:vAlign w:val="center"/>
          </w:tcPr>
          <w:p w:rsidR="002312DA" w:rsidRDefault="002312DA">
            <w:pPr>
              <w:spacing w:after="0" w:line="240" w:lineRule="auto"/>
              <w:rPr>
                <w:rFonts w:ascii="Times New Roman" w:eastAsia="SimSun" w:hAnsi="Times New Roman" w:cs="Times New Roman"/>
                <w:kern w:val="2"/>
                <w:sz w:val="24"/>
                <w:szCs w:val="24"/>
                <w:lang w:eastAsia="hi-IN" w:bidi="hi-IN"/>
              </w:rPr>
            </w:pPr>
          </w:p>
        </w:tc>
        <w:tc>
          <w:tcPr>
            <w:tcW w:w="4198" w:type="dxa"/>
            <w:vMerge/>
            <w:tcBorders>
              <w:top w:val="single" w:sz="4" w:space="0" w:color="000000"/>
              <w:left w:val="single" w:sz="4" w:space="0" w:color="000000"/>
              <w:bottom w:val="single" w:sz="4" w:space="0" w:color="000000"/>
              <w:right w:val="single" w:sz="4" w:space="0" w:color="000000"/>
            </w:tcBorders>
            <w:vAlign w:val="center"/>
          </w:tcPr>
          <w:p w:rsidR="002312DA" w:rsidRDefault="002312DA">
            <w:pPr>
              <w:spacing w:after="0" w:line="240" w:lineRule="auto"/>
              <w:rPr>
                <w:rFonts w:ascii="Times New Roman" w:eastAsia="SimSun" w:hAnsi="Times New Roman" w:cs="Times New Roman"/>
                <w:kern w:val="2"/>
                <w:sz w:val="24"/>
                <w:szCs w:val="24"/>
                <w:lang w:eastAsia="hi-IN" w:bidi="hi-IN"/>
              </w:rPr>
            </w:pP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vnt.</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Pradinė vertė</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Likutinė vertė, Eur.</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Suma, Eur.</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proofErr w:type="spellStart"/>
            <w:r>
              <w:rPr>
                <w:rFonts w:ascii="Times New Roman" w:eastAsia="SimSun" w:hAnsi="Times New Roman" w:cs="Times New Roman"/>
                <w:kern w:val="2"/>
                <w:sz w:val="24"/>
                <w:szCs w:val="24"/>
                <w:lang w:eastAsia="hi-IN" w:bidi="hi-IN"/>
              </w:rPr>
              <w:t>Tonometras</w:t>
            </w:r>
            <w:proofErr w:type="spellEnd"/>
            <w:r>
              <w:rPr>
                <w:rFonts w:ascii="Times New Roman" w:eastAsia="SimSun" w:hAnsi="Times New Roman" w:cs="Times New Roman"/>
                <w:kern w:val="2"/>
                <w:sz w:val="24"/>
                <w:szCs w:val="24"/>
                <w:lang w:eastAsia="hi-IN" w:bidi="hi-IN"/>
              </w:rPr>
              <w:t xml:space="preserve"> akių spaudimui matuoti</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 xml:space="preserve">1 </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242,70</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0,00</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0,00</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proofErr w:type="spellStart"/>
            <w:r>
              <w:rPr>
                <w:rFonts w:ascii="Times New Roman" w:eastAsia="SimSun" w:hAnsi="Times New Roman" w:cs="Times New Roman"/>
                <w:kern w:val="2"/>
                <w:sz w:val="24"/>
                <w:szCs w:val="24"/>
                <w:lang w:eastAsia="hi-IN" w:bidi="hi-IN"/>
              </w:rPr>
              <w:t>Propex</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apekso</w:t>
            </w:r>
            <w:proofErr w:type="spellEnd"/>
            <w:r>
              <w:rPr>
                <w:rFonts w:ascii="Times New Roman" w:eastAsia="SimSun" w:hAnsi="Times New Roman" w:cs="Times New Roman"/>
                <w:kern w:val="2"/>
                <w:sz w:val="24"/>
                <w:szCs w:val="24"/>
                <w:lang w:eastAsia="hi-IN" w:bidi="hi-IN"/>
              </w:rPr>
              <w:t xml:space="preserve"> lokatorius</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753,01</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0,00</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0,00 </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Šlapimo analizatorius </w:t>
            </w:r>
            <w:proofErr w:type="spellStart"/>
            <w:r>
              <w:rPr>
                <w:rFonts w:ascii="Times New Roman" w:eastAsia="SimSun" w:hAnsi="Times New Roman" w:cs="Times New Roman"/>
                <w:kern w:val="2"/>
                <w:sz w:val="24"/>
                <w:szCs w:val="24"/>
                <w:lang w:eastAsia="hi-IN" w:bidi="hi-IN"/>
              </w:rPr>
              <w:t>Urilux</w:t>
            </w:r>
            <w:proofErr w:type="spellEnd"/>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984,71</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Turbininis priedėlis </w:t>
            </w:r>
            <w:proofErr w:type="spellStart"/>
            <w:r>
              <w:rPr>
                <w:rFonts w:ascii="Times New Roman" w:eastAsia="SimSun" w:hAnsi="Times New Roman" w:cs="Times New Roman"/>
                <w:kern w:val="2"/>
                <w:sz w:val="24"/>
                <w:szCs w:val="24"/>
                <w:lang w:eastAsia="hi-IN" w:bidi="hi-IN"/>
              </w:rPr>
              <w:t>Medica</w:t>
            </w:r>
            <w:proofErr w:type="spellEnd"/>
            <w:r>
              <w:rPr>
                <w:rFonts w:ascii="Times New Roman" w:eastAsia="SimSun" w:hAnsi="Times New Roman" w:cs="Times New Roman"/>
                <w:kern w:val="2"/>
                <w:sz w:val="24"/>
                <w:szCs w:val="24"/>
                <w:lang w:eastAsia="hi-IN" w:bidi="hi-IN"/>
              </w:rPr>
              <w:t xml:space="preserve"> ABC 04-03</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672,50</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Spausdintuvas HP </w:t>
            </w:r>
            <w:proofErr w:type="spellStart"/>
            <w:r>
              <w:rPr>
                <w:rFonts w:ascii="Times New Roman" w:eastAsia="SimSun" w:hAnsi="Times New Roman" w:cs="Times New Roman"/>
                <w:kern w:val="2"/>
                <w:sz w:val="24"/>
                <w:szCs w:val="24"/>
                <w:lang w:eastAsia="hi-IN" w:bidi="hi-IN"/>
              </w:rPr>
              <w:t>Laser</w:t>
            </w:r>
            <w:proofErr w:type="spellEnd"/>
            <w:r>
              <w:rPr>
                <w:rFonts w:ascii="Times New Roman" w:eastAsia="SimSun" w:hAnsi="Times New Roman" w:cs="Times New Roman"/>
                <w:kern w:val="2"/>
                <w:sz w:val="24"/>
                <w:szCs w:val="24"/>
                <w:lang w:eastAsia="hi-IN" w:bidi="hi-IN"/>
              </w:rPr>
              <w:t xml:space="preserve"> </w:t>
            </w:r>
            <w:proofErr w:type="spellStart"/>
            <w:r>
              <w:rPr>
                <w:rFonts w:ascii="Times New Roman" w:eastAsia="SimSun" w:hAnsi="Times New Roman" w:cs="Times New Roman"/>
                <w:kern w:val="2"/>
                <w:sz w:val="24"/>
                <w:szCs w:val="24"/>
                <w:lang w:eastAsia="hi-IN" w:bidi="hi-IN"/>
              </w:rPr>
              <w:t>Jet</w:t>
            </w:r>
            <w:proofErr w:type="spellEnd"/>
            <w:r>
              <w:rPr>
                <w:rFonts w:ascii="Times New Roman" w:eastAsia="SimSun" w:hAnsi="Times New Roman" w:cs="Times New Roman"/>
                <w:kern w:val="2"/>
                <w:sz w:val="24"/>
                <w:szCs w:val="24"/>
                <w:lang w:eastAsia="hi-IN" w:bidi="hi-IN"/>
              </w:rPr>
              <w:t xml:space="preserve"> 1100</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458,76</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0,35</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0,35</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Kopijavimo aparatas Toshiba</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597,49</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Informacinis skydas ant fasado</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330,47</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4810" w:type="dxa"/>
            <w:gridSpan w:val="2"/>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Iš viso perleista ar nurašyta ilgalaikio turto</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7</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4 039,64</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1,51</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822B7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1,51</w:t>
            </w: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Kitos sąnaudos susijusios su valdymo išlaidomis</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7" w:type="dxa"/>
        <w:tblInd w:w="-84" w:type="dxa"/>
        <w:tblLayout w:type="fixed"/>
        <w:tblCellMar>
          <w:left w:w="0" w:type="dxa"/>
          <w:right w:w="0" w:type="dxa"/>
        </w:tblCellMar>
        <w:tblLook w:val="04A0" w:firstRow="1" w:lastRow="0" w:firstColumn="1" w:lastColumn="0" w:noHBand="0" w:noVBand="1"/>
      </w:tblPr>
      <w:tblGrid>
        <w:gridCol w:w="515"/>
        <w:gridCol w:w="2755"/>
        <w:gridCol w:w="1560"/>
        <w:gridCol w:w="1213"/>
        <w:gridCol w:w="1622"/>
        <w:gridCol w:w="1922"/>
      </w:tblGrid>
      <w:tr w:rsidR="002312DA" w:rsidRPr="003A6536">
        <w:tc>
          <w:tcPr>
            <w:tcW w:w="515" w:type="dxa"/>
            <w:vMerge w:val="restart"/>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Eil. Nr.</w:t>
            </w:r>
          </w:p>
        </w:tc>
        <w:tc>
          <w:tcPr>
            <w:tcW w:w="2755" w:type="dxa"/>
            <w:vMerge w:val="restart"/>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Rodiklis</w:t>
            </w:r>
          </w:p>
          <w:p w:rsidR="002312DA" w:rsidRPr="003A6536"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2773" w:type="dxa"/>
            <w:gridSpan w:val="2"/>
            <w:tcBorders>
              <w:top w:val="single" w:sz="4" w:space="0" w:color="000000"/>
              <w:left w:val="single" w:sz="4" w:space="0" w:color="000000"/>
              <w:bottom w:val="single" w:sz="4" w:space="0" w:color="000000"/>
            </w:tcBorders>
            <w:shd w:val="clear" w:color="auto" w:fill="auto"/>
          </w:tcPr>
          <w:p w:rsidR="002312DA" w:rsidRPr="003A6536" w:rsidRDefault="009A75D8" w:rsidP="006E1C43">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Suma, </w:t>
            </w:r>
            <w:r w:rsidR="006E1C43" w:rsidRPr="003A6536">
              <w:rPr>
                <w:rFonts w:ascii="Times New Roman" w:eastAsia="SimSun" w:hAnsi="Times New Roman" w:cs="Times New Roman"/>
                <w:kern w:val="1"/>
                <w:sz w:val="24"/>
                <w:szCs w:val="24"/>
                <w:lang w:eastAsia="hi-IN" w:bidi="hi-IN"/>
              </w:rPr>
              <w:t>Eur</w:t>
            </w:r>
          </w:p>
        </w:tc>
        <w:tc>
          <w:tcPr>
            <w:tcW w:w="3544" w:type="dxa"/>
            <w:gridSpan w:val="2"/>
            <w:tcBorders>
              <w:top w:val="single" w:sz="4" w:space="0" w:color="000000"/>
              <w:left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Dalis procentais nuo pajamų</w:t>
            </w:r>
          </w:p>
        </w:tc>
      </w:tr>
      <w:tr w:rsidR="002312DA" w:rsidRPr="003A6536">
        <w:tblPrEx>
          <w:tblCellMar>
            <w:left w:w="108" w:type="dxa"/>
            <w:right w:w="108" w:type="dxa"/>
          </w:tblCellMar>
        </w:tblPrEx>
        <w:trPr>
          <w:trHeight w:val="466"/>
        </w:trPr>
        <w:tc>
          <w:tcPr>
            <w:tcW w:w="515" w:type="dxa"/>
            <w:vMerge/>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755" w:type="dxa"/>
            <w:vMerge/>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2018 m.</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2019 m.</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2018 m.</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2019 m.</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1.</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vadovo darbo užmokestis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29 889</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31 071</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0,57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0,51</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Kitos išmokos įstaigos vadovui </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3.</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valdymo išlaidos*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117 102</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120 674</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2,25</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1,96</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4. </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išlaidos kolegialių organų (kiekvieno nario darbo užmokesčiui ir kitoms įstaigos kolegialių organų narių) išmokoms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5.</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56635"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išlaidos išmo</w:t>
            </w:r>
            <w:r w:rsidR="009A75D8" w:rsidRPr="003A6536">
              <w:rPr>
                <w:rFonts w:ascii="Times New Roman" w:eastAsia="SimSun" w:hAnsi="Times New Roman" w:cs="Times New Roman"/>
                <w:kern w:val="1"/>
                <w:sz w:val="24"/>
                <w:szCs w:val="24"/>
                <w:lang w:eastAsia="hi-IN" w:bidi="hi-IN"/>
              </w:rPr>
              <w:t>koms su viešosios įs</w:t>
            </w:r>
            <w:r w:rsidRPr="003A6536">
              <w:rPr>
                <w:rFonts w:ascii="Times New Roman" w:eastAsia="SimSun" w:hAnsi="Times New Roman" w:cs="Times New Roman"/>
                <w:kern w:val="1"/>
                <w:sz w:val="24"/>
                <w:szCs w:val="24"/>
                <w:lang w:eastAsia="hi-IN" w:bidi="hi-IN"/>
              </w:rPr>
              <w:t>taigos dalininku susijusiems as</w:t>
            </w:r>
            <w:r w:rsidR="009A75D8" w:rsidRPr="003A6536">
              <w:rPr>
                <w:rFonts w:ascii="Times New Roman" w:eastAsia="SimSun" w:hAnsi="Times New Roman" w:cs="Times New Roman"/>
                <w:kern w:val="1"/>
                <w:sz w:val="24"/>
                <w:szCs w:val="24"/>
                <w:lang w:eastAsia="hi-IN" w:bidi="hi-IN"/>
              </w:rPr>
              <w:t xml:space="preserve">menims** </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bl>
    <w:p w:rsidR="002312DA" w:rsidRDefault="009A75D8">
      <w:pPr>
        <w:widowControl w:val="0"/>
        <w:suppressAutoHyphens/>
        <w:spacing w:after="0" w:line="240" w:lineRule="auto"/>
        <w:jc w:val="both"/>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rsidR="002312DA" w:rsidRDefault="009A75D8">
      <w:pPr>
        <w:widowControl w:val="0"/>
        <w:suppressAutoHyphens/>
        <w:spacing w:after="0" w:line="240" w:lineRule="auto"/>
        <w:jc w:val="both"/>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 xml:space="preserve">**Asmenims, nurodytiems LR Viešųjų įstaigų įstatymo (Žin., 1996, Nr. 68-1633; 2004, Nr. 25-752) 3 straipsnio 3 </w:t>
      </w:r>
      <w:r w:rsidR="00D01FFC">
        <w:rPr>
          <w:rFonts w:ascii="Times New Roman" w:eastAsia="SimSun" w:hAnsi="Times New Roman" w:cs="Mangal"/>
          <w:kern w:val="1"/>
          <w:sz w:val="20"/>
          <w:szCs w:val="20"/>
          <w:lang w:eastAsia="hi-IN" w:bidi="hi-IN"/>
        </w:rPr>
        <w:t>d</w:t>
      </w:r>
      <w:r>
        <w:rPr>
          <w:rFonts w:ascii="Times New Roman" w:eastAsia="SimSun" w:hAnsi="Times New Roman" w:cs="Mangal"/>
          <w:kern w:val="1"/>
          <w:sz w:val="20"/>
          <w:szCs w:val="20"/>
          <w:lang w:eastAsia="hi-IN" w:bidi="hi-IN"/>
        </w:rPr>
        <w:t>.</w:t>
      </w:r>
    </w:p>
    <w:p w:rsidR="003B1BF2" w:rsidRDefault="003B1BF2">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3A6536" w:rsidRDefault="003A6536">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3A6536" w:rsidRDefault="003A6536">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490B59" w:rsidRDefault="00490B59" w:rsidP="00490B59">
      <w:pPr>
        <w:widowControl w:val="0"/>
        <w:tabs>
          <w:tab w:val="left" w:pos="567"/>
        </w:tabs>
        <w:suppressAutoHyphens/>
        <w:spacing w:after="0" w:line="240" w:lineRule="auto"/>
        <w:jc w:val="center"/>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V</w:t>
      </w:r>
      <w:r w:rsidR="001D18B3">
        <w:rPr>
          <w:rFonts w:ascii="Times New Roman" w:eastAsia="SimSun" w:hAnsi="Times New Roman" w:cs="Mangal"/>
          <w:b/>
          <w:bCs/>
          <w:kern w:val="1"/>
          <w:sz w:val="24"/>
          <w:szCs w:val="24"/>
          <w:lang w:eastAsia="hi-IN" w:bidi="hi-IN"/>
        </w:rPr>
        <w:t>I</w:t>
      </w:r>
      <w:r>
        <w:rPr>
          <w:rFonts w:ascii="Times New Roman" w:eastAsia="SimSun" w:hAnsi="Times New Roman" w:cs="Mangal"/>
          <w:b/>
          <w:bCs/>
          <w:kern w:val="1"/>
          <w:sz w:val="24"/>
          <w:szCs w:val="24"/>
          <w:lang w:eastAsia="hi-IN" w:bidi="hi-IN"/>
        </w:rPr>
        <w:t xml:space="preserve"> SKYRIUS</w:t>
      </w:r>
    </w:p>
    <w:p w:rsidR="003A6536" w:rsidRDefault="00490B59" w:rsidP="00490B59">
      <w:pPr>
        <w:widowControl w:val="0"/>
        <w:tabs>
          <w:tab w:val="left" w:pos="567"/>
        </w:tabs>
        <w:suppressAutoHyphens/>
        <w:spacing w:after="0" w:line="240" w:lineRule="auto"/>
        <w:jc w:val="center"/>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ĮSTAIGOS DALYVAVIMAS PROJEKTUOSE IR PROGRAMOSE</w:t>
      </w:r>
    </w:p>
    <w:p w:rsidR="00276A7E" w:rsidRDefault="00276A7E">
      <w:pPr>
        <w:widowControl w:val="0"/>
        <w:suppressAutoHyphens/>
        <w:spacing w:after="0" w:line="360" w:lineRule="auto"/>
        <w:ind w:firstLine="420"/>
        <w:jc w:val="both"/>
        <w:rPr>
          <w:rFonts w:ascii="Times New Roman" w:eastAsia="SimSun" w:hAnsi="Times New Roman" w:cs="Mangal"/>
          <w:kern w:val="1"/>
          <w:sz w:val="24"/>
          <w:szCs w:val="24"/>
          <w:lang w:eastAsia="hi-IN" w:bidi="hi-IN"/>
        </w:rPr>
      </w:pPr>
    </w:p>
    <w:p w:rsidR="002312DA" w:rsidRDefault="00490B59" w:rsidP="00273292">
      <w:pPr>
        <w:widowControl w:val="0"/>
        <w:suppressAutoHyphens/>
        <w:spacing w:after="0" w:line="240" w:lineRule="auto"/>
        <w:jc w:val="both"/>
        <w:rPr>
          <w:rFonts w:ascii="Times New Roman" w:eastAsia="Calibri" w:hAnsi="Times New Roman" w:cs="Times New Roman"/>
          <w:b/>
          <w:kern w:val="1"/>
          <w:sz w:val="24"/>
          <w:szCs w:val="24"/>
          <w:lang w:eastAsia="hi-IN" w:bidi="hi-IN"/>
        </w:rPr>
      </w:pPr>
      <w:r>
        <w:rPr>
          <w:rFonts w:ascii="Times New Roman" w:eastAsia="Calibri" w:hAnsi="Times New Roman" w:cs="Times New Roman"/>
          <w:b/>
          <w:kern w:val="1"/>
          <w:sz w:val="24"/>
          <w:szCs w:val="24"/>
          <w:lang w:eastAsia="hi-IN" w:bidi="hi-IN"/>
        </w:rPr>
        <w:t>Informacija apie sveikatos priežiūros įstaigos vykdomus projektus</w:t>
      </w:r>
    </w:p>
    <w:p w:rsidR="002312DA" w:rsidRDefault="002312DA" w:rsidP="000245A0">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3A6536" w:rsidP="000245A0">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 xml:space="preserve">           </w:t>
      </w:r>
      <w:r w:rsidR="009A75D8">
        <w:rPr>
          <w:rFonts w:ascii="Times New Roman" w:eastAsia="SimSun" w:hAnsi="Times New Roman" w:cs="Mangal"/>
          <w:kern w:val="1"/>
          <w:sz w:val="24"/>
          <w:szCs w:val="24"/>
          <w:lang w:eastAsia="hi-IN" w:bidi="hi-IN"/>
        </w:rPr>
        <w:t xml:space="preserve">1. </w:t>
      </w:r>
      <w:r w:rsidR="009A75D8">
        <w:rPr>
          <w:rFonts w:ascii="Times New Roman" w:eastAsia="SimSun" w:hAnsi="Times New Roman" w:cs="Times New Roman"/>
          <w:kern w:val="1"/>
          <w:sz w:val="24"/>
          <w:szCs w:val="24"/>
          <w:lang w:eastAsia="hi-IN" w:bidi="hi-IN"/>
        </w:rPr>
        <w:t>„Infekcinių ligų profilaktika padidintos rizikos grupių darbuotojams“. Projekto vertė – 2 250,00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r>
      <w:r>
        <w:rPr>
          <w:rFonts w:ascii="Times New Roman" w:eastAsia="SimSun" w:hAnsi="Times New Roman" w:cs="Mangal"/>
          <w:kern w:val="1"/>
          <w:sz w:val="24"/>
          <w:szCs w:val="20"/>
          <w:lang w:eastAsia="hi-IN" w:bidi="hi-IN"/>
        </w:rPr>
        <w:t>2. „Padėk savo širdžiai“. Projekto vertė – 1 500,00 Eur; finansavimo (paramos) šaltiniai – Kėdainių rajono savivaldybės lėšos (VSRSP). Projekto statusas –</w:t>
      </w:r>
      <w:r>
        <w:rPr>
          <w:rFonts w:ascii="Times New Roman" w:eastAsia="SimSun" w:hAnsi="Times New Roman" w:cs="Times New Roman"/>
          <w:kern w:val="1"/>
          <w:sz w:val="24"/>
          <w:szCs w:val="24"/>
          <w:lang w:eastAsia="hi-IN" w:bidi="hi-IN"/>
        </w:rPr>
        <w:t xml:space="preserve">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ab/>
        <w:t>3. „Tikslinė narkomanijos, ŽIV/AIDS prevencija ir žalos mažinimo</w:t>
      </w:r>
      <w:r w:rsidR="0078069D">
        <w:rPr>
          <w:rFonts w:ascii="Times New Roman" w:eastAsia="SimSun" w:hAnsi="Times New Roman" w:cs="Times New Roman"/>
          <w:kern w:val="1"/>
          <w:sz w:val="24"/>
          <w:szCs w:val="24"/>
          <w:lang w:eastAsia="hi-IN" w:bidi="hi-IN"/>
        </w:rPr>
        <w:t xml:space="preserve"> paslaugos“. Projekto vertė – 1 500</w:t>
      </w:r>
      <w:r>
        <w:rPr>
          <w:rFonts w:ascii="Times New Roman" w:eastAsia="SimSun" w:hAnsi="Times New Roman" w:cs="Times New Roman"/>
          <w:kern w:val="1"/>
          <w:sz w:val="24"/>
          <w:szCs w:val="24"/>
          <w:lang w:eastAsia="hi-IN" w:bidi="hi-IN"/>
        </w:rPr>
        <w:t>,00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4. „Nuo priklausomybės iki blaivybės išsaugojimo“. Projekto vertė – 1 500,00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5. </w:t>
      </w:r>
      <w:r>
        <w:rPr>
          <w:rFonts w:ascii="Times New Roman" w:eastAsia="SimSun" w:hAnsi="Times New Roman" w:cs="Times New Roman"/>
          <w:bCs/>
          <w:kern w:val="1"/>
          <w:sz w:val="24"/>
          <w:szCs w:val="24"/>
          <w:lang w:eastAsia="hi-IN" w:bidi="hi-IN"/>
        </w:rPr>
        <w:t xml:space="preserve">„Psichikos sveikatos ir gerovės darbe stiprinimas Kėdainių rajono sveikatos priežiūros darbuotojams“.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50 400,00 Eur, finansavimo/paramos šaltiniai – Valstybinio visuomenės sveikatos stiprinimo fondo (48 000,00 Eur) ir VšĮ Kėdainių PSPC lėšos.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6. „Odontologinės priežiūros (pagalbos) kokybės gerinimo Kėdainių rajono savivaldybės gyventojams 2017–2020 programa“. 2019 m. projekto vertė 19 450,00 Eur, finansavimo (paramos) šaltiniai – Kėdainių rajono savivaldybės biudžeto (18 000,00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xml:space="preserve">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7. „E. sveikatos informacinės sistemos palaikymo ir tobulinimo VšĮ Kėdainių PSPC ir VšĮ Kėdainių ligoninėje 2016–2020 programa“. 2019 m. projekto vertė – 26 500,00 Eur, finansavimo (paramos) šaltiniai – Kėdainių rajono savivaldybės (15 000,00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xml:space="preserve">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8. „Kėdainių rajono tuberkuliozės prevencijos, ankstyvosios diagnostikos, gydymo ir kontrolės 2017–2022 m. programa“. 2019 m. projekto vertė – 8 000,00 Eur; finansavimo (paramos) šaltiniai – Kėdainių rajono savivaldybės (7 000,00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9. „Pirminės asmens sveikatos priežiūros prieinamumo ir kokybės užtikrinimo Kėdainių rajono kaimiškųjų vietovių gyventojams 2017–2020 m. programa“. 2019 m. projekto vertė – 781 000,00 Eur; finansavimo (paramos) šaltiniai – Kėdainių rajono savivaldybės (50 000,00 Eur) ir VšĮ Kėdainių PSPC lėšos.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lang w:eastAsia="hi-IN" w:bidi="hi-IN"/>
        </w:rPr>
        <w:tab/>
        <w:t>10. „P</w:t>
      </w:r>
      <w:r>
        <w:rPr>
          <w:rFonts w:ascii="Times New Roman" w:eastAsia="SimSun" w:hAnsi="Times New Roman" w:cs="Times New Roman"/>
          <w:bCs/>
          <w:kern w:val="1"/>
          <w:sz w:val="24"/>
          <w:szCs w:val="24"/>
          <w:lang w:eastAsia="hi-IN" w:bidi="hi-IN"/>
        </w:rPr>
        <w:t xml:space="preserve">riemonių, gerinančių ambulatorinių sveikatos priežiūros paslaugų prieinamumą tuberkulioze sergantiems asmenims, įgyvendinimas Kėdainių r.“.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21 131,76 Eur. 2019 m. projekto vertė – 6 710,00 Eur, finansavimo/paramos šaltiniai – ES fondų, Kėdainių rajono savivaldybės ir valstybės biudžeto lėšos.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ab/>
        <w:t xml:space="preserve">11. „Pirminės asmens sveikatos priežiūros veiklos efektyvumo didinimas VšĮ Kėdainių pirminės sveikatos priežiūros centre“.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488 902,72 Eur. 2019 m. projekto vertė – 6 175,00 Eur, finansavimo/paramos šaltiniai – ES fondų, Kėdainių rajono savivaldybės</w:t>
      </w:r>
      <w:r w:rsidR="00A95442">
        <w:rPr>
          <w:rFonts w:ascii="Times New Roman" w:eastAsia="SimSun" w:hAnsi="Times New Roman" w:cs="Times New Roman"/>
          <w:bCs/>
          <w:kern w:val="1"/>
          <w:sz w:val="24"/>
          <w:szCs w:val="24"/>
          <w:lang w:eastAsia="hi-IN" w:bidi="hi-IN"/>
        </w:rPr>
        <w:t xml:space="preserve"> (7,5 proc. – 36 667,71 Eur)</w:t>
      </w:r>
      <w:r>
        <w:rPr>
          <w:rFonts w:ascii="Times New Roman" w:eastAsia="SimSun" w:hAnsi="Times New Roman" w:cs="Times New Roman"/>
          <w:bCs/>
          <w:kern w:val="1"/>
          <w:sz w:val="24"/>
          <w:szCs w:val="24"/>
          <w:lang w:eastAsia="hi-IN" w:bidi="hi-IN"/>
        </w:rPr>
        <w:t xml:space="preserve"> ir valstybės biudžeto lėšos. Projekto statusas – įgyvendinamas;</w:t>
      </w:r>
    </w:p>
    <w:p w:rsidR="009C4CBA" w:rsidRDefault="009A75D8" w:rsidP="009C4CB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ab/>
        <w:t xml:space="preserve">12. Partneriai VšĮ Šeimos santykių instituto projekte „Psichologinės ir socialinės pagalbos teikimas onkologinėmis ligomis sergantiems asmenims“.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133 309,23 Eur. 2019 m. projekto vertė (Kėdainių raj. kaimo vietovių gyventojams</w:t>
      </w:r>
      <w:r w:rsidRPr="008F63BD">
        <w:rPr>
          <w:rStyle w:val="Puslapioinaosnuoroda"/>
          <w:rFonts w:ascii="Times New Roman" w:eastAsia="SimSun" w:hAnsi="Times New Roman" w:cs="Times New Roman"/>
          <w:b/>
          <w:kern w:val="1"/>
          <w:sz w:val="24"/>
          <w:szCs w:val="24"/>
          <w:lang w:eastAsia="hi-IN" w:bidi="hi-IN"/>
        </w:rPr>
        <w:footnoteReference w:id="1"/>
      </w:r>
      <w:r>
        <w:rPr>
          <w:rFonts w:ascii="Times New Roman" w:eastAsia="SimSun" w:hAnsi="Times New Roman" w:cs="Times New Roman"/>
          <w:bCs/>
          <w:kern w:val="1"/>
          <w:sz w:val="24"/>
          <w:szCs w:val="24"/>
          <w:lang w:eastAsia="hi-IN" w:bidi="hi-IN"/>
        </w:rPr>
        <w:t>) ~ 15 000,00 Eur, finansavimo/paramos šaltiniai – ES fondų ir valstybės biudžeto lėšos. Projekto statusas – įgyvendinamas.</w:t>
      </w:r>
      <w:r w:rsidR="009C4CBA">
        <w:rPr>
          <w:rFonts w:ascii="Times New Roman" w:eastAsia="SimSun" w:hAnsi="Times New Roman" w:cs="Times New Roman"/>
          <w:bCs/>
          <w:kern w:val="1"/>
          <w:sz w:val="24"/>
          <w:szCs w:val="24"/>
          <w:lang w:eastAsia="hi-IN" w:bidi="hi-IN"/>
        </w:rPr>
        <w:t xml:space="preserve"> </w:t>
      </w:r>
    </w:p>
    <w:p w:rsidR="00242CFF" w:rsidRDefault="00242CFF"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2312DA" w:rsidRDefault="009C4CBA"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Prevencinių programų, apmokamų iš</w:t>
      </w:r>
      <w:r w:rsidR="00490B59">
        <w:rPr>
          <w:rFonts w:ascii="Times New Roman" w:eastAsia="SimSun" w:hAnsi="Times New Roman" w:cs="Times New Roman"/>
          <w:b/>
          <w:kern w:val="1"/>
          <w:sz w:val="24"/>
          <w:szCs w:val="24"/>
          <w:lang w:eastAsia="hi-IN" w:bidi="hi-IN"/>
        </w:rPr>
        <w:t xml:space="preserve"> PSDF </w:t>
      </w:r>
      <w:r>
        <w:rPr>
          <w:rFonts w:ascii="Times New Roman" w:eastAsia="SimSun" w:hAnsi="Times New Roman" w:cs="Times New Roman"/>
          <w:b/>
          <w:kern w:val="1"/>
          <w:sz w:val="24"/>
          <w:szCs w:val="24"/>
          <w:lang w:eastAsia="hi-IN" w:bidi="hi-IN"/>
        </w:rPr>
        <w:t>biudžeto lėšų,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Gimdos kaklelio piktybinių navikų prevencinių priemonių programos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96"/>
        <w:gridCol w:w="696"/>
        <w:gridCol w:w="696"/>
        <w:gridCol w:w="696"/>
        <w:gridCol w:w="696"/>
        <w:gridCol w:w="876"/>
        <w:gridCol w:w="876"/>
        <w:gridCol w:w="756"/>
        <w:gridCol w:w="756"/>
        <w:gridCol w:w="696"/>
        <w:gridCol w:w="696"/>
        <w:gridCol w:w="876"/>
        <w:gridCol w:w="640"/>
      </w:tblGrid>
      <w:tr w:rsidR="002312DA">
        <w:tc>
          <w:tcPr>
            <w:tcW w:w="1250" w:type="dxa"/>
            <w:gridSpan w:val="2"/>
            <w:vMerge w:val="restart"/>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Paslaugą teikiančioje įstaigoje įregistruotų moterų</w:t>
            </w:r>
            <w:r>
              <w:rPr>
                <w:rFonts w:ascii="Times New Roman" w:eastAsia="SimSun" w:hAnsi="Times New Roman" w:cs="Times New Roman"/>
                <w:bCs/>
                <w:kern w:val="1"/>
                <w:lang w:eastAsia="hi-IN" w:bidi="hi-IN"/>
              </w:rPr>
              <w:br/>
              <w:t>(25-60 m) skaičius</w:t>
            </w:r>
          </w:p>
        </w:tc>
        <w:tc>
          <w:tcPr>
            <w:tcW w:w="1392" w:type="dxa"/>
            <w:gridSpan w:val="2"/>
            <w:vMerge w:val="restart"/>
          </w:tcPr>
          <w:p w:rsidR="002312DA" w:rsidRDefault="002312DA">
            <w:pPr>
              <w:widowControl w:val="0"/>
              <w:suppressAutoHyphens/>
              <w:spacing w:after="0" w:line="240" w:lineRule="auto"/>
              <w:jc w:val="center"/>
              <w:rPr>
                <w:rFonts w:ascii="Times New Roman" w:eastAsia="SimSun" w:hAnsi="Times New Roman" w:cs="Times New Roman"/>
                <w:bCs/>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bCs/>
                <w:kern w:val="1"/>
                <w:sz w:val="24"/>
                <w:szCs w:val="24"/>
                <w:lang w:eastAsia="hi-IN" w:bidi="hi-IN"/>
              </w:rPr>
              <w:t>Planuojama patikrinti pacienčių per ataskaitinį laikotarpį</w:t>
            </w:r>
          </w:p>
        </w:tc>
        <w:tc>
          <w:tcPr>
            <w:tcW w:w="4656" w:type="dxa"/>
            <w:gridSpan w:val="6"/>
          </w:tcPr>
          <w:p w:rsidR="002312DA" w:rsidRDefault="002312DA">
            <w:pPr>
              <w:widowControl w:val="0"/>
              <w:suppressAutoHyphens/>
              <w:spacing w:after="0" w:line="240" w:lineRule="auto"/>
              <w:jc w:val="center"/>
              <w:rPr>
                <w:rFonts w:ascii="Times New Roman" w:eastAsia="SimSun" w:hAnsi="Times New Roman" w:cs="Times New Roman"/>
                <w:bCs/>
                <w:kern w:val="1"/>
                <w:sz w:val="20"/>
                <w:szCs w:val="20"/>
                <w:lang w:eastAsia="hi-IN" w:bidi="hi-IN"/>
              </w:rPr>
            </w:pPr>
          </w:p>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Cs/>
                <w:kern w:val="1"/>
                <w:sz w:val="24"/>
                <w:szCs w:val="24"/>
                <w:lang w:eastAsia="hi-IN" w:bidi="hi-IN"/>
              </w:rPr>
              <w:t>Informuotų pacienčių skaičius</w:t>
            </w:r>
          </w:p>
        </w:tc>
        <w:tc>
          <w:tcPr>
            <w:tcW w:w="2908" w:type="dxa"/>
            <w:gridSpan w:val="4"/>
          </w:tcPr>
          <w:p w:rsidR="002312DA" w:rsidRDefault="009A75D8">
            <w:pPr>
              <w:widowControl w:val="0"/>
              <w:suppressAutoHyphens/>
              <w:spacing w:after="0" w:line="240" w:lineRule="auto"/>
              <w:jc w:val="center"/>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Citologinio tepinėlio paėmimo paslauga</w:t>
            </w:r>
          </w:p>
        </w:tc>
      </w:tr>
      <w:tr w:rsidR="002312DA">
        <w:tc>
          <w:tcPr>
            <w:tcW w:w="1250" w:type="dxa"/>
            <w:gridSpan w:val="2"/>
            <w:vMerge/>
          </w:tcPr>
          <w:p w:rsidR="002312DA" w:rsidRDefault="002312DA">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vMerge/>
          </w:tcPr>
          <w:p w:rsidR="002312DA" w:rsidRDefault="002312DA">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vnt.</w:t>
            </w:r>
          </w:p>
        </w:tc>
        <w:tc>
          <w:tcPr>
            <w:tcW w:w="1752" w:type="dxa"/>
            <w:gridSpan w:val="2"/>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w:t>
            </w:r>
            <w:r>
              <w:rPr>
                <w:rFonts w:ascii="Times New Roman" w:eastAsia="SimSun" w:hAnsi="Times New Roman" w:cs="Times New Roman"/>
                <w:bCs/>
                <w:kern w:val="1"/>
                <w:lang w:eastAsia="hi-IN" w:bidi="hi-IN"/>
              </w:rPr>
              <w:br/>
              <w:t>(nuo planuojamų patikrinti per ataskaitinį laikotarpį)</w:t>
            </w:r>
          </w:p>
        </w:tc>
        <w:tc>
          <w:tcPr>
            <w:tcW w:w="1512" w:type="dxa"/>
            <w:gridSpan w:val="2"/>
          </w:tcPr>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(nuo paslaugą teikiančioje įstaigoje įregistruotų)</w:t>
            </w:r>
          </w:p>
        </w:tc>
        <w:tc>
          <w:tcPr>
            <w:tcW w:w="1392"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vnt.</w:t>
            </w:r>
          </w:p>
        </w:tc>
        <w:tc>
          <w:tcPr>
            <w:tcW w:w="1516"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tc>
      </w:tr>
      <w:tr w:rsidR="002312DA">
        <w:tc>
          <w:tcPr>
            <w:tcW w:w="55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lastRenderedPageBreak/>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lastRenderedPageBreak/>
              <w:t>2019</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4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rPr>
          <w:trHeight w:val="260"/>
        </w:trPr>
        <w:tc>
          <w:tcPr>
            <w:tcW w:w="554"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lastRenderedPageBreak/>
              <w:t>9432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9107</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1572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3036</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2780</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2716</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176,84</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89,5</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29,47</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29,82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1698</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1609</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108,02</w:t>
            </w:r>
          </w:p>
        </w:tc>
        <w:tc>
          <w:tcPr>
            <w:tcW w:w="640"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53,0</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2. Atrankinės </w:t>
      </w:r>
      <w:proofErr w:type="spellStart"/>
      <w:r>
        <w:rPr>
          <w:rFonts w:ascii="Times New Roman" w:eastAsia="SimSun" w:hAnsi="Times New Roman" w:cs="Times New Roman"/>
          <w:b/>
          <w:kern w:val="1"/>
          <w:sz w:val="24"/>
          <w:szCs w:val="24"/>
          <w:lang w:eastAsia="hi-IN" w:bidi="hi-IN"/>
        </w:rPr>
        <w:t>mamografinės</w:t>
      </w:r>
      <w:proofErr w:type="spellEnd"/>
      <w:r>
        <w:rPr>
          <w:rFonts w:ascii="Times New Roman" w:eastAsia="SimSun" w:hAnsi="Times New Roman" w:cs="Times New Roman"/>
          <w:b/>
          <w:kern w:val="1"/>
          <w:sz w:val="24"/>
          <w:szCs w:val="24"/>
          <w:lang w:eastAsia="hi-IN" w:bidi="hi-IN"/>
        </w:rPr>
        <w:t xml:space="preserve"> patikros dėl krūties vėžio programos vykdymas</w:t>
      </w:r>
    </w:p>
    <w:p w:rsidR="00242CFF" w:rsidRDefault="00242CFF">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40"/>
        <w:gridCol w:w="1044"/>
        <w:gridCol w:w="993"/>
        <w:gridCol w:w="955"/>
        <w:gridCol w:w="1074"/>
        <w:gridCol w:w="1353"/>
        <w:gridCol w:w="1207"/>
        <w:gridCol w:w="939"/>
        <w:gridCol w:w="850"/>
      </w:tblGrid>
      <w:tr w:rsidR="002312DA">
        <w:tc>
          <w:tcPr>
            <w:tcW w:w="1791"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moterų</w:t>
            </w:r>
            <w:r>
              <w:rPr>
                <w:rFonts w:ascii="Times New Roman" w:eastAsia="SimSun" w:hAnsi="Times New Roman" w:cs="Mangal"/>
                <w:kern w:val="1"/>
                <w:sz w:val="24"/>
                <w:szCs w:val="24"/>
                <w:lang w:eastAsia="hi-IN" w:bidi="hi-IN"/>
              </w:rPr>
              <w:br/>
              <w:t>(50-69 m.) skaičius</w:t>
            </w:r>
          </w:p>
        </w:tc>
        <w:tc>
          <w:tcPr>
            <w:tcW w:w="2037"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78"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bCs/>
                <w:kern w:val="1"/>
                <w:sz w:val="24"/>
                <w:szCs w:val="24"/>
                <w:lang w:eastAsia="hi-IN" w:bidi="hi-IN"/>
              </w:rPr>
              <w:t>Informavimo paslauga</w:t>
            </w:r>
          </w:p>
        </w:tc>
      </w:tr>
      <w:tr w:rsidR="002312DA">
        <w:tc>
          <w:tcPr>
            <w:tcW w:w="1791"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37"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29" w:type="dxa"/>
            <w:gridSpan w:val="2"/>
          </w:tcPr>
          <w:p w:rsidR="002312DA" w:rsidRDefault="002312DA">
            <w:pPr>
              <w:widowControl w:val="0"/>
              <w:suppressAutoHyphens/>
              <w:spacing w:after="0" w:line="240" w:lineRule="auto"/>
              <w:jc w:val="center"/>
              <w:rPr>
                <w:rFonts w:ascii="Times New Roman" w:eastAsia="SimSun" w:hAnsi="Times New Roman" w:cs="Mangal"/>
                <w:kern w:val="1"/>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vnt.</w:t>
            </w:r>
          </w:p>
        </w:tc>
        <w:tc>
          <w:tcPr>
            <w:tcW w:w="2560" w:type="dxa"/>
            <w:gridSpan w:val="2"/>
          </w:tcPr>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planuojamų patikrinti per ataskaitinį laikotarpį)</w:t>
            </w:r>
          </w:p>
        </w:tc>
        <w:tc>
          <w:tcPr>
            <w:tcW w:w="1789" w:type="dxa"/>
            <w:gridSpan w:val="2"/>
          </w:tcPr>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paslaugą teikiančioje įstaigoje įregistruotų)</w:t>
            </w:r>
          </w:p>
        </w:tc>
      </w:tr>
      <w:tr w:rsidR="002312DA">
        <w:tc>
          <w:tcPr>
            <w:tcW w:w="85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4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4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5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2018m.</w:t>
            </w:r>
          </w:p>
        </w:tc>
        <w:tc>
          <w:tcPr>
            <w:tcW w:w="107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35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207"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3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5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rPr>
          <w:trHeight w:val="350"/>
        </w:trPr>
        <w:tc>
          <w:tcPr>
            <w:tcW w:w="85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6695</w:t>
            </w:r>
          </w:p>
        </w:tc>
        <w:tc>
          <w:tcPr>
            <w:tcW w:w="94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6710</w:t>
            </w:r>
          </w:p>
        </w:tc>
        <w:tc>
          <w:tcPr>
            <w:tcW w:w="104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1674</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3355</w:t>
            </w:r>
          </w:p>
        </w:tc>
        <w:tc>
          <w:tcPr>
            <w:tcW w:w="95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1796</w:t>
            </w:r>
          </w:p>
        </w:tc>
        <w:tc>
          <w:tcPr>
            <w:tcW w:w="107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1693</w:t>
            </w:r>
          </w:p>
        </w:tc>
        <w:tc>
          <w:tcPr>
            <w:tcW w:w="135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107,29</w:t>
            </w:r>
          </w:p>
        </w:tc>
        <w:tc>
          <w:tcPr>
            <w:tcW w:w="1207"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50,5</w:t>
            </w:r>
          </w:p>
        </w:tc>
        <w:tc>
          <w:tcPr>
            <w:tcW w:w="93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26,83</w:t>
            </w:r>
          </w:p>
        </w:tc>
        <w:tc>
          <w:tcPr>
            <w:tcW w:w="85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25,23</w:t>
            </w:r>
          </w:p>
        </w:tc>
      </w:tr>
    </w:tbl>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 Priešinės liaukos vėžio diagnostikos programos vykdymas</w:t>
      </w:r>
    </w:p>
    <w:p w:rsidR="002312DA" w:rsidRDefault="002312DA">
      <w:pPr>
        <w:widowControl w:val="0"/>
        <w:suppressAutoHyphens/>
        <w:spacing w:after="0" w:line="240" w:lineRule="auto"/>
        <w:jc w:val="both"/>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979"/>
        <w:gridCol w:w="1250"/>
        <w:gridCol w:w="1114"/>
        <w:gridCol w:w="1047"/>
        <w:gridCol w:w="993"/>
        <w:gridCol w:w="969"/>
        <w:gridCol w:w="983"/>
        <w:gridCol w:w="1015"/>
        <w:gridCol w:w="883"/>
      </w:tblGrid>
      <w:tr w:rsidR="002312DA">
        <w:tc>
          <w:tcPr>
            <w:tcW w:w="1952"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vyrų (50-75m.) skaičius</w:t>
            </w:r>
          </w:p>
        </w:tc>
        <w:tc>
          <w:tcPr>
            <w:tcW w:w="2364"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 (įvertinus paslaugos teikimo periodą)</w:t>
            </w:r>
          </w:p>
        </w:tc>
        <w:tc>
          <w:tcPr>
            <w:tcW w:w="5890"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2312DA">
        <w:tc>
          <w:tcPr>
            <w:tcW w:w="1952"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364" w:type="dxa"/>
            <w:gridSpan w:val="2"/>
            <w:vMerge/>
          </w:tcPr>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tc>
        <w:tc>
          <w:tcPr>
            <w:tcW w:w="2040" w:type="dxa"/>
            <w:gridSpan w:val="2"/>
          </w:tcPr>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1952"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įstaigoje įregistruotų vyrų skaičius)</w:t>
            </w: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898"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2312DA">
        <w:tc>
          <w:tcPr>
            <w:tcW w:w="97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7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25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1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47"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6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8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1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8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2019m.</w:t>
            </w:r>
          </w:p>
        </w:tc>
      </w:tr>
      <w:tr w:rsidR="002312DA">
        <w:tc>
          <w:tcPr>
            <w:tcW w:w="97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6365</w:t>
            </w:r>
          </w:p>
        </w:tc>
        <w:tc>
          <w:tcPr>
            <w:tcW w:w="97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5583</w:t>
            </w:r>
          </w:p>
        </w:tc>
        <w:tc>
          <w:tcPr>
            <w:tcW w:w="125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1591</w:t>
            </w:r>
          </w:p>
        </w:tc>
        <w:tc>
          <w:tcPr>
            <w:tcW w:w="111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1395</w:t>
            </w:r>
          </w:p>
        </w:tc>
        <w:tc>
          <w:tcPr>
            <w:tcW w:w="1047"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1442</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1306</w:t>
            </w:r>
          </w:p>
        </w:tc>
        <w:tc>
          <w:tcPr>
            <w:tcW w:w="96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22,66</w:t>
            </w:r>
          </w:p>
        </w:tc>
        <w:tc>
          <w:tcPr>
            <w:tcW w:w="98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23,39</w:t>
            </w:r>
          </w:p>
        </w:tc>
        <w:tc>
          <w:tcPr>
            <w:tcW w:w="101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90,63</w:t>
            </w:r>
          </w:p>
        </w:tc>
        <w:tc>
          <w:tcPr>
            <w:tcW w:w="88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93,2</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Asmenų, priskiriamų širdies ir kraujagyslių ligų didelės rizikos grupei, atrankos ir prevencijos priemonių programos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3"/>
        <w:gridCol w:w="1108"/>
        <w:gridCol w:w="1164"/>
        <w:gridCol w:w="1130"/>
        <w:gridCol w:w="992"/>
        <w:gridCol w:w="992"/>
        <w:gridCol w:w="992"/>
      </w:tblGrid>
      <w:tr w:rsidR="002312DA">
        <w:tc>
          <w:tcPr>
            <w:tcW w:w="198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Paslaugą teikiančioje </w:t>
            </w:r>
            <w:proofErr w:type="spellStart"/>
            <w:r>
              <w:rPr>
                <w:rFonts w:ascii="Times New Roman" w:eastAsia="SimSun" w:hAnsi="Times New Roman" w:cs="Mangal"/>
                <w:kern w:val="1"/>
                <w:sz w:val="24"/>
                <w:szCs w:val="24"/>
                <w:lang w:eastAsia="hi-IN" w:bidi="hi-IN"/>
              </w:rPr>
              <w:t>įstai</w:t>
            </w:r>
            <w:proofErr w:type="spellEnd"/>
            <w:r>
              <w:rPr>
                <w:rFonts w:ascii="Times New Roman" w:eastAsia="SimSun" w:hAnsi="Times New Roman" w:cs="Mangal"/>
                <w:kern w:val="1"/>
                <w:sz w:val="24"/>
                <w:szCs w:val="24"/>
                <w:lang w:eastAsia="hi-IN" w:bidi="hi-IN"/>
              </w:rPr>
              <w:t xml:space="preserve">- </w:t>
            </w:r>
            <w:proofErr w:type="spellStart"/>
            <w:r>
              <w:rPr>
                <w:rFonts w:ascii="Times New Roman" w:eastAsia="SimSun" w:hAnsi="Times New Roman" w:cs="Mangal"/>
                <w:kern w:val="1"/>
                <w:sz w:val="24"/>
                <w:szCs w:val="24"/>
                <w:lang w:eastAsia="hi-IN" w:bidi="hi-IN"/>
              </w:rPr>
              <w:t>goje</w:t>
            </w:r>
            <w:proofErr w:type="spellEnd"/>
            <w:r>
              <w:rPr>
                <w:rFonts w:ascii="Times New Roman" w:eastAsia="SimSun" w:hAnsi="Times New Roman" w:cs="Mangal"/>
                <w:kern w:val="1"/>
                <w:sz w:val="24"/>
                <w:szCs w:val="24"/>
                <w:lang w:eastAsia="hi-IN" w:bidi="hi-IN"/>
              </w:rPr>
              <w:t xml:space="preserve"> įregistruotų moterų (50-65 m.) ir vyrų (40-55 m.) skaičius</w:t>
            </w:r>
          </w:p>
        </w:tc>
        <w:tc>
          <w:tcPr>
            <w:tcW w:w="198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78"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2312DA">
        <w:tc>
          <w:tcPr>
            <w:tcW w:w="198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8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272" w:type="dxa"/>
            <w:gridSpan w:val="2"/>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122"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c>
          <w:tcPr>
            <w:tcW w:w="1984"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08"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6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3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9429</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9332</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4715</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4666</w:t>
            </w:r>
          </w:p>
        </w:tc>
        <w:tc>
          <w:tcPr>
            <w:tcW w:w="1108"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3573</w:t>
            </w:r>
          </w:p>
        </w:tc>
        <w:tc>
          <w:tcPr>
            <w:tcW w:w="116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3839</w:t>
            </w:r>
          </w:p>
        </w:tc>
        <w:tc>
          <w:tcPr>
            <w:tcW w:w="113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75,78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82,28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37,89</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41,1</w:t>
            </w:r>
          </w:p>
        </w:tc>
      </w:tr>
    </w:tbl>
    <w:p w:rsidR="002312DA" w:rsidRDefault="002312DA">
      <w:pPr>
        <w:widowControl w:val="0"/>
        <w:suppressAutoHyphens/>
        <w:spacing w:after="0" w:line="240" w:lineRule="auto"/>
        <w:rPr>
          <w:rFonts w:ascii="Times New Roman" w:eastAsia="SimSun" w:hAnsi="Times New Roman" w:cs="Mangal"/>
          <w:b/>
          <w:bCs/>
          <w:kern w:val="1"/>
          <w:sz w:val="24"/>
          <w:szCs w:val="24"/>
          <w:lang w:eastAsia="hi-IN" w:bidi="hi-IN"/>
        </w:rPr>
      </w:pPr>
    </w:p>
    <w:p w:rsidR="00242CFF" w:rsidRDefault="00242CFF">
      <w:pPr>
        <w:widowControl w:val="0"/>
        <w:suppressAutoHyphens/>
        <w:spacing w:after="0" w:line="240" w:lineRule="auto"/>
        <w:rPr>
          <w:rFonts w:ascii="Times New Roman" w:eastAsia="SimSun" w:hAnsi="Times New Roman" w:cs="Mangal"/>
          <w:b/>
          <w:bCs/>
          <w:kern w:val="1"/>
          <w:sz w:val="24"/>
          <w:szCs w:val="24"/>
          <w:lang w:eastAsia="hi-IN" w:bidi="hi-IN"/>
        </w:rPr>
      </w:pPr>
    </w:p>
    <w:p w:rsidR="00242CFF" w:rsidRDefault="00242CFF">
      <w:pPr>
        <w:widowControl w:val="0"/>
        <w:suppressAutoHyphens/>
        <w:spacing w:after="0" w:line="240" w:lineRule="auto"/>
        <w:rPr>
          <w:rFonts w:ascii="Times New Roman" w:eastAsia="SimSun" w:hAnsi="Times New Roman" w:cs="Mangal"/>
          <w:b/>
          <w:bCs/>
          <w:kern w:val="1"/>
          <w:sz w:val="24"/>
          <w:szCs w:val="24"/>
          <w:lang w:eastAsia="hi-IN" w:bidi="hi-IN"/>
        </w:rPr>
      </w:pPr>
    </w:p>
    <w:p w:rsidR="002312DA" w:rsidRDefault="00242CFF">
      <w:pPr>
        <w:widowControl w:val="0"/>
        <w:suppressAutoHyphens/>
        <w:spacing w:after="0" w:line="240" w:lineRule="auto"/>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5</w:t>
      </w:r>
      <w:r w:rsidR="009A75D8">
        <w:rPr>
          <w:rFonts w:ascii="Times New Roman" w:eastAsia="SimSun" w:hAnsi="Times New Roman" w:cs="Mangal"/>
          <w:b/>
          <w:bCs/>
          <w:kern w:val="1"/>
          <w:sz w:val="24"/>
          <w:szCs w:val="24"/>
          <w:lang w:eastAsia="hi-IN" w:bidi="hi-IN"/>
        </w:rPr>
        <w:t>. Storosios žarnos vėžio ankstyvosios diagnostikos programos vykdymas</w:t>
      </w:r>
    </w:p>
    <w:p w:rsidR="002312DA" w:rsidRDefault="002312DA">
      <w:pPr>
        <w:widowControl w:val="0"/>
        <w:suppressAutoHyphens/>
        <w:spacing w:after="0" w:line="240" w:lineRule="auto"/>
        <w:rPr>
          <w:rFonts w:ascii="Times New Roman" w:eastAsia="SimSun" w:hAnsi="Times New Roman" w:cs="Mangal"/>
          <w:b/>
          <w:bCs/>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2"/>
        <w:gridCol w:w="945"/>
        <w:gridCol w:w="1001"/>
        <w:gridCol w:w="1124"/>
        <w:gridCol w:w="1011"/>
        <w:gridCol w:w="1134"/>
        <w:gridCol w:w="1134"/>
        <w:gridCol w:w="992"/>
        <w:gridCol w:w="992"/>
      </w:tblGrid>
      <w:tr w:rsidR="002312DA">
        <w:tc>
          <w:tcPr>
            <w:tcW w:w="201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skaičius</w:t>
            </w:r>
            <w:r>
              <w:rPr>
                <w:rFonts w:ascii="Times New Roman" w:eastAsia="SimSun" w:hAnsi="Times New Roman" w:cs="Mangal"/>
                <w:kern w:val="1"/>
                <w:sz w:val="24"/>
                <w:szCs w:val="24"/>
                <w:lang w:eastAsia="hi-IN" w:bidi="hi-IN"/>
              </w:rPr>
              <w:br/>
              <w:t>(50-74 metų)</w:t>
            </w:r>
          </w:p>
        </w:tc>
        <w:tc>
          <w:tcPr>
            <w:tcW w:w="1946"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87"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Informuotų pacientų skaičius</w:t>
            </w:r>
          </w:p>
        </w:tc>
      </w:tr>
      <w:tr w:rsidR="002312DA">
        <w:tc>
          <w:tcPr>
            <w:tcW w:w="201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46"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135" w:type="dxa"/>
            <w:gridSpan w:val="2"/>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268"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c>
          <w:tcPr>
            <w:tcW w:w="1984"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2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4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0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2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1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14491</w:t>
            </w:r>
          </w:p>
        </w:tc>
        <w:tc>
          <w:tcPr>
            <w:tcW w:w="102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14524</w:t>
            </w:r>
          </w:p>
        </w:tc>
        <w:tc>
          <w:tcPr>
            <w:tcW w:w="94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3623</w:t>
            </w:r>
          </w:p>
        </w:tc>
        <w:tc>
          <w:tcPr>
            <w:tcW w:w="100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5447</w:t>
            </w:r>
          </w:p>
        </w:tc>
        <w:tc>
          <w:tcPr>
            <w:tcW w:w="112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2988</w:t>
            </w:r>
          </w:p>
        </w:tc>
        <w:tc>
          <w:tcPr>
            <w:tcW w:w="101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3367</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20,62</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23,18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82,47</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61,8</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242CFF">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lastRenderedPageBreak/>
        <w:t>6</w:t>
      </w:r>
      <w:r w:rsidR="009A75D8">
        <w:rPr>
          <w:rFonts w:ascii="Times New Roman" w:eastAsia="SimSun" w:hAnsi="Times New Roman" w:cs="Times New Roman"/>
          <w:b/>
          <w:kern w:val="1"/>
          <w:sz w:val="24"/>
          <w:szCs w:val="24"/>
          <w:lang w:eastAsia="hi-IN" w:bidi="hi-IN"/>
        </w:rPr>
        <w:t>. Vaikų tuberkuliozės profilaktika</w:t>
      </w:r>
      <w:r w:rsidR="009A75D8">
        <w:rPr>
          <w:rFonts w:ascii="Times New Roman" w:eastAsia="SimSun" w:hAnsi="Times New Roman" w:cs="Times New Roman"/>
          <w:b/>
          <w:kern w:val="1"/>
          <w:sz w:val="24"/>
          <w:szCs w:val="24"/>
          <w:lang w:eastAsia="hi-IN" w:bidi="hi-IN"/>
        </w:rPr>
        <w:tab/>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348" w:type="dxa"/>
        <w:tblInd w:w="-601" w:type="dxa"/>
        <w:tblLayout w:type="fixed"/>
        <w:tblLook w:val="04A0" w:firstRow="1" w:lastRow="0" w:firstColumn="1" w:lastColumn="0" w:noHBand="0" w:noVBand="1"/>
      </w:tblPr>
      <w:tblGrid>
        <w:gridCol w:w="4962"/>
        <w:gridCol w:w="2977"/>
        <w:gridCol w:w="2409"/>
      </w:tblGrid>
      <w:tr w:rsidR="002312DA">
        <w:trPr>
          <w:trHeight w:val="386"/>
        </w:trPr>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2019 m.</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Prisirašiusiųjų vaikų skaičius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7 611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7247</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Rizikos grupės vaikų skaičius / iš jų septynmečiai</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2 928/401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2828/396</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Atliktų Mantu mėginių skaičius/iš jų septynmečiai</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2 653/352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2302/301</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Viso atlikta Mantu mėginių</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4 027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2723</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Teigiamas  Mantu reakcijos skaičius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531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299</w:t>
            </w:r>
          </w:p>
        </w:tc>
      </w:tr>
    </w:tbl>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p w:rsidR="002312DA" w:rsidRDefault="00242CFF">
      <w:pPr>
        <w:widowControl w:val="0"/>
        <w:suppressAutoHyphens/>
        <w:spacing w:after="0" w:line="240" w:lineRule="auto"/>
        <w:jc w:val="both"/>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w:t>
      </w:r>
      <w:r w:rsidR="009A75D8">
        <w:rPr>
          <w:rFonts w:ascii="Times New Roman" w:eastAsia="SimSun" w:hAnsi="Times New Roman" w:cs="Mangal"/>
          <w:b/>
          <w:kern w:val="1"/>
          <w:sz w:val="24"/>
          <w:szCs w:val="24"/>
          <w:lang w:eastAsia="hi-IN" w:bidi="hi-IN"/>
        </w:rPr>
        <w:t>. Planinės vaikų vakcinacijos rodikliai</w:t>
      </w:r>
    </w:p>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276"/>
        <w:gridCol w:w="1417"/>
        <w:gridCol w:w="1560"/>
        <w:gridCol w:w="1559"/>
        <w:gridCol w:w="1276"/>
      </w:tblGrid>
      <w:tr w:rsidR="002312DA" w:rsidTr="00276A7E">
        <w:tc>
          <w:tcPr>
            <w:tcW w:w="1985" w:type="dxa"/>
            <w:vMerge w:val="restart"/>
          </w:tcPr>
          <w:p w:rsidR="002312DA" w:rsidRDefault="002312DA">
            <w:pPr>
              <w:widowControl w:val="0"/>
              <w:suppressAutoHyphens/>
              <w:spacing w:after="0" w:line="240" w:lineRule="auto"/>
              <w:jc w:val="both"/>
              <w:rPr>
                <w:rFonts w:ascii="Times New Roman" w:eastAsia="SimSun" w:hAnsi="Times New Roman" w:cs="Times New Roman"/>
                <w:b/>
                <w:caps/>
                <w:kern w:val="24"/>
                <w:sz w:val="24"/>
                <w:szCs w:val="24"/>
                <w:lang w:eastAsia="hi-IN" w:bidi="hi-IN"/>
              </w:rPr>
            </w:pPr>
          </w:p>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Vakcinos pavadinimas</w:t>
            </w:r>
          </w:p>
        </w:tc>
        <w:tc>
          <w:tcPr>
            <w:tcW w:w="2410"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Planuota</w:t>
            </w:r>
          </w:p>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2977"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Atlikta</w:t>
            </w:r>
          </w:p>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2835"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w:t>
            </w:r>
          </w:p>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r>
      <w:tr w:rsidR="002312DA" w:rsidTr="00276A7E">
        <w:tc>
          <w:tcPr>
            <w:tcW w:w="1985" w:type="dxa"/>
            <w:vMerge/>
          </w:tcPr>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Pentaxim</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1318</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1214</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1252</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1125</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95,0</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92,3</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Tetraxim</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506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292</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408</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273</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80,6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93,5</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DS</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635</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661</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446</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472</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70,2</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71,4</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MMR</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870</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780</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745</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639</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85,6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82,0</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Hepatitas B</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924</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874</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899</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835</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97,3</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95,6</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Times New Roman"/>
                <w:caps/>
                <w:kern w:val="24"/>
                <w:sz w:val="24"/>
                <w:szCs w:val="24"/>
                <w:lang w:eastAsia="hi-IN" w:bidi="hi-IN"/>
              </w:rPr>
            </w:pPr>
            <w:r>
              <w:rPr>
                <w:rFonts w:ascii="Times New Roman" w:eastAsia="SimSun" w:hAnsi="Times New Roman" w:cs="Times New Roman"/>
                <w:caps/>
                <w:kern w:val="24"/>
                <w:sz w:val="24"/>
                <w:szCs w:val="24"/>
                <w:lang w:eastAsia="hi-IN" w:bidi="hi-IN"/>
              </w:rPr>
              <w:t>PCV</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953</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893</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917</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827</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96,2</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92,6</w:t>
            </w:r>
          </w:p>
        </w:tc>
      </w:tr>
    </w:tbl>
    <w:p w:rsidR="002312DA" w:rsidRDefault="002312DA">
      <w:pPr>
        <w:widowControl w:val="0"/>
        <w:suppressAutoHyphens/>
        <w:spacing w:after="0" w:line="240" w:lineRule="auto"/>
        <w:rPr>
          <w:rFonts w:ascii="Times New Roman" w:eastAsia="SimSun" w:hAnsi="Times New Roman" w:cs="Mangal"/>
          <w:b/>
          <w:kern w:val="1"/>
          <w:sz w:val="24"/>
          <w:szCs w:val="24"/>
          <w:lang w:eastAsia="hi-IN" w:bidi="hi-IN"/>
        </w:rPr>
      </w:pPr>
    </w:p>
    <w:p w:rsidR="001D18B3" w:rsidRDefault="001D18B3" w:rsidP="003A6536">
      <w:pPr>
        <w:widowControl w:val="0"/>
        <w:tabs>
          <w:tab w:val="left" w:pos="720"/>
        </w:tabs>
        <w:suppressAutoHyphens/>
        <w:spacing w:after="0" w:line="240" w:lineRule="auto"/>
        <w:ind w:left="360"/>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VII SKYRIUS</w:t>
      </w:r>
    </w:p>
    <w:p w:rsidR="002312DA" w:rsidRDefault="009A75D8" w:rsidP="003A6536">
      <w:pPr>
        <w:widowControl w:val="0"/>
        <w:tabs>
          <w:tab w:val="left" w:pos="720"/>
        </w:tabs>
        <w:suppressAutoHyphens/>
        <w:spacing w:after="0" w:line="240" w:lineRule="auto"/>
        <w:ind w:left="360"/>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PAPILDOMA INFORMACIJA</w:t>
      </w:r>
    </w:p>
    <w:p w:rsidR="002312DA" w:rsidRDefault="002312DA" w:rsidP="000245A0">
      <w:pPr>
        <w:widowControl w:val="0"/>
        <w:tabs>
          <w:tab w:val="left" w:pos="720"/>
        </w:tabs>
        <w:suppressAutoHyphens/>
        <w:spacing w:after="0" w:line="240" w:lineRule="auto"/>
        <w:jc w:val="center"/>
        <w:rPr>
          <w:rFonts w:ascii="Times New Roman" w:eastAsia="SimSun" w:hAnsi="Times New Roman" w:cs="Mangal"/>
          <w:b/>
          <w:kern w:val="1"/>
          <w:sz w:val="24"/>
          <w:szCs w:val="24"/>
          <w:lang w:eastAsia="hi-IN" w:bidi="hi-IN"/>
        </w:rPr>
      </w:pP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VšĮ Kėdainių PSPC veiklą vykdo 31 veiklos adresu, </w:t>
      </w:r>
      <w:proofErr w:type="spellStart"/>
      <w:r>
        <w:rPr>
          <w:rFonts w:ascii="Times New Roman" w:eastAsia="SimSun" w:hAnsi="Times New Roman" w:cs="Mangal"/>
          <w:kern w:val="1"/>
          <w:sz w:val="24"/>
          <w:szCs w:val="24"/>
          <w:lang w:eastAsia="hi-IN" w:bidi="hi-IN"/>
        </w:rPr>
        <w:t>t.y</w:t>
      </w:r>
      <w:proofErr w:type="spellEnd"/>
      <w:r>
        <w:rPr>
          <w:rFonts w:ascii="Times New Roman" w:eastAsia="SimSun" w:hAnsi="Times New Roman" w:cs="Mangal"/>
          <w:kern w:val="1"/>
          <w:sz w:val="24"/>
          <w:szCs w:val="24"/>
          <w:lang w:eastAsia="hi-IN" w:bidi="hi-IN"/>
        </w:rPr>
        <w:t xml:space="preserve">. visoje Kėdainių rajono teritorijoje. Prisirašiusiųjų gyventojų skaičius per 2019 metus sumažėjo 888 asmenimis (nuo </w:t>
      </w:r>
      <w:r w:rsidR="00AA5BAC">
        <w:rPr>
          <w:rFonts w:ascii="Times New Roman" w:eastAsia="SimSun" w:hAnsi="Times New Roman" w:cs="Mangal"/>
          <w:kern w:val="1"/>
          <w:sz w:val="24"/>
          <w:szCs w:val="24"/>
          <w:lang w:eastAsia="hi-IN" w:bidi="hi-IN"/>
        </w:rPr>
        <w:t>43 643</w:t>
      </w:r>
      <w:r>
        <w:rPr>
          <w:rFonts w:ascii="Times New Roman" w:eastAsia="SimSun" w:hAnsi="Times New Roman" w:cs="Mangal"/>
          <w:kern w:val="1"/>
          <w:sz w:val="24"/>
          <w:szCs w:val="24"/>
          <w:lang w:eastAsia="hi-IN" w:bidi="hi-IN"/>
        </w:rPr>
        <w:t xml:space="preserve"> iki 42 755) </w:t>
      </w:r>
      <w:proofErr w:type="spellStart"/>
      <w:r>
        <w:rPr>
          <w:rFonts w:ascii="Times New Roman" w:eastAsia="SimSun" w:hAnsi="Times New Roman" w:cs="Mangal"/>
          <w:kern w:val="1"/>
          <w:sz w:val="24"/>
          <w:szCs w:val="24"/>
          <w:lang w:eastAsia="hi-IN" w:bidi="hi-IN"/>
        </w:rPr>
        <w:t>t.y</w:t>
      </w:r>
      <w:proofErr w:type="spellEnd"/>
      <w:r>
        <w:rPr>
          <w:rFonts w:ascii="Times New Roman" w:eastAsia="SimSun" w:hAnsi="Times New Roman" w:cs="Mangal"/>
          <w:kern w:val="1"/>
          <w:sz w:val="24"/>
          <w:szCs w:val="24"/>
          <w:lang w:eastAsia="hi-IN" w:bidi="hi-IN"/>
        </w:rPr>
        <w:t xml:space="preserve">. 2,03 proc. </w:t>
      </w: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2019 m. Centras buvo akredituotas teikti šeimos medicinos paslaugas.</w:t>
      </w: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Mažėjant bendram prisirašiusiųjų gyventojų skaičiui, mažėja vaikų iki 18 metų amžiaus ir asmenų nuo 35 iki 49 metų  amžiaus skaičius. Vyresnio amžiaus asmenų skaičius (virš 50 metų) išlieka stabilus. Tokie prisirašiusiųjų pacientų skaičiaus pokyčiai turi įtakos teikiamų paslaugų struktūrai: didėja slaugos paslaugų namuose poreikis, vyresnio amžiaus pacientų apsilankymų pas šeimos gydytojus skaičius. </w:t>
      </w:r>
    </w:p>
    <w:p w:rsidR="002312DA" w:rsidRDefault="005D46BE" w:rsidP="00242CFF">
      <w:pPr>
        <w:widowControl w:val="0"/>
        <w:suppressAutoHyphens/>
        <w:spacing w:after="0" w:line="240" w:lineRule="auto"/>
        <w:ind w:right="283" w:firstLineChars="250" w:firstLine="600"/>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w:t>
      </w:r>
      <w:r w:rsidR="009A75D8">
        <w:rPr>
          <w:rFonts w:ascii="Times New Roman" w:eastAsia="SimSun" w:hAnsi="Times New Roman" w:cs="Mangal"/>
          <w:kern w:val="1"/>
          <w:sz w:val="24"/>
          <w:szCs w:val="24"/>
          <w:lang w:eastAsia="hi-IN" w:bidi="hi-IN"/>
        </w:rPr>
        <w:t xml:space="preserve">eiklos pajamos 2019 m. padidėjo </w:t>
      </w:r>
      <w:r>
        <w:rPr>
          <w:rFonts w:ascii="Times New Roman" w:eastAsia="SimSun" w:hAnsi="Times New Roman" w:cs="Mangal"/>
          <w:kern w:val="1"/>
          <w:sz w:val="24"/>
          <w:szCs w:val="24"/>
          <w:lang w:eastAsia="hi-IN" w:bidi="hi-IN"/>
        </w:rPr>
        <w:t>948 190</w:t>
      </w:r>
      <w:r w:rsidR="009A75D8">
        <w:rPr>
          <w:rFonts w:ascii="Times New Roman" w:eastAsia="SimSun" w:hAnsi="Times New Roman" w:cs="Mangal"/>
          <w:kern w:val="1"/>
          <w:sz w:val="24"/>
          <w:szCs w:val="24"/>
          <w:lang w:eastAsia="hi-IN" w:bidi="hi-IN"/>
        </w:rPr>
        <w:t xml:space="preserve"> Eur - 1</w:t>
      </w:r>
      <w:r>
        <w:rPr>
          <w:rFonts w:ascii="Times New Roman" w:eastAsia="SimSun" w:hAnsi="Times New Roman" w:cs="Mangal"/>
          <w:kern w:val="1"/>
          <w:sz w:val="24"/>
          <w:szCs w:val="24"/>
          <w:lang w:eastAsia="hi-IN" w:bidi="hi-IN"/>
        </w:rPr>
        <w:t>8</w:t>
      </w:r>
      <w:r w:rsidR="009A75D8">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2</w:t>
      </w:r>
      <w:r w:rsidR="009A75D8">
        <w:rPr>
          <w:rFonts w:ascii="Times New Roman" w:eastAsia="SimSun" w:hAnsi="Times New Roman" w:cs="Mangal"/>
          <w:kern w:val="1"/>
          <w:sz w:val="24"/>
          <w:szCs w:val="24"/>
          <w:lang w:eastAsia="hi-IN" w:bidi="hi-IN"/>
        </w:rPr>
        <w:t xml:space="preserve">5 proc. (lyginant su 2018 m.), tame skaičiuje </w:t>
      </w:r>
      <w:r>
        <w:rPr>
          <w:rFonts w:ascii="Times New Roman" w:eastAsia="SimSun" w:hAnsi="Times New Roman" w:cs="Mangal"/>
          <w:kern w:val="1"/>
          <w:sz w:val="24"/>
          <w:szCs w:val="24"/>
          <w:lang w:eastAsia="hi-IN" w:bidi="hi-IN"/>
        </w:rPr>
        <w:t>789 790</w:t>
      </w:r>
      <w:r w:rsidR="009A75D8">
        <w:rPr>
          <w:rFonts w:ascii="Times New Roman" w:eastAsia="SimSun" w:hAnsi="Times New Roman" w:cs="Mangal"/>
          <w:kern w:val="1"/>
          <w:sz w:val="24"/>
          <w:szCs w:val="24"/>
          <w:lang w:eastAsia="hi-IN" w:bidi="hi-IN"/>
        </w:rPr>
        <w:t xml:space="preserve"> Eur iš PSD fondo. Sąnaudos padidėjo </w:t>
      </w:r>
      <w:r>
        <w:rPr>
          <w:rFonts w:ascii="Times New Roman" w:eastAsia="SimSun" w:hAnsi="Times New Roman" w:cs="Mangal"/>
          <w:kern w:val="1"/>
          <w:sz w:val="24"/>
          <w:szCs w:val="24"/>
          <w:lang w:eastAsia="hi-IN" w:bidi="hi-IN"/>
        </w:rPr>
        <w:t>755 884</w:t>
      </w:r>
      <w:r w:rsidR="009A75D8">
        <w:rPr>
          <w:rFonts w:ascii="Times New Roman" w:eastAsia="SimSun" w:hAnsi="Times New Roman" w:cs="Mangal"/>
          <w:kern w:val="1"/>
          <w:sz w:val="24"/>
          <w:szCs w:val="24"/>
          <w:lang w:eastAsia="hi-IN" w:bidi="hi-IN"/>
        </w:rPr>
        <w:t xml:space="preserve"> Eur ( </w:t>
      </w:r>
      <w:r w:rsidR="003131B3">
        <w:rPr>
          <w:rFonts w:ascii="Times New Roman" w:eastAsia="SimSun" w:hAnsi="Times New Roman" w:cs="Mangal"/>
          <w:kern w:val="1"/>
          <w:sz w:val="24"/>
          <w:szCs w:val="24"/>
          <w:lang w:eastAsia="hi-IN" w:bidi="hi-IN"/>
        </w:rPr>
        <w:t>14,55</w:t>
      </w:r>
      <w:r w:rsidR="009A75D8">
        <w:rPr>
          <w:rFonts w:ascii="Times New Roman" w:eastAsia="SimSun" w:hAnsi="Times New Roman" w:cs="Mangal"/>
          <w:kern w:val="1"/>
          <w:sz w:val="24"/>
          <w:szCs w:val="24"/>
          <w:lang w:eastAsia="hi-IN" w:bidi="hi-IN"/>
        </w:rPr>
        <w:t xml:space="preserve"> </w:t>
      </w:r>
      <w:proofErr w:type="spellStart"/>
      <w:r w:rsidR="009A75D8">
        <w:rPr>
          <w:rFonts w:ascii="Times New Roman" w:eastAsia="SimSun" w:hAnsi="Times New Roman" w:cs="Mangal"/>
          <w:kern w:val="1"/>
          <w:sz w:val="24"/>
          <w:szCs w:val="24"/>
          <w:lang w:eastAsia="hi-IN" w:bidi="hi-IN"/>
        </w:rPr>
        <w:t>proc</w:t>
      </w:r>
      <w:proofErr w:type="spellEnd"/>
      <w:r w:rsidR="009A75D8">
        <w:rPr>
          <w:rFonts w:ascii="Times New Roman" w:eastAsia="SimSun" w:hAnsi="Times New Roman" w:cs="Mangal"/>
          <w:kern w:val="1"/>
          <w:sz w:val="24"/>
          <w:szCs w:val="24"/>
          <w:lang w:eastAsia="hi-IN" w:bidi="hi-IN"/>
        </w:rPr>
        <w:t>)</w:t>
      </w:r>
      <w:r w:rsidR="009A75D8">
        <w:rPr>
          <w:rFonts w:ascii="Times New Roman" w:eastAsia="SimSun" w:hAnsi="Times New Roman" w:cs="Mangal"/>
          <w:color w:val="FF0000"/>
          <w:kern w:val="1"/>
          <w:sz w:val="24"/>
          <w:szCs w:val="24"/>
          <w:lang w:eastAsia="hi-IN" w:bidi="hi-IN"/>
        </w:rPr>
        <w:t xml:space="preserve">. </w:t>
      </w:r>
      <w:r w:rsidR="009A75D8">
        <w:rPr>
          <w:rFonts w:ascii="Times New Roman" w:eastAsia="SimSun" w:hAnsi="Times New Roman" w:cs="Mangal"/>
          <w:kern w:val="1"/>
          <w:sz w:val="24"/>
          <w:szCs w:val="24"/>
          <w:lang w:eastAsia="hi-IN" w:bidi="hi-IN"/>
        </w:rPr>
        <w:t xml:space="preserve">Darbo užmokesčio sąnaudos padidėjo </w:t>
      </w:r>
      <w:r>
        <w:rPr>
          <w:rFonts w:ascii="Times New Roman" w:eastAsia="SimSun" w:hAnsi="Times New Roman" w:cs="Mangal"/>
          <w:kern w:val="1"/>
          <w:sz w:val="24"/>
          <w:szCs w:val="24"/>
          <w:lang w:eastAsia="hi-IN" w:bidi="hi-IN"/>
        </w:rPr>
        <w:t>576 772</w:t>
      </w:r>
      <w:r w:rsidR="009A75D8">
        <w:rPr>
          <w:rFonts w:ascii="Times New Roman" w:eastAsia="SimSun" w:hAnsi="Times New Roman" w:cs="Mangal"/>
          <w:kern w:val="1"/>
          <w:sz w:val="24"/>
          <w:szCs w:val="24"/>
          <w:lang w:eastAsia="hi-IN" w:bidi="hi-IN"/>
        </w:rPr>
        <w:t xml:space="preserve"> Eur (</w:t>
      </w:r>
      <w:r w:rsidR="003131B3">
        <w:rPr>
          <w:rFonts w:ascii="Times New Roman" w:eastAsia="SimSun" w:hAnsi="Times New Roman" w:cs="Mangal"/>
          <w:kern w:val="1"/>
          <w:sz w:val="24"/>
          <w:szCs w:val="24"/>
          <w:lang w:eastAsia="hi-IN" w:bidi="hi-IN"/>
        </w:rPr>
        <w:t>14,23</w:t>
      </w:r>
      <w:r w:rsidR="009A75D8">
        <w:rPr>
          <w:rFonts w:ascii="Times New Roman" w:eastAsia="SimSun" w:hAnsi="Times New Roman" w:cs="Mangal"/>
          <w:kern w:val="1"/>
          <w:sz w:val="24"/>
          <w:szCs w:val="24"/>
          <w:lang w:eastAsia="hi-IN" w:bidi="hi-IN"/>
        </w:rPr>
        <w:t xml:space="preserve"> proc.</w:t>
      </w:r>
      <w:r w:rsidR="003131B3">
        <w:rPr>
          <w:rFonts w:ascii="Times New Roman" w:eastAsia="SimSun" w:hAnsi="Times New Roman" w:cs="Mangal"/>
          <w:kern w:val="1"/>
          <w:sz w:val="24"/>
          <w:szCs w:val="24"/>
          <w:lang w:eastAsia="hi-IN" w:bidi="hi-IN"/>
        </w:rPr>
        <w:t>) dėl darbo užmokesčio didinimo.</w:t>
      </w:r>
      <w:r w:rsidR="009A75D8">
        <w:rPr>
          <w:rFonts w:ascii="Times New Roman" w:eastAsia="SimSun" w:hAnsi="Times New Roman" w:cs="Mangal"/>
          <w:kern w:val="1"/>
          <w:sz w:val="24"/>
          <w:szCs w:val="24"/>
          <w:lang w:eastAsia="hi-IN" w:bidi="hi-IN"/>
        </w:rPr>
        <w:t xml:space="preserve"> </w:t>
      </w:r>
    </w:p>
    <w:p w:rsidR="002312DA" w:rsidRDefault="00B70C57" w:rsidP="00242CFF">
      <w:pPr>
        <w:widowControl w:val="0"/>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9A75D8">
        <w:rPr>
          <w:rFonts w:ascii="Times New Roman" w:eastAsia="SimSun" w:hAnsi="Times New Roman" w:cs="Mangal"/>
          <w:kern w:val="1"/>
          <w:sz w:val="24"/>
          <w:szCs w:val="24"/>
          <w:lang w:eastAsia="hi-IN" w:bidi="hi-IN"/>
        </w:rPr>
        <w:t>2019 metų Centro finansi</w:t>
      </w:r>
      <w:r w:rsidR="003131B3">
        <w:rPr>
          <w:rFonts w:ascii="Times New Roman" w:eastAsia="SimSun" w:hAnsi="Times New Roman" w:cs="Mangal"/>
          <w:kern w:val="1"/>
          <w:sz w:val="24"/>
          <w:szCs w:val="24"/>
          <w:lang w:eastAsia="hi-IN" w:bidi="hi-IN"/>
        </w:rPr>
        <w:t>nės veiklos rezultatas yra teigiamas ir sudaro 3,17 proc. (194 488</w:t>
      </w:r>
      <w:r w:rsidR="009A75D8">
        <w:rPr>
          <w:rFonts w:ascii="Times New Roman" w:eastAsia="SimSun" w:hAnsi="Times New Roman" w:cs="Mangal"/>
          <w:kern w:val="1"/>
          <w:sz w:val="24"/>
          <w:szCs w:val="24"/>
          <w:lang w:eastAsia="hi-IN" w:bidi="hi-IN"/>
        </w:rPr>
        <w:t xml:space="preserve"> Eur) nuo visų pajamų. </w:t>
      </w:r>
    </w:p>
    <w:p w:rsidR="002312DA" w:rsidRDefault="009A75D8" w:rsidP="00AF153F">
      <w:pPr>
        <w:widowControl w:val="0"/>
        <w:tabs>
          <w:tab w:val="left" w:pos="720"/>
        </w:tabs>
        <w:suppressAutoHyphens/>
        <w:spacing w:after="0" w:line="240" w:lineRule="auto"/>
        <w:ind w:right="283"/>
        <w:jc w:val="both"/>
      </w:pPr>
      <w:r>
        <w:rPr>
          <w:rFonts w:ascii="Times New Roman" w:eastAsia="SimSun" w:hAnsi="Times New Roman" w:cs="Mangal"/>
          <w:color w:val="FF0000"/>
          <w:kern w:val="1"/>
          <w:sz w:val="24"/>
          <w:szCs w:val="24"/>
          <w:lang w:eastAsia="hi-IN" w:bidi="hi-IN"/>
        </w:rPr>
        <w:tab/>
      </w:r>
      <w:r>
        <w:rPr>
          <w:rFonts w:ascii="Times New Roman" w:eastAsia="SimSun" w:hAnsi="Times New Roman" w:cs="Mangal"/>
          <w:kern w:val="1"/>
          <w:sz w:val="24"/>
          <w:szCs w:val="24"/>
          <w:lang w:eastAsia="hi-IN" w:bidi="hi-IN"/>
        </w:rPr>
        <w:t>Pagrindin</w:t>
      </w:r>
      <w:r w:rsidR="00242CFF">
        <w:rPr>
          <w:rFonts w:ascii="Times New Roman" w:eastAsia="SimSun" w:hAnsi="Times New Roman" w:cs="Mangal"/>
          <w:kern w:val="1"/>
          <w:sz w:val="24"/>
          <w:szCs w:val="24"/>
          <w:lang w:eastAsia="hi-IN" w:bidi="hi-IN"/>
        </w:rPr>
        <w:t xml:space="preserve">is 2020 metų veiklos uždavinys – </w:t>
      </w:r>
      <w:r>
        <w:rPr>
          <w:rFonts w:ascii="Times New Roman" w:eastAsia="SimSun" w:hAnsi="Times New Roman" w:cs="Mangal"/>
          <w:kern w:val="1"/>
          <w:sz w:val="24"/>
          <w:szCs w:val="24"/>
          <w:lang w:eastAsia="hi-IN" w:bidi="hi-IN"/>
        </w:rPr>
        <w:t xml:space="preserve">užtikrinti kokybiškas ir prieinamas pirminės asmens sveikatos priežiūros paslaugas prisirašiusiems pacientams, pritraukiant į darbą Centre šeimos gydytojus ir bendrosios praktikos slaugytojus, baigti įgyvendinti </w:t>
      </w:r>
      <w:r>
        <w:rPr>
          <w:rFonts w:ascii="Times New Roman" w:eastAsia="SimSun" w:hAnsi="Times New Roman" w:cs="Times New Roman"/>
          <w:bCs/>
          <w:kern w:val="1"/>
          <w:sz w:val="24"/>
          <w:szCs w:val="24"/>
          <w:lang w:eastAsia="hi-IN" w:bidi="hi-IN"/>
        </w:rPr>
        <w:t>projektą</w:t>
      </w:r>
      <w:r>
        <w:rPr>
          <w:rFonts w:ascii="Times New Roman" w:eastAsia="SimSun" w:hAnsi="Times New Roman" w:cs="Mangal"/>
          <w:kern w:val="1"/>
          <w:sz w:val="24"/>
          <w:szCs w:val="24"/>
          <w:lang w:eastAsia="hi-IN" w:bidi="hi-IN"/>
        </w:rPr>
        <w:t xml:space="preserve"> „</w:t>
      </w:r>
      <w:r>
        <w:rPr>
          <w:rFonts w:ascii="Times New Roman" w:eastAsia="SimSun" w:hAnsi="Times New Roman" w:cs="Times New Roman"/>
          <w:bCs/>
          <w:kern w:val="1"/>
          <w:sz w:val="24"/>
          <w:szCs w:val="24"/>
          <w:lang w:eastAsia="hi-IN" w:bidi="hi-IN"/>
        </w:rPr>
        <w:t xml:space="preserve">Pirminės asmens sveikatos priežiūros veiklos efektyvumo didinimas VšĮ Kėdainių pirminės sveikatos priežiūros centre“. </w:t>
      </w:r>
      <w:bookmarkStart w:id="0" w:name="_GoBack"/>
      <w:bookmarkEnd w:id="0"/>
    </w:p>
    <w:sectPr w:rsidR="002312DA" w:rsidSect="008103F7">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6F26" w:rsidRDefault="002A6F26">
      <w:pPr>
        <w:spacing w:after="0" w:line="240" w:lineRule="auto"/>
      </w:pPr>
      <w:r>
        <w:separator/>
      </w:r>
    </w:p>
  </w:endnote>
  <w:endnote w:type="continuationSeparator" w:id="0">
    <w:p w:rsidR="002A6F26" w:rsidRDefault="002A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53F" w:rsidRDefault="00AF15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511790"/>
    </w:sdtPr>
    <w:sdtContent>
      <w:p w:rsidR="00AF153F" w:rsidRDefault="00AF153F">
        <w:pPr>
          <w:pStyle w:val="Porat"/>
          <w:jc w:val="center"/>
        </w:pPr>
        <w:r>
          <w:fldChar w:fldCharType="begin"/>
        </w:r>
        <w:r>
          <w:instrText xml:space="preserve"> PAGE   \* MERGEFORMAT </w:instrText>
        </w:r>
        <w:r>
          <w:fldChar w:fldCharType="separate"/>
        </w:r>
        <w:r>
          <w:rPr>
            <w:noProof/>
          </w:rPr>
          <w:t>1</w:t>
        </w:r>
        <w:r>
          <w:fldChar w:fldCharType="end"/>
        </w:r>
      </w:p>
    </w:sdtContent>
  </w:sdt>
  <w:p w:rsidR="00AF153F" w:rsidRDefault="00AF15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53F" w:rsidRDefault="00AF15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6F26" w:rsidRDefault="002A6F26">
      <w:pPr>
        <w:spacing w:after="0" w:line="240" w:lineRule="auto"/>
      </w:pPr>
      <w:r>
        <w:separator/>
      </w:r>
    </w:p>
  </w:footnote>
  <w:footnote w:type="continuationSeparator" w:id="0">
    <w:p w:rsidR="002A6F26" w:rsidRDefault="002A6F26">
      <w:pPr>
        <w:spacing w:after="0" w:line="240" w:lineRule="auto"/>
      </w:pPr>
      <w:r>
        <w:continuationSeparator/>
      </w:r>
    </w:p>
  </w:footnote>
  <w:footnote w:id="1">
    <w:p w:rsidR="00AF153F" w:rsidRDefault="00AF153F">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Pagal projektą paslaugos teikiamos asmenims, gyvenantiems Jonavos, Kaišiadorių ir Kėdainių raj. kaimo vietovėse.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53F" w:rsidRDefault="00AF153F">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53F" w:rsidRDefault="00AF153F">
    <w:pPr>
      <w:pStyle w:val="Antrat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53F" w:rsidRDefault="00AF153F">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968F7"/>
    <w:multiLevelType w:val="singleLevel"/>
    <w:tmpl w:val="FFF968F7"/>
    <w:lvl w:ilvl="0">
      <w:start w:val="20"/>
      <w:numFmt w:val="decimal"/>
      <w:suff w:val="space"/>
      <w:lvlText w:val="%1."/>
      <w:lvlJc w:val="left"/>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5E633BCE"/>
    <w:multiLevelType w:val="hybridMultilevel"/>
    <w:tmpl w:val="EC0C0D62"/>
    <w:lvl w:ilvl="0" w:tplc="79C62020">
      <w:start w:val="275"/>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85BB5"/>
    <w:rsid w:val="000245A0"/>
    <w:rsid w:val="00030BFE"/>
    <w:rsid w:val="00052886"/>
    <w:rsid w:val="00093328"/>
    <w:rsid w:val="000C6E87"/>
    <w:rsid w:val="000D0C32"/>
    <w:rsid w:val="000D2354"/>
    <w:rsid w:val="000F30B5"/>
    <w:rsid w:val="000F3DEA"/>
    <w:rsid w:val="00102057"/>
    <w:rsid w:val="00105F0B"/>
    <w:rsid w:val="00171015"/>
    <w:rsid w:val="00181A34"/>
    <w:rsid w:val="00184704"/>
    <w:rsid w:val="00195079"/>
    <w:rsid w:val="001D18B3"/>
    <w:rsid w:val="002312DA"/>
    <w:rsid w:val="00236220"/>
    <w:rsid w:val="00242CFF"/>
    <w:rsid w:val="002460A1"/>
    <w:rsid w:val="00246B7D"/>
    <w:rsid w:val="002675C9"/>
    <w:rsid w:val="00273292"/>
    <w:rsid w:val="00276A7E"/>
    <w:rsid w:val="0028181A"/>
    <w:rsid w:val="002A6F26"/>
    <w:rsid w:val="002D25BB"/>
    <w:rsid w:val="002F3122"/>
    <w:rsid w:val="003131B3"/>
    <w:rsid w:val="00337FF3"/>
    <w:rsid w:val="00346CA2"/>
    <w:rsid w:val="00384D14"/>
    <w:rsid w:val="00393FC9"/>
    <w:rsid w:val="003A6536"/>
    <w:rsid w:val="003B1BF2"/>
    <w:rsid w:val="003D0E77"/>
    <w:rsid w:val="003E2331"/>
    <w:rsid w:val="00433262"/>
    <w:rsid w:val="00466E0B"/>
    <w:rsid w:val="00476A0A"/>
    <w:rsid w:val="00490B59"/>
    <w:rsid w:val="004A4621"/>
    <w:rsid w:val="004A5090"/>
    <w:rsid w:val="004B20C2"/>
    <w:rsid w:val="004D538C"/>
    <w:rsid w:val="0050314B"/>
    <w:rsid w:val="00554D0F"/>
    <w:rsid w:val="005914EC"/>
    <w:rsid w:val="00592451"/>
    <w:rsid w:val="005926AE"/>
    <w:rsid w:val="005B1890"/>
    <w:rsid w:val="005C4D66"/>
    <w:rsid w:val="005D46BE"/>
    <w:rsid w:val="005D4D50"/>
    <w:rsid w:val="00625AD1"/>
    <w:rsid w:val="00643BB5"/>
    <w:rsid w:val="00653DF1"/>
    <w:rsid w:val="00671F9B"/>
    <w:rsid w:val="006B1254"/>
    <w:rsid w:val="006E1253"/>
    <w:rsid w:val="006E1C43"/>
    <w:rsid w:val="006E2D85"/>
    <w:rsid w:val="006F6705"/>
    <w:rsid w:val="00707F0C"/>
    <w:rsid w:val="007250D9"/>
    <w:rsid w:val="007338B2"/>
    <w:rsid w:val="007421D5"/>
    <w:rsid w:val="0078069D"/>
    <w:rsid w:val="007A6BDD"/>
    <w:rsid w:val="007C69C9"/>
    <w:rsid w:val="007D1D16"/>
    <w:rsid w:val="007D640D"/>
    <w:rsid w:val="007F104B"/>
    <w:rsid w:val="007F1A72"/>
    <w:rsid w:val="008103F7"/>
    <w:rsid w:val="00822B7E"/>
    <w:rsid w:val="00881061"/>
    <w:rsid w:val="00887861"/>
    <w:rsid w:val="008A55B6"/>
    <w:rsid w:val="008C2076"/>
    <w:rsid w:val="008D77A7"/>
    <w:rsid w:val="008F0DC1"/>
    <w:rsid w:val="008F1428"/>
    <w:rsid w:val="008F63BD"/>
    <w:rsid w:val="008F7202"/>
    <w:rsid w:val="00956635"/>
    <w:rsid w:val="00967162"/>
    <w:rsid w:val="00983B82"/>
    <w:rsid w:val="00985EB7"/>
    <w:rsid w:val="009A75D8"/>
    <w:rsid w:val="009C35DF"/>
    <w:rsid w:val="009C4CBA"/>
    <w:rsid w:val="009E72D7"/>
    <w:rsid w:val="00A24EAC"/>
    <w:rsid w:val="00A32759"/>
    <w:rsid w:val="00A35936"/>
    <w:rsid w:val="00A46ED8"/>
    <w:rsid w:val="00A83A8A"/>
    <w:rsid w:val="00A93DE5"/>
    <w:rsid w:val="00A95442"/>
    <w:rsid w:val="00AA5BAC"/>
    <w:rsid w:val="00AC2878"/>
    <w:rsid w:val="00AC335F"/>
    <w:rsid w:val="00AC4E62"/>
    <w:rsid w:val="00AE5885"/>
    <w:rsid w:val="00AF153F"/>
    <w:rsid w:val="00B26009"/>
    <w:rsid w:val="00B604C4"/>
    <w:rsid w:val="00B70C57"/>
    <w:rsid w:val="00B807D7"/>
    <w:rsid w:val="00BC6C06"/>
    <w:rsid w:val="00BF2872"/>
    <w:rsid w:val="00C116AA"/>
    <w:rsid w:val="00C4193B"/>
    <w:rsid w:val="00C628BE"/>
    <w:rsid w:val="00C66D7E"/>
    <w:rsid w:val="00C73353"/>
    <w:rsid w:val="00C87A36"/>
    <w:rsid w:val="00C94727"/>
    <w:rsid w:val="00CB57DB"/>
    <w:rsid w:val="00CC084A"/>
    <w:rsid w:val="00CC34F9"/>
    <w:rsid w:val="00CC6EE6"/>
    <w:rsid w:val="00D01FFC"/>
    <w:rsid w:val="00D234BA"/>
    <w:rsid w:val="00D3147C"/>
    <w:rsid w:val="00D76750"/>
    <w:rsid w:val="00D82762"/>
    <w:rsid w:val="00D95714"/>
    <w:rsid w:val="00DA77FF"/>
    <w:rsid w:val="00DD6D6F"/>
    <w:rsid w:val="00DE3796"/>
    <w:rsid w:val="00E01E28"/>
    <w:rsid w:val="00EE1318"/>
    <w:rsid w:val="00EE1867"/>
    <w:rsid w:val="00F712A6"/>
    <w:rsid w:val="00FC6E9F"/>
    <w:rsid w:val="02DD1176"/>
    <w:rsid w:val="08476609"/>
    <w:rsid w:val="0BA23E58"/>
    <w:rsid w:val="19E61A54"/>
    <w:rsid w:val="1E0F7FD6"/>
    <w:rsid w:val="202C415C"/>
    <w:rsid w:val="239417B6"/>
    <w:rsid w:val="2ED85BB5"/>
    <w:rsid w:val="335D4CBC"/>
    <w:rsid w:val="36A96737"/>
    <w:rsid w:val="3D1134C0"/>
    <w:rsid w:val="3D48371E"/>
    <w:rsid w:val="3F63771F"/>
    <w:rsid w:val="49A521BB"/>
    <w:rsid w:val="518A3810"/>
    <w:rsid w:val="5B585701"/>
    <w:rsid w:val="5C0662C3"/>
    <w:rsid w:val="624D1331"/>
    <w:rsid w:val="62CF6051"/>
    <w:rsid w:val="689305F4"/>
    <w:rsid w:val="69540DDB"/>
    <w:rsid w:val="6F450FBA"/>
    <w:rsid w:val="6FA47AD0"/>
    <w:rsid w:val="7987206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D41D4B-3B79-4696-88BD-49CE6D39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pPr>
      <w:spacing w:after="0" w:line="240" w:lineRule="auto"/>
    </w:pPr>
    <w:rPr>
      <w:rFonts w:ascii="Tahoma" w:hAnsi="Tahoma" w:cs="Tahoma"/>
      <w:sz w:val="16"/>
      <w:szCs w:val="16"/>
    </w:rPr>
  </w:style>
  <w:style w:type="paragraph" w:styleId="Porat">
    <w:name w:val="footer"/>
    <w:basedOn w:val="prastasis"/>
    <w:uiPriority w:val="99"/>
    <w:qFormat/>
    <w:pPr>
      <w:widowControl w:val="0"/>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paragraph" w:styleId="Puslapioinaostekstas">
    <w:name w:val="footnote text"/>
    <w:basedOn w:val="prastasis"/>
    <w:qFormat/>
    <w:pPr>
      <w:spacing w:after="0" w:line="240" w:lineRule="auto"/>
    </w:pPr>
    <w:rPr>
      <w:sz w:val="20"/>
      <w:szCs w:val="20"/>
    </w:rPr>
  </w:style>
  <w:style w:type="paragraph" w:styleId="Antrats">
    <w:name w:val="header"/>
    <w:basedOn w:val="prastasis"/>
    <w:qFormat/>
    <w:pPr>
      <w:widowControl w:val="0"/>
      <w:tabs>
        <w:tab w:val="center" w:pos="4153"/>
        <w:tab w:val="right" w:pos="8306"/>
      </w:tabs>
      <w:suppressAutoHyphens/>
      <w:spacing w:after="0" w:line="240" w:lineRule="auto"/>
    </w:pPr>
    <w:rPr>
      <w:rFonts w:ascii="TimesLT" w:eastAsia="SimSun" w:hAnsi="TimesLT" w:cs="Mangal"/>
      <w:kern w:val="1"/>
      <w:sz w:val="24"/>
      <w:szCs w:val="20"/>
      <w:lang w:eastAsia="hi-IN" w:bidi="hi-IN"/>
    </w:rPr>
  </w:style>
  <w:style w:type="character" w:styleId="Puslapioinaosnuoroda">
    <w:name w:val="footnote reference"/>
    <w:basedOn w:val="Numatytasispastraiposriftas"/>
    <w:qFormat/>
    <w:rPr>
      <w:vertAlign w:val="superscript"/>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en-US"/>
    </w:rPr>
  </w:style>
  <w:style w:type="paragraph" w:styleId="Sraopastraipa">
    <w:name w:val="List Paragraph"/>
    <w:basedOn w:val="prastasis"/>
    <w:uiPriority w:val="99"/>
    <w:rsid w:val="00D95714"/>
    <w:pPr>
      <w:ind w:left="720"/>
      <w:contextualSpacing/>
    </w:pPr>
  </w:style>
  <w:style w:type="paragraph" w:customStyle="1" w:styleId="DiagramaDiagrama">
    <w:name w:val="Diagrama Diagrama"/>
    <w:basedOn w:val="prastasis"/>
    <w:rsid w:val="006E1253"/>
    <w:pPr>
      <w:widowControl w:val="0"/>
      <w:adjustRightInd w:val="0"/>
      <w:spacing w:after="160" w:line="240" w:lineRule="exact"/>
      <w:jc w:val="both"/>
    </w:pPr>
    <w:rPr>
      <w:rFonts w:ascii="Tahoma" w:eastAsia="Times New Roman" w:hAnsi="Tahoma" w:cs="Times New Roman"/>
      <w:sz w:val="20"/>
      <w:szCs w:val="20"/>
      <w:lang w:val="en-US"/>
    </w:rPr>
  </w:style>
  <w:style w:type="paragraph" w:customStyle="1" w:styleId="WW-HTMLiankstoformatuotas">
    <w:name w:val="WW-HTML iš anksto formatuotas"/>
    <w:basedOn w:val="prastasis"/>
    <w:rsid w:val="006E12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table" w:styleId="Lentelstinklelis">
    <w:name w:val="Table Grid"/>
    <w:basedOn w:val="prastojilentel"/>
    <w:rsid w:val="007A6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4635">
      <w:bodyDiv w:val="1"/>
      <w:marLeft w:val="0"/>
      <w:marRight w:val="0"/>
      <w:marTop w:val="0"/>
      <w:marBottom w:val="0"/>
      <w:divBdr>
        <w:top w:val="none" w:sz="0" w:space="0" w:color="auto"/>
        <w:left w:val="none" w:sz="0" w:space="0" w:color="auto"/>
        <w:bottom w:val="none" w:sz="0" w:space="0" w:color="auto"/>
        <w:right w:val="none" w:sz="0" w:space="0" w:color="auto"/>
      </w:divBdr>
    </w:div>
    <w:div w:id="802388524">
      <w:bodyDiv w:val="1"/>
      <w:marLeft w:val="0"/>
      <w:marRight w:val="0"/>
      <w:marTop w:val="0"/>
      <w:marBottom w:val="0"/>
      <w:divBdr>
        <w:top w:val="none" w:sz="0" w:space="0" w:color="auto"/>
        <w:left w:val="none" w:sz="0" w:space="0" w:color="auto"/>
        <w:bottom w:val="none" w:sz="0" w:space="0" w:color="auto"/>
        <w:right w:val="none" w:sz="0" w:space="0" w:color="auto"/>
      </w:divBdr>
    </w:div>
    <w:div w:id="1247883749">
      <w:bodyDiv w:val="1"/>
      <w:marLeft w:val="0"/>
      <w:marRight w:val="0"/>
      <w:marTop w:val="0"/>
      <w:marBottom w:val="0"/>
      <w:divBdr>
        <w:top w:val="none" w:sz="0" w:space="0" w:color="auto"/>
        <w:left w:val="none" w:sz="0" w:space="0" w:color="auto"/>
        <w:bottom w:val="none" w:sz="0" w:space="0" w:color="auto"/>
        <w:right w:val="none" w:sz="0" w:space="0" w:color="auto"/>
      </w:divBdr>
    </w:div>
    <w:div w:id="1406217536">
      <w:bodyDiv w:val="1"/>
      <w:marLeft w:val="0"/>
      <w:marRight w:val="0"/>
      <w:marTop w:val="0"/>
      <w:marBottom w:val="0"/>
      <w:divBdr>
        <w:top w:val="none" w:sz="0" w:space="0" w:color="auto"/>
        <w:left w:val="none" w:sz="0" w:space="0" w:color="auto"/>
        <w:bottom w:val="none" w:sz="0" w:space="0" w:color="auto"/>
        <w:right w:val="none" w:sz="0" w:space="0" w:color="auto"/>
      </w:divBdr>
    </w:div>
    <w:div w:id="1645546765">
      <w:bodyDiv w:val="1"/>
      <w:marLeft w:val="0"/>
      <w:marRight w:val="0"/>
      <w:marTop w:val="0"/>
      <w:marBottom w:val="0"/>
      <w:divBdr>
        <w:top w:val="none" w:sz="0" w:space="0" w:color="auto"/>
        <w:left w:val="none" w:sz="0" w:space="0" w:color="auto"/>
        <w:bottom w:val="none" w:sz="0" w:space="0" w:color="auto"/>
        <w:right w:val="none" w:sz="0" w:space="0" w:color="auto"/>
      </w:divBdr>
    </w:div>
    <w:div w:id="204231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15A67-EB8E-47F8-AAC1-8C4A4A5B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19516</Words>
  <Characters>11125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 KĖDAINIŲ PSPC</vt:lpstr>
      <vt:lpstr>VIEŠOSIOS ĮSTAIGOS KĖDAINIŲ PSPC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PSPC</dc:title>
  <dc:creator>audroner</dc:creator>
  <cp:lastModifiedBy>Vartotoja</cp:lastModifiedBy>
  <cp:revision>7</cp:revision>
  <cp:lastPrinted>2020-05-22T07:12:00Z</cp:lastPrinted>
  <dcterms:created xsi:type="dcterms:W3CDTF">2020-04-20T21:05:00Z</dcterms:created>
  <dcterms:modified xsi:type="dcterms:W3CDTF">2020-05-22T08:46:00Z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