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Default="00D60E32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7575"/>
      </w:tblGrid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Pro</w:t>
            </w: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jekto pavadinimas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985C35" w:rsidP="00985C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85C35">
              <w:rPr>
                <w:rFonts w:eastAsia="Times New Roman" w:cs="Times New Roman"/>
                <w:b/>
                <w:bCs/>
                <w:sz w:val="27"/>
                <w:szCs w:val="27"/>
                <w:lang w:eastAsia="lt-LT"/>
              </w:rPr>
              <w:t>Naujai nutiestos gatvės dalis Kėdainių mieste</w:t>
            </w:r>
          </w:p>
        </w:tc>
      </w:tr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Projekto tikslai ir uždaviniai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Tikslas - </w:t>
            </w:r>
            <w:r w:rsidR="00985C35" w:rsidRP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Plėtoti susisiekimą vietinės reikšmės keliais – gerinti kelių techninius parametrus Kėdainių mieste</w:t>
            </w: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.</w:t>
            </w:r>
          </w:p>
          <w:p w:rsidR="00D60E32" w:rsidRPr="00D60E32" w:rsidRDefault="00985C35" w:rsidP="00985C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Uždavinys – nutiesti </w:t>
            </w:r>
            <w:r w:rsidRP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dalį gatvės Kėdainių mieste</w:t>
            </w:r>
            <w:r w:rsidR="00D60E32"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.</w:t>
            </w:r>
          </w:p>
        </w:tc>
      </w:tr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Laukiami rezultatai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Projekto rezultatas - </w:t>
            </w:r>
            <w:r w:rsidR="00985C35" w:rsidRP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naujai nutiesta dalis T. Bružaitės gatvės Kėdainių mieste 0,23 km</w:t>
            </w: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.</w:t>
            </w:r>
          </w:p>
        </w:tc>
      </w:tr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Įgyvendinimo laikas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985C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20</w:t>
            </w:r>
            <w:r w:rsid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20</w:t>
            </w: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 m. </w:t>
            </w:r>
            <w:r w:rsid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gegužės</w:t>
            </w: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 mėn.− 202</w:t>
            </w:r>
            <w:r w:rsid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0</w:t>
            </w: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 m.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s</w:t>
            </w:r>
            <w:r w:rsidR="00985C35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palio </w:t>
            </w: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mėn.</w:t>
            </w:r>
          </w:p>
        </w:tc>
      </w:tr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Projekto vertė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B001D4" w:rsidP="00B001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193</w:t>
            </w:r>
            <w:r w:rsidR="00D60E32"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.</w:t>
            </w:r>
            <w:r w:rsid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9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64</w:t>
            </w:r>
            <w:r w:rsid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,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16</w:t>
            </w:r>
            <w:r w:rsidR="00D60E32"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 </w:t>
            </w:r>
            <w:proofErr w:type="spellStart"/>
            <w:r w:rsidR="00D60E32"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Eur</w:t>
            </w:r>
            <w:proofErr w:type="spellEnd"/>
          </w:p>
        </w:tc>
      </w:tr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Savivaldybės lėšos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B001D4" w:rsidP="00B001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 65</w:t>
            </w:r>
            <w:r w:rsid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.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630</w:t>
            </w:r>
            <w:r w:rsid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,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63</w:t>
            </w:r>
            <w:bookmarkStart w:id="0" w:name="_GoBack"/>
            <w:bookmarkEnd w:id="0"/>
            <w:r w:rsidR="00D60E32"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 </w:t>
            </w:r>
            <w:proofErr w:type="spellStart"/>
            <w:r w:rsidR="00D60E32"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Eur</w:t>
            </w:r>
            <w:proofErr w:type="spellEnd"/>
          </w:p>
        </w:tc>
      </w:tr>
      <w:tr w:rsidR="00D60E32" w:rsidRPr="00D60E32" w:rsidTr="00D60E32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lt-LT"/>
              </w:rPr>
              <w:t>Kontaktiniai asmenys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Danguolė </w:t>
            </w:r>
            <w:proofErr w:type="spellStart"/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Paulauskė</w:t>
            </w:r>
            <w:proofErr w:type="spellEnd"/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, Strateginio planavimo ir investicijų skyriaus vyr. specialistė, tel. (8~347) 69548, el. paštas </w:t>
            </w:r>
            <w:proofErr w:type="spellStart"/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danguole.paulauske@kedainiai.lt</w:t>
            </w:r>
            <w:proofErr w:type="spellEnd"/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,</w:t>
            </w:r>
          </w:p>
          <w:p w:rsidR="00D60E32" w:rsidRPr="00D60E32" w:rsidRDefault="00D60E32" w:rsidP="00D60E3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 xml:space="preserve">Audrius Zubavičius, Statybos ir turto skyriaus vyr. specialistas, tel. (8~347) 69529, </w:t>
            </w:r>
            <w:proofErr w:type="spellStart"/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audrius.zubavicius@kedainiai.lt</w:t>
            </w:r>
            <w:proofErr w:type="spellEnd"/>
            <w:r w:rsidRPr="00D60E32">
              <w:rPr>
                <w:rFonts w:eastAsia="Times New Roman" w:cs="Times New Roman"/>
                <w:color w:val="000000"/>
                <w:sz w:val="27"/>
                <w:szCs w:val="27"/>
                <w:lang w:eastAsia="lt-LT"/>
              </w:rPr>
              <w:t>.</w:t>
            </w:r>
          </w:p>
        </w:tc>
      </w:tr>
    </w:tbl>
    <w:p w:rsidR="00D60E32" w:rsidRDefault="00D60E32"/>
    <w:p w:rsidR="00D60E32" w:rsidRPr="00D60E32" w:rsidRDefault="00D60E32" w:rsidP="00D60E32"/>
    <w:sectPr w:rsidR="00D60E32" w:rsidRPr="00D60E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2AED"/>
    <w:multiLevelType w:val="hybridMultilevel"/>
    <w:tmpl w:val="C8C4A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23302"/>
    <w:multiLevelType w:val="hybridMultilevel"/>
    <w:tmpl w:val="1EFC0064"/>
    <w:lvl w:ilvl="0" w:tplc="2D16F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BE"/>
    <w:rsid w:val="00004327"/>
    <w:rsid w:val="00043338"/>
    <w:rsid w:val="00150221"/>
    <w:rsid w:val="00226FDB"/>
    <w:rsid w:val="00272C9D"/>
    <w:rsid w:val="00394B42"/>
    <w:rsid w:val="003E02B7"/>
    <w:rsid w:val="00453F4B"/>
    <w:rsid w:val="004659A9"/>
    <w:rsid w:val="004C6FBE"/>
    <w:rsid w:val="0050774E"/>
    <w:rsid w:val="006327FD"/>
    <w:rsid w:val="00643F0D"/>
    <w:rsid w:val="006A5DAD"/>
    <w:rsid w:val="006F608A"/>
    <w:rsid w:val="006F6350"/>
    <w:rsid w:val="00706714"/>
    <w:rsid w:val="007F7F41"/>
    <w:rsid w:val="00832FE3"/>
    <w:rsid w:val="008C1072"/>
    <w:rsid w:val="00922E50"/>
    <w:rsid w:val="009252EF"/>
    <w:rsid w:val="00985C35"/>
    <w:rsid w:val="00993583"/>
    <w:rsid w:val="009E2F8D"/>
    <w:rsid w:val="009F68AB"/>
    <w:rsid w:val="00A4581D"/>
    <w:rsid w:val="00A57C9E"/>
    <w:rsid w:val="00A64AFA"/>
    <w:rsid w:val="00A93121"/>
    <w:rsid w:val="00AC013B"/>
    <w:rsid w:val="00AD095B"/>
    <w:rsid w:val="00B001D4"/>
    <w:rsid w:val="00B6056D"/>
    <w:rsid w:val="00BA6570"/>
    <w:rsid w:val="00BE1B22"/>
    <w:rsid w:val="00C20C32"/>
    <w:rsid w:val="00D60E32"/>
    <w:rsid w:val="00DC4480"/>
    <w:rsid w:val="00ED706F"/>
    <w:rsid w:val="00F11E6A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4EF93-EF17-44C5-B81F-1B57324A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C6FBE"/>
    <w:rPr>
      <w:rFonts w:ascii="Times New Roman" w:hAnsi="Times New Roman" w:cs="Times New Roman" w:hint="default"/>
      <w:color w:val="3D2A0A"/>
      <w:sz w:val="21"/>
      <w:szCs w:val="21"/>
      <w:u w:val="single"/>
    </w:rPr>
  </w:style>
  <w:style w:type="character" w:styleId="Grietas">
    <w:name w:val="Strong"/>
    <w:basedOn w:val="Numatytasispastraiposriftas"/>
    <w:uiPriority w:val="22"/>
    <w:qFormat/>
    <w:rsid w:val="004C6FBE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4C6FBE"/>
    <w:pPr>
      <w:spacing w:before="100" w:beforeAutospacing="1" w:after="100" w:afterAutospacing="1" w:line="240" w:lineRule="auto"/>
      <w:jc w:val="both"/>
    </w:pPr>
    <w:rPr>
      <w:rFonts w:eastAsia="Times New Roman" w:cs="Times New Roman"/>
      <w:color w:val="3D2A0A"/>
      <w:sz w:val="21"/>
      <w:szCs w:val="21"/>
      <w:lang w:eastAsia="lt-LT"/>
    </w:rPr>
  </w:style>
  <w:style w:type="paragraph" w:styleId="Sraopastraipa">
    <w:name w:val="List Paragraph"/>
    <w:basedOn w:val="prastasis"/>
    <w:uiPriority w:val="34"/>
    <w:qFormat/>
    <w:rsid w:val="0050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30</cp:revision>
  <dcterms:created xsi:type="dcterms:W3CDTF">2016-11-29T11:41:00Z</dcterms:created>
  <dcterms:modified xsi:type="dcterms:W3CDTF">2020-02-05T09:14:00Z</dcterms:modified>
</cp:coreProperties>
</file>