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42BCA" w:rsidRPr="00942BCA" w:rsidRDefault="00942BCA" w:rsidP="00942BCA">
      <w:pPr>
        <w:pStyle w:val="prastasiniatinklio"/>
        <w:jc w:val="center"/>
        <w:rPr>
          <w:b/>
        </w:rPr>
      </w:pPr>
      <w:r w:rsidRPr="00942BCA">
        <w:rPr>
          <w:b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637580225" r:id="rId5"/>
        </w:object>
      </w:r>
    </w:p>
    <w:p w:rsidR="00942BCA" w:rsidRPr="00942BCA" w:rsidRDefault="00942BCA" w:rsidP="00942BCA">
      <w:pPr>
        <w:pStyle w:val="prastasiniatinklio"/>
        <w:jc w:val="center"/>
        <w:rPr>
          <w:b/>
        </w:rPr>
      </w:pPr>
      <w:r w:rsidRPr="00942BCA">
        <w:rPr>
          <w:b/>
        </w:rPr>
        <w:t>KĖDAINIŲ RAJONO SAVIVALDYBĖS ADMINISTRACIJOS DIREKTORIUS</w:t>
      </w:r>
    </w:p>
    <w:p w:rsidR="00942BCA" w:rsidRDefault="00942BCA" w:rsidP="00942BCA">
      <w:pPr>
        <w:jc w:val="center"/>
        <w:rPr>
          <w:b/>
        </w:rPr>
      </w:pPr>
    </w:p>
    <w:p w:rsidR="00942BCA" w:rsidRDefault="00942BCA" w:rsidP="00942BCA">
      <w:pPr>
        <w:jc w:val="center"/>
        <w:rPr>
          <w:b/>
        </w:rPr>
      </w:pPr>
      <w:r>
        <w:rPr>
          <w:b/>
        </w:rPr>
        <w:t>ĮSAKYMAS</w:t>
      </w:r>
    </w:p>
    <w:p w:rsidR="00942BCA" w:rsidRDefault="00942BCA" w:rsidP="002E2803">
      <w:pPr>
        <w:jc w:val="center"/>
        <w:rPr>
          <w:b/>
        </w:rPr>
      </w:pPr>
      <w:r>
        <w:rPr>
          <w:b/>
        </w:rPr>
        <w:t xml:space="preserve">DĖL </w:t>
      </w:r>
      <w:r w:rsidR="00514B4F">
        <w:rPr>
          <w:b/>
        </w:rPr>
        <w:t xml:space="preserve">KĖDAINIŲ </w:t>
      </w:r>
      <w:r w:rsidR="0088054E">
        <w:rPr>
          <w:b/>
          <w:bCs/>
        </w:rPr>
        <w:t xml:space="preserve">MIESTO DUBINĖS GATVĖS KVARTALO DETALIOJO </w:t>
      </w:r>
      <w:r w:rsidR="0088054E">
        <w:rPr>
          <w:b/>
        </w:rPr>
        <w:t>RENG</w:t>
      </w:r>
      <w:r>
        <w:rPr>
          <w:b/>
        </w:rPr>
        <w:t>IMO</w:t>
      </w:r>
      <w:r w:rsidR="00BE422F">
        <w:rPr>
          <w:b/>
        </w:rPr>
        <w:t xml:space="preserve"> PRADŽIOS IR TIKSLŲ</w:t>
      </w:r>
    </w:p>
    <w:p w:rsidR="00942BCA" w:rsidRDefault="00942BCA" w:rsidP="00942BCA">
      <w:pPr>
        <w:jc w:val="center"/>
      </w:pPr>
    </w:p>
    <w:p w:rsidR="00942BCA" w:rsidRDefault="00942BCA" w:rsidP="00942BCA">
      <w:pPr>
        <w:jc w:val="center"/>
      </w:pPr>
      <w:r>
        <w:t>201</w:t>
      </w:r>
      <w:r w:rsidR="0088054E">
        <w:t>9 m. gruodžio</w:t>
      </w:r>
      <w:r w:rsidR="00514B4F">
        <w:t xml:space="preserve">  </w:t>
      </w:r>
      <w:r w:rsidR="007D3B08">
        <w:t xml:space="preserve">    </w:t>
      </w:r>
      <w:r>
        <w:t xml:space="preserve"> d. Nr. _____________</w:t>
      </w:r>
    </w:p>
    <w:p w:rsidR="00942BCA" w:rsidRDefault="00942BCA" w:rsidP="00942BCA">
      <w:pPr>
        <w:jc w:val="center"/>
      </w:pPr>
      <w:r>
        <w:t>Kėdainiai</w:t>
      </w:r>
    </w:p>
    <w:p w:rsidR="00942BCA" w:rsidRDefault="00942BCA" w:rsidP="00942BCA">
      <w:pPr>
        <w:jc w:val="center"/>
      </w:pPr>
    </w:p>
    <w:p w:rsidR="00942BCA" w:rsidRDefault="00942BCA" w:rsidP="00942BCA">
      <w:pPr>
        <w:jc w:val="both"/>
      </w:pPr>
      <w:r>
        <w:t xml:space="preserve">           Vadovaudamasis Lietuvos Respublikos teritorijų planavimo įstatymo </w:t>
      </w:r>
      <w:r w:rsidR="00DF607C">
        <w:t>24</w:t>
      </w:r>
      <w:r>
        <w:t xml:space="preserve"> straipsnio </w:t>
      </w:r>
      <w:r w:rsidR="00DF607C">
        <w:t>5 dalimi</w:t>
      </w:r>
      <w:r>
        <w:t xml:space="preserve">, Kompleksinio teritorijų planavimo dokumento rengimo taisyklių, patvirtintų Lietuvos Respublikos aplinkos ministro 2014 m. sausio 2 d. įsakymu Nr. D1-8 “Dėl kompleksinio teritorijų planavimo dokumento rengimo taisyklių patvirtinimo“ </w:t>
      </w:r>
      <w:r w:rsidR="0088054E">
        <w:t>249</w:t>
      </w:r>
      <w:r w:rsidR="00A77920">
        <w:t xml:space="preserve"> punkt</w:t>
      </w:r>
      <w:r w:rsidR="00DF607C">
        <w:t>u</w:t>
      </w:r>
      <w:r w:rsidR="00A77920">
        <w:t xml:space="preserve"> </w:t>
      </w:r>
      <w:r w:rsidR="0088054E">
        <w:t xml:space="preserve">ir Kėdainių miesto </w:t>
      </w:r>
      <w:r>
        <w:t>bendruoju planu, patvirtintu Kėdainių rajono savivaldybės tarybos 2010 m. rugsėjo 24 d. sprendimu Nr. TS-274 „Dėl Kėdainių miesto bendrojo plano tvirtinimo“:</w:t>
      </w:r>
    </w:p>
    <w:p w:rsidR="00942BCA" w:rsidRDefault="00942BCA" w:rsidP="00942BCA">
      <w:pPr>
        <w:jc w:val="both"/>
      </w:pPr>
      <w:r>
        <w:t xml:space="preserve">           1. </w:t>
      </w:r>
      <w:r w:rsidR="004E1567">
        <w:t xml:space="preserve"> </w:t>
      </w:r>
      <w:r>
        <w:t xml:space="preserve">N u s p r e n d ž i u  pradėti rengti </w:t>
      </w:r>
      <w:r w:rsidR="0088054E" w:rsidRPr="00245C58">
        <w:rPr>
          <w:bCs/>
        </w:rPr>
        <w:t>Kėdainių</w:t>
      </w:r>
      <w:r w:rsidR="0088054E">
        <w:rPr>
          <w:bCs/>
        </w:rPr>
        <w:t xml:space="preserve"> miesto Dubinės gatvės kvartalo (teritorija tarp Kauno, Saulėtekio, Rytų  ir V. Montvilos gatvių) detalųjį plan</w:t>
      </w:r>
      <w:r>
        <w:t>ą.</w:t>
      </w:r>
    </w:p>
    <w:p w:rsidR="00942BCA" w:rsidRDefault="00942BCA" w:rsidP="00942BCA">
      <w:pPr>
        <w:jc w:val="both"/>
      </w:pPr>
      <w:r>
        <w:t xml:space="preserve">           2. N u s t </w:t>
      </w:r>
      <w:r w:rsidR="0088054E">
        <w:t>a t a u  detaliojo plano reng</w:t>
      </w:r>
      <w:r>
        <w:t>imo tikslus:</w:t>
      </w:r>
    </w:p>
    <w:p w:rsidR="00942BCA" w:rsidRDefault="00942BCA" w:rsidP="00942BCA">
      <w:pPr>
        <w:jc w:val="both"/>
      </w:pPr>
      <w:r>
        <w:t xml:space="preserve">           2.1.  sudaryti sąlygas investicijoms; </w:t>
      </w:r>
    </w:p>
    <w:p w:rsidR="00942BCA" w:rsidRDefault="00942BCA" w:rsidP="00942BCA">
      <w:pPr>
        <w:jc w:val="both"/>
      </w:pPr>
      <w:r>
        <w:t xml:space="preserve">           2.2. derinti fizinių ir juridinių asmenų ar jų grupių, savivaldybės ir valstybės interesus dėl teritorijos naudojimo ir veiklos plėtojimo teritorijoje sąlygų.</w:t>
      </w:r>
    </w:p>
    <w:p w:rsidR="00942BCA" w:rsidRDefault="00942BCA" w:rsidP="00942BCA">
      <w:pPr>
        <w:jc w:val="both"/>
      </w:pPr>
      <w:r>
        <w:t xml:space="preserve">           3. T v i r t i n u  teritorijos planavimo darbų programą (pridedama).</w:t>
      </w:r>
    </w:p>
    <w:p w:rsidR="00942BCA" w:rsidRDefault="00942BCA" w:rsidP="00942BCA">
      <w:pPr>
        <w:jc w:val="both"/>
      </w:pPr>
      <w:r>
        <w:t xml:space="preserve">           4. P a v e d u  Architektūros ir urbanistikos skyriui viešinti šį įsakymą įstatymų nustatyta tvarka. </w:t>
      </w:r>
    </w:p>
    <w:p w:rsidR="0088054E" w:rsidRDefault="0088054E" w:rsidP="0088054E">
      <w:pPr>
        <w:jc w:val="both"/>
      </w:pPr>
      <w:r>
        <w:t xml:space="preserve">            Šis įsakymas per vieną mėnesį nuo jo įteikimo dienos gali būti skundžiamas Lietuvos administracinių ginčų komisijos Kauno apygardos skyriui adresu: </w:t>
      </w:r>
      <w:r>
        <w:rPr>
          <w:color w:val="000000"/>
        </w:rPr>
        <w:t>Laisvės al. 36, Kaunas, arba Regionų apygardos administraciniam teismui bet kuriuose šio teismo rūmuose.</w:t>
      </w:r>
    </w:p>
    <w:p w:rsidR="00942BCA" w:rsidRDefault="00942BCA" w:rsidP="00942BCA">
      <w:pPr>
        <w:jc w:val="both"/>
        <w:rPr>
          <w:bCs/>
        </w:rPr>
      </w:pPr>
    </w:p>
    <w:p w:rsidR="0088054E" w:rsidRDefault="0088054E" w:rsidP="00942BCA">
      <w:pPr>
        <w:jc w:val="both"/>
      </w:pPr>
    </w:p>
    <w:p w:rsidR="0088054E" w:rsidRDefault="0088054E" w:rsidP="00942BCA">
      <w:pPr>
        <w:jc w:val="both"/>
      </w:pPr>
    </w:p>
    <w:p w:rsidR="00942BCA" w:rsidRDefault="00942BCA" w:rsidP="00942BCA">
      <w:pPr>
        <w:jc w:val="both"/>
      </w:pPr>
      <w:r>
        <w:t>Administracijos direktorius</w:t>
      </w:r>
      <w:r>
        <w:tab/>
      </w:r>
      <w:r>
        <w:tab/>
      </w:r>
      <w:r>
        <w:tab/>
        <w:t xml:space="preserve">                      </w:t>
      </w:r>
      <w:r w:rsidR="0088054E">
        <w:t>Arūnas Kacevičius</w:t>
      </w:r>
      <w:r>
        <w:t xml:space="preserve"> </w:t>
      </w:r>
    </w:p>
    <w:p w:rsidR="00942BCA" w:rsidRDefault="00942BCA" w:rsidP="00942BCA">
      <w:pPr>
        <w:ind w:firstLine="567"/>
        <w:jc w:val="both"/>
      </w:pPr>
    </w:p>
    <w:p w:rsidR="00942BCA" w:rsidRDefault="00942BCA" w:rsidP="00942BCA">
      <w:pPr>
        <w:ind w:left="-567" w:firstLine="567"/>
      </w:pPr>
    </w:p>
    <w:p w:rsidR="00942BCA" w:rsidRDefault="00942BCA" w:rsidP="00942BCA">
      <w:pPr>
        <w:ind w:left="-567" w:firstLine="567"/>
      </w:pPr>
    </w:p>
    <w:p w:rsidR="00942BCA" w:rsidRDefault="00942BCA" w:rsidP="00942BCA">
      <w:pPr>
        <w:ind w:left="-567" w:firstLine="567"/>
      </w:pPr>
    </w:p>
    <w:p w:rsidR="00AD0AD3" w:rsidRDefault="00AD0AD3" w:rsidP="004E1567"/>
    <w:p w:rsidR="004E1567" w:rsidRDefault="004E1567" w:rsidP="004E1567"/>
    <w:p w:rsidR="004E1567" w:rsidRDefault="004E1567" w:rsidP="004E1567"/>
    <w:p w:rsidR="00AD0AD3" w:rsidRDefault="00AD0AD3" w:rsidP="00942BCA">
      <w:pPr>
        <w:ind w:left="-567" w:firstLine="567"/>
      </w:pPr>
    </w:p>
    <w:p w:rsidR="00AD0AD3" w:rsidRDefault="00AD0AD3" w:rsidP="00942BCA">
      <w:pPr>
        <w:ind w:left="-567" w:firstLine="567"/>
      </w:pPr>
    </w:p>
    <w:p w:rsidR="00DF607C" w:rsidRDefault="00DF607C" w:rsidP="00942BCA">
      <w:pPr>
        <w:ind w:left="-567" w:firstLine="567"/>
      </w:pPr>
    </w:p>
    <w:p w:rsidR="0088054E" w:rsidRDefault="0088054E" w:rsidP="00942BCA">
      <w:pPr>
        <w:ind w:left="-567" w:firstLine="567"/>
      </w:pPr>
    </w:p>
    <w:p w:rsidR="004C7C70" w:rsidRDefault="004C7C70" w:rsidP="00942BCA">
      <w:pPr>
        <w:ind w:left="-567" w:firstLine="567"/>
      </w:pPr>
    </w:p>
    <w:p w:rsidR="00942BCA" w:rsidRDefault="00942BCA" w:rsidP="00942BCA">
      <w:pPr>
        <w:ind w:left="-567" w:firstLine="567"/>
      </w:pPr>
    </w:p>
    <w:p w:rsidR="007D3B08" w:rsidRDefault="007D3B08" w:rsidP="007D3B08">
      <w:pPr>
        <w:jc w:val="both"/>
      </w:pPr>
      <w:r>
        <w:t xml:space="preserve">Parengė   </w:t>
      </w:r>
    </w:p>
    <w:p w:rsidR="007D3B08" w:rsidRDefault="007D3B08" w:rsidP="007D3B08">
      <w:pPr>
        <w:jc w:val="both"/>
      </w:pPr>
      <w:r>
        <w:t xml:space="preserve">Violeta </w:t>
      </w:r>
      <w:proofErr w:type="spellStart"/>
      <w:r>
        <w:t>Večėnaitė</w:t>
      </w:r>
      <w:proofErr w:type="spellEnd"/>
      <w:r>
        <w:tab/>
        <w:t xml:space="preserve">              </w:t>
      </w:r>
      <w:r w:rsidR="0088054E">
        <w:t xml:space="preserve">Rytis </w:t>
      </w:r>
      <w:proofErr w:type="spellStart"/>
      <w:r w:rsidR="0088054E">
        <w:t>Vieštautas</w:t>
      </w:r>
      <w:proofErr w:type="spellEnd"/>
      <w:r>
        <w:tab/>
        <w:t xml:space="preserve">           </w:t>
      </w:r>
      <w:r w:rsidR="0088054E">
        <w:t xml:space="preserve">               Dalius Ramonas</w:t>
      </w:r>
    </w:p>
    <w:p w:rsidR="00BE422F" w:rsidRDefault="00B35C88" w:rsidP="007D3B08">
      <w:pPr>
        <w:jc w:val="both"/>
      </w:pPr>
      <w:r>
        <w:t>201</w:t>
      </w:r>
      <w:r w:rsidR="0088054E">
        <w:t>9-12</w:t>
      </w:r>
      <w:r w:rsidR="000422D5">
        <w:t>-</w:t>
      </w:r>
    </w:p>
    <w:p w:rsidR="007D3B08" w:rsidRDefault="007D3B08" w:rsidP="007D3B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V-sistemoje          </w:t>
      </w:r>
    </w:p>
    <w:sectPr w:rsidR="007D3B08" w:rsidSect="00942BC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A"/>
    <w:rsid w:val="000422D5"/>
    <w:rsid w:val="000B6316"/>
    <w:rsid w:val="000C2131"/>
    <w:rsid w:val="001D00D0"/>
    <w:rsid w:val="002E2803"/>
    <w:rsid w:val="00313BDE"/>
    <w:rsid w:val="0032639E"/>
    <w:rsid w:val="00415CF9"/>
    <w:rsid w:val="00443E39"/>
    <w:rsid w:val="004C7C70"/>
    <w:rsid w:val="004E1567"/>
    <w:rsid w:val="00514B4F"/>
    <w:rsid w:val="00594C1F"/>
    <w:rsid w:val="00600B54"/>
    <w:rsid w:val="006D2316"/>
    <w:rsid w:val="007D3B08"/>
    <w:rsid w:val="00830DA0"/>
    <w:rsid w:val="00864D33"/>
    <w:rsid w:val="0088054E"/>
    <w:rsid w:val="008D2CE8"/>
    <w:rsid w:val="00942BCA"/>
    <w:rsid w:val="00946E8C"/>
    <w:rsid w:val="00960751"/>
    <w:rsid w:val="009C6CBF"/>
    <w:rsid w:val="00A57BA5"/>
    <w:rsid w:val="00A77920"/>
    <w:rsid w:val="00AB3CCE"/>
    <w:rsid w:val="00AD0AD3"/>
    <w:rsid w:val="00B35C88"/>
    <w:rsid w:val="00BB22D6"/>
    <w:rsid w:val="00BE422F"/>
    <w:rsid w:val="00D67BA7"/>
    <w:rsid w:val="00D9473C"/>
    <w:rsid w:val="00DF607C"/>
    <w:rsid w:val="00E73553"/>
    <w:rsid w:val="00E7686B"/>
    <w:rsid w:val="00F24AA9"/>
    <w:rsid w:val="00F53273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6FF98-A67E-40B3-8045-2EFF8F1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42BCA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B0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2017-07-07T07:16:00Z</cp:lastPrinted>
  <dcterms:created xsi:type="dcterms:W3CDTF">2019-12-11T12:37:00Z</dcterms:created>
  <dcterms:modified xsi:type="dcterms:W3CDTF">2019-12-11T12:37:00Z</dcterms:modified>
</cp:coreProperties>
</file>