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71D" w:rsidRDefault="004606DC" w:rsidP="007C6C75">
      <w:pPr>
        <w:pStyle w:val="Antrat1"/>
        <w:spacing w:before="0" w:after="0"/>
        <w:jc w:val="center"/>
      </w:pPr>
      <w:r>
        <w:t>ŠVIETIMO 2019 METŲ APŽVALGA</w:t>
      </w:r>
    </w:p>
    <w:p w:rsidR="004606DC" w:rsidRPr="004606DC" w:rsidRDefault="004606DC" w:rsidP="007C6C75"/>
    <w:p w:rsidR="006F771D" w:rsidRDefault="006F771D" w:rsidP="007C6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4"/>
        </w:rPr>
      </w:pPr>
      <w:r w:rsidRPr="00B669B0">
        <w:rPr>
          <w:b/>
        </w:rPr>
        <w:t>Gimusiųjų skaičiaus pokytis.</w:t>
      </w:r>
      <w:r w:rsidRPr="00B669B0">
        <w:t xml:space="preserve"> Savivaldybėje gimstančiųjų skaičius kas metai mažėja, nuo 2018 </w:t>
      </w:r>
      <w:r w:rsidRPr="00B669B0">
        <w:rPr>
          <w:szCs w:val="24"/>
        </w:rPr>
        <w:t>m. jau nesiekia 500. Civilinės metrikacijos ir archyvo skyriaus padarytuose gimimo įrašuose išskiriami vaikai, registruoti užsienio valstybėje, o vėliau įtraukti į apskaitą Lietuvoje.</w:t>
      </w:r>
    </w:p>
    <w:p w:rsidR="004606DC" w:rsidRDefault="004606DC" w:rsidP="006F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4"/>
        </w:rPr>
      </w:pPr>
    </w:p>
    <w:p w:rsidR="00223371" w:rsidRDefault="00223371" w:rsidP="00223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noProof/>
          <w:color w:val="FF0000"/>
          <w:lang w:eastAsia="lt-LT"/>
        </w:rPr>
        <w:drawing>
          <wp:inline distT="0" distB="0" distL="0" distR="0" wp14:anchorId="58DF246C" wp14:editId="038534FB">
            <wp:extent cx="5000625" cy="2390775"/>
            <wp:effectExtent l="0" t="0" r="9525" b="952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F771D" w:rsidRPr="00B669B0" w:rsidRDefault="00223371" w:rsidP="006F771D">
      <w:pPr>
        <w:ind w:firstLine="720"/>
        <w:jc w:val="center"/>
        <w:rPr>
          <w:b/>
          <w:iCs/>
          <w:szCs w:val="24"/>
        </w:rPr>
      </w:pPr>
      <w:r>
        <w:rPr>
          <w:b/>
          <w:szCs w:val="24"/>
        </w:rPr>
        <w:t xml:space="preserve">1 </w:t>
      </w:r>
      <w:r w:rsidR="006F771D" w:rsidRPr="00B669B0">
        <w:rPr>
          <w:b/>
          <w:szCs w:val="24"/>
        </w:rPr>
        <w:t>pav. Savivaldybėje ir užsienyje gimusiųjų skaičiaus pokytis 2012–2019 m.</w:t>
      </w:r>
    </w:p>
    <w:p w:rsidR="006F771D" w:rsidRPr="00B669B0" w:rsidRDefault="006F771D" w:rsidP="006F771D">
      <w:pPr>
        <w:ind w:firstLine="720"/>
        <w:rPr>
          <w:iCs/>
          <w:szCs w:val="24"/>
        </w:rPr>
      </w:pPr>
    </w:p>
    <w:p w:rsidR="006F771D" w:rsidRDefault="006F771D" w:rsidP="006F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B669B0">
        <w:rPr>
          <w:rFonts w:eastAsia="SimSun"/>
        </w:rPr>
        <w:t xml:space="preserve">Duomenys leidžia </w:t>
      </w:r>
      <w:r w:rsidRPr="00B669B0">
        <w:t>prognozuoti, kad ir toliau švietimo įstaigose vaikų skaičius mažės.</w:t>
      </w:r>
    </w:p>
    <w:p w:rsidR="007C6C75" w:rsidRPr="00B669B0" w:rsidRDefault="007C6C75" w:rsidP="006F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7A7070" w:rsidRPr="00B669B0" w:rsidRDefault="007A7070" w:rsidP="007C6C75">
      <w:pPr>
        <w:ind w:firstLine="720"/>
      </w:pPr>
      <w:r w:rsidRPr="00B669B0">
        <w:rPr>
          <w:b/>
          <w:szCs w:val="24"/>
        </w:rPr>
        <w:t>Mokyklų tinklo pertvarka.</w:t>
      </w:r>
      <w:r w:rsidRPr="00B669B0">
        <w:rPr>
          <w:szCs w:val="24"/>
        </w:rPr>
        <w:t xml:space="preserve"> </w:t>
      </w:r>
      <w:r w:rsidRPr="00B669B0">
        <w:rPr>
          <w:iCs/>
        </w:rPr>
        <w:t>201</w:t>
      </w:r>
      <w:r w:rsidR="00D65D21" w:rsidRPr="00B669B0">
        <w:rPr>
          <w:iCs/>
        </w:rPr>
        <w:t>9</w:t>
      </w:r>
      <w:r w:rsidRPr="00B669B0">
        <w:rPr>
          <w:iCs/>
        </w:rPr>
        <w:t xml:space="preserve"> m. </w:t>
      </w:r>
      <w:r w:rsidR="00D65D21" w:rsidRPr="00B669B0">
        <w:rPr>
          <w:iCs/>
        </w:rPr>
        <w:t>Švietimo</w:t>
      </w:r>
      <w:r w:rsidRPr="00B669B0">
        <w:rPr>
          <w:iCs/>
        </w:rPr>
        <w:t xml:space="preserve"> skyrius koordinavo 29 švietimo įstaigų veiklą. </w:t>
      </w:r>
      <w:r w:rsidRPr="00B669B0">
        <w:rPr>
          <w:iCs/>
          <w:szCs w:val="24"/>
        </w:rPr>
        <w:t>S</w:t>
      </w:r>
      <w:r w:rsidRPr="00B669B0">
        <w:rPr>
          <w:szCs w:val="24"/>
        </w:rPr>
        <w:t>avivaldybėje veikė 6 gimnazijos, Suaugusiųjų ir jaunimo mokymo centras, 3 progimnazijos, 5 pagrindinės mokyklos, S</w:t>
      </w:r>
      <w:r w:rsidRPr="00B669B0">
        <w:rPr>
          <w:iCs/>
          <w:szCs w:val="24"/>
        </w:rPr>
        <w:t>pecialioji mokykla,</w:t>
      </w:r>
      <w:r w:rsidRPr="00B669B0">
        <w:rPr>
          <w:szCs w:val="24"/>
        </w:rPr>
        <w:t xml:space="preserve"> </w:t>
      </w:r>
      <w:r w:rsidR="005379AF" w:rsidRPr="00B669B0">
        <w:rPr>
          <w:szCs w:val="24"/>
        </w:rPr>
        <w:t>Mokykla</w:t>
      </w:r>
      <w:r w:rsidRPr="00B669B0">
        <w:rPr>
          <w:szCs w:val="24"/>
        </w:rPr>
        <w:t>-darželis, 7 lopšeliai-darželiai, 4 neformaliojo</w:t>
      </w:r>
      <w:r w:rsidR="00D65D21" w:rsidRPr="00B669B0">
        <w:rPr>
          <w:szCs w:val="24"/>
        </w:rPr>
        <w:t xml:space="preserve"> vaikų</w:t>
      </w:r>
      <w:r w:rsidRPr="00B669B0">
        <w:rPr>
          <w:szCs w:val="24"/>
        </w:rPr>
        <w:t xml:space="preserve"> švietimo mokyklos ir Švietimo pagalbos tarnyba. Ikimokyklinio ir priešmokyklinio ugdymo grupės veikė Josvainių ir Šėtos socialiniuose ugdymo centruose.</w:t>
      </w:r>
      <w:r w:rsidRPr="00B669B0">
        <w:t xml:space="preserve"> </w:t>
      </w:r>
    </w:p>
    <w:p w:rsidR="007A7070" w:rsidRDefault="007A7070" w:rsidP="007C6C75">
      <w:pPr>
        <w:ind w:firstLine="720"/>
        <w:rPr>
          <w:szCs w:val="24"/>
        </w:rPr>
      </w:pPr>
      <w:r w:rsidRPr="00B669B0">
        <w:rPr>
          <w:szCs w:val="24"/>
        </w:rPr>
        <w:t>Savivaldybėje veikė ir kitos švi</w:t>
      </w:r>
      <w:r w:rsidR="00D65D21" w:rsidRPr="00B669B0">
        <w:rPr>
          <w:szCs w:val="24"/>
        </w:rPr>
        <w:t>etimo įstaigos, kurių savininkė</w:t>
      </w:r>
      <w:r w:rsidRPr="00B669B0">
        <w:rPr>
          <w:szCs w:val="24"/>
        </w:rPr>
        <w:t xml:space="preserve"> nėra </w:t>
      </w:r>
      <w:r w:rsidRPr="00B669B0">
        <w:rPr>
          <w:iCs/>
          <w:szCs w:val="24"/>
        </w:rPr>
        <w:t>Savivaldybės taryba. Tai Kėdai</w:t>
      </w:r>
      <w:r w:rsidR="00D65D21" w:rsidRPr="00B669B0">
        <w:rPr>
          <w:iCs/>
          <w:szCs w:val="24"/>
        </w:rPr>
        <w:t>nių profesinio rengimo centras</w:t>
      </w:r>
      <w:r w:rsidR="00A62F5D" w:rsidRPr="00B669B0">
        <w:rPr>
          <w:szCs w:val="24"/>
        </w:rPr>
        <w:t>, VšĮ „Pažinimo taku“,</w:t>
      </w:r>
      <w:r w:rsidRPr="00B669B0">
        <w:rPr>
          <w:szCs w:val="24"/>
        </w:rPr>
        <w:t xml:space="preserve"> Vš</w:t>
      </w:r>
      <w:r w:rsidR="00A62F5D" w:rsidRPr="00B669B0">
        <w:rPr>
          <w:szCs w:val="24"/>
        </w:rPr>
        <w:t>Į „Alternatyviojo ugdymo centras“ ir</w:t>
      </w:r>
      <w:r w:rsidR="00D65D21" w:rsidRPr="00B669B0">
        <w:rPr>
          <w:szCs w:val="24"/>
        </w:rPr>
        <w:t xml:space="preserve"> Lietuvos mokinių neform</w:t>
      </w:r>
      <w:r w:rsidR="00A62F5D" w:rsidRPr="00B669B0">
        <w:rPr>
          <w:szCs w:val="24"/>
        </w:rPr>
        <w:t xml:space="preserve">aliojo švietimo centro Broniaus </w:t>
      </w:r>
      <w:proofErr w:type="spellStart"/>
      <w:r w:rsidR="00A62F5D" w:rsidRPr="00B669B0">
        <w:rPr>
          <w:szCs w:val="24"/>
        </w:rPr>
        <w:t>Oškinio</w:t>
      </w:r>
      <w:proofErr w:type="spellEnd"/>
      <w:r w:rsidR="00A62F5D" w:rsidRPr="00B669B0">
        <w:rPr>
          <w:szCs w:val="24"/>
        </w:rPr>
        <w:t xml:space="preserve"> vaikų aviacijos akademija.</w:t>
      </w:r>
    </w:p>
    <w:p w:rsidR="004606DC" w:rsidRPr="00B669B0" w:rsidRDefault="004606DC" w:rsidP="007C6C75">
      <w:pPr>
        <w:ind w:firstLine="720"/>
        <w:rPr>
          <w:szCs w:val="24"/>
        </w:rPr>
      </w:pPr>
    </w:p>
    <w:p w:rsidR="007A7070" w:rsidRPr="00B669B0" w:rsidRDefault="007A7070" w:rsidP="007C6C75">
      <w:pPr>
        <w:ind w:firstLine="748"/>
      </w:pPr>
      <w:r w:rsidRPr="00B669B0">
        <w:rPr>
          <w:b/>
        </w:rPr>
        <w:t xml:space="preserve">Vaikų ugdymas. </w:t>
      </w:r>
      <w:r w:rsidR="00D65D21" w:rsidRPr="00B669B0">
        <w:t>2019</w:t>
      </w:r>
      <w:r w:rsidRPr="00B669B0">
        <w:t xml:space="preserve"> m. rugsėjo 1 d.  vaikų, lanka</w:t>
      </w:r>
      <w:r w:rsidR="00D65D21" w:rsidRPr="00B669B0">
        <w:t>nčių ugdymo įstaigas, buvo 7 248</w:t>
      </w:r>
      <w:r w:rsidRPr="00B669B0">
        <w:t xml:space="preserve">, </w:t>
      </w:r>
      <w:r w:rsidR="00D65D21" w:rsidRPr="00B669B0">
        <w:t>(2018 m. – 7 339, 2017 m. – 7 488</w:t>
      </w:r>
      <w:r w:rsidRPr="00B669B0">
        <w:t xml:space="preserve">). Lyginant </w:t>
      </w:r>
      <w:r w:rsidR="00D65D21" w:rsidRPr="00B669B0">
        <w:t>2017–2019</w:t>
      </w:r>
      <w:r w:rsidRPr="00B669B0">
        <w:t xml:space="preserve"> metų duomenis pastebėta, kad mažėja mokinių skaičius,  o priešmokykli</w:t>
      </w:r>
      <w:r w:rsidR="007E2DB2" w:rsidRPr="00B669B0">
        <w:t>nio</w:t>
      </w:r>
      <w:r w:rsidRPr="00B669B0">
        <w:t xml:space="preserve">  ir ikimokykli</w:t>
      </w:r>
      <w:r w:rsidR="007E2DB2" w:rsidRPr="00B669B0">
        <w:t>nio amžiaus vaikų skaičius</w:t>
      </w:r>
      <w:r w:rsidRPr="00B669B0">
        <w:t xml:space="preserve"> beveik nesikeičia. </w:t>
      </w:r>
    </w:p>
    <w:p w:rsidR="00370F54" w:rsidRPr="00B669B0" w:rsidRDefault="00370F54" w:rsidP="007C6C75">
      <w:pPr>
        <w:ind w:firstLine="748"/>
      </w:pPr>
      <w:r w:rsidRPr="00B669B0">
        <w:rPr>
          <w:szCs w:val="24"/>
        </w:rPr>
        <w:t>201</w:t>
      </w:r>
      <w:r w:rsidR="00D65D21" w:rsidRPr="00B669B0">
        <w:rPr>
          <w:szCs w:val="24"/>
        </w:rPr>
        <w:t>9</w:t>
      </w:r>
      <w:r w:rsidRPr="00B669B0">
        <w:rPr>
          <w:szCs w:val="24"/>
        </w:rPr>
        <w:t xml:space="preserve"> m. rugsėjo 1 d. duomenimis pagal ikimokykli</w:t>
      </w:r>
      <w:r w:rsidR="00D65D21" w:rsidRPr="00B669B0">
        <w:rPr>
          <w:szCs w:val="24"/>
        </w:rPr>
        <w:t>nio ugdymo programą ugdyti 1 479 vaikai (2018 m. – 1 503, 2017 m. – 1 493).</w:t>
      </w:r>
      <w:r w:rsidRPr="00B669B0">
        <w:t xml:space="preserve"> </w:t>
      </w:r>
      <w:r w:rsidR="00D65D21" w:rsidRPr="00B669B0">
        <w:rPr>
          <w:szCs w:val="24"/>
        </w:rPr>
        <w:t>Sukomplektuotos 77</w:t>
      </w:r>
      <w:r w:rsidRPr="00B669B0">
        <w:rPr>
          <w:szCs w:val="24"/>
        </w:rPr>
        <w:t xml:space="preserve"> i</w:t>
      </w:r>
      <w:r w:rsidR="00D65D21" w:rsidRPr="00B669B0">
        <w:rPr>
          <w:szCs w:val="24"/>
        </w:rPr>
        <w:t>kimokyklinio ugdymo grupės (2018</w:t>
      </w:r>
      <w:r w:rsidR="008C2BD4" w:rsidRPr="00B669B0">
        <w:rPr>
          <w:szCs w:val="24"/>
        </w:rPr>
        <w:t xml:space="preserve"> m. – 76</w:t>
      </w:r>
      <w:r w:rsidRPr="00B669B0">
        <w:rPr>
          <w:szCs w:val="24"/>
        </w:rPr>
        <w:t xml:space="preserve"> </w:t>
      </w:r>
      <w:r w:rsidR="008C2BD4" w:rsidRPr="00B669B0">
        <w:rPr>
          <w:szCs w:val="24"/>
        </w:rPr>
        <w:t>grupės, 2017</w:t>
      </w:r>
      <w:r w:rsidRPr="00B669B0">
        <w:rPr>
          <w:szCs w:val="24"/>
        </w:rPr>
        <w:t xml:space="preserve"> m. – 75 grupės).</w:t>
      </w:r>
      <w:r w:rsidRPr="00B669B0">
        <w:rPr>
          <w:b/>
          <w:i/>
          <w:szCs w:val="24"/>
        </w:rPr>
        <w:t xml:space="preserve"> </w:t>
      </w:r>
      <w:r w:rsidRPr="00B669B0">
        <w:rPr>
          <w:szCs w:val="24"/>
        </w:rPr>
        <w:t>Be to, ikimokykl</w:t>
      </w:r>
      <w:r w:rsidR="008C2BD4" w:rsidRPr="00B669B0">
        <w:rPr>
          <w:szCs w:val="24"/>
        </w:rPr>
        <w:t>inio amžiaus vaikai ugdomi ir 16</w:t>
      </w:r>
      <w:r w:rsidRPr="00B669B0">
        <w:rPr>
          <w:szCs w:val="24"/>
        </w:rPr>
        <w:t xml:space="preserve"> priešmokyklinio ugdymo grupių, kurios veikė p</w:t>
      </w:r>
      <w:r w:rsidR="008C2BD4" w:rsidRPr="00B669B0">
        <w:rPr>
          <w:szCs w:val="24"/>
        </w:rPr>
        <w:t>rie bendrojo ugdymo mokyklų</w:t>
      </w:r>
      <w:r w:rsidRPr="00B669B0">
        <w:rPr>
          <w:szCs w:val="24"/>
        </w:rPr>
        <w:t>. Institucinio ugdymo svarbą pripažįsta vis daugiau tėvų, auginančių ikimokyklinio amžiaus vaikus. Atsižvelgiant į didėjantį tėvų poreikį ugdyti ikimokyklinio amžiaus vaikus įstaigoje, Kėdain</w:t>
      </w:r>
      <w:r w:rsidR="008C2BD4" w:rsidRPr="00B669B0">
        <w:rPr>
          <w:szCs w:val="24"/>
        </w:rPr>
        <w:t>ių lopšelyje-darželyje „Vyturėlis</w:t>
      </w:r>
      <w:r w:rsidRPr="00B669B0">
        <w:rPr>
          <w:szCs w:val="24"/>
        </w:rPr>
        <w:t xml:space="preserve">“ </w:t>
      </w:r>
      <w:r w:rsidR="008C2BD4" w:rsidRPr="00B669B0">
        <w:rPr>
          <w:szCs w:val="24"/>
        </w:rPr>
        <w:t>ir „Kaštono“ skyriuje atidarytos dvi naujos</w:t>
      </w:r>
      <w:r w:rsidRPr="00B669B0">
        <w:rPr>
          <w:szCs w:val="24"/>
        </w:rPr>
        <w:t xml:space="preserve"> ikimokyklinio ugdymo grupė</w:t>
      </w:r>
      <w:r w:rsidR="008C2BD4" w:rsidRPr="00B669B0">
        <w:rPr>
          <w:szCs w:val="24"/>
        </w:rPr>
        <w:t>s</w:t>
      </w:r>
      <w:r w:rsidRPr="00B669B0">
        <w:rPr>
          <w:szCs w:val="24"/>
        </w:rPr>
        <w:t>.</w:t>
      </w:r>
    </w:p>
    <w:p w:rsidR="00370F54" w:rsidRPr="00B669B0" w:rsidRDefault="008C2BD4" w:rsidP="007C6C75">
      <w:pPr>
        <w:tabs>
          <w:tab w:val="left" w:pos="709"/>
        </w:tabs>
        <w:ind w:firstLine="720"/>
        <w:rPr>
          <w:szCs w:val="24"/>
        </w:rPr>
      </w:pPr>
      <w:r w:rsidRPr="00B669B0">
        <w:rPr>
          <w:szCs w:val="24"/>
        </w:rPr>
        <w:t>2019</w:t>
      </w:r>
      <w:r w:rsidR="00370F54" w:rsidRPr="00B669B0">
        <w:rPr>
          <w:szCs w:val="24"/>
        </w:rPr>
        <w:t xml:space="preserve"> m. pabaigoje savivaldybė</w:t>
      </w:r>
      <w:r w:rsidR="009E4810" w:rsidRPr="00B669B0">
        <w:rPr>
          <w:szCs w:val="24"/>
        </w:rPr>
        <w:t>s lopšeliuose-darželiuose buvo 5</w:t>
      </w:r>
      <w:r w:rsidR="00370F54" w:rsidRPr="00B669B0">
        <w:rPr>
          <w:szCs w:val="24"/>
        </w:rPr>
        <w:t xml:space="preserve">7 laisvos </w:t>
      </w:r>
      <w:r w:rsidR="009E4810" w:rsidRPr="00B669B0">
        <w:rPr>
          <w:szCs w:val="24"/>
        </w:rPr>
        <w:t>vietos, iš jų 23</w:t>
      </w:r>
      <w:r w:rsidRPr="00B669B0">
        <w:rPr>
          <w:szCs w:val="24"/>
        </w:rPr>
        <w:t xml:space="preserve"> – mieste. (2018</w:t>
      </w:r>
      <w:r w:rsidR="00370F54" w:rsidRPr="00B669B0">
        <w:rPr>
          <w:szCs w:val="24"/>
        </w:rPr>
        <w:t xml:space="preserve"> m. atitinkamai 47 laisvos</w:t>
      </w:r>
      <w:r w:rsidRPr="00B669B0">
        <w:rPr>
          <w:szCs w:val="24"/>
        </w:rPr>
        <w:t xml:space="preserve"> vietos, iš jų 19 – mieste, 2017</w:t>
      </w:r>
      <w:r w:rsidR="00370F54" w:rsidRPr="00B669B0">
        <w:rPr>
          <w:szCs w:val="24"/>
        </w:rPr>
        <w:t xml:space="preserve"> m. – 76 laisvos vietos, iš jų 28 – mieste). Remiantis šiais duomenimis darome išvadą, kad tėvų poreikis vaikus ugdyti ugdymo įstaigose yra patenkintas. </w:t>
      </w:r>
    </w:p>
    <w:p w:rsidR="00370F54" w:rsidRPr="00B669B0" w:rsidRDefault="008C2BD4" w:rsidP="007C6C75">
      <w:pPr>
        <w:tabs>
          <w:tab w:val="left" w:pos="709"/>
        </w:tabs>
        <w:ind w:firstLine="720"/>
        <w:rPr>
          <w:szCs w:val="24"/>
        </w:rPr>
      </w:pPr>
      <w:r w:rsidRPr="00B669B0">
        <w:rPr>
          <w:szCs w:val="24"/>
        </w:rPr>
        <w:t>Nuo 2019</w:t>
      </w:r>
      <w:r w:rsidR="00370F54" w:rsidRPr="00B669B0">
        <w:rPr>
          <w:szCs w:val="24"/>
        </w:rPr>
        <w:t xml:space="preserve"> m. rugsėjo</w:t>
      </w:r>
      <w:r w:rsidR="009E4810" w:rsidRPr="00B669B0">
        <w:rPr>
          <w:szCs w:val="24"/>
        </w:rPr>
        <w:t xml:space="preserve"> 1 d. savivaldybėje įsteigtos 34</w:t>
      </w:r>
      <w:r w:rsidR="00370F54" w:rsidRPr="00B669B0">
        <w:rPr>
          <w:szCs w:val="24"/>
        </w:rPr>
        <w:t xml:space="preserve"> priešmo</w:t>
      </w:r>
      <w:r w:rsidR="009E4810" w:rsidRPr="00B669B0">
        <w:rPr>
          <w:szCs w:val="24"/>
        </w:rPr>
        <w:t>kyklinio ugdymo grupės, iš jų 16</w:t>
      </w:r>
      <w:r w:rsidR="00370F54" w:rsidRPr="00B669B0">
        <w:rPr>
          <w:szCs w:val="24"/>
        </w:rPr>
        <w:t xml:space="preserve"> veikia lopšeliuose</w:t>
      </w:r>
      <w:r w:rsidR="009E4810" w:rsidRPr="00B669B0">
        <w:rPr>
          <w:szCs w:val="24"/>
        </w:rPr>
        <w:t>-darželiuose</w:t>
      </w:r>
      <w:r w:rsidR="00370F54" w:rsidRPr="00B669B0">
        <w:rPr>
          <w:szCs w:val="24"/>
        </w:rPr>
        <w:t>.</w:t>
      </w:r>
    </w:p>
    <w:p w:rsidR="007A7070" w:rsidRDefault="007E2DB2" w:rsidP="00370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4"/>
        </w:rPr>
      </w:pPr>
      <w:r w:rsidRPr="00B669B0">
        <w:rPr>
          <w:szCs w:val="24"/>
        </w:rPr>
        <w:t>P</w:t>
      </w:r>
      <w:r w:rsidR="00370F54" w:rsidRPr="00B669B0">
        <w:rPr>
          <w:szCs w:val="24"/>
        </w:rPr>
        <w:t>agal priešmokyklinio ugdymo bendrąją programą</w:t>
      </w:r>
      <w:r w:rsidR="00370F54" w:rsidRPr="00B669B0">
        <w:rPr>
          <w:b/>
          <w:i/>
          <w:szCs w:val="24"/>
        </w:rPr>
        <w:t xml:space="preserve"> </w:t>
      </w:r>
      <w:r w:rsidR="008C2BD4" w:rsidRPr="00B669B0">
        <w:rPr>
          <w:szCs w:val="24"/>
        </w:rPr>
        <w:t>ugdomi 412</w:t>
      </w:r>
      <w:r w:rsidR="00370F54" w:rsidRPr="00B669B0">
        <w:rPr>
          <w:szCs w:val="24"/>
        </w:rPr>
        <w:t xml:space="preserve"> </w:t>
      </w:r>
      <w:r w:rsidR="008C2BD4" w:rsidRPr="00B669B0">
        <w:rPr>
          <w:szCs w:val="24"/>
        </w:rPr>
        <w:t>vaikai (2018 m. – 434 vaikai, 2017 m. – 429 vaikai). Iš 441 pirmokų, pradėjusių 2019</w:t>
      </w:r>
      <w:r w:rsidR="00370F54" w:rsidRPr="00B669B0">
        <w:rPr>
          <w:szCs w:val="24"/>
        </w:rPr>
        <w:t xml:space="preserve"> m. ru</w:t>
      </w:r>
      <w:r w:rsidR="008C2BD4" w:rsidRPr="00B669B0">
        <w:rPr>
          <w:szCs w:val="24"/>
        </w:rPr>
        <w:t>gsėjo 1 d. lankyti mokyklą, 100 proc. (2018 m. – 99,3 proc., 2017 m. – 100</w:t>
      </w:r>
      <w:r w:rsidR="00370F54" w:rsidRPr="00B669B0">
        <w:rPr>
          <w:szCs w:val="24"/>
        </w:rPr>
        <w:t xml:space="preserve"> proc.) buvo baigę priešmokyklinio ugdymo programą. </w:t>
      </w:r>
    </w:p>
    <w:p w:rsidR="004606DC" w:rsidRPr="00B669B0" w:rsidRDefault="004606DC" w:rsidP="00370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p>
    <w:p w:rsidR="006F771D" w:rsidRPr="00B669B0" w:rsidRDefault="00223371" w:rsidP="00223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noProof/>
          <w:lang w:eastAsia="lt-LT"/>
        </w:rPr>
        <w:lastRenderedPageBreak/>
        <w:drawing>
          <wp:inline distT="0" distB="0" distL="0" distR="0" wp14:anchorId="5D3E95A7" wp14:editId="45000EEB">
            <wp:extent cx="6057900" cy="3200400"/>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771D" w:rsidRPr="00B669B0" w:rsidRDefault="00223371" w:rsidP="008C2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2</w:t>
      </w:r>
      <w:r w:rsidR="006F771D" w:rsidRPr="00B669B0">
        <w:rPr>
          <w:b/>
          <w:szCs w:val="24"/>
        </w:rPr>
        <w:t xml:space="preserve"> pav. Ugdymo įstaigas lankančių vaikų skaičius 2017−2019 m.</w:t>
      </w:r>
    </w:p>
    <w:p w:rsidR="006F771D" w:rsidRPr="00B669B0" w:rsidRDefault="006F771D" w:rsidP="006F771D">
      <w:pPr>
        <w:spacing w:before="60"/>
        <w:ind w:firstLine="748"/>
        <w:rPr>
          <w:b/>
        </w:rPr>
      </w:pPr>
    </w:p>
    <w:p w:rsidR="007A7070" w:rsidRDefault="006F771D" w:rsidP="00340318">
      <w:pPr>
        <w:ind w:firstLine="748"/>
        <w:rPr>
          <w:szCs w:val="24"/>
        </w:rPr>
      </w:pPr>
      <w:r w:rsidRPr="00B669B0">
        <w:rPr>
          <w:b/>
          <w:szCs w:val="24"/>
        </w:rPr>
        <w:t xml:space="preserve">Mokiniai. </w:t>
      </w:r>
      <w:r w:rsidRPr="00B669B0">
        <w:rPr>
          <w:szCs w:val="24"/>
        </w:rPr>
        <w:t xml:space="preserve">2019 m. rugsėjo 1 d. bendrojo ugdymo mokyklose mokėsi 5 269 mokiniai (2018-09-01 – 5 403; 2017-09-01 – 5 566), iš jų: 130 – Suaugusiųjų ir jaunimo mokymo centro Suaugusiųjų skyriuje, 57 – Jaunimo skyriuje, 93 – Specialiojoje mokykloje. Visi mokiniai mokosi vienoje pamainoje.  Mažėjant mokinių skaičiui, keitėsi ir klasių skaičius bei klasės užpildymo vidurkis. 2019 m. sukomplektuotos 384 klasės (grupės), t. y., 2 mažiau negu 2018 m. ir 7 mažiau nei 2017 m. Mokyklose suformuota 16 jungtinių klasių (5 proc.) Mokinių skaičiaus vidurkis klasėje (be Specialiosios mokyklos) – 18,6 (2018 m. – 18,9; 2017 m. – 18,7): mieste – 23,8; kaime – 13. Daugiausiai mokinių lanko Kėdainių „Ryto“ progimnaziją, mažiausiai – Truskavos pagrindinę mokyklą. </w:t>
      </w:r>
    </w:p>
    <w:p w:rsidR="00340318" w:rsidRDefault="00340318" w:rsidP="00340318">
      <w:pPr>
        <w:ind w:firstLine="748"/>
        <w:rPr>
          <w:szCs w:val="24"/>
        </w:rPr>
      </w:pPr>
    </w:p>
    <w:p w:rsidR="006F771D" w:rsidRPr="00B669B0" w:rsidRDefault="006F771D" w:rsidP="00340318">
      <w:pPr>
        <w:ind w:firstLine="748"/>
        <w:rPr>
          <w:rFonts w:eastAsia="SimSun"/>
          <w:szCs w:val="24"/>
        </w:rPr>
      </w:pPr>
      <w:r w:rsidRPr="00B669B0">
        <w:rPr>
          <w:b/>
          <w:szCs w:val="24"/>
        </w:rPr>
        <w:t xml:space="preserve">Specialiųjų poreikių vaikų ugdymas ir mokymas. </w:t>
      </w:r>
      <w:r w:rsidRPr="00B669B0">
        <w:rPr>
          <w:szCs w:val="24"/>
        </w:rPr>
        <w:t>Nuo 2019 m. rugsėjo 1 d. bendrojo ugdymo mokyklose</w:t>
      </w:r>
      <w:r w:rsidRPr="00B669B0">
        <w:rPr>
          <w:rFonts w:eastAsia="SimSun"/>
          <w:szCs w:val="24"/>
        </w:rPr>
        <w:t xml:space="preserve"> </w:t>
      </w:r>
      <w:r w:rsidRPr="00B669B0">
        <w:rPr>
          <w:szCs w:val="24"/>
        </w:rPr>
        <w:t xml:space="preserve">ugdomi 744 mokiniai, turintys </w:t>
      </w:r>
      <w:r w:rsidRPr="00B669B0">
        <w:rPr>
          <w:rFonts w:eastAsia="SimSun"/>
          <w:szCs w:val="24"/>
        </w:rPr>
        <w:t xml:space="preserve">specialiųjų ugdymosi poreikių, tai yra 13,9 proc. nuo visų besimokančiųjų mokinių skaičiaus. Dar 93 specialiųjų ugdymosi poreikių turintys mokiniai ugdomi Kėdainių specialiojoje mokykloje. Mokinių, turinčių specialiųjų ugdymosi poreikių, dalis pastaruosius keletą metų savivaldybėje išlieka stabili (2018 m. – 14,3 proc.; 2017 m. – 14,2 proc.). </w:t>
      </w:r>
    </w:p>
    <w:p w:rsidR="00223371" w:rsidRDefault="00223371" w:rsidP="00223371">
      <w:pPr>
        <w:spacing w:before="60"/>
        <w:jc w:val="center"/>
        <w:rPr>
          <w:rFonts w:eastAsia="SimSun"/>
          <w:szCs w:val="24"/>
        </w:rPr>
      </w:pPr>
      <w:r>
        <w:rPr>
          <w:noProof/>
          <w:lang w:eastAsia="lt-LT"/>
        </w:rPr>
        <w:drawing>
          <wp:inline distT="0" distB="0" distL="0" distR="0" wp14:anchorId="54DCE76F" wp14:editId="39A76EE2">
            <wp:extent cx="5024176" cy="2652765"/>
            <wp:effectExtent l="0" t="0" r="5080" b="1460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771D" w:rsidRPr="00B669B0" w:rsidRDefault="00223371" w:rsidP="006F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 xml:space="preserve">3 </w:t>
      </w:r>
      <w:r w:rsidR="006F771D" w:rsidRPr="00B669B0">
        <w:rPr>
          <w:b/>
          <w:szCs w:val="24"/>
        </w:rPr>
        <w:t>pav. Specialiųjų ugdymosi poreikių turinčių mokinių dalis rajono mokyklose 2019 m. (proc.)</w:t>
      </w:r>
    </w:p>
    <w:p w:rsidR="00E54F6B" w:rsidRDefault="00E54F6B" w:rsidP="00C4129B">
      <w:pPr>
        <w:spacing w:before="60"/>
        <w:ind w:firstLine="748"/>
        <w:rPr>
          <w:rFonts w:eastAsia="SimSun"/>
          <w:szCs w:val="24"/>
        </w:rPr>
      </w:pPr>
    </w:p>
    <w:p w:rsidR="007C6C75" w:rsidRPr="00B669B0" w:rsidRDefault="007C6C75" w:rsidP="00C4129B">
      <w:pPr>
        <w:spacing w:before="60"/>
        <w:ind w:firstLine="748"/>
        <w:rPr>
          <w:rFonts w:eastAsia="SimSun"/>
          <w:szCs w:val="24"/>
        </w:rPr>
      </w:pPr>
    </w:p>
    <w:p w:rsidR="00BB60F2" w:rsidRDefault="005D095B" w:rsidP="0008587F">
      <w:pPr>
        <w:rPr>
          <w:b/>
        </w:rPr>
      </w:pPr>
      <w:r w:rsidRPr="00B669B0">
        <w:lastRenderedPageBreak/>
        <w:t xml:space="preserve">   </w:t>
      </w:r>
      <w:r w:rsidR="004606DC">
        <w:t xml:space="preserve">           </w:t>
      </w:r>
      <w:r w:rsidR="00BB60F2" w:rsidRPr="00BB60F2">
        <w:rPr>
          <w:b/>
        </w:rPr>
        <w:t>Brandos egzaminai</w:t>
      </w:r>
      <w:r w:rsidRPr="00BB60F2">
        <w:rPr>
          <w:b/>
        </w:rPr>
        <w:t xml:space="preserve"> </w:t>
      </w:r>
    </w:p>
    <w:p w:rsidR="0008587F" w:rsidRPr="00BB60F2" w:rsidRDefault="005D095B" w:rsidP="0008587F">
      <w:pPr>
        <w:rPr>
          <w:b/>
        </w:rPr>
      </w:pPr>
      <w:r w:rsidRPr="00BB60F2">
        <w:rPr>
          <w:b/>
        </w:rPr>
        <w:t xml:space="preserve">          </w:t>
      </w:r>
    </w:p>
    <w:tbl>
      <w:tblPr>
        <w:tblW w:w="10475" w:type="dxa"/>
        <w:tblLook w:val="04A0" w:firstRow="1" w:lastRow="0" w:firstColumn="1" w:lastColumn="0" w:noHBand="0" w:noVBand="1"/>
      </w:tblPr>
      <w:tblGrid>
        <w:gridCol w:w="1183"/>
        <w:gridCol w:w="1418"/>
        <w:gridCol w:w="1559"/>
        <w:gridCol w:w="1595"/>
        <w:gridCol w:w="1665"/>
        <w:gridCol w:w="1135"/>
        <w:gridCol w:w="960"/>
        <w:gridCol w:w="960"/>
      </w:tblGrid>
      <w:tr w:rsidR="00B669B0" w:rsidRPr="00BB60F2" w:rsidTr="00BB60F2">
        <w:trPr>
          <w:trHeight w:val="300"/>
        </w:trPr>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87F" w:rsidRPr="00BB60F2" w:rsidRDefault="00BB60F2" w:rsidP="00BB60F2">
            <w:pPr>
              <w:jc w:val="center"/>
              <w:rPr>
                <w:rFonts w:eastAsia="Times New Roman"/>
                <w:szCs w:val="24"/>
                <w:lang w:eastAsia="lt-LT"/>
              </w:rPr>
            </w:pPr>
            <w:r>
              <w:rPr>
                <w:rFonts w:eastAsia="Times New Roman"/>
                <w:szCs w:val="24"/>
                <w:lang w:eastAsia="lt-LT"/>
              </w:rPr>
              <w:t>Metai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 xml:space="preserve">Laikė </w:t>
            </w:r>
            <w:r w:rsidR="00BB60F2" w:rsidRPr="00BB60F2">
              <w:rPr>
                <w:rFonts w:eastAsia="Times New Roman"/>
                <w:szCs w:val="24"/>
                <w:lang w:eastAsia="lt-LT"/>
              </w:rPr>
              <w:t>m</w:t>
            </w:r>
            <w:r w:rsidR="00BB60F2">
              <w:rPr>
                <w:rFonts w:eastAsia="Times New Roman"/>
                <w:szCs w:val="24"/>
                <w:lang w:eastAsia="lt-LT"/>
              </w:rPr>
              <w:t>okinių</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Išlaikė VBE (proc.)</w:t>
            </w:r>
          </w:p>
        </w:tc>
        <w:tc>
          <w:tcPr>
            <w:tcW w:w="1595" w:type="dxa"/>
            <w:tcBorders>
              <w:top w:val="single" w:sz="4" w:space="0" w:color="auto"/>
              <w:left w:val="nil"/>
              <w:bottom w:val="single" w:sz="4" w:space="0" w:color="auto"/>
              <w:right w:val="single" w:sz="4" w:space="0" w:color="auto"/>
            </w:tcBorders>
            <w:shd w:val="clear" w:color="auto" w:fill="auto"/>
            <w:noWrap/>
            <w:vAlign w:val="center"/>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Gavusiųjų 100 balų</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VBE vidutinis balas</w:t>
            </w:r>
          </w:p>
        </w:tc>
        <w:tc>
          <w:tcPr>
            <w:tcW w:w="1135"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r>
      <w:tr w:rsidR="00B669B0" w:rsidRPr="00BB60F2" w:rsidTr="00BB60F2">
        <w:trPr>
          <w:trHeight w:val="300"/>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08587F" w:rsidRPr="00BB60F2" w:rsidRDefault="0008587F" w:rsidP="0008587F">
            <w:pPr>
              <w:jc w:val="left"/>
              <w:rPr>
                <w:rFonts w:eastAsia="Times New Roman"/>
                <w:szCs w:val="24"/>
                <w:lang w:eastAsia="lt-LT"/>
              </w:rPr>
            </w:pPr>
            <w:r w:rsidRPr="00BB60F2">
              <w:rPr>
                <w:rFonts w:eastAsia="Times New Roman"/>
                <w:szCs w:val="24"/>
                <w:lang w:eastAsia="lt-LT"/>
              </w:rPr>
              <w:t>2017 m.</w:t>
            </w:r>
          </w:p>
        </w:tc>
        <w:tc>
          <w:tcPr>
            <w:tcW w:w="1418"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361</w:t>
            </w:r>
          </w:p>
        </w:tc>
        <w:tc>
          <w:tcPr>
            <w:tcW w:w="1559"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97,6</w:t>
            </w:r>
          </w:p>
        </w:tc>
        <w:tc>
          <w:tcPr>
            <w:tcW w:w="1595"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23</w:t>
            </w:r>
          </w:p>
        </w:tc>
        <w:tc>
          <w:tcPr>
            <w:tcW w:w="1665"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53</w:t>
            </w:r>
          </w:p>
        </w:tc>
        <w:tc>
          <w:tcPr>
            <w:tcW w:w="1135"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r>
      <w:tr w:rsidR="00B669B0" w:rsidRPr="00BB60F2" w:rsidTr="00BB60F2">
        <w:trPr>
          <w:trHeight w:val="300"/>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08587F" w:rsidRPr="00BB60F2" w:rsidRDefault="0008587F" w:rsidP="0008587F">
            <w:pPr>
              <w:jc w:val="left"/>
              <w:rPr>
                <w:rFonts w:eastAsia="Times New Roman"/>
                <w:szCs w:val="24"/>
                <w:lang w:eastAsia="lt-LT"/>
              </w:rPr>
            </w:pPr>
            <w:r w:rsidRPr="00BB60F2">
              <w:rPr>
                <w:rFonts w:eastAsia="Times New Roman"/>
                <w:szCs w:val="24"/>
                <w:lang w:eastAsia="lt-LT"/>
              </w:rPr>
              <w:t>2018 m.</w:t>
            </w:r>
          </w:p>
        </w:tc>
        <w:tc>
          <w:tcPr>
            <w:tcW w:w="1418"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362</w:t>
            </w:r>
          </w:p>
        </w:tc>
        <w:tc>
          <w:tcPr>
            <w:tcW w:w="1559"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96,78</w:t>
            </w:r>
          </w:p>
        </w:tc>
        <w:tc>
          <w:tcPr>
            <w:tcW w:w="1595"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34</w:t>
            </w:r>
          </w:p>
        </w:tc>
        <w:tc>
          <w:tcPr>
            <w:tcW w:w="1665"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54</w:t>
            </w:r>
          </w:p>
        </w:tc>
        <w:tc>
          <w:tcPr>
            <w:tcW w:w="1135"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r>
      <w:tr w:rsidR="00B669B0" w:rsidRPr="00BB60F2" w:rsidTr="00BB60F2">
        <w:trPr>
          <w:trHeight w:val="300"/>
        </w:trPr>
        <w:tc>
          <w:tcPr>
            <w:tcW w:w="1183" w:type="dxa"/>
            <w:tcBorders>
              <w:top w:val="nil"/>
              <w:left w:val="single" w:sz="4" w:space="0" w:color="auto"/>
              <w:bottom w:val="single" w:sz="4" w:space="0" w:color="auto"/>
              <w:right w:val="single" w:sz="4" w:space="0" w:color="auto"/>
            </w:tcBorders>
            <w:shd w:val="clear" w:color="auto" w:fill="auto"/>
            <w:noWrap/>
            <w:vAlign w:val="bottom"/>
            <w:hideMark/>
          </w:tcPr>
          <w:p w:rsidR="0008587F" w:rsidRPr="00BB60F2" w:rsidRDefault="0008587F" w:rsidP="0008587F">
            <w:pPr>
              <w:jc w:val="left"/>
              <w:rPr>
                <w:rFonts w:eastAsia="Times New Roman"/>
                <w:szCs w:val="24"/>
                <w:lang w:eastAsia="lt-LT"/>
              </w:rPr>
            </w:pPr>
            <w:r w:rsidRPr="00BB60F2">
              <w:rPr>
                <w:rFonts w:eastAsia="Times New Roman"/>
                <w:szCs w:val="24"/>
                <w:lang w:eastAsia="lt-LT"/>
              </w:rPr>
              <w:t>2019 m.</w:t>
            </w:r>
          </w:p>
        </w:tc>
        <w:tc>
          <w:tcPr>
            <w:tcW w:w="1418"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379</w:t>
            </w:r>
          </w:p>
        </w:tc>
        <w:tc>
          <w:tcPr>
            <w:tcW w:w="1559"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94,76</w:t>
            </w:r>
          </w:p>
        </w:tc>
        <w:tc>
          <w:tcPr>
            <w:tcW w:w="1595"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20</w:t>
            </w:r>
          </w:p>
        </w:tc>
        <w:tc>
          <w:tcPr>
            <w:tcW w:w="1665"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50</w:t>
            </w:r>
          </w:p>
        </w:tc>
        <w:tc>
          <w:tcPr>
            <w:tcW w:w="1135"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r>
    </w:tbl>
    <w:p w:rsidR="00BB60F2" w:rsidRDefault="00BB60F2"/>
    <w:p w:rsidR="00BB60F2" w:rsidRDefault="00BB60F2" w:rsidP="00BB60F2">
      <w:pPr>
        <w:ind w:firstLine="851"/>
      </w:pPr>
      <w:r>
        <w:t>Ž</w:t>
      </w:r>
      <w:r w:rsidRPr="00BB60F2">
        <w:t>velgiant į vidutinius dalykų įvertinimo balus, į neišlaikiusiųjų egzaminų procentus</w:t>
      </w:r>
      <w:r>
        <w:t>,</w:t>
      </w:r>
      <w:r w:rsidRPr="00BB60F2">
        <w:t xml:space="preserve"> galima teigti,</w:t>
      </w:r>
      <w:r>
        <w:t xml:space="preserve"> </w:t>
      </w:r>
      <w:r w:rsidRPr="00BB60F2">
        <w:t>jog šių metų abiturientų pasiekimai yra šiek tiek prastesni nei ankstesniųjų (iš matematikos, istorijos, geografijos).</w:t>
      </w:r>
      <w:r>
        <w:t xml:space="preserve"> </w:t>
      </w:r>
      <w:r w:rsidRPr="00BB60F2">
        <w:t>Kiekviena mokykla turėtų mokytis iš savo duomenų: žinoti ir nuolatos analizuoti apibendrintus visos savivaldybės</w:t>
      </w:r>
      <w:r>
        <w:t xml:space="preserve"> </w:t>
      </w:r>
      <w:r w:rsidRPr="00BB60F2">
        <w:t>ir savo mokyklos mokinių pasiekimų duomenis ir jų dinamiką.</w:t>
      </w:r>
    </w:p>
    <w:p w:rsidR="00BB60F2" w:rsidRDefault="00BB60F2"/>
    <w:p w:rsidR="00BB60F2" w:rsidRPr="00BB60F2" w:rsidRDefault="004606DC">
      <w:pPr>
        <w:rPr>
          <w:b/>
        </w:rPr>
      </w:pPr>
      <w:r>
        <w:rPr>
          <w:b/>
        </w:rPr>
        <w:t xml:space="preserve">            </w:t>
      </w:r>
      <w:r w:rsidR="00BB60F2" w:rsidRPr="00BB60F2">
        <w:rPr>
          <w:b/>
        </w:rPr>
        <w:t>Pagrindinio ugdymo pasiekimų patikrinimas</w:t>
      </w:r>
    </w:p>
    <w:p w:rsidR="00BB60F2" w:rsidRDefault="00BB60F2"/>
    <w:tbl>
      <w:tblPr>
        <w:tblW w:w="10942" w:type="dxa"/>
        <w:tblInd w:w="88" w:type="dxa"/>
        <w:tblLook w:val="04A0" w:firstRow="1" w:lastRow="0" w:firstColumn="1" w:lastColumn="0" w:noHBand="0" w:noVBand="1"/>
      </w:tblPr>
      <w:tblGrid>
        <w:gridCol w:w="1325"/>
        <w:gridCol w:w="1257"/>
        <w:gridCol w:w="2652"/>
        <w:gridCol w:w="2126"/>
        <w:gridCol w:w="702"/>
        <w:gridCol w:w="960"/>
        <w:gridCol w:w="960"/>
        <w:gridCol w:w="960"/>
      </w:tblGrid>
      <w:tr w:rsidR="00BB60F2" w:rsidRPr="00BB60F2" w:rsidTr="00BB60F2">
        <w:trPr>
          <w:trHeight w:val="300"/>
        </w:trPr>
        <w:tc>
          <w:tcPr>
            <w:tcW w:w="13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60F2" w:rsidRPr="00BB60F2" w:rsidRDefault="00BB60F2" w:rsidP="00BB60F2">
            <w:pPr>
              <w:jc w:val="center"/>
              <w:rPr>
                <w:rFonts w:eastAsia="Times New Roman"/>
                <w:szCs w:val="24"/>
                <w:lang w:eastAsia="lt-LT"/>
              </w:rPr>
            </w:pPr>
            <w:r>
              <w:rPr>
                <w:rFonts w:eastAsia="Times New Roman"/>
                <w:szCs w:val="24"/>
                <w:lang w:eastAsia="lt-LT"/>
              </w:rPr>
              <w:t>Metai</w:t>
            </w:r>
          </w:p>
          <w:p w:rsidR="00BB60F2" w:rsidRPr="00BB60F2" w:rsidRDefault="00BB60F2" w:rsidP="00BB60F2">
            <w:pPr>
              <w:jc w:val="center"/>
              <w:rPr>
                <w:rFonts w:eastAsia="Times New Roman"/>
                <w:szCs w:val="24"/>
                <w:lang w:eastAsia="lt-LT"/>
              </w:rPr>
            </w:pPr>
          </w:p>
        </w:tc>
        <w:tc>
          <w:tcPr>
            <w:tcW w:w="1257"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BB60F2" w:rsidRPr="00BB60F2" w:rsidRDefault="00BB60F2" w:rsidP="00BB60F2">
            <w:pPr>
              <w:jc w:val="center"/>
              <w:rPr>
                <w:rFonts w:eastAsia="Times New Roman"/>
                <w:szCs w:val="24"/>
                <w:lang w:eastAsia="lt-LT"/>
              </w:rPr>
            </w:pPr>
            <w:r w:rsidRPr="00BB60F2">
              <w:rPr>
                <w:rFonts w:eastAsia="Times New Roman"/>
                <w:szCs w:val="24"/>
                <w:lang w:eastAsia="lt-LT"/>
              </w:rPr>
              <w:t>Pasitikrino</w:t>
            </w:r>
            <w:r>
              <w:rPr>
                <w:rFonts w:eastAsia="Times New Roman"/>
                <w:szCs w:val="24"/>
                <w:lang w:eastAsia="lt-LT"/>
              </w:rPr>
              <w:t xml:space="preserve"> mokinių</w:t>
            </w:r>
          </w:p>
        </w:tc>
        <w:tc>
          <w:tcPr>
            <w:tcW w:w="2652"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BB60F2" w:rsidRPr="00BB60F2" w:rsidRDefault="00BB60F2" w:rsidP="00BB60F2">
            <w:pPr>
              <w:jc w:val="center"/>
              <w:rPr>
                <w:rFonts w:eastAsia="Times New Roman"/>
                <w:szCs w:val="24"/>
                <w:lang w:eastAsia="lt-LT"/>
              </w:rPr>
            </w:pPr>
            <w:r w:rsidRPr="00BB60F2">
              <w:rPr>
                <w:rFonts w:eastAsia="Times New Roman"/>
                <w:szCs w:val="24"/>
                <w:lang w:eastAsia="lt-LT"/>
              </w:rPr>
              <w:t>Lietuvių k. ir literatūros</w:t>
            </w:r>
          </w:p>
          <w:p w:rsidR="00BB60F2" w:rsidRPr="00BB60F2" w:rsidRDefault="00BB60F2" w:rsidP="00BB60F2">
            <w:pPr>
              <w:jc w:val="center"/>
              <w:rPr>
                <w:rFonts w:eastAsia="Times New Roman"/>
                <w:szCs w:val="24"/>
                <w:lang w:eastAsia="lt-LT"/>
              </w:rPr>
            </w:pPr>
            <w:r w:rsidRPr="00BB60F2">
              <w:rPr>
                <w:rFonts w:eastAsia="Times New Roman"/>
                <w:szCs w:val="24"/>
                <w:lang w:eastAsia="lt-LT"/>
              </w:rPr>
              <w:t>išlaikymo vidurkis</w:t>
            </w:r>
          </w:p>
        </w:tc>
        <w:tc>
          <w:tcPr>
            <w:tcW w:w="2126"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BB60F2" w:rsidRPr="00BB60F2" w:rsidRDefault="00BB60F2" w:rsidP="00BB60F2">
            <w:pPr>
              <w:jc w:val="center"/>
              <w:rPr>
                <w:rFonts w:eastAsia="Times New Roman"/>
                <w:szCs w:val="24"/>
                <w:lang w:eastAsia="lt-LT"/>
              </w:rPr>
            </w:pPr>
            <w:r w:rsidRPr="00BB60F2">
              <w:rPr>
                <w:rFonts w:eastAsia="Times New Roman"/>
                <w:szCs w:val="24"/>
                <w:lang w:eastAsia="lt-LT"/>
              </w:rPr>
              <w:t>Matematikos</w:t>
            </w:r>
          </w:p>
          <w:p w:rsidR="00BB60F2" w:rsidRPr="00BB60F2" w:rsidRDefault="00BB60F2" w:rsidP="00BB60F2">
            <w:pPr>
              <w:jc w:val="center"/>
              <w:rPr>
                <w:rFonts w:eastAsia="Times New Roman"/>
                <w:szCs w:val="24"/>
                <w:lang w:eastAsia="lt-LT"/>
              </w:rPr>
            </w:pPr>
            <w:r w:rsidRPr="00BB60F2">
              <w:rPr>
                <w:rFonts w:eastAsia="Times New Roman"/>
                <w:szCs w:val="24"/>
                <w:lang w:eastAsia="lt-LT"/>
              </w:rPr>
              <w:t>išlaikymo vidurkis</w:t>
            </w:r>
          </w:p>
        </w:tc>
        <w:tc>
          <w:tcPr>
            <w:tcW w:w="702" w:type="dxa"/>
            <w:tcBorders>
              <w:top w:val="nil"/>
              <w:left w:val="nil"/>
              <w:bottom w:val="nil"/>
              <w:right w:val="nil"/>
            </w:tcBorders>
            <w:shd w:val="clear" w:color="auto" w:fill="auto"/>
            <w:noWrap/>
            <w:vAlign w:val="bottom"/>
            <w:hideMark/>
          </w:tcPr>
          <w:p w:rsidR="00BB60F2" w:rsidRPr="00BB60F2" w:rsidRDefault="00BB60F2"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BB60F2" w:rsidRPr="00BB60F2" w:rsidRDefault="00BB60F2"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BB60F2" w:rsidRPr="00BB60F2" w:rsidRDefault="00BB60F2"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BB60F2" w:rsidRPr="00BB60F2" w:rsidRDefault="00BB60F2" w:rsidP="0008587F">
            <w:pPr>
              <w:jc w:val="left"/>
              <w:rPr>
                <w:rFonts w:eastAsia="Times New Roman"/>
                <w:szCs w:val="24"/>
                <w:lang w:eastAsia="lt-LT"/>
              </w:rPr>
            </w:pPr>
          </w:p>
        </w:tc>
      </w:tr>
      <w:tr w:rsidR="00BB60F2" w:rsidRPr="00BB60F2" w:rsidTr="00BB60F2">
        <w:trPr>
          <w:trHeight w:val="300"/>
        </w:trPr>
        <w:tc>
          <w:tcPr>
            <w:tcW w:w="132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60F2" w:rsidRPr="00BB60F2" w:rsidRDefault="00BB60F2" w:rsidP="00BB60F2">
            <w:pPr>
              <w:jc w:val="center"/>
              <w:rPr>
                <w:rFonts w:eastAsia="Times New Roman"/>
                <w:szCs w:val="24"/>
                <w:lang w:eastAsia="lt-LT"/>
              </w:rPr>
            </w:pPr>
          </w:p>
        </w:tc>
        <w:tc>
          <w:tcPr>
            <w:tcW w:w="1257" w:type="dxa"/>
            <w:vMerge/>
            <w:tcBorders>
              <w:top w:val="single" w:sz="4" w:space="0" w:color="auto"/>
              <w:left w:val="nil"/>
              <w:bottom w:val="single" w:sz="4" w:space="0" w:color="auto"/>
              <w:right w:val="single" w:sz="4" w:space="0" w:color="auto"/>
            </w:tcBorders>
            <w:shd w:val="clear" w:color="auto" w:fill="auto"/>
            <w:noWrap/>
            <w:vAlign w:val="center"/>
            <w:hideMark/>
          </w:tcPr>
          <w:p w:rsidR="00BB60F2" w:rsidRPr="00BB60F2" w:rsidRDefault="00BB60F2" w:rsidP="00BB60F2">
            <w:pPr>
              <w:jc w:val="center"/>
              <w:rPr>
                <w:rFonts w:eastAsia="Times New Roman"/>
                <w:szCs w:val="24"/>
                <w:lang w:eastAsia="lt-LT"/>
              </w:rPr>
            </w:pPr>
          </w:p>
        </w:tc>
        <w:tc>
          <w:tcPr>
            <w:tcW w:w="2652" w:type="dxa"/>
            <w:vMerge/>
            <w:tcBorders>
              <w:top w:val="single" w:sz="4" w:space="0" w:color="auto"/>
              <w:left w:val="nil"/>
              <w:bottom w:val="single" w:sz="4" w:space="0" w:color="auto"/>
              <w:right w:val="single" w:sz="4" w:space="0" w:color="auto"/>
            </w:tcBorders>
            <w:shd w:val="clear" w:color="auto" w:fill="auto"/>
            <w:noWrap/>
            <w:vAlign w:val="center"/>
            <w:hideMark/>
          </w:tcPr>
          <w:p w:rsidR="00BB60F2" w:rsidRPr="00BB60F2" w:rsidRDefault="00BB60F2" w:rsidP="00BB60F2">
            <w:pPr>
              <w:jc w:val="center"/>
              <w:rPr>
                <w:rFonts w:eastAsia="Times New Roman"/>
                <w:szCs w:val="24"/>
                <w:lang w:eastAsia="lt-LT"/>
              </w:rPr>
            </w:pPr>
          </w:p>
        </w:tc>
        <w:tc>
          <w:tcPr>
            <w:tcW w:w="2126" w:type="dxa"/>
            <w:vMerge/>
            <w:tcBorders>
              <w:top w:val="single" w:sz="4" w:space="0" w:color="auto"/>
              <w:left w:val="nil"/>
              <w:bottom w:val="single" w:sz="4" w:space="0" w:color="auto"/>
              <w:right w:val="single" w:sz="4" w:space="0" w:color="auto"/>
            </w:tcBorders>
            <w:shd w:val="clear" w:color="auto" w:fill="auto"/>
            <w:noWrap/>
            <w:vAlign w:val="center"/>
            <w:hideMark/>
          </w:tcPr>
          <w:p w:rsidR="00BB60F2" w:rsidRPr="00BB60F2" w:rsidRDefault="00BB60F2" w:rsidP="00BB60F2">
            <w:pPr>
              <w:jc w:val="center"/>
              <w:rPr>
                <w:rFonts w:eastAsia="Times New Roman"/>
                <w:szCs w:val="24"/>
                <w:lang w:eastAsia="lt-LT"/>
              </w:rPr>
            </w:pPr>
          </w:p>
        </w:tc>
        <w:tc>
          <w:tcPr>
            <w:tcW w:w="702" w:type="dxa"/>
            <w:tcBorders>
              <w:top w:val="nil"/>
              <w:left w:val="nil"/>
              <w:bottom w:val="nil"/>
              <w:right w:val="nil"/>
            </w:tcBorders>
            <w:shd w:val="clear" w:color="auto" w:fill="auto"/>
            <w:noWrap/>
            <w:vAlign w:val="bottom"/>
            <w:hideMark/>
          </w:tcPr>
          <w:p w:rsidR="00BB60F2" w:rsidRPr="00BB60F2" w:rsidRDefault="00BB60F2"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BB60F2" w:rsidRPr="00BB60F2" w:rsidRDefault="00BB60F2"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BB60F2" w:rsidRPr="00BB60F2" w:rsidRDefault="00BB60F2"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BB60F2" w:rsidRPr="00BB60F2" w:rsidRDefault="00BB60F2" w:rsidP="0008587F">
            <w:pPr>
              <w:jc w:val="left"/>
              <w:rPr>
                <w:rFonts w:eastAsia="Times New Roman"/>
                <w:szCs w:val="24"/>
                <w:lang w:eastAsia="lt-LT"/>
              </w:rPr>
            </w:pPr>
          </w:p>
        </w:tc>
      </w:tr>
      <w:tr w:rsidR="00B669B0" w:rsidRPr="00BB60F2" w:rsidTr="00BB60F2">
        <w:trPr>
          <w:trHeight w:val="300"/>
        </w:trPr>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2017 m.</w:t>
            </w:r>
          </w:p>
        </w:tc>
        <w:tc>
          <w:tcPr>
            <w:tcW w:w="1257"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463</w:t>
            </w:r>
          </w:p>
        </w:tc>
        <w:tc>
          <w:tcPr>
            <w:tcW w:w="2652"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6,1</w:t>
            </w:r>
          </w:p>
        </w:tc>
        <w:tc>
          <w:tcPr>
            <w:tcW w:w="2126"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5,24</w:t>
            </w:r>
          </w:p>
        </w:tc>
        <w:tc>
          <w:tcPr>
            <w:tcW w:w="702"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r>
      <w:tr w:rsidR="00B669B0" w:rsidRPr="00BB60F2" w:rsidTr="00BB60F2">
        <w:trPr>
          <w:trHeight w:val="300"/>
        </w:trPr>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2018 m.</w:t>
            </w:r>
          </w:p>
        </w:tc>
        <w:tc>
          <w:tcPr>
            <w:tcW w:w="1257"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451</w:t>
            </w:r>
          </w:p>
        </w:tc>
        <w:tc>
          <w:tcPr>
            <w:tcW w:w="2652"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6,3</w:t>
            </w:r>
          </w:p>
        </w:tc>
        <w:tc>
          <w:tcPr>
            <w:tcW w:w="2126"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4,3</w:t>
            </w:r>
          </w:p>
        </w:tc>
        <w:tc>
          <w:tcPr>
            <w:tcW w:w="702"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r>
      <w:tr w:rsidR="00B669B0" w:rsidRPr="00BB60F2" w:rsidTr="00BB60F2">
        <w:trPr>
          <w:trHeight w:val="300"/>
        </w:trPr>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2019 m.</w:t>
            </w:r>
          </w:p>
        </w:tc>
        <w:tc>
          <w:tcPr>
            <w:tcW w:w="1257"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385</w:t>
            </w:r>
          </w:p>
        </w:tc>
        <w:tc>
          <w:tcPr>
            <w:tcW w:w="2652"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6,2</w:t>
            </w:r>
          </w:p>
        </w:tc>
        <w:tc>
          <w:tcPr>
            <w:tcW w:w="2126" w:type="dxa"/>
            <w:tcBorders>
              <w:top w:val="nil"/>
              <w:left w:val="nil"/>
              <w:bottom w:val="single" w:sz="4" w:space="0" w:color="auto"/>
              <w:right w:val="single" w:sz="4" w:space="0" w:color="auto"/>
            </w:tcBorders>
            <w:shd w:val="clear" w:color="auto" w:fill="auto"/>
            <w:noWrap/>
            <w:vAlign w:val="bottom"/>
            <w:hideMark/>
          </w:tcPr>
          <w:p w:rsidR="0008587F" w:rsidRPr="00BB60F2" w:rsidRDefault="0008587F" w:rsidP="00BB60F2">
            <w:pPr>
              <w:jc w:val="center"/>
              <w:rPr>
                <w:rFonts w:eastAsia="Times New Roman"/>
                <w:szCs w:val="24"/>
                <w:lang w:eastAsia="lt-LT"/>
              </w:rPr>
            </w:pPr>
            <w:r w:rsidRPr="00BB60F2">
              <w:rPr>
                <w:rFonts w:eastAsia="Times New Roman"/>
                <w:szCs w:val="24"/>
                <w:lang w:eastAsia="lt-LT"/>
              </w:rPr>
              <w:t>4,87</w:t>
            </w:r>
          </w:p>
        </w:tc>
        <w:tc>
          <w:tcPr>
            <w:tcW w:w="702"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c>
          <w:tcPr>
            <w:tcW w:w="960" w:type="dxa"/>
            <w:tcBorders>
              <w:top w:val="nil"/>
              <w:left w:val="nil"/>
              <w:bottom w:val="nil"/>
              <w:right w:val="nil"/>
            </w:tcBorders>
            <w:shd w:val="clear" w:color="auto" w:fill="auto"/>
            <w:noWrap/>
            <w:vAlign w:val="bottom"/>
            <w:hideMark/>
          </w:tcPr>
          <w:p w:rsidR="0008587F" w:rsidRPr="00BB60F2" w:rsidRDefault="0008587F" w:rsidP="0008587F">
            <w:pPr>
              <w:jc w:val="left"/>
              <w:rPr>
                <w:rFonts w:eastAsia="Times New Roman"/>
                <w:szCs w:val="24"/>
                <w:lang w:eastAsia="lt-LT"/>
              </w:rPr>
            </w:pPr>
          </w:p>
        </w:tc>
      </w:tr>
    </w:tbl>
    <w:p w:rsidR="00217923" w:rsidRDefault="00217923" w:rsidP="007C6C75"/>
    <w:p w:rsidR="007C6C75" w:rsidRDefault="007C6C75" w:rsidP="007C6C75">
      <w:pPr>
        <w:rPr>
          <w:rFonts w:eastAsia="Times New Roman"/>
          <w:szCs w:val="24"/>
          <w:lang w:eastAsia="lt-LT"/>
        </w:rPr>
      </w:pPr>
      <w:r w:rsidRPr="00BB60F2">
        <w:rPr>
          <w:rFonts w:eastAsia="Times New Roman"/>
          <w:szCs w:val="24"/>
          <w:lang w:eastAsia="lt-LT"/>
        </w:rPr>
        <w:t>Lietuvių kalbos ir literatūros  – pagrindinis pasiekimų lygis.</w:t>
      </w:r>
      <w:r>
        <w:rPr>
          <w:rFonts w:eastAsia="Times New Roman"/>
          <w:szCs w:val="24"/>
          <w:lang w:eastAsia="lt-LT"/>
        </w:rPr>
        <w:t xml:space="preserve"> </w:t>
      </w:r>
    </w:p>
    <w:p w:rsidR="007C6C75" w:rsidRDefault="007C6C75" w:rsidP="007C6C75">
      <w:pPr>
        <w:rPr>
          <w:rFonts w:eastAsia="Times New Roman"/>
          <w:szCs w:val="24"/>
          <w:lang w:eastAsia="lt-LT"/>
        </w:rPr>
      </w:pPr>
      <w:r w:rsidRPr="00BB60F2">
        <w:rPr>
          <w:rFonts w:eastAsia="Times New Roman"/>
          <w:szCs w:val="24"/>
          <w:lang w:eastAsia="lt-LT"/>
        </w:rPr>
        <w:t>Matematikos – patenkinamas pasiekimų lygis.</w:t>
      </w:r>
      <w:r>
        <w:rPr>
          <w:rFonts w:eastAsia="Times New Roman"/>
          <w:szCs w:val="24"/>
          <w:lang w:eastAsia="lt-LT"/>
        </w:rPr>
        <w:t xml:space="preserve"> </w:t>
      </w:r>
    </w:p>
    <w:p w:rsidR="007C6C75" w:rsidRDefault="007C6C75" w:rsidP="007C6C75">
      <w:pPr>
        <w:rPr>
          <w:rFonts w:eastAsia="Times New Roman"/>
          <w:szCs w:val="24"/>
          <w:lang w:eastAsia="lt-LT"/>
        </w:rPr>
      </w:pPr>
      <w:r w:rsidRPr="00BB60F2">
        <w:rPr>
          <w:rFonts w:eastAsia="Times New Roman"/>
          <w:szCs w:val="24"/>
          <w:lang w:eastAsia="lt-LT"/>
        </w:rPr>
        <w:t>Mokykloms būtina  siekti PUPP rezultatų kokybės.</w:t>
      </w:r>
    </w:p>
    <w:p w:rsidR="007C6C75" w:rsidRPr="00B669B0" w:rsidRDefault="007C6C75" w:rsidP="007C6C75"/>
    <w:p w:rsidR="000622CA" w:rsidRPr="00B669B0" w:rsidRDefault="00F101DD" w:rsidP="004223C9">
      <w:pPr>
        <w:rPr>
          <w:b/>
          <w:sz w:val="18"/>
          <w:szCs w:val="18"/>
        </w:rPr>
      </w:pPr>
      <w:r w:rsidRPr="00B669B0">
        <w:rPr>
          <w:b/>
        </w:rPr>
        <w:t xml:space="preserve">            </w:t>
      </w:r>
      <w:r w:rsidR="00370F54" w:rsidRPr="00B669B0">
        <w:rPr>
          <w:b/>
        </w:rPr>
        <w:t>Mokyklos veiklos kokybės vertinimo sistema.</w:t>
      </w:r>
      <w:r w:rsidRPr="00B669B0">
        <w:rPr>
          <w:b/>
        </w:rPr>
        <w:t xml:space="preserve"> </w:t>
      </w:r>
      <w:r w:rsidR="006648F6" w:rsidRPr="00B669B0">
        <w:t>Pagal Lietuvos Respublikos švietimo ir mokslo ministro 2018 m. lapkričio 13 d. įsakymą Nr. V-888 „Dėl stiprią geros mokyklos požymių raišką turinčių mokyklų sąrašo ir silpną geros mokyklos požymių raišką turinčių mokyklų sąrašo patvirtinimo“, silpną geros mokyklos požymių raišką turinčių mokyklų sąraše yra Krakių Mikalojaus Katkaus ir Šėtos gimnazijos</w:t>
      </w:r>
      <w:r w:rsidR="004223C9" w:rsidRPr="00B669B0">
        <w:t>, Labūnavos pagrindinė mokykla</w:t>
      </w:r>
      <w:r w:rsidR="006648F6" w:rsidRPr="00B669B0">
        <w:t>. 2019 m. balandžio mėn. įvyko Krakių Mikalojaus Katkaus gimnazijos veiklos kokybės išorinis rizikos vertinimas: nustatyti gimnazijos vidaus veiklos stiprieji ir tobulinti aspektai, turintys įtakos įstaigos raidai; dėl ugdymo kokybės pateiktos rekomendacijos gimnazijos administracijai, metodinei tarybai, mokytojams ir gimnazijos veiklos įsivertinimo grupei</w:t>
      </w:r>
      <w:r w:rsidR="004223C9" w:rsidRPr="00B669B0">
        <w:t>.</w:t>
      </w:r>
    </w:p>
    <w:p w:rsidR="000622CA" w:rsidRPr="00B669B0" w:rsidRDefault="000622CA" w:rsidP="008C75E8"/>
    <w:p w:rsidR="006F771D" w:rsidRDefault="006F771D" w:rsidP="006F771D">
      <w:pPr>
        <w:ind w:firstLine="748"/>
      </w:pPr>
      <w:r w:rsidRPr="00B669B0">
        <w:rPr>
          <w:b/>
        </w:rPr>
        <w:t>Pedagogai</w:t>
      </w:r>
      <w:r w:rsidRPr="00B669B0">
        <w:t>. Savivaldyb</w:t>
      </w:r>
      <w:r w:rsidR="004223C9" w:rsidRPr="00B669B0">
        <w:t>ės švietimo įstaigose 2019 m. spalio 1 d.</w:t>
      </w:r>
      <w:r w:rsidRPr="00B669B0">
        <w:t xml:space="preserve"> pagrindinėse pareigose dirbo 853 pedagogai, iš jų 574 – bendrojo ugdymo (BU) mokyklose, 203 – ikimokyklinio ugdymo įstaigose (grupėse), 76 – neformaliojo vaikų švietimo mokyklose (skyriuose). </w:t>
      </w:r>
    </w:p>
    <w:p w:rsidR="003F6C8D" w:rsidRDefault="003F6C8D" w:rsidP="003F6C8D"/>
    <w:p w:rsidR="003F6C8D" w:rsidRPr="00B669B0" w:rsidRDefault="00AE1DC5" w:rsidP="00AE1DC5">
      <w:pPr>
        <w:jc w:val="center"/>
      </w:pPr>
      <w:r>
        <w:rPr>
          <w:noProof/>
          <w:color w:val="FF0000"/>
          <w:lang w:eastAsia="lt-LT"/>
        </w:rPr>
        <w:drawing>
          <wp:inline distT="0" distB="0" distL="0" distR="0" wp14:anchorId="60FE57C4" wp14:editId="1879EEA5">
            <wp:extent cx="5443200" cy="2145600"/>
            <wp:effectExtent l="0" t="0" r="5715" b="762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771D" w:rsidRPr="00B669B0" w:rsidRDefault="006F771D" w:rsidP="006F771D">
      <w:pPr>
        <w:ind w:firstLine="748"/>
        <w:jc w:val="center"/>
        <w:rPr>
          <w:szCs w:val="24"/>
        </w:rPr>
      </w:pPr>
      <w:r w:rsidRPr="00B669B0">
        <w:rPr>
          <w:rFonts w:eastAsia="SimSun"/>
          <w:b/>
          <w:sz w:val="18"/>
          <w:szCs w:val="18"/>
        </w:rPr>
        <w:t xml:space="preserve"> </w:t>
      </w:r>
      <w:r w:rsidR="00AE1DC5" w:rsidRPr="00AE1DC5">
        <w:rPr>
          <w:rFonts w:eastAsia="SimSun"/>
          <w:b/>
          <w:sz w:val="22"/>
        </w:rPr>
        <w:t xml:space="preserve">4 </w:t>
      </w:r>
      <w:r w:rsidRPr="00AE1DC5">
        <w:rPr>
          <w:rFonts w:eastAsia="SimSun"/>
          <w:b/>
          <w:sz w:val="22"/>
        </w:rPr>
        <w:t>pav.</w:t>
      </w:r>
      <w:r w:rsidRPr="00B669B0">
        <w:rPr>
          <w:rFonts w:eastAsia="SimSun"/>
          <w:b/>
          <w:szCs w:val="24"/>
        </w:rPr>
        <w:t xml:space="preserve"> Švietimo įstaigose dirbančių pedagogų skaičius, 2017</w:t>
      </w:r>
      <w:r w:rsidRPr="00B669B0">
        <w:rPr>
          <w:szCs w:val="24"/>
        </w:rPr>
        <w:t>–</w:t>
      </w:r>
      <w:r w:rsidRPr="00B669B0">
        <w:rPr>
          <w:rFonts w:eastAsia="SimSun"/>
          <w:b/>
          <w:szCs w:val="24"/>
        </w:rPr>
        <w:t>2019 m.</w:t>
      </w:r>
    </w:p>
    <w:p w:rsidR="006F771D" w:rsidRPr="00B669B0" w:rsidRDefault="006F771D" w:rsidP="006F771D">
      <w:pPr>
        <w:ind w:firstLine="748"/>
      </w:pPr>
    </w:p>
    <w:p w:rsidR="006F771D" w:rsidRDefault="006F771D" w:rsidP="006F771D">
      <w:pPr>
        <w:ind w:firstLine="748"/>
        <w:rPr>
          <w:szCs w:val="24"/>
        </w:rPr>
      </w:pPr>
      <w:r w:rsidRPr="00B669B0">
        <w:rPr>
          <w:szCs w:val="24"/>
        </w:rPr>
        <w:t>Bendrojo ugdymo mokyklose dirbo 445 mokytojai, 17 direktorių, 24 pavaduotojai ugdymui, 22 socialiniai pedagogai, 13 specialiųjų pedagogų</w:t>
      </w:r>
      <w:r w:rsidR="00DD496F">
        <w:rPr>
          <w:szCs w:val="24"/>
        </w:rPr>
        <w:t>, 7 logopedai, 7 psichologai, 39 kiti pedagoginiai darbuotojai</w:t>
      </w:r>
      <w:bookmarkStart w:id="0" w:name="_GoBack"/>
      <w:bookmarkEnd w:id="0"/>
      <w:r w:rsidRPr="00B669B0">
        <w:rPr>
          <w:szCs w:val="24"/>
        </w:rPr>
        <w:t xml:space="preserve">. </w:t>
      </w:r>
    </w:p>
    <w:p w:rsidR="00EC0EB8" w:rsidRPr="00B669B0" w:rsidRDefault="00EC0EB8" w:rsidP="006F771D">
      <w:pPr>
        <w:ind w:firstLine="748"/>
        <w:rPr>
          <w:szCs w:val="24"/>
        </w:rPr>
      </w:pPr>
    </w:p>
    <w:tbl>
      <w:tblPr>
        <w:tblStyle w:val="Lentelstinklelis"/>
        <w:tblW w:w="0" w:type="auto"/>
        <w:tblLook w:val="04A0" w:firstRow="1" w:lastRow="0" w:firstColumn="1" w:lastColumn="0" w:noHBand="0" w:noVBand="1"/>
      </w:tblPr>
      <w:tblGrid>
        <w:gridCol w:w="4820"/>
        <w:gridCol w:w="4808"/>
      </w:tblGrid>
      <w:tr w:rsidR="00AE1DC5" w:rsidTr="006E69E8">
        <w:tc>
          <w:tcPr>
            <w:tcW w:w="4842" w:type="dxa"/>
          </w:tcPr>
          <w:p w:rsidR="00AE1DC5" w:rsidRDefault="00AE1DC5" w:rsidP="006E69E8">
            <w:pPr>
              <w:rPr>
                <w:szCs w:val="24"/>
              </w:rPr>
            </w:pPr>
            <w:r>
              <w:rPr>
                <w:noProof/>
                <w:szCs w:val="24"/>
                <w:lang w:eastAsia="lt-LT"/>
              </w:rPr>
              <w:drawing>
                <wp:inline distT="0" distB="0" distL="0" distR="0" wp14:anchorId="1AB7C9E7" wp14:editId="17C9641C">
                  <wp:extent cx="2847975" cy="1833880"/>
                  <wp:effectExtent l="0" t="0" r="28575"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1DC5" w:rsidRPr="00987462" w:rsidRDefault="00AE1DC5" w:rsidP="006E69E8">
            <w:pPr>
              <w:jc w:val="center"/>
              <w:rPr>
                <w:b/>
                <w:sz w:val="18"/>
                <w:szCs w:val="18"/>
              </w:rPr>
            </w:pPr>
            <w:r w:rsidRPr="00987462">
              <w:rPr>
                <w:b/>
                <w:sz w:val="18"/>
                <w:szCs w:val="18"/>
              </w:rPr>
              <w:t xml:space="preserve"> </w:t>
            </w:r>
            <w:r>
              <w:rPr>
                <w:b/>
                <w:sz w:val="18"/>
                <w:szCs w:val="18"/>
              </w:rPr>
              <w:t xml:space="preserve">5 </w:t>
            </w:r>
            <w:r w:rsidR="00EC0EB8">
              <w:rPr>
                <w:b/>
                <w:sz w:val="18"/>
                <w:szCs w:val="18"/>
              </w:rPr>
              <w:t>pav.</w:t>
            </w:r>
            <w:r>
              <w:rPr>
                <w:b/>
                <w:sz w:val="18"/>
                <w:szCs w:val="18"/>
              </w:rPr>
              <w:t xml:space="preserve"> </w:t>
            </w:r>
            <w:r w:rsidR="00EC0EB8">
              <w:rPr>
                <w:b/>
                <w:sz w:val="18"/>
                <w:szCs w:val="18"/>
              </w:rPr>
              <w:t>M</w:t>
            </w:r>
            <w:r w:rsidRPr="00987462">
              <w:rPr>
                <w:b/>
                <w:sz w:val="18"/>
                <w:szCs w:val="18"/>
              </w:rPr>
              <w:t>okytojų pasiskirstymas pagal amžiaus grupes</w:t>
            </w:r>
          </w:p>
          <w:p w:rsidR="00AE1DC5" w:rsidRDefault="00AE1DC5" w:rsidP="006E69E8">
            <w:pPr>
              <w:rPr>
                <w:szCs w:val="24"/>
              </w:rPr>
            </w:pPr>
          </w:p>
        </w:tc>
        <w:tc>
          <w:tcPr>
            <w:tcW w:w="4843" w:type="dxa"/>
          </w:tcPr>
          <w:p w:rsidR="00AE1DC5" w:rsidRDefault="00AE1DC5" w:rsidP="006E69E8">
            <w:pPr>
              <w:rPr>
                <w:szCs w:val="24"/>
              </w:rPr>
            </w:pPr>
            <w:r>
              <w:rPr>
                <w:noProof/>
                <w:szCs w:val="24"/>
                <w:lang w:eastAsia="lt-LT"/>
              </w:rPr>
              <w:drawing>
                <wp:inline distT="0" distB="0" distL="0" distR="0" wp14:anchorId="24123AB3" wp14:editId="6A62A52A">
                  <wp:extent cx="2801341" cy="1833880"/>
                  <wp:effectExtent l="0" t="0" r="37465"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1DC5" w:rsidRDefault="00AE1DC5" w:rsidP="006E69E8">
            <w:pPr>
              <w:jc w:val="center"/>
              <w:rPr>
                <w:szCs w:val="24"/>
              </w:rPr>
            </w:pPr>
            <w:r>
              <w:rPr>
                <w:rFonts w:eastAsia="SimSun"/>
                <w:b/>
                <w:sz w:val="18"/>
                <w:szCs w:val="18"/>
              </w:rPr>
              <w:t xml:space="preserve">6 </w:t>
            </w:r>
            <w:r w:rsidR="00EC0EB8">
              <w:rPr>
                <w:rFonts w:eastAsia="SimSun"/>
                <w:b/>
                <w:sz w:val="18"/>
                <w:szCs w:val="18"/>
              </w:rPr>
              <w:t>pav. M</w:t>
            </w:r>
            <w:r w:rsidRPr="00987462">
              <w:rPr>
                <w:rFonts w:eastAsia="SimSun"/>
                <w:b/>
                <w:sz w:val="18"/>
                <w:szCs w:val="18"/>
              </w:rPr>
              <w:t xml:space="preserve">okytojų  pasiskirstymas pagal kvalifikacinę </w:t>
            </w:r>
            <w:r>
              <w:rPr>
                <w:rFonts w:eastAsia="SimSun"/>
                <w:b/>
                <w:sz w:val="18"/>
                <w:szCs w:val="18"/>
              </w:rPr>
              <w:t xml:space="preserve"> </w:t>
            </w:r>
            <w:r w:rsidRPr="00987462">
              <w:rPr>
                <w:rFonts w:eastAsia="SimSun"/>
                <w:b/>
                <w:sz w:val="18"/>
                <w:szCs w:val="18"/>
              </w:rPr>
              <w:t>kategoriją</w:t>
            </w:r>
          </w:p>
        </w:tc>
      </w:tr>
    </w:tbl>
    <w:p w:rsidR="006F771D" w:rsidRPr="00B669B0" w:rsidRDefault="006F771D" w:rsidP="006F771D"/>
    <w:p w:rsidR="00520339" w:rsidRPr="00B669B0" w:rsidRDefault="00520339" w:rsidP="007A7070">
      <w:r w:rsidRPr="00B669B0">
        <w:t xml:space="preserve">            </w:t>
      </w:r>
    </w:p>
    <w:p w:rsidR="006648F6" w:rsidRPr="00B669B0" w:rsidRDefault="006648F6" w:rsidP="006648F6">
      <w:pPr>
        <w:ind w:firstLine="851"/>
        <w:rPr>
          <w:szCs w:val="24"/>
        </w:rPr>
      </w:pPr>
      <w:r w:rsidRPr="00B669B0">
        <w:rPr>
          <w:b/>
          <w:szCs w:val="24"/>
        </w:rPr>
        <w:t>Suaugusiųjų švietimas.</w:t>
      </w:r>
      <w:r w:rsidRPr="00B669B0">
        <w:rPr>
          <w:szCs w:val="24"/>
        </w:rPr>
        <w:t xml:space="preserve"> </w:t>
      </w:r>
      <w:bookmarkStart w:id="1" w:name="_Hlk534700070"/>
      <w:r w:rsidRPr="00B669B0">
        <w:rPr>
          <w:szCs w:val="24"/>
        </w:rPr>
        <w:t>Kėdainių suaugusiųjų ir jaunimo mokymo centro Suaugusiųjų skyriuje pagal bendrojo ugdymo programas mokėsi</w:t>
      </w:r>
      <w:r w:rsidR="004223C9" w:rsidRPr="00B669B0">
        <w:rPr>
          <w:szCs w:val="24"/>
        </w:rPr>
        <w:t xml:space="preserve"> 130 mokinių (2018 m. – 143 mokiniai</w:t>
      </w:r>
      <w:r w:rsidRPr="00B669B0">
        <w:rPr>
          <w:szCs w:val="24"/>
        </w:rPr>
        <w:t>, 2017 m</w:t>
      </w:r>
      <w:r w:rsidR="004223C9" w:rsidRPr="00B669B0">
        <w:rPr>
          <w:szCs w:val="24"/>
        </w:rPr>
        <w:t>. – 137 mokiniai</w:t>
      </w:r>
      <w:r w:rsidRPr="00B669B0">
        <w:rPr>
          <w:szCs w:val="24"/>
        </w:rPr>
        <w:t>).</w:t>
      </w:r>
      <w:bookmarkEnd w:id="1"/>
      <w:r w:rsidRPr="00B669B0">
        <w:rPr>
          <w:szCs w:val="24"/>
        </w:rPr>
        <w:t xml:space="preserve"> </w:t>
      </w:r>
    </w:p>
    <w:p w:rsidR="006648F6" w:rsidRPr="00B669B0" w:rsidRDefault="006648F6" w:rsidP="006648F6">
      <w:pPr>
        <w:ind w:firstLine="851"/>
        <w:rPr>
          <w:szCs w:val="24"/>
        </w:rPr>
      </w:pPr>
      <w:bookmarkStart w:id="2" w:name="_Hlk29210447"/>
      <w:r w:rsidRPr="00B669B0">
        <w:rPr>
          <w:szCs w:val="24"/>
          <w:shd w:val="clear" w:color="auto" w:fill="FFFFFF"/>
        </w:rPr>
        <w:t>Centras, bendradarbiaudamas su Užimtumo tarnybos prie Lietuvos Respublikos socialinės apsaugos ir darbo ministerijos Šiaulių klientų aptarnavimo departamento Kėdainių skyriumi, sudaro sąlygas įvairių poreikių ir gebėjimų asmenims mokytis visą gyvenimą, įgyti ar tobulinti kompetencijas ir keisti kvalifikacijas pagal tęstinio profesinio mokymo programas. 2019 m. centras sėkmingai perėjo prie modulinio profesinio mokymo. Atsižvelgiant į regiono suaugusiųjų poreikius ir profesinio mokymo paslaugų aktualumą, buvo atnaujinta centro licencija vykdyti formalųjį profesinį mokymą pagal 6 naujas modulines tęstinio profesinio mokymo programas. Centre vertinamos darbo veiklos ar savišvietos būdu (eksternu) įgytos kompetencijos asmenų, dirbančių pagal atitinkamą specialybę ir norinčių gauti kompetencijų įvertinimo dokumentą.</w:t>
      </w:r>
    </w:p>
    <w:p w:rsidR="006648F6" w:rsidRPr="00B669B0" w:rsidRDefault="006648F6" w:rsidP="006648F6">
      <w:pPr>
        <w:ind w:firstLine="851"/>
      </w:pPr>
      <w:r w:rsidRPr="00B669B0">
        <w:t xml:space="preserve">Kėdainių suaugusiųjų ir jaunimo mokymo centras yra savivaldybės bazinė mokykla, kuri organizuoja ir vykdo valstybinės kalbos mokėjimo ir Lietuvos Respublikos Konstitucijos pagrindų egzaminus: </w:t>
      </w:r>
    </w:p>
    <w:p w:rsidR="006648F6" w:rsidRPr="00B669B0" w:rsidRDefault="006648F6" w:rsidP="006648F6">
      <w:pPr>
        <w:ind w:firstLine="851"/>
        <w:rPr>
          <w:szCs w:val="24"/>
          <w:lang w:eastAsia="lt-LT"/>
        </w:rPr>
      </w:pPr>
    </w:p>
    <w:tbl>
      <w:tblPr>
        <w:tblW w:w="9356" w:type="dxa"/>
        <w:tblInd w:w="108" w:type="dxa"/>
        <w:tblLayout w:type="fixed"/>
        <w:tblLook w:val="04A0" w:firstRow="1" w:lastRow="0" w:firstColumn="1" w:lastColumn="0" w:noHBand="0" w:noVBand="1"/>
      </w:tblPr>
      <w:tblGrid>
        <w:gridCol w:w="709"/>
        <w:gridCol w:w="709"/>
        <w:gridCol w:w="850"/>
        <w:gridCol w:w="851"/>
        <w:gridCol w:w="850"/>
        <w:gridCol w:w="851"/>
        <w:gridCol w:w="850"/>
        <w:gridCol w:w="851"/>
        <w:gridCol w:w="709"/>
        <w:gridCol w:w="708"/>
        <w:gridCol w:w="709"/>
        <w:gridCol w:w="709"/>
      </w:tblGrid>
      <w:tr w:rsidR="00B669B0" w:rsidRPr="00B669B0" w:rsidTr="00F634D0">
        <w:trPr>
          <w:trHeight w:val="300"/>
        </w:trPr>
        <w:tc>
          <w:tcPr>
            <w:tcW w:w="723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Išlaikė valstybinės kalbos mokėjimo egzaminą</w:t>
            </w:r>
          </w:p>
        </w:tc>
        <w:tc>
          <w:tcPr>
            <w:tcW w:w="212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Išlaikė Lietuvos Respublikos Konstitucijos pagrindų egzaminą</w:t>
            </w:r>
          </w:p>
        </w:tc>
      </w:tr>
      <w:tr w:rsidR="00B669B0" w:rsidRPr="00B669B0" w:rsidTr="00F634D0">
        <w:trPr>
          <w:trHeight w:val="300"/>
        </w:trPr>
        <w:tc>
          <w:tcPr>
            <w:tcW w:w="226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I kategorijos</w:t>
            </w:r>
          </w:p>
        </w:tc>
        <w:tc>
          <w:tcPr>
            <w:tcW w:w="2552" w:type="dxa"/>
            <w:gridSpan w:val="3"/>
            <w:tcBorders>
              <w:top w:val="single" w:sz="4" w:space="0" w:color="auto"/>
              <w:left w:val="nil"/>
              <w:bottom w:val="single" w:sz="4" w:space="0" w:color="auto"/>
              <w:right w:val="single" w:sz="4" w:space="0" w:color="000000"/>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II kategorijos</w:t>
            </w:r>
          </w:p>
        </w:tc>
        <w:tc>
          <w:tcPr>
            <w:tcW w:w="2410" w:type="dxa"/>
            <w:gridSpan w:val="3"/>
            <w:tcBorders>
              <w:top w:val="single" w:sz="4" w:space="0" w:color="auto"/>
              <w:left w:val="nil"/>
              <w:bottom w:val="single" w:sz="4" w:space="0" w:color="auto"/>
              <w:right w:val="single" w:sz="4" w:space="0" w:color="000000"/>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III kategorijos</w:t>
            </w:r>
          </w:p>
        </w:tc>
        <w:tc>
          <w:tcPr>
            <w:tcW w:w="2126" w:type="dxa"/>
            <w:gridSpan w:val="3"/>
            <w:vMerge/>
            <w:tcBorders>
              <w:top w:val="single" w:sz="4" w:space="0" w:color="auto"/>
              <w:left w:val="single" w:sz="4" w:space="0" w:color="auto"/>
              <w:bottom w:val="single" w:sz="4" w:space="0" w:color="000000"/>
              <w:right w:val="single" w:sz="4" w:space="0" w:color="000000"/>
            </w:tcBorders>
            <w:vAlign w:val="center"/>
            <w:hideMark/>
          </w:tcPr>
          <w:p w:rsidR="006648F6" w:rsidRPr="00B669B0" w:rsidRDefault="006648F6" w:rsidP="00F634D0">
            <w:pPr>
              <w:jc w:val="left"/>
              <w:rPr>
                <w:rFonts w:eastAsia="Times New Roman"/>
                <w:szCs w:val="24"/>
                <w:lang w:eastAsia="lt-LT"/>
              </w:rPr>
            </w:pPr>
          </w:p>
        </w:tc>
      </w:tr>
      <w:tr w:rsidR="00B669B0" w:rsidRPr="00B669B0" w:rsidTr="00F634D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2017</w:t>
            </w:r>
          </w:p>
        </w:tc>
        <w:tc>
          <w:tcPr>
            <w:tcW w:w="709"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2018</w:t>
            </w:r>
          </w:p>
        </w:tc>
        <w:tc>
          <w:tcPr>
            <w:tcW w:w="850"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2019</w:t>
            </w:r>
          </w:p>
        </w:tc>
        <w:tc>
          <w:tcPr>
            <w:tcW w:w="851"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2017</w:t>
            </w:r>
          </w:p>
        </w:tc>
        <w:tc>
          <w:tcPr>
            <w:tcW w:w="850"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2018</w:t>
            </w:r>
          </w:p>
        </w:tc>
        <w:tc>
          <w:tcPr>
            <w:tcW w:w="851"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2019</w:t>
            </w:r>
          </w:p>
        </w:tc>
        <w:tc>
          <w:tcPr>
            <w:tcW w:w="850"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2017</w:t>
            </w:r>
          </w:p>
        </w:tc>
        <w:tc>
          <w:tcPr>
            <w:tcW w:w="851"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2018</w:t>
            </w:r>
          </w:p>
        </w:tc>
        <w:tc>
          <w:tcPr>
            <w:tcW w:w="709"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2019</w:t>
            </w:r>
          </w:p>
        </w:tc>
        <w:tc>
          <w:tcPr>
            <w:tcW w:w="708"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2017</w:t>
            </w:r>
          </w:p>
        </w:tc>
        <w:tc>
          <w:tcPr>
            <w:tcW w:w="709"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2018</w:t>
            </w:r>
          </w:p>
        </w:tc>
        <w:tc>
          <w:tcPr>
            <w:tcW w:w="709"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left"/>
              <w:rPr>
                <w:rFonts w:eastAsia="Times New Roman"/>
                <w:szCs w:val="24"/>
                <w:lang w:eastAsia="lt-LT"/>
              </w:rPr>
            </w:pPr>
            <w:r w:rsidRPr="00B669B0">
              <w:rPr>
                <w:rFonts w:eastAsia="Times New Roman"/>
                <w:szCs w:val="24"/>
                <w:lang w:eastAsia="lt-LT"/>
              </w:rPr>
              <w:t>2019</w:t>
            </w:r>
          </w:p>
        </w:tc>
      </w:tr>
      <w:tr w:rsidR="006648F6" w:rsidRPr="00B669B0" w:rsidTr="00F634D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4</w:t>
            </w:r>
          </w:p>
        </w:tc>
        <w:tc>
          <w:tcPr>
            <w:tcW w:w="709"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1</w:t>
            </w:r>
          </w:p>
        </w:tc>
        <w:tc>
          <w:tcPr>
            <w:tcW w:w="850"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3</w:t>
            </w:r>
          </w:p>
        </w:tc>
        <w:tc>
          <w:tcPr>
            <w:tcW w:w="851"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0</w:t>
            </w:r>
          </w:p>
        </w:tc>
        <w:tc>
          <w:tcPr>
            <w:tcW w:w="850"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0</w:t>
            </w:r>
          </w:p>
        </w:tc>
        <w:tc>
          <w:tcPr>
            <w:tcW w:w="851"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3</w:t>
            </w:r>
          </w:p>
        </w:tc>
        <w:tc>
          <w:tcPr>
            <w:tcW w:w="850"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0</w:t>
            </w:r>
          </w:p>
        </w:tc>
        <w:tc>
          <w:tcPr>
            <w:tcW w:w="851"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1</w:t>
            </w:r>
          </w:p>
        </w:tc>
        <w:tc>
          <w:tcPr>
            <w:tcW w:w="709"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1</w:t>
            </w:r>
          </w:p>
        </w:tc>
        <w:tc>
          <w:tcPr>
            <w:tcW w:w="708"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2</w:t>
            </w:r>
          </w:p>
        </w:tc>
        <w:tc>
          <w:tcPr>
            <w:tcW w:w="709"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2</w:t>
            </w:r>
          </w:p>
        </w:tc>
        <w:tc>
          <w:tcPr>
            <w:tcW w:w="709" w:type="dxa"/>
            <w:tcBorders>
              <w:top w:val="nil"/>
              <w:left w:val="nil"/>
              <w:bottom w:val="single" w:sz="4" w:space="0" w:color="auto"/>
              <w:right w:val="single" w:sz="4" w:space="0" w:color="auto"/>
            </w:tcBorders>
            <w:shd w:val="clear" w:color="auto" w:fill="auto"/>
            <w:vAlign w:val="center"/>
            <w:hideMark/>
          </w:tcPr>
          <w:p w:rsidR="006648F6" w:rsidRPr="00B669B0" w:rsidRDefault="006648F6" w:rsidP="00F634D0">
            <w:pPr>
              <w:jc w:val="center"/>
              <w:rPr>
                <w:rFonts w:eastAsia="Times New Roman"/>
                <w:szCs w:val="24"/>
                <w:lang w:eastAsia="lt-LT"/>
              </w:rPr>
            </w:pPr>
            <w:r w:rsidRPr="00B669B0">
              <w:rPr>
                <w:rFonts w:eastAsia="Times New Roman"/>
                <w:szCs w:val="24"/>
                <w:lang w:eastAsia="lt-LT"/>
              </w:rPr>
              <w:t>3</w:t>
            </w:r>
          </w:p>
        </w:tc>
      </w:tr>
    </w:tbl>
    <w:p w:rsidR="006648F6" w:rsidRPr="00B669B0" w:rsidRDefault="006648F6" w:rsidP="006648F6">
      <w:pPr>
        <w:ind w:firstLine="851"/>
        <w:rPr>
          <w:szCs w:val="24"/>
          <w:lang w:eastAsia="lt-LT"/>
        </w:rPr>
      </w:pPr>
    </w:p>
    <w:p w:rsidR="006648F6" w:rsidRPr="00B669B0" w:rsidRDefault="006648F6" w:rsidP="004606DC">
      <w:pPr>
        <w:ind w:firstLine="851"/>
        <w:rPr>
          <w:szCs w:val="24"/>
        </w:rPr>
      </w:pPr>
      <w:r w:rsidRPr="00B669B0">
        <w:rPr>
          <w:szCs w:val="24"/>
        </w:rPr>
        <w:t xml:space="preserve">Centre sėkmingai plėtojama Trečiojo amžiaus universiteto veikla. </w:t>
      </w:r>
      <w:r w:rsidRPr="00B669B0">
        <w:t>Atsižvelgiant į vyresniojo amžiaus asmenų poreikius ir siekiant mažinti socialinę atskirtį Kėdainių mieste, centras parengė projektinį pasiūlymą „Draugiška senjorams bendruomenė“ Kėdainių miesto plėtros strategijai įgyvendinti: sprendžiama sociokultūrinių užimtumo veiklų ir pagalbos namuose paslaugų trūkumo senyviems, vienišiems asmenims problema.</w:t>
      </w:r>
    </w:p>
    <w:p w:rsidR="006648F6" w:rsidRPr="00B669B0" w:rsidRDefault="006648F6" w:rsidP="006648F6">
      <w:pPr>
        <w:ind w:firstLine="851"/>
        <w:rPr>
          <w:szCs w:val="24"/>
          <w:lang w:eastAsia="lt-LT"/>
        </w:rPr>
      </w:pPr>
      <w:r w:rsidRPr="00B669B0">
        <w:rPr>
          <w:szCs w:val="24"/>
        </w:rPr>
        <w:t xml:space="preserve">Nuo 2000 m. Kėdainių suaugusiųjų ir jaunimo mokymo centras yra </w:t>
      </w:r>
      <w:r w:rsidRPr="00B669B0">
        <w:rPr>
          <w:szCs w:val="24"/>
          <w:lang w:eastAsia="lt-LT"/>
        </w:rPr>
        <w:t xml:space="preserve">Suaugusiųjų savaitės organizatorius, koordinatorius ir dalyvis Savivaldybėje; </w:t>
      </w:r>
      <w:bookmarkEnd w:id="2"/>
      <w:r w:rsidRPr="00B669B0">
        <w:rPr>
          <w:szCs w:val="24"/>
          <w:shd w:val="clear" w:color="auto" w:fill="FFFFFF"/>
        </w:rPr>
        <w:t>atkreipiamas visuomenės, darbdavių, socialinių partnerių ir politikų dėmesys į suaugusiųjų švietimą: suaugusiųjų švietėjų kvalifikacijos tobulinimą, bendruomeninio judėjimo aktyvinimą, socialinės atskirties mažinimą ir mokymosi visą gyvenimą nuostatų visuomenėje sklaidą.</w:t>
      </w:r>
    </w:p>
    <w:p w:rsidR="006648F6" w:rsidRPr="00B669B0" w:rsidRDefault="006648F6" w:rsidP="006648F6">
      <w:pPr>
        <w:ind w:firstLine="851"/>
        <w:rPr>
          <w:szCs w:val="24"/>
          <w:lang w:eastAsia="lt-LT"/>
        </w:rPr>
      </w:pPr>
      <w:r w:rsidRPr="00B669B0">
        <w:rPr>
          <w:szCs w:val="24"/>
        </w:rPr>
        <w:lastRenderedPageBreak/>
        <w:t>Neformaliojo vaikų švietimo mokyklose (Dailės, Kalbų ir Muzikos mokyklose, Sporto centre) specialiųjų kompetencijų siekė įgyti arba tobulinosi 231 suaugęs asmuo (2018 m. – 107; 2017 m. – 139).</w:t>
      </w:r>
    </w:p>
    <w:p w:rsidR="006648F6" w:rsidRPr="00B669B0" w:rsidRDefault="006648F6" w:rsidP="006648F6">
      <w:pPr>
        <w:ind w:firstLine="720"/>
        <w:rPr>
          <w:szCs w:val="24"/>
        </w:rPr>
      </w:pPr>
      <w:r w:rsidRPr="00B669B0">
        <w:rPr>
          <w:szCs w:val="24"/>
        </w:rPr>
        <w:t xml:space="preserve">Šėtos gimnazijos skyriuje – Pagirių Adomo Jakšto daugiafunkciame centre ir Krakių Mikalojaus Katkaus skyriuje – Pajieslio daugiafunkciame centre vykdomos ne tik švietimo, kultūros ir sveikatos veiklos, bet ir kai kurios socialinės, sporto paslaugo įvairioms amžiaus grupėms.  Nuo sutarties dėl Sanglaudos skatinimo veiksmų programos įsigaliojimo praėjus 5-iems metams, daugiafunkciuose centruose galima teikti apmokamas paslaugas, todėl prasminga svarstyti, kad būtų nustatytos bent minimalios kai </w:t>
      </w:r>
      <w:r w:rsidR="00123E0C" w:rsidRPr="00B669B0">
        <w:rPr>
          <w:szCs w:val="24"/>
        </w:rPr>
        <w:t>kurių teikiamų paslaugų kainos</w:t>
      </w:r>
      <w:r w:rsidRPr="00B669B0">
        <w:rPr>
          <w:szCs w:val="24"/>
        </w:rPr>
        <w:t>.</w:t>
      </w:r>
    </w:p>
    <w:p w:rsidR="00A525B7" w:rsidRPr="00B669B0" w:rsidRDefault="00A525B7" w:rsidP="00E76E3B">
      <w:pPr>
        <w:tabs>
          <w:tab w:val="left" w:pos="851"/>
        </w:tabs>
        <w:ind w:firstLine="720"/>
        <w:rPr>
          <w:szCs w:val="24"/>
        </w:rPr>
      </w:pPr>
    </w:p>
    <w:p w:rsidR="006648F6" w:rsidRPr="00B669B0" w:rsidRDefault="006648F6" w:rsidP="006648F6">
      <w:pPr>
        <w:ind w:firstLine="748"/>
        <w:rPr>
          <w:szCs w:val="24"/>
        </w:rPr>
      </w:pPr>
      <w:r w:rsidRPr="00B669B0">
        <w:rPr>
          <w:b/>
          <w:szCs w:val="24"/>
        </w:rPr>
        <w:t xml:space="preserve">Neformalusis vaikų švietimas. </w:t>
      </w:r>
      <w:r w:rsidRPr="00B669B0">
        <w:rPr>
          <w:szCs w:val="24"/>
        </w:rPr>
        <w:t xml:space="preserve">Neformaliojo vaikų švietimo įstaigų tinklas Savivaldybėje yra pakankamas, plėtojamos formaliojo ir neformaliojo švietimo paslaugos, švietimo prieinamumas ir galimybių lygybė. </w:t>
      </w:r>
      <w:bookmarkStart w:id="3" w:name="_Hlk534701339"/>
      <w:r w:rsidRPr="00B669B0">
        <w:rPr>
          <w:szCs w:val="24"/>
        </w:rPr>
        <w:t xml:space="preserve">Neformaliojo vaikų švietimo mokyklose ugdytas 1654 vaikas, iš jų – 321 ikimokyklinio ir priešmokyklinio amžiaus vaikai (2018 m. atitinkamai ugdyti 1661 ir 303 vaikai; 2017 m. – 1738 ir 201 vaikai). Mažėjant mokinių skaičiui bendrojo ugdymo mokyklose, šiek tiek kinta ir besimokančiųjų statistika neformaliojo švietimo mokyklose; tačiau čia (ypač Kalbų ir Dailės mokyklose) gausėja ikimokyklinio ir priešmokyklinio amžiaus vaikų, </w:t>
      </w:r>
      <w:proofErr w:type="spellStart"/>
      <w:r w:rsidRPr="00B669B0">
        <w:rPr>
          <w:szCs w:val="24"/>
        </w:rPr>
        <w:t>belankančių</w:t>
      </w:r>
      <w:proofErr w:type="spellEnd"/>
      <w:r w:rsidRPr="00B669B0">
        <w:rPr>
          <w:szCs w:val="24"/>
        </w:rPr>
        <w:t xml:space="preserve"> edukacines modulines programas. Tarp vyresniųjų mokinių populiarėja pasirengimo tarptautiniams užsienio kalbų (IELTS, TOEFL, FCE ir kiti) egzaminams laikyti programa, vykdoma Kalbų mokykloje.</w:t>
      </w:r>
      <w:bookmarkEnd w:id="3"/>
      <w:r w:rsidRPr="00B669B0">
        <w:rPr>
          <w:szCs w:val="24"/>
        </w:rPr>
        <w:t xml:space="preserve"> </w:t>
      </w:r>
      <w:r w:rsidRPr="00B669B0">
        <w:t>Atsižvelgus į mokinių ir tėvų poreikius, Muzikos mokykloje parengta nauja neformaliojo vaikų švietimo programa „Muzika visiems“, skirta autizmo spektro ir elgesio bei emocijų sutrikimų turintiems vaikams.</w:t>
      </w:r>
    </w:p>
    <w:p w:rsidR="006648F6" w:rsidRPr="00B669B0" w:rsidRDefault="006648F6" w:rsidP="006648F6">
      <w:pPr>
        <w:ind w:firstLine="748"/>
        <w:rPr>
          <w:szCs w:val="24"/>
        </w:rPr>
      </w:pPr>
      <w:r w:rsidRPr="00B669B0">
        <w:rPr>
          <w:szCs w:val="24"/>
        </w:rPr>
        <w:t xml:space="preserve">Kėdainių suaugusiųjų ir jaunimo mokymo centro Neformaliojo vaikų švietimo skyriuje, Kėdainių šviesiosios gimnazijos Sėkmės ir lyderystės mokykloje bei Šeštadieninėje (sekmadieninėje) rusų mokykloje (prie Kėdainių lopšelio-darželio ,,Aviliukas“) </w:t>
      </w:r>
      <w:bookmarkStart w:id="4" w:name="_Hlk534701404"/>
      <w:r w:rsidRPr="00B669B0">
        <w:rPr>
          <w:szCs w:val="24"/>
        </w:rPr>
        <w:t>mokėsi 486 vaikai (2018 m. – 581 vaikas; 2017 m. – 576 vaikai)</w:t>
      </w:r>
      <w:bookmarkEnd w:id="4"/>
      <w:r w:rsidRPr="00B669B0">
        <w:rPr>
          <w:szCs w:val="24"/>
        </w:rPr>
        <w:t>.</w:t>
      </w:r>
    </w:p>
    <w:p w:rsidR="006648F6" w:rsidRPr="00B669B0" w:rsidRDefault="006648F6" w:rsidP="006648F6">
      <w:pPr>
        <w:ind w:firstLine="748"/>
        <w:rPr>
          <w:szCs w:val="24"/>
        </w:rPr>
      </w:pPr>
      <w:r w:rsidRPr="00B669B0">
        <w:rPr>
          <w:szCs w:val="24"/>
        </w:rPr>
        <w:t xml:space="preserve">Bendrojo ugdymo mokyklose būrelius lankė 3378 mokiniai, 64,35 proc. (2018 m. – 3480 mok., 64, 43 proc.; </w:t>
      </w:r>
      <w:bookmarkStart w:id="5" w:name="_Hlk534702741"/>
      <w:r w:rsidRPr="00B669B0">
        <w:rPr>
          <w:szCs w:val="24"/>
        </w:rPr>
        <w:t>2017 m. – 3677 mok., 65 proc.)</w:t>
      </w:r>
      <w:bookmarkEnd w:id="5"/>
      <w:r w:rsidRPr="00B669B0">
        <w:rPr>
          <w:szCs w:val="24"/>
        </w:rPr>
        <w:t xml:space="preserve">; </w:t>
      </w:r>
      <w:bookmarkStart w:id="6" w:name="_Hlk534702792"/>
      <w:r w:rsidRPr="00B669B0">
        <w:rPr>
          <w:szCs w:val="24"/>
        </w:rPr>
        <w:t>dar 1624 mokiniai dalyvavo kitų institucijų (kultūros centrų, klubų ir pan., išskyrus neformaliojo vaikų švietimo mokyklas) būreliuose, 30,8 proc. (2018 m. 1153 mok., 31,35 proc.; 2017 m. – 1302 mok., 23,2 proc.).</w:t>
      </w:r>
      <w:bookmarkEnd w:id="6"/>
      <w:r w:rsidRPr="00B669B0">
        <w:rPr>
          <w:szCs w:val="24"/>
        </w:rPr>
        <w:t xml:space="preserve"> Ne pirmus metus gausiausiai bendrojo ugdymo mokyklose mokiniai dalyvauja sveikos gyvensenos, muzikos, choreografijos ir dailės būreliuose.</w:t>
      </w:r>
    </w:p>
    <w:p w:rsidR="00A525B7" w:rsidRPr="00B669B0" w:rsidRDefault="00A525B7" w:rsidP="00217923">
      <w:pPr>
        <w:ind w:firstLine="748"/>
        <w:rPr>
          <w:szCs w:val="24"/>
        </w:rPr>
      </w:pPr>
    </w:p>
    <w:p w:rsidR="00A525B7" w:rsidRDefault="00A525B7" w:rsidP="00217923">
      <w:pPr>
        <w:ind w:firstLine="748"/>
        <w:rPr>
          <w:szCs w:val="24"/>
        </w:rPr>
      </w:pPr>
      <w:r w:rsidRPr="00B669B0">
        <w:rPr>
          <w:szCs w:val="24"/>
        </w:rPr>
        <w:t xml:space="preserve"> </w:t>
      </w:r>
      <w:r w:rsidR="006648F6" w:rsidRPr="00B669B0">
        <w:rPr>
          <w:b/>
          <w:szCs w:val="24"/>
        </w:rPr>
        <w:t>Tikslinis neformaliojo vaikų švietimo programų finansavimas.</w:t>
      </w:r>
      <w:r w:rsidR="006648F6" w:rsidRPr="00B669B0">
        <w:rPr>
          <w:szCs w:val="24"/>
        </w:rPr>
        <w:t xml:space="preserve"> NVŠ programose pagal tikslinį valstybės finansavimą 2019 m. gruodžio mėn. dalyvavo 31,81 proc. mokinių, besimokančių bendrojo ugdymo mokyklose (2018 m. rudenį – 28 proc.; 2017 m. rudenį – 25,79 proc.). 2019 m. rudenį veikė 45 programos (2018 m. – 43; 2017 m. – 39). 2017 m. 15 programų vykdė 5 biudžetinės įstaigos, 2018 ir 2019 m. 16 programų vykdė 6 biudžetinės įstaigos, kitas programas – nevyriausybinės organizacijos ir laisvieji mokytojai. 2019 m. buvo 30 NVŠ teikėjų. Pagal ugdymo kryptis dominavo tokios kryptys: technologijų – 10 programų (2018 m. – 9), sporto ir turizmo – 10 (2018 m. – 9), choreografijos ir šokio – 7 (tas pats ir 2018 m.), etnokultūros – 4 (tas pats ir 2018 m</w:t>
      </w:r>
      <w:r w:rsidR="00123E0C" w:rsidRPr="00B669B0">
        <w:rPr>
          <w:szCs w:val="24"/>
        </w:rPr>
        <w:t>.).</w:t>
      </w:r>
    </w:p>
    <w:p w:rsidR="004606DC" w:rsidRPr="00B669B0" w:rsidRDefault="004606DC" w:rsidP="00217923">
      <w:pPr>
        <w:ind w:firstLine="748"/>
        <w:rPr>
          <w:szCs w:val="24"/>
        </w:rPr>
      </w:pPr>
    </w:p>
    <w:p w:rsidR="006648F6" w:rsidRPr="00B669B0" w:rsidRDefault="006648F6" w:rsidP="006648F6">
      <w:pPr>
        <w:ind w:firstLine="720"/>
      </w:pPr>
      <w:r w:rsidRPr="00B669B0">
        <w:rPr>
          <w:rFonts w:eastAsia="SimSun"/>
          <w:b/>
        </w:rPr>
        <w:t xml:space="preserve">Vasaros stovyklos. </w:t>
      </w:r>
      <w:r w:rsidRPr="00B669B0">
        <w:rPr>
          <w:rFonts w:eastAsia="SimSun"/>
          <w:bCs/>
        </w:rPr>
        <w:t>V</w:t>
      </w:r>
      <w:r w:rsidRPr="00B669B0">
        <w:t>aikų vasaros poilsio ir užimtumo stovyklų finansuota 30 programų (2018 m. – 27 programos, 2017 m. – 26 programos), dalyvavo 711 vaikų (2018 m. – 642, 2017 m. – 631). Vaikų vasaros poilsio ir užimtumo stovykloms lėšų suma iš rajono savivaldybės biudžeto palaipsniui did</w:t>
      </w:r>
      <w:r w:rsidR="00123E0C" w:rsidRPr="00B669B0">
        <w:t>ėja:</w:t>
      </w:r>
      <w:r w:rsidRPr="00B669B0">
        <w:t xml:space="preserve"> 2017 ir 2018 m. – po 18 tūkst. </w:t>
      </w:r>
      <w:proofErr w:type="spellStart"/>
      <w:r w:rsidRPr="00B669B0">
        <w:t>Eur</w:t>
      </w:r>
      <w:proofErr w:type="spellEnd"/>
      <w:r w:rsidRPr="00B669B0">
        <w:t xml:space="preserve">, 2019 m. – 25 tūkst. </w:t>
      </w:r>
      <w:proofErr w:type="spellStart"/>
      <w:r w:rsidRPr="00B669B0">
        <w:t>Eur</w:t>
      </w:r>
      <w:proofErr w:type="spellEnd"/>
      <w:r w:rsidRPr="00B669B0">
        <w:t xml:space="preserve">. Šalyje augant paslaugų kainoms, didėja ir vieno mokinio išlaikymas vaikų vasaros poilsio ir užimtumo stovyklose: 2017 ir 2018 m. 1 stovyklautojui daugmaž buvo skirta apie 28 </w:t>
      </w:r>
      <w:proofErr w:type="spellStart"/>
      <w:r w:rsidRPr="00B669B0">
        <w:t>Eur</w:t>
      </w:r>
      <w:proofErr w:type="spellEnd"/>
      <w:r w:rsidRPr="00B669B0">
        <w:t xml:space="preserve"> (40 proc. daugiau nei 2016 m.), 2019 m. – apie 36 </w:t>
      </w:r>
      <w:proofErr w:type="spellStart"/>
      <w:r w:rsidRPr="00B669B0">
        <w:t>Eur</w:t>
      </w:r>
      <w:proofErr w:type="spellEnd"/>
      <w:r w:rsidRPr="00B669B0">
        <w:t xml:space="preserve"> (28,57 proc. daugiau nei 2018 m.). Veiklose tradiciškai dominuoja sporto, kūrybinės ir etninė kryptys (ar tų veiklų elementai).</w:t>
      </w:r>
    </w:p>
    <w:p w:rsidR="00A525B7" w:rsidRPr="00B669B0" w:rsidRDefault="00A525B7" w:rsidP="00A525B7">
      <w:pPr>
        <w:ind w:firstLine="720"/>
        <w:rPr>
          <w:szCs w:val="24"/>
        </w:rPr>
      </w:pPr>
    </w:p>
    <w:p w:rsidR="002F2C0D" w:rsidRPr="00B669B0" w:rsidRDefault="002F2C0D" w:rsidP="002F2C0D">
      <w:pPr>
        <w:ind w:firstLine="748"/>
        <w:rPr>
          <w:szCs w:val="24"/>
        </w:rPr>
      </w:pPr>
      <w:r w:rsidRPr="00B669B0">
        <w:rPr>
          <w:b/>
          <w:szCs w:val="24"/>
        </w:rPr>
        <w:t>Visos dienos mokykla</w:t>
      </w:r>
      <w:r w:rsidR="002A6D22" w:rsidRPr="00B669B0">
        <w:rPr>
          <w:b/>
          <w:szCs w:val="24"/>
        </w:rPr>
        <w:t xml:space="preserve">, </w:t>
      </w:r>
      <w:r w:rsidRPr="00B669B0">
        <w:rPr>
          <w:b/>
          <w:szCs w:val="24"/>
        </w:rPr>
        <w:t>p</w:t>
      </w:r>
      <w:r w:rsidR="00520339" w:rsidRPr="00B669B0">
        <w:rPr>
          <w:b/>
          <w:szCs w:val="24"/>
        </w:rPr>
        <w:t>ail</w:t>
      </w:r>
      <w:r w:rsidR="002A6D22" w:rsidRPr="00B669B0">
        <w:rPr>
          <w:b/>
          <w:szCs w:val="24"/>
        </w:rPr>
        <w:t>gintos dienos grupės.</w:t>
      </w:r>
      <w:r w:rsidR="00520339" w:rsidRPr="00B669B0">
        <w:rPr>
          <w:szCs w:val="24"/>
        </w:rPr>
        <w:t xml:space="preserve"> </w:t>
      </w:r>
      <w:r w:rsidRPr="00B669B0">
        <w:rPr>
          <w:szCs w:val="24"/>
        </w:rPr>
        <w:t>Pradinių klasių mokinių užimtumo organizavimas mokykloje po pa</w:t>
      </w:r>
      <w:r w:rsidR="009E4810" w:rsidRPr="00B669B0">
        <w:rPr>
          <w:szCs w:val="24"/>
        </w:rPr>
        <w:t>mokų tampa vis aktualesnis. 2019</w:t>
      </w:r>
      <w:r w:rsidRPr="00B669B0">
        <w:rPr>
          <w:szCs w:val="24"/>
        </w:rPr>
        <w:t xml:space="preserve"> m. bendrojo ugdymo mokyklose </w:t>
      </w:r>
      <w:r w:rsidRPr="00B669B0">
        <w:rPr>
          <w:iCs/>
          <w:szCs w:val="24"/>
        </w:rPr>
        <w:lastRenderedPageBreak/>
        <w:t xml:space="preserve">veikė 19 pailgintos dienos grupių, </w:t>
      </w:r>
      <w:r w:rsidR="009E4810" w:rsidRPr="00B669B0">
        <w:rPr>
          <w:iCs/>
          <w:szCs w:val="24"/>
        </w:rPr>
        <w:t>kurias po pamokų lankė 450 (2018 m. – 19 grupių lankė 460 vaikų, 2017</w:t>
      </w:r>
      <w:r w:rsidRPr="00B669B0">
        <w:rPr>
          <w:iCs/>
          <w:szCs w:val="24"/>
        </w:rPr>
        <w:t xml:space="preserve"> m. </w:t>
      </w:r>
      <w:r w:rsidR="009E4810" w:rsidRPr="00B669B0">
        <w:rPr>
          <w:rFonts w:eastAsia="SimSun"/>
          <w:szCs w:val="24"/>
        </w:rPr>
        <w:t>– 17 grupių lankė 415</w:t>
      </w:r>
      <w:r w:rsidRPr="00B669B0">
        <w:rPr>
          <w:rFonts w:eastAsia="SimSun"/>
          <w:szCs w:val="24"/>
        </w:rPr>
        <w:t xml:space="preserve"> vaikų)</w:t>
      </w:r>
      <w:r w:rsidRPr="00B669B0">
        <w:rPr>
          <w:iCs/>
          <w:szCs w:val="24"/>
        </w:rPr>
        <w:t xml:space="preserve"> 1–5 klasių mokinių.  </w:t>
      </w:r>
    </w:p>
    <w:p w:rsidR="002F2C0D" w:rsidRPr="00B669B0" w:rsidRDefault="002F2C0D" w:rsidP="002F2C0D">
      <w:pPr>
        <w:ind w:firstLine="720"/>
        <w:rPr>
          <w:szCs w:val="24"/>
        </w:rPr>
      </w:pPr>
      <w:r w:rsidRPr="00B669B0">
        <w:rPr>
          <w:szCs w:val="24"/>
        </w:rPr>
        <w:t>Visos dienos mokyklų modelio kūrimo projektų konkur</w:t>
      </w:r>
      <w:r w:rsidR="00B669B0" w:rsidRPr="00B669B0">
        <w:rPr>
          <w:szCs w:val="24"/>
        </w:rPr>
        <w:t>se dalyvavo</w:t>
      </w:r>
      <w:r w:rsidRPr="00B669B0">
        <w:rPr>
          <w:szCs w:val="24"/>
        </w:rPr>
        <w:t xml:space="preserve"> Kėdainių Juozo Paukštelio progimnazija. Progimnazijoje veikiančios 3 pailgintos dienos grupės veikia kaip Visos dienos mokykla. Jose, atsižvelgiant į vaiko poreikius, lanksčiai modeliuojamas ugdymo turinys: tikslingai derinamas formalusis ugdymas ir neformalusis švietimas, skiriama pakankamai laiko pagilinti mokinių žinias, teikiama individuali mokymosi pagalba. Visos dienos mokykloje organizuojamas maitinimas, užtikrinama saugi aplinka vaikui iki grįžtant į namus.</w:t>
      </w:r>
    </w:p>
    <w:p w:rsidR="008D2C81" w:rsidRPr="00B669B0" w:rsidRDefault="008D2C81" w:rsidP="002F2C0D">
      <w:pPr>
        <w:ind w:firstLine="720"/>
        <w:rPr>
          <w:szCs w:val="24"/>
        </w:rPr>
      </w:pPr>
    </w:p>
    <w:p w:rsidR="006F771D" w:rsidRPr="00340318" w:rsidRDefault="008D2C81" w:rsidP="006F771D">
      <w:pPr>
        <w:rPr>
          <w:b/>
        </w:rPr>
      </w:pPr>
      <w:r w:rsidRPr="00B669B0">
        <w:rPr>
          <w:b/>
        </w:rPr>
        <w:t xml:space="preserve">            Mokinių n</w:t>
      </w:r>
      <w:r w:rsidR="006F771D" w:rsidRPr="00B669B0">
        <w:rPr>
          <w:b/>
        </w:rPr>
        <w:t xml:space="preserve">emokamas maitinimas </w:t>
      </w:r>
    </w:p>
    <w:p w:rsidR="006F771D" w:rsidRPr="00B669B0" w:rsidRDefault="00E55315" w:rsidP="006F771D">
      <w:r w:rsidRPr="00E55315">
        <w:rPr>
          <w:noProof/>
          <w:lang w:eastAsia="lt-LT"/>
        </w:rPr>
        <w:drawing>
          <wp:inline distT="0" distB="0" distL="0" distR="0" wp14:anchorId="53DBB7C3" wp14:editId="385DD1EB">
            <wp:extent cx="5801932" cy="2884867"/>
            <wp:effectExtent l="0" t="0" r="8890" b="1079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0339" w:rsidRDefault="00C16186" w:rsidP="00C16186">
      <w:pPr>
        <w:jc w:val="center"/>
        <w:rPr>
          <w:b/>
          <w:szCs w:val="24"/>
        </w:rPr>
      </w:pPr>
      <w:r w:rsidRPr="00C16186">
        <w:rPr>
          <w:rFonts w:eastAsia="SimSun"/>
          <w:b/>
          <w:szCs w:val="24"/>
        </w:rPr>
        <w:t xml:space="preserve">7 pav. </w:t>
      </w:r>
      <w:r w:rsidRPr="00C16186">
        <w:rPr>
          <w:b/>
          <w:szCs w:val="24"/>
        </w:rPr>
        <w:t>Socialinė parama mokiniams (proc.) pagal mokyklas</w:t>
      </w:r>
    </w:p>
    <w:p w:rsidR="00DC22B7" w:rsidRPr="00DC22B7" w:rsidRDefault="00DC22B7" w:rsidP="00C16186">
      <w:pPr>
        <w:jc w:val="center"/>
        <w:rPr>
          <w:iCs/>
          <w:sz w:val="20"/>
          <w:szCs w:val="20"/>
        </w:rPr>
      </w:pPr>
    </w:p>
    <w:p w:rsidR="006648F6" w:rsidRPr="00B669B0" w:rsidRDefault="006648F6" w:rsidP="00DC22B7">
      <w:pPr>
        <w:ind w:firstLine="720"/>
        <w:rPr>
          <w:i/>
          <w:iCs/>
        </w:rPr>
      </w:pPr>
      <w:r w:rsidRPr="00B669B0">
        <w:rPr>
          <w:b/>
          <w:bCs/>
        </w:rPr>
        <w:t>Maitinimo modelis.</w:t>
      </w:r>
      <w:r w:rsidRPr="00B669B0">
        <w:t xml:space="preserve"> Kėdainių šviesiosios ir Šėtos gimnazijose 2019–2020 mokslo metais pakeista maitinimo forma – maitinimas organizuojamas diegiant švediško stalo mo</w:t>
      </w:r>
      <w:r w:rsidR="00123E0C" w:rsidRPr="00B669B0">
        <w:t xml:space="preserve">delį. 2019 m. pasiruošta </w:t>
      </w:r>
      <w:r w:rsidR="002C3F8E" w:rsidRPr="00B669B0">
        <w:t xml:space="preserve">bandomajam projektui </w:t>
      </w:r>
      <w:r w:rsidR="00123E0C" w:rsidRPr="00B669B0">
        <w:t>bendrojo ugdymo mokyklose, kuriose mokiniams, besimokantiems pagal priešmokyklinio ugdymo</w:t>
      </w:r>
      <w:r w:rsidR="002C3F8E" w:rsidRPr="00B669B0">
        <w:t xml:space="preserve"> programą, nemokamas maitinimas organizuojamas taikant savitarnos principą.</w:t>
      </w:r>
    </w:p>
    <w:p w:rsidR="007A7070" w:rsidRPr="00DC22B7" w:rsidRDefault="007A7070" w:rsidP="00DC22B7">
      <w:pPr>
        <w:ind w:firstLine="720"/>
        <w:rPr>
          <w:sz w:val="18"/>
          <w:szCs w:val="18"/>
        </w:rPr>
      </w:pPr>
    </w:p>
    <w:p w:rsidR="006F771D" w:rsidRDefault="006F771D" w:rsidP="00DC22B7">
      <w:pPr>
        <w:tabs>
          <w:tab w:val="left" w:pos="-1680"/>
        </w:tabs>
        <w:ind w:firstLine="839"/>
        <w:rPr>
          <w:szCs w:val="24"/>
        </w:rPr>
      </w:pPr>
      <w:r w:rsidRPr="00B669B0">
        <w:rPr>
          <w:b/>
        </w:rPr>
        <w:t>Mokinių pavėžėjimas</w:t>
      </w:r>
      <w:r w:rsidRPr="00B669B0">
        <w:t xml:space="preserve">. </w:t>
      </w:r>
      <w:r w:rsidRPr="00B669B0">
        <w:rPr>
          <w:szCs w:val="24"/>
        </w:rPr>
        <w:t xml:space="preserve">Vidutiniškai  į mokyklas ir iš jų mokyklų  darbo dienomis pavežama 1 920 bendrojo ugdymo mokyklų mokinių, t. y., 36 proc. (2018 m. – 1 932 mokiniai, 35 proc.; 2017 m.  – 1 988 mokiniai, irgi 35 proc.).  Iš pavežamų 1 904 mokiniai gyvena kaimuose ir miesteliuose toliau kaip 3 km nuo bendrojo ugdymo mokyklos ir mokosi pagal priešmokyklinio ir bendrojo ugdymo programas; 16 mokinių gyvena mieste, yra pavežami, nes turi specialiųjų ugdymosi poreikių. Maršrutiniu transportu pavežama 912  mokinių, mokyklų transportu – 49, geltonaisiais autobusais – 642 ir kitais vežiojimo būdais – 317 mokinių. </w:t>
      </w:r>
    </w:p>
    <w:p w:rsidR="00814897" w:rsidRPr="00B669B0" w:rsidRDefault="00814897" w:rsidP="00814897">
      <w:pPr>
        <w:tabs>
          <w:tab w:val="left" w:pos="-1680"/>
        </w:tabs>
        <w:spacing w:before="120"/>
        <w:jc w:val="center"/>
        <w:rPr>
          <w:szCs w:val="24"/>
        </w:rPr>
      </w:pPr>
      <w:r>
        <w:rPr>
          <w:noProof/>
          <w:szCs w:val="24"/>
          <w:lang w:eastAsia="lt-LT"/>
        </w:rPr>
        <w:drawing>
          <wp:inline distT="0" distB="0" distL="0" distR="0" wp14:anchorId="394F517A" wp14:editId="32F58678">
            <wp:extent cx="3657600" cy="1713600"/>
            <wp:effectExtent l="0" t="0" r="0" b="127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771D" w:rsidRPr="00B669B0" w:rsidRDefault="00C16186" w:rsidP="006F771D">
      <w:pPr>
        <w:ind w:firstLine="748"/>
        <w:jc w:val="center"/>
        <w:rPr>
          <w:b/>
          <w:szCs w:val="24"/>
        </w:rPr>
      </w:pPr>
      <w:r>
        <w:rPr>
          <w:b/>
          <w:szCs w:val="24"/>
        </w:rPr>
        <w:t>8</w:t>
      </w:r>
      <w:r w:rsidR="00814897">
        <w:rPr>
          <w:b/>
          <w:szCs w:val="24"/>
        </w:rPr>
        <w:t>p</w:t>
      </w:r>
      <w:r w:rsidR="006F771D" w:rsidRPr="00B669B0">
        <w:rPr>
          <w:b/>
          <w:szCs w:val="24"/>
        </w:rPr>
        <w:t>av. Mokinių pavėžėjimo būdai (proc.)</w:t>
      </w:r>
    </w:p>
    <w:p w:rsidR="006F771D" w:rsidRPr="00B669B0" w:rsidRDefault="006F771D" w:rsidP="006F771D">
      <w:pPr>
        <w:ind w:firstLine="748"/>
        <w:rPr>
          <w:b/>
          <w:szCs w:val="24"/>
        </w:rPr>
      </w:pPr>
    </w:p>
    <w:p w:rsidR="0008587F" w:rsidRPr="00C16186" w:rsidRDefault="002A6D22" w:rsidP="00960EA6">
      <w:pPr>
        <w:ind w:firstLine="720"/>
        <w:rPr>
          <w:szCs w:val="24"/>
        </w:rPr>
      </w:pPr>
      <w:r w:rsidRPr="00C16186">
        <w:rPr>
          <w:b/>
          <w:szCs w:val="24"/>
        </w:rPr>
        <w:lastRenderedPageBreak/>
        <w:t xml:space="preserve">2014-2020 m. Europos Sąjungos fondų </w:t>
      </w:r>
      <w:r w:rsidRPr="00C16186">
        <w:rPr>
          <w:szCs w:val="24"/>
        </w:rPr>
        <w:t xml:space="preserve">investicijų projekto „Mokyklų aprūpinimas gamtos ir technologinių mokslų priemonėmis“. </w:t>
      </w:r>
      <w:r w:rsidR="002C3F8E" w:rsidRPr="00C16186">
        <w:rPr>
          <w:szCs w:val="24"/>
        </w:rPr>
        <w:t xml:space="preserve">Mokyklos aprūpinamos priemonėmis ir įranga, skirtomis gamtamokslinių ir technologinių dalykų mokymui. Projekte dalyvauja 13 Kėdainių rajono savivaldybės mokyklų. </w:t>
      </w:r>
      <w:r w:rsidR="002C3F8E" w:rsidRPr="00C16186">
        <w:rPr>
          <w:szCs w:val="24"/>
          <w:lang w:eastAsia="lt-LT"/>
        </w:rPr>
        <w:t>Projekto įgyvendinimo laikotarpis 2017</w:t>
      </w:r>
      <w:r w:rsidR="00C16186" w:rsidRPr="00B669B0">
        <w:rPr>
          <w:szCs w:val="24"/>
        </w:rPr>
        <w:t>–</w:t>
      </w:r>
      <w:r w:rsidR="002C3F8E" w:rsidRPr="00C16186">
        <w:rPr>
          <w:szCs w:val="24"/>
          <w:lang w:eastAsia="lt-LT"/>
        </w:rPr>
        <w:t>2019 m.</w:t>
      </w:r>
    </w:p>
    <w:p w:rsidR="00A525B7" w:rsidRPr="00B669B0" w:rsidRDefault="00A525B7" w:rsidP="0008587F">
      <w:pPr>
        <w:ind w:firstLine="720"/>
      </w:pPr>
    </w:p>
    <w:sectPr w:rsidR="00A525B7" w:rsidRPr="00B669B0" w:rsidSect="007C6C75">
      <w:footerReference w:type="default" r:id="rId16"/>
      <w:pgSz w:w="11906" w:h="16838"/>
      <w:pgMar w:top="1021" w:right="567" w:bottom="568" w:left="1701" w:header="284" w:footer="5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211" w:rsidRDefault="00A92211" w:rsidP="00272361">
      <w:r>
        <w:separator/>
      </w:r>
    </w:p>
  </w:endnote>
  <w:endnote w:type="continuationSeparator" w:id="0">
    <w:p w:rsidR="00A92211" w:rsidRDefault="00A92211" w:rsidP="0027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D93" w:rsidRPr="0032169B" w:rsidRDefault="004E0D93">
    <w:pPr>
      <w:pStyle w:val="Porat"/>
      <w:jc w:val="right"/>
      <w:rPr>
        <w:sz w:val="16"/>
        <w:szCs w:val="16"/>
      </w:rPr>
    </w:pPr>
    <w:r w:rsidRPr="0032169B">
      <w:rPr>
        <w:sz w:val="16"/>
        <w:szCs w:val="16"/>
      </w:rPr>
      <w:fldChar w:fldCharType="begin"/>
    </w:r>
    <w:r w:rsidRPr="0032169B">
      <w:rPr>
        <w:sz w:val="16"/>
        <w:szCs w:val="16"/>
      </w:rPr>
      <w:instrText xml:space="preserve"> PAGE   \* MERGEFORMAT </w:instrText>
    </w:r>
    <w:r w:rsidRPr="0032169B">
      <w:rPr>
        <w:sz w:val="16"/>
        <w:szCs w:val="16"/>
      </w:rPr>
      <w:fldChar w:fldCharType="separate"/>
    </w:r>
    <w:r w:rsidR="00DD496F">
      <w:rPr>
        <w:noProof/>
        <w:sz w:val="16"/>
        <w:szCs w:val="16"/>
      </w:rPr>
      <w:t>7</w:t>
    </w:r>
    <w:r w:rsidRPr="0032169B">
      <w:rPr>
        <w:noProof/>
        <w:sz w:val="16"/>
        <w:szCs w:val="16"/>
      </w:rPr>
      <w:fldChar w:fldCharType="end"/>
    </w:r>
  </w:p>
  <w:p w:rsidR="004E0D93" w:rsidRDefault="004E0D93">
    <w:pPr>
      <w:pStyle w:val="Porat"/>
    </w:pPr>
  </w:p>
  <w:p w:rsidR="004E0D93" w:rsidRDefault="004E0D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211" w:rsidRDefault="00A92211" w:rsidP="00272361">
      <w:r>
        <w:separator/>
      </w:r>
    </w:p>
  </w:footnote>
  <w:footnote w:type="continuationSeparator" w:id="0">
    <w:p w:rsidR="00A92211" w:rsidRDefault="00A92211" w:rsidP="00272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F893"/>
      </v:shape>
    </w:pict>
  </w:numPicBullet>
  <w:abstractNum w:abstractNumId="0" w15:restartNumberingAfterBreak="0">
    <w:nsid w:val="00000001"/>
    <w:multiLevelType w:val="multilevel"/>
    <w:tmpl w:val="00000001"/>
    <w:name w:val="WW8Num1"/>
    <w:lvl w:ilvl="0">
      <w:start w:val="1"/>
      <w:numFmt w:val="bullet"/>
      <w:lvlText w:val=""/>
      <w:lvlJc w:val="left"/>
      <w:pPr>
        <w:tabs>
          <w:tab w:val="num" w:pos="1134"/>
        </w:tabs>
        <w:ind w:left="1134" w:hanging="360"/>
      </w:pPr>
      <w:rPr>
        <w:rFonts w:ascii="Symbol" w:hAnsi="Symbol" w:cs="StarSymbol"/>
        <w:sz w:val="18"/>
        <w:szCs w:val="18"/>
      </w:rPr>
    </w:lvl>
    <w:lvl w:ilvl="1">
      <w:start w:val="1"/>
      <w:numFmt w:val="bullet"/>
      <w:lvlText w:val=""/>
      <w:lvlJc w:val="left"/>
      <w:pPr>
        <w:tabs>
          <w:tab w:val="num" w:pos="1854"/>
        </w:tabs>
        <w:ind w:left="1854" w:hanging="360"/>
      </w:pPr>
      <w:rPr>
        <w:rFonts w:ascii="Symbol" w:hAnsi="Symbol" w:cs="StarSymbol"/>
        <w:sz w:val="18"/>
        <w:szCs w:val="18"/>
      </w:rPr>
    </w:lvl>
    <w:lvl w:ilvl="2">
      <w:start w:val="1"/>
      <w:numFmt w:val="bullet"/>
      <w:lvlText w:val=""/>
      <w:lvlJc w:val="left"/>
      <w:pPr>
        <w:tabs>
          <w:tab w:val="num" w:pos="2574"/>
        </w:tabs>
        <w:ind w:left="2574" w:hanging="360"/>
      </w:pPr>
      <w:rPr>
        <w:rFonts w:ascii="Symbol" w:hAnsi="Symbol" w:cs="StarSymbol"/>
        <w:sz w:val="18"/>
        <w:szCs w:val="18"/>
      </w:rPr>
    </w:lvl>
    <w:lvl w:ilvl="3">
      <w:start w:val="1"/>
      <w:numFmt w:val="bullet"/>
      <w:lvlText w:val=""/>
      <w:lvlJc w:val="left"/>
      <w:pPr>
        <w:tabs>
          <w:tab w:val="num" w:pos="3294"/>
        </w:tabs>
        <w:ind w:left="3294" w:hanging="360"/>
      </w:pPr>
      <w:rPr>
        <w:rFonts w:ascii="Symbol" w:hAnsi="Symbol" w:cs="StarSymbol"/>
        <w:sz w:val="18"/>
        <w:szCs w:val="18"/>
      </w:rPr>
    </w:lvl>
    <w:lvl w:ilvl="4">
      <w:start w:val="1"/>
      <w:numFmt w:val="bullet"/>
      <w:lvlText w:val=""/>
      <w:lvlJc w:val="left"/>
      <w:pPr>
        <w:tabs>
          <w:tab w:val="num" w:pos="4014"/>
        </w:tabs>
        <w:ind w:left="4014" w:hanging="360"/>
      </w:pPr>
      <w:rPr>
        <w:rFonts w:ascii="Symbol" w:hAnsi="Symbol" w:cs="StarSymbol"/>
        <w:sz w:val="18"/>
        <w:szCs w:val="18"/>
      </w:rPr>
    </w:lvl>
    <w:lvl w:ilvl="5">
      <w:start w:val="1"/>
      <w:numFmt w:val="bullet"/>
      <w:lvlText w:val=""/>
      <w:lvlJc w:val="left"/>
      <w:pPr>
        <w:tabs>
          <w:tab w:val="num" w:pos="4734"/>
        </w:tabs>
        <w:ind w:left="4734" w:hanging="360"/>
      </w:pPr>
      <w:rPr>
        <w:rFonts w:ascii="Symbol" w:hAnsi="Symbol" w:cs="StarSymbol"/>
        <w:sz w:val="18"/>
        <w:szCs w:val="18"/>
      </w:rPr>
    </w:lvl>
    <w:lvl w:ilvl="6">
      <w:start w:val="1"/>
      <w:numFmt w:val="bullet"/>
      <w:lvlText w:val=""/>
      <w:lvlJc w:val="left"/>
      <w:pPr>
        <w:tabs>
          <w:tab w:val="num" w:pos="5454"/>
        </w:tabs>
        <w:ind w:left="5454" w:hanging="360"/>
      </w:pPr>
      <w:rPr>
        <w:rFonts w:ascii="Symbol" w:hAnsi="Symbol" w:cs="StarSymbol"/>
        <w:sz w:val="18"/>
        <w:szCs w:val="18"/>
      </w:rPr>
    </w:lvl>
    <w:lvl w:ilvl="7">
      <w:start w:val="1"/>
      <w:numFmt w:val="bullet"/>
      <w:lvlText w:val=""/>
      <w:lvlJc w:val="left"/>
      <w:pPr>
        <w:tabs>
          <w:tab w:val="num" w:pos="6174"/>
        </w:tabs>
        <w:ind w:left="6174" w:hanging="360"/>
      </w:pPr>
      <w:rPr>
        <w:rFonts w:ascii="Symbol" w:hAnsi="Symbol" w:cs="StarSymbol"/>
        <w:sz w:val="18"/>
        <w:szCs w:val="18"/>
      </w:rPr>
    </w:lvl>
    <w:lvl w:ilvl="8">
      <w:start w:val="1"/>
      <w:numFmt w:val="bullet"/>
      <w:lvlText w:val=""/>
      <w:lvlJc w:val="left"/>
      <w:pPr>
        <w:tabs>
          <w:tab w:val="num" w:pos="6894"/>
        </w:tabs>
        <w:ind w:left="6894"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5"/>
    <w:lvl w:ilvl="0">
      <w:start w:val="2"/>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992"/>
        </w:tabs>
        <w:ind w:left="992" w:hanging="283"/>
      </w:pPr>
    </w:lvl>
    <w:lvl w:ilvl="3">
      <w:start w:val="1"/>
      <w:numFmt w:val="decimal"/>
      <w:lvlText w:val="%4."/>
      <w:lvlJc w:val="left"/>
      <w:pPr>
        <w:tabs>
          <w:tab w:val="num" w:pos="1276"/>
        </w:tabs>
        <w:ind w:left="1276" w:hanging="283"/>
      </w:pPr>
    </w:lvl>
    <w:lvl w:ilvl="4">
      <w:start w:val="1"/>
      <w:numFmt w:val="decimal"/>
      <w:lvlText w:val="%5."/>
      <w:lvlJc w:val="left"/>
      <w:pPr>
        <w:tabs>
          <w:tab w:val="num" w:pos="1559"/>
        </w:tabs>
        <w:ind w:left="1559" w:hanging="283"/>
      </w:pPr>
    </w:lvl>
    <w:lvl w:ilvl="5">
      <w:start w:val="1"/>
      <w:numFmt w:val="decimal"/>
      <w:lvlText w:val="%6."/>
      <w:lvlJc w:val="left"/>
      <w:pPr>
        <w:tabs>
          <w:tab w:val="num" w:pos="1843"/>
        </w:tabs>
        <w:ind w:left="1843" w:hanging="283"/>
      </w:pPr>
    </w:lvl>
    <w:lvl w:ilvl="6">
      <w:start w:val="1"/>
      <w:numFmt w:val="decimal"/>
      <w:lvlText w:val="%7."/>
      <w:lvlJc w:val="left"/>
      <w:pPr>
        <w:tabs>
          <w:tab w:val="num" w:pos="2126"/>
        </w:tabs>
        <w:ind w:left="2126" w:hanging="283"/>
      </w:pPr>
    </w:lvl>
    <w:lvl w:ilvl="7">
      <w:start w:val="1"/>
      <w:numFmt w:val="decimal"/>
      <w:lvlText w:val="%8."/>
      <w:lvlJc w:val="left"/>
      <w:pPr>
        <w:tabs>
          <w:tab w:val="num" w:pos="2410"/>
        </w:tabs>
        <w:ind w:left="2410" w:hanging="283"/>
      </w:pPr>
    </w:lvl>
    <w:lvl w:ilvl="8">
      <w:start w:val="1"/>
      <w:numFmt w:val="decimal"/>
      <w:lvlText w:val="%9."/>
      <w:lvlJc w:val="left"/>
      <w:pPr>
        <w:tabs>
          <w:tab w:val="num" w:pos="2693"/>
        </w:tabs>
        <w:ind w:left="2693" w:hanging="283"/>
      </w:pPr>
    </w:lvl>
  </w:abstractNum>
  <w:abstractNum w:abstractNumId="3" w15:restartNumberingAfterBreak="0">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74A5F19"/>
    <w:multiLevelType w:val="hybridMultilevel"/>
    <w:tmpl w:val="FEE2CE5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76B4877"/>
    <w:multiLevelType w:val="multilevel"/>
    <w:tmpl w:val="670468EE"/>
    <w:styleLink w:val="WW8Num18"/>
    <w:lvl w:ilvl="0">
      <w:numFmt w:val="bullet"/>
      <w:lvlText w:val=""/>
      <w:lvlJc w:val="left"/>
      <w:pPr>
        <w:ind w:left="0" w:firstLine="0"/>
      </w:pPr>
      <w:rPr>
        <w:rFonts w:ascii="Wingdings" w:hAnsi="Wingdings"/>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 w15:restartNumberingAfterBreak="0">
    <w:nsid w:val="08461D60"/>
    <w:multiLevelType w:val="singleLevel"/>
    <w:tmpl w:val="00000001"/>
    <w:lvl w:ilvl="0">
      <w:start w:val="2"/>
      <w:numFmt w:val="decimal"/>
      <w:lvlText w:val="%1."/>
      <w:lvlJc w:val="left"/>
      <w:pPr>
        <w:tabs>
          <w:tab w:val="num" w:pos="720"/>
        </w:tabs>
      </w:pPr>
    </w:lvl>
  </w:abstractNum>
  <w:abstractNum w:abstractNumId="7" w15:restartNumberingAfterBreak="0">
    <w:nsid w:val="0A202248"/>
    <w:multiLevelType w:val="hybridMultilevel"/>
    <w:tmpl w:val="DE02B3E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C515E0"/>
    <w:multiLevelType w:val="hybridMultilevel"/>
    <w:tmpl w:val="CB421B4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D3B46C5"/>
    <w:multiLevelType w:val="hybridMultilevel"/>
    <w:tmpl w:val="64102E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0E806863"/>
    <w:multiLevelType w:val="hybridMultilevel"/>
    <w:tmpl w:val="F91899FA"/>
    <w:lvl w:ilvl="0" w:tplc="0427000B">
      <w:start w:val="1"/>
      <w:numFmt w:val="bullet"/>
      <w:lvlText w:val=""/>
      <w:lvlJc w:val="left"/>
      <w:pPr>
        <w:ind w:left="1440" w:hanging="360"/>
      </w:pPr>
      <w:rPr>
        <w:rFonts w:ascii="Wingdings" w:hAnsi="Wingding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10996E2D"/>
    <w:multiLevelType w:val="hybridMultilevel"/>
    <w:tmpl w:val="1AFE0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7B7A21"/>
    <w:multiLevelType w:val="hybridMultilevel"/>
    <w:tmpl w:val="2C32FC5C"/>
    <w:lvl w:ilvl="0" w:tplc="04270009">
      <w:start w:val="1"/>
      <w:numFmt w:val="bullet"/>
      <w:lvlText w:val=""/>
      <w:lvlJc w:val="left"/>
      <w:pPr>
        <w:ind w:left="1040" w:hanging="360"/>
      </w:pPr>
      <w:rPr>
        <w:rFonts w:ascii="Wingdings" w:hAnsi="Wingdings" w:hint="default"/>
      </w:rPr>
    </w:lvl>
    <w:lvl w:ilvl="1" w:tplc="04270003">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13" w15:restartNumberingAfterBreak="0">
    <w:nsid w:val="145C5070"/>
    <w:multiLevelType w:val="hybridMultilevel"/>
    <w:tmpl w:val="592EBE34"/>
    <w:lvl w:ilvl="0" w:tplc="04270007">
      <w:start w:val="1"/>
      <w:numFmt w:val="bullet"/>
      <w:lvlText w:val=""/>
      <w:lvlPicBulletId w:val="0"/>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1B6E7B3D"/>
    <w:multiLevelType w:val="hybridMultilevel"/>
    <w:tmpl w:val="403E1B7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C78565F"/>
    <w:multiLevelType w:val="hybridMultilevel"/>
    <w:tmpl w:val="660A2E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6B3639"/>
    <w:multiLevelType w:val="hybridMultilevel"/>
    <w:tmpl w:val="C3FC39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2AC91689"/>
    <w:multiLevelType w:val="hybridMultilevel"/>
    <w:tmpl w:val="693C87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9B1A0C"/>
    <w:multiLevelType w:val="hybridMultilevel"/>
    <w:tmpl w:val="0002B37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310C4A98"/>
    <w:multiLevelType w:val="multilevel"/>
    <w:tmpl w:val="DDF0EA74"/>
    <w:styleLink w:val="WW8Num2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15:restartNumberingAfterBreak="0">
    <w:nsid w:val="3BFF5509"/>
    <w:multiLevelType w:val="hybridMultilevel"/>
    <w:tmpl w:val="0ABE63A4"/>
    <w:lvl w:ilvl="0" w:tplc="0427000D">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8A2C87"/>
    <w:multiLevelType w:val="hybridMultilevel"/>
    <w:tmpl w:val="C9405726"/>
    <w:lvl w:ilvl="0" w:tplc="0427000D">
      <w:start w:val="1"/>
      <w:numFmt w:val="bullet"/>
      <w:lvlText w:val=""/>
      <w:lvlJc w:val="left"/>
      <w:pPr>
        <w:ind w:left="732" w:hanging="360"/>
      </w:pPr>
      <w:rPr>
        <w:rFonts w:ascii="Wingdings" w:hAnsi="Wingdings" w:hint="default"/>
      </w:rPr>
    </w:lvl>
    <w:lvl w:ilvl="1" w:tplc="04270003">
      <w:start w:val="1"/>
      <w:numFmt w:val="bullet"/>
      <w:lvlText w:val="o"/>
      <w:lvlJc w:val="left"/>
      <w:pPr>
        <w:ind w:left="1452" w:hanging="360"/>
      </w:pPr>
      <w:rPr>
        <w:rFonts w:ascii="Courier New" w:hAnsi="Courier New" w:cs="Courier New" w:hint="default"/>
      </w:rPr>
    </w:lvl>
    <w:lvl w:ilvl="2" w:tplc="04270005" w:tentative="1">
      <w:start w:val="1"/>
      <w:numFmt w:val="bullet"/>
      <w:lvlText w:val=""/>
      <w:lvlJc w:val="left"/>
      <w:pPr>
        <w:ind w:left="2172" w:hanging="360"/>
      </w:pPr>
      <w:rPr>
        <w:rFonts w:ascii="Wingdings" w:hAnsi="Wingdings" w:hint="default"/>
      </w:rPr>
    </w:lvl>
    <w:lvl w:ilvl="3" w:tplc="04270001" w:tentative="1">
      <w:start w:val="1"/>
      <w:numFmt w:val="bullet"/>
      <w:lvlText w:val=""/>
      <w:lvlJc w:val="left"/>
      <w:pPr>
        <w:ind w:left="2892" w:hanging="360"/>
      </w:pPr>
      <w:rPr>
        <w:rFonts w:ascii="Symbol" w:hAnsi="Symbol" w:hint="default"/>
      </w:rPr>
    </w:lvl>
    <w:lvl w:ilvl="4" w:tplc="04270003" w:tentative="1">
      <w:start w:val="1"/>
      <w:numFmt w:val="bullet"/>
      <w:lvlText w:val="o"/>
      <w:lvlJc w:val="left"/>
      <w:pPr>
        <w:ind w:left="3612" w:hanging="360"/>
      </w:pPr>
      <w:rPr>
        <w:rFonts w:ascii="Courier New" w:hAnsi="Courier New" w:cs="Courier New" w:hint="default"/>
      </w:rPr>
    </w:lvl>
    <w:lvl w:ilvl="5" w:tplc="04270005" w:tentative="1">
      <w:start w:val="1"/>
      <w:numFmt w:val="bullet"/>
      <w:lvlText w:val=""/>
      <w:lvlJc w:val="left"/>
      <w:pPr>
        <w:ind w:left="4332" w:hanging="360"/>
      </w:pPr>
      <w:rPr>
        <w:rFonts w:ascii="Wingdings" w:hAnsi="Wingdings" w:hint="default"/>
      </w:rPr>
    </w:lvl>
    <w:lvl w:ilvl="6" w:tplc="04270001" w:tentative="1">
      <w:start w:val="1"/>
      <w:numFmt w:val="bullet"/>
      <w:lvlText w:val=""/>
      <w:lvlJc w:val="left"/>
      <w:pPr>
        <w:ind w:left="5052" w:hanging="360"/>
      </w:pPr>
      <w:rPr>
        <w:rFonts w:ascii="Symbol" w:hAnsi="Symbol" w:hint="default"/>
      </w:rPr>
    </w:lvl>
    <w:lvl w:ilvl="7" w:tplc="04270003" w:tentative="1">
      <w:start w:val="1"/>
      <w:numFmt w:val="bullet"/>
      <w:lvlText w:val="o"/>
      <w:lvlJc w:val="left"/>
      <w:pPr>
        <w:ind w:left="5772" w:hanging="360"/>
      </w:pPr>
      <w:rPr>
        <w:rFonts w:ascii="Courier New" w:hAnsi="Courier New" w:cs="Courier New" w:hint="default"/>
      </w:rPr>
    </w:lvl>
    <w:lvl w:ilvl="8" w:tplc="04270005" w:tentative="1">
      <w:start w:val="1"/>
      <w:numFmt w:val="bullet"/>
      <w:lvlText w:val=""/>
      <w:lvlJc w:val="left"/>
      <w:pPr>
        <w:ind w:left="6492" w:hanging="360"/>
      </w:pPr>
      <w:rPr>
        <w:rFonts w:ascii="Wingdings" w:hAnsi="Wingdings" w:hint="default"/>
      </w:rPr>
    </w:lvl>
  </w:abstractNum>
  <w:abstractNum w:abstractNumId="22" w15:restartNumberingAfterBreak="0">
    <w:nsid w:val="40217709"/>
    <w:multiLevelType w:val="hybridMultilevel"/>
    <w:tmpl w:val="DBE8EDEA"/>
    <w:lvl w:ilvl="0" w:tplc="EAF439EE">
      <w:start w:val="2015"/>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1367FA4"/>
    <w:multiLevelType w:val="hybridMultilevel"/>
    <w:tmpl w:val="2ECCA68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3E26C34"/>
    <w:multiLevelType w:val="hybridMultilevel"/>
    <w:tmpl w:val="B34CEC34"/>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42A4FE3"/>
    <w:multiLevelType w:val="hybridMultilevel"/>
    <w:tmpl w:val="FC40C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670587"/>
    <w:multiLevelType w:val="hybridMultilevel"/>
    <w:tmpl w:val="D102F4C2"/>
    <w:lvl w:ilvl="0" w:tplc="0427000D">
      <w:start w:val="1"/>
      <w:numFmt w:val="bullet"/>
      <w:lvlText w:val=""/>
      <w:lvlJc w:val="left"/>
      <w:pPr>
        <w:ind w:left="360" w:hanging="360"/>
      </w:pPr>
      <w:rPr>
        <w:rFonts w:ascii="Wingdings" w:hAnsi="Wingding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9690BC0"/>
    <w:multiLevelType w:val="hybridMultilevel"/>
    <w:tmpl w:val="CDC8301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4C6F136B"/>
    <w:multiLevelType w:val="hybridMultilevel"/>
    <w:tmpl w:val="389036EE"/>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0A21939"/>
    <w:multiLevelType w:val="hybridMultilevel"/>
    <w:tmpl w:val="4540FD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236877"/>
    <w:multiLevelType w:val="hybridMultilevel"/>
    <w:tmpl w:val="DA3E35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BA5777"/>
    <w:multiLevelType w:val="hybridMultilevel"/>
    <w:tmpl w:val="6A8E272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A73F13"/>
    <w:multiLevelType w:val="hybridMultilevel"/>
    <w:tmpl w:val="EB98E504"/>
    <w:lvl w:ilvl="0" w:tplc="0427000D">
      <w:start w:val="1"/>
      <w:numFmt w:val="bullet"/>
      <w:lvlText w:val=""/>
      <w:lvlJc w:val="left"/>
      <w:pPr>
        <w:ind w:left="1440" w:hanging="360"/>
      </w:pPr>
      <w:rPr>
        <w:rFonts w:ascii="Wingdings" w:hAnsi="Wingdings" w:hint="default"/>
      </w:rPr>
    </w:lvl>
    <w:lvl w:ilvl="1" w:tplc="0427000D">
      <w:start w:val="1"/>
      <w:numFmt w:val="bullet"/>
      <w:lvlText w:val=""/>
      <w:lvlJc w:val="left"/>
      <w:pPr>
        <w:ind w:left="2160" w:hanging="360"/>
      </w:pPr>
      <w:rPr>
        <w:rFonts w:ascii="Wingdings" w:hAnsi="Wingdings"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5A791E28"/>
    <w:multiLevelType w:val="multilevel"/>
    <w:tmpl w:val="18C0D270"/>
    <w:lvl w:ilvl="0">
      <w:start w:val="1"/>
      <w:numFmt w:val="bullet"/>
      <w:lvlText w:val=""/>
      <w:lvlJc w:val="left"/>
      <w:pPr>
        <w:tabs>
          <w:tab w:val="num" w:pos="425"/>
        </w:tabs>
        <w:ind w:left="425" w:hanging="283"/>
      </w:pPr>
      <w:rPr>
        <w:rFonts w:ascii="Wingdings" w:hAnsi="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992"/>
        </w:tabs>
        <w:ind w:left="992" w:hanging="283"/>
      </w:pPr>
    </w:lvl>
    <w:lvl w:ilvl="3">
      <w:start w:val="1"/>
      <w:numFmt w:val="decimal"/>
      <w:lvlText w:val="%4."/>
      <w:lvlJc w:val="left"/>
      <w:pPr>
        <w:tabs>
          <w:tab w:val="num" w:pos="1276"/>
        </w:tabs>
        <w:ind w:left="1276" w:hanging="283"/>
      </w:pPr>
    </w:lvl>
    <w:lvl w:ilvl="4">
      <w:start w:val="1"/>
      <w:numFmt w:val="decimal"/>
      <w:lvlText w:val="%5."/>
      <w:lvlJc w:val="left"/>
      <w:pPr>
        <w:tabs>
          <w:tab w:val="num" w:pos="1559"/>
        </w:tabs>
        <w:ind w:left="1559" w:hanging="283"/>
      </w:pPr>
    </w:lvl>
    <w:lvl w:ilvl="5">
      <w:start w:val="1"/>
      <w:numFmt w:val="decimal"/>
      <w:lvlText w:val="%6."/>
      <w:lvlJc w:val="left"/>
      <w:pPr>
        <w:tabs>
          <w:tab w:val="num" w:pos="1843"/>
        </w:tabs>
        <w:ind w:left="1843" w:hanging="283"/>
      </w:pPr>
    </w:lvl>
    <w:lvl w:ilvl="6">
      <w:start w:val="1"/>
      <w:numFmt w:val="decimal"/>
      <w:lvlText w:val="%7."/>
      <w:lvlJc w:val="left"/>
      <w:pPr>
        <w:tabs>
          <w:tab w:val="num" w:pos="2126"/>
        </w:tabs>
        <w:ind w:left="2126" w:hanging="283"/>
      </w:pPr>
    </w:lvl>
    <w:lvl w:ilvl="7">
      <w:start w:val="1"/>
      <w:numFmt w:val="decimal"/>
      <w:lvlText w:val="%8."/>
      <w:lvlJc w:val="left"/>
      <w:pPr>
        <w:tabs>
          <w:tab w:val="num" w:pos="2410"/>
        </w:tabs>
        <w:ind w:left="2410" w:hanging="283"/>
      </w:pPr>
    </w:lvl>
    <w:lvl w:ilvl="8">
      <w:start w:val="1"/>
      <w:numFmt w:val="decimal"/>
      <w:lvlText w:val="%9."/>
      <w:lvlJc w:val="left"/>
      <w:pPr>
        <w:tabs>
          <w:tab w:val="num" w:pos="2693"/>
        </w:tabs>
        <w:ind w:left="2693" w:hanging="283"/>
      </w:pPr>
    </w:lvl>
  </w:abstractNum>
  <w:abstractNum w:abstractNumId="34" w15:restartNumberingAfterBreak="0">
    <w:nsid w:val="60364D61"/>
    <w:multiLevelType w:val="hybridMultilevel"/>
    <w:tmpl w:val="79E8573A"/>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47649B5"/>
    <w:multiLevelType w:val="hybridMultilevel"/>
    <w:tmpl w:val="A44804BA"/>
    <w:lvl w:ilvl="0" w:tplc="0427000B">
      <w:start w:val="1"/>
      <w:numFmt w:val="bullet"/>
      <w:lvlText w:val=""/>
      <w:lvlJc w:val="left"/>
      <w:pPr>
        <w:tabs>
          <w:tab w:val="num" w:pos="1440"/>
        </w:tabs>
        <w:ind w:left="1440" w:hanging="360"/>
      </w:pPr>
      <w:rPr>
        <w:rFonts w:ascii="Wingdings" w:hAnsi="Wingdings"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pStyle w:val="Antrat3"/>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D471AA9"/>
    <w:multiLevelType w:val="hybridMultilevel"/>
    <w:tmpl w:val="0D0E2E8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1B80285"/>
    <w:multiLevelType w:val="multilevel"/>
    <w:tmpl w:val="B9CAE930"/>
    <w:styleLink w:val="WW8Num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2631A7C"/>
    <w:multiLevelType w:val="hybridMultilevel"/>
    <w:tmpl w:val="793C8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F05B63"/>
    <w:multiLevelType w:val="hybridMultilevel"/>
    <w:tmpl w:val="4322DCB2"/>
    <w:lvl w:ilvl="0" w:tplc="04270007">
      <w:start w:val="1"/>
      <w:numFmt w:val="bullet"/>
      <w:lvlText w:val=""/>
      <w:lvlPicBulletId w:val="0"/>
      <w:lvlJc w:val="left"/>
      <w:pPr>
        <w:ind w:left="360" w:hanging="360"/>
      </w:pPr>
      <w:rPr>
        <w:rFonts w:ascii="Symbol" w:hAnsi="Symbol" w:hint="default"/>
      </w:rPr>
    </w:lvl>
    <w:lvl w:ilvl="1" w:tplc="0427000B">
      <w:start w:val="1"/>
      <w:numFmt w:val="bullet"/>
      <w:lvlText w:val=""/>
      <w:lvlJc w:val="left"/>
      <w:pPr>
        <w:ind w:left="1080" w:hanging="360"/>
      </w:pPr>
      <w:rPr>
        <w:rFonts w:ascii="Wingdings" w:hAnsi="Wingding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9F909D6"/>
    <w:multiLevelType w:val="hybridMultilevel"/>
    <w:tmpl w:val="0960162E"/>
    <w:lvl w:ilvl="0" w:tplc="0427000D">
      <w:start w:val="1"/>
      <w:numFmt w:val="bullet"/>
      <w:lvlText w:val=""/>
      <w:lvlJc w:val="left"/>
      <w:pPr>
        <w:ind w:left="5180" w:hanging="360"/>
      </w:pPr>
      <w:rPr>
        <w:rFonts w:ascii="Wingdings" w:hAnsi="Wingdings" w:hint="default"/>
      </w:rPr>
    </w:lvl>
    <w:lvl w:ilvl="1" w:tplc="04270003" w:tentative="1">
      <w:start w:val="1"/>
      <w:numFmt w:val="bullet"/>
      <w:lvlText w:val="o"/>
      <w:lvlJc w:val="left"/>
      <w:pPr>
        <w:ind w:left="5900" w:hanging="360"/>
      </w:pPr>
      <w:rPr>
        <w:rFonts w:ascii="Courier New" w:hAnsi="Courier New" w:cs="Courier New" w:hint="default"/>
      </w:rPr>
    </w:lvl>
    <w:lvl w:ilvl="2" w:tplc="04270005" w:tentative="1">
      <w:start w:val="1"/>
      <w:numFmt w:val="bullet"/>
      <w:lvlText w:val=""/>
      <w:lvlJc w:val="left"/>
      <w:pPr>
        <w:ind w:left="6620" w:hanging="360"/>
      </w:pPr>
      <w:rPr>
        <w:rFonts w:ascii="Wingdings" w:hAnsi="Wingdings" w:hint="default"/>
      </w:rPr>
    </w:lvl>
    <w:lvl w:ilvl="3" w:tplc="04270001" w:tentative="1">
      <w:start w:val="1"/>
      <w:numFmt w:val="bullet"/>
      <w:lvlText w:val=""/>
      <w:lvlJc w:val="left"/>
      <w:pPr>
        <w:ind w:left="7340" w:hanging="360"/>
      </w:pPr>
      <w:rPr>
        <w:rFonts w:ascii="Symbol" w:hAnsi="Symbol" w:hint="default"/>
      </w:rPr>
    </w:lvl>
    <w:lvl w:ilvl="4" w:tplc="04270003" w:tentative="1">
      <w:start w:val="1"/>
      <w:numFmt w:val="bullet"/>
      <w:lvlText w:val="o"/>
      <w:lvlJc w:val="left"/>
      <w:pPr>
        <w:ind w:left="8060" w:hanging="360"/>
      </w:pPr>
      <w:rPr>
        <w:rFonts w:ascii="Courier New" w:hAnsi="Courier New" w:cs="Courier New" w:hint="default"/>
      </w:rPr>
    </w:lvl>
    <w:lvl w:ilvl="5" w:tplc="04270005" w:tentative="1">
      <w:start w:val="1"/>
      <w:numFmt w:val="bullet"/>
      <w:lvlText w:val=""/>
      <w:lvlJc w:val="left"/>
      <w:pPr>
        <w:ind w:left="8780" w:hanging="360"/>
      </w:pPr>
      <w:rPr>
        <w:rFonts w:ascii="Wingdings" w:hAnsi="Wingdings" w:hint="default"/>
      </w:rPr>
    </w:lvl>
    <w:lvl w:ilvl="6" w:tplc="04270001" w:tentative="1">
      <w:start w:val="1"/>
      <w:numFmt w:val="bullet"/>
      <w:lvlText w:val=""/>
      <w:lvlJc w:val="left"/>
      <w:pPr>
        <w:ind w:left="9500" w:hanging="360"/>
      </w:pPr>
      <w:rPr>
        <w:rFonts w:ascii="Symbol" w:hAnsi="Symbol" w:hint="default"/>
      </w:rPr>
    </w:lvl>
    <w:lvl w:ilvl="7" w:tplc="04270003" w:tentative="1">
      <w:start w:val="1"/>
      <w:numFmt w:val="bullet"/>
      <w:lvlText w:val="o"/>
      <w:lvlJc w:val="left"/>
      <w:pPr>
        <w:ind w:left="10220" w:hanging="360"/>
      </w:pPr>
      <w:rPr>
        <w:rFonts w:ascii="Courier New" w:hAnsi="Courier New" w:cs="Courier New" w:hint="default"/>
      </w:rPr>
    </w:lvl>
    <w:lvl w:ilvl="8" w:tplc="04270005" w:tentative="1">
      <w:start w:val="1"/>
      <w:numFmt w:val="bullet"/>
      <w:lvlText w:val=""/>
      <w:lvlJc w:val="left"/>
      <w:pPr>
        <w:ind w:left="10940" w:hanging="360"/>
      </w:pPr>
      <w:rPr>
        <w:rFonts w:ascii="Wingdings" w:hAnsi="Wingdings" w:hint="default"/>
      </w:rPr>
    </w:lvl>
  </w:abstractNum>
  <w:abstractNum w:abstractNumId="41" w15:restartNumberingAfterBreak="0">
    <w:nsid w:val="7A76495F"/>
    <w:multiLevelType w:val="hybridMultilevel"/>
    <w:tmpl w:val="1E8ADF5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3"/>
  </w:num>
  <w:num w:numId="2">
    <w:abstractNumId w:val="35"/>
  </w:num>
  <w:num w:numId="3">
    <w:abstractNumId w:val="29"/>
  </w:num>
  <w:num w:numId="4">
    <w:abstractNumId w:val="33"/>
  </w:num>
  <w:num w:numId="5">
    <w:abstractNumId w:val="34"/>
  </w:num>
  <w:num w:numId="6">
    <w:abstractNumId w:val="32"/>
  </w:num>
  <w:num w:numId="7">
    <w:abstractNumId w:val="20"/>
  </w:num>
  <w:num w:numId="8">
    <w:abstractNumId w:val="40"/>
  </w:num>
  <w:num w:numId="9">
    <w:abstractNumId w:val="37"/>
  </w:num>
  <w:num w:numId="10">
    <w:abstractNumId w:val="19"/>
  </w:num>
  <w:num w:numId="11">
    <w:abstractNumId w:val="5"/>
  </w:num>
  <w:num w:numId="12">
    <w:abstractNumId w:val="15"/>
  </w:num>
  <w:num w:numId="13">
    <w:abstractNumId w:val="18"/>
  </w:num>
  <w:num w:numId="14">
    <w:abstractNumId w:val="30"/>
  </w:num>
  <w:num w:numId="15">
    <w:abstractNumId w:val="14"/>
  </w:num>
  <w:num w:numId="16">
    <w:abstractNumId w:val="13"/>
  </w:num>
  <w:num w:numId="17">
    <w:abstractNumId w:val="39"/>
  </w:num>
  <w:num w:numId="18">
    <w:abstractNumId w:val="12"/>
  </w:num>
  <w:num w:numId="19">
    <w:abstractNumId w:val="38"/>
  </w:num>
  <w:num w:numId="20">
    <w:abstractNumId w:val="36"/>
  </w:num>
  <w:num w:numId="21">
    <w:abstractNumId w:val="25"/>
  </w:num>
  <w:num w:numId="22">
    <w:abstractNumId w:val="28"/>
  </w:num>
  <w:num w:numId="23">
    <w:abstractNumId w:val="7"/>
  </w:num>
  <w:num w:numId="24">
    <w:abstractNumId w:val="16"/>
  </w:num>
  <w:num w:numId="25">
    <w:abstractNumId w:val="41"/>
  </w:num>
  <w:num w:numId="26">
    <w:abstractNumId w:val="11"/>
  </w:num>
  <w:num w:numId="27">
    <w:abstractNumId w:val="21"/>
  </w:num>
  <w:num w:numId="28">
    <w:abstractNumId w:val="4"/>
  </w:num>
  <w:num w:numId="29">
    <w:abstractNumId w:val="24"/>
  </w:num>
  <w:num w:numId="30">
    <w:abstractNumId w:val="9"/>
  </w:num>
  <w:num w:numId="31">
    <w:abstractNumId w:val="10"/>
  </w:num>
  <w:num w:numId="32">
    <w:abstractNumId w:val="26"/>
  </w:num>
  <w:num w:numId="33">
    <w:abstractNumId w:val="17"/>
  </w:num>
  <w:num w:numId="34">
    <w:abstractNumId w:val="27"/>
  </w:num>
  <w:num w:numId="35">
    <w:abstractNumId w:val="23"/>
  </w:num>
  <w:num w:numId="36">
    <w:abstractNumId w:val="31"/>
  </w:num>
  <w:num w:numId="37">
    <w:abstractNumId w:val="8"/>
  </w:num>
  <w:num w:numId="38">
    <w:abstractNumId w:val="6"/>
  </w:num>
  <w:num w:numId="3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1296"/>
  <w:hyphenationZone w:val="396"/>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EB"/>
    <w:rsid w:val="00000DE2"/>
    <w:rsid w:val="0000234C"/>
    <w:rsid w:val="00002597"/>
    <w:rsid w:val="00002A7B"/>
    <w:rsid w:val="00002E1B"/>
    <w:rsid w:val="000031D7"/>
    <w:rsid w:val="0000496C"/>
    <w:rsid w:val="00005058"/>
    <w:rsid w:val="00005BEB"/>
    <w:rsid w:val="00005DAB"/>
    <w:rsid w:val="00006879"/>
    <w:rsid w:val="00006A9F"/>
    <w:rsid w:val="0000702C"/>
    <w:rsid w:val="00007301"/>
    <w:rsid w:val="00007395"/>
    <w:rsid w:val="00007963"/>
    <w:rsid w:val="00007C4E"/>
    <w:rsid w:val="00010462"/>
    <w:rsid w:val="0001078D"/>
    <w:rsid w:val="00010C08"/>
    <w:rsid w:val="00010F8E"/>
    <w:rsid w:val="0001114D"/>
    <w:rsid w:val="00011349"/>
    <w:rsid w:val="000115BC"/>
    <w:rsid w:val="00011812"/>
    <w:rsid w:val="00011961"/>
    <w:rsid w:val="00011C96"/>
    <w:rsid w:val="00011FBD"/>
    <w:rsid w:val="00012806"/>
    <w:rsid w:val="00013050"/>
    <w:rsid w:val="0001337A"/>
    <w:rsid w:val="00013C18"/>
    <w:rsid w:val="000148D5"/>
    <w:rsid w:val="000149EC"/>
    <w:rsid w:val="00014B68"/>
    <w:rsid w:val="00014D23"/>
    <w:rsid w:val="00015408"/>
    <w:rsid w:val="000158E5"/>
    <w:rsid w:val="00015AD5"/>
    <w:rsid w:val="00015DA8"/>
    <w:rsid w:val="00016170"/>
    <w:rsid w:val="000166E0"/>
    <w:rsid w:val="00016F22"/>
    <w:rsid w:val="000170A2"/>
    <w:rsid w:val="00017119"/>
    <w:rsid w:val="000172CD"/>
    <w:rsid w:val="000173E0"/>
    <w:rsid w:val="00020811"/>
    <w:rsid w:val="00020FEC"/>
    <w:rsid w:val="0002165C"/>
    <w:rsid w:val="00021699"/>
    <w:rsid w:val="00021755"/>
    <w:rsid w:val="00021D68"/>
    <w:rsid w:val="00022A5C"/>
    <w:rsid w:val="00023091"/>
    <w:rsid w:val="00023103"/>
    <w:rsid w:val="00023CF6"/>
    <w:rsid w:val="00025BBD"/>
    <w:rsid w:val="000264FA"/>
    <w:rsid w:val="00026500"/>
    <w:rsid w:val="000265A1"/>
    <w:rsid w:val="000270AA"/>
    <w:rsid w:val="000277A4"/>
    <w:rsid w:val="0002781E"/>
    <w:rsid w:val="00030EF3"/>
    <w:rsid w:val="00030F83"/>
    <w:rsid w:val="000310D3"/>
    <w:rsid w:val="00031515"/>
    <w:rsid w:val="00031C37"/>
    <w:rsid w:val="00032016"/>
    <w:rsid w:val="0003264C"/>
    <w:rsid w:val="00033970"/>
    <w:rsid w:val="0003397A"/>
    <w:rsid w:val="00033A3E"/>
    <w:rsid w:val="000355DC"/>
    <w:rsid w:val="000358BD"/>
    <w:rsid w:val="00036135"/>
    <w:rsid w:val="000361CE"/>
    <w:rsid w:val="00036561"/>
    <w:rsid w:val="000369B2"/>
    <w:rsid w:val="00036CA4"/>
    <w:rsid w:val="0003703D"/>
    <w:rsid w:val="000401E6"/>
    <w:rsid w:val="00040237"/>
    <w:rsid w:val="000402C9"/>
    <w:rsid w:val="0004058F"/>
    <w:rsid w:val="00041096"/>
    <w:rsid w:val="00041C4C"/>
    <w:rsid w:val="000428B2"/>
    <w:rsid w:val="00042CFF"/>
    <w:rsid w:val="0004309B"/>
    <w:rsid w:val="000430DE"/>
    <w:rsid w:val="00043306"/>
    <w:rsid w:val="000433BE"/>
    <w:rsid w:val="0004410F"/>
    <w:rsid w:val="00044739"/>
    <w:rsid w:val="00044DAD"/>
    <w:rsid w:val="00045BF9"/>
    <w:rsid w:val="00045F6D"/>
    <w:rsid w:val="00046073"/>
    <w:rsid w:val="00046F4C"/>
    <w:rsid w:val="00047476"/>
    <w:rsid w:val="00047536"/>
    <w:rsid w:val="000503F9"/>
    <w:rsid w:val="00050B90"/>
    <w:rsid w:val="00050D49"/>
    <w:rsid w:val="000512B9"/>
    <w:rsid w:val="00051344"/>
    <w:rsid w:val="000514F3"/>
    <w:rsid w:val="00051D12"/>
    <w:rsid w:val="00051FE0"/>
    <w:rsid w:val="00052403"/>
    <w:rsid w:val="00052A22"/>
    <w:rsid w:val="000535B2"/>
    <w:rsid w:val="00053863"/>
    <w:rsid w:val="00053A10"/>
    <w:rsid w:val="00053FBE"/>
    <w:rsid w:val="00054345"/>
    <w:rsid w:val="0005440A"/>
    <w:rsid w:val="00054685"/>
    <w:rsid w:val="0005477B"/>
    <w:rsid w:val="000558B4"/>
    <w:rsid w:val="00055EC5"/>
    <w:rsid w:val="00057464"/>
    <w:rsid w:val="000575B3"/>
    <w:rsid w:val="00057A82"/>
    <w:rsid w:val="00060E6C"/>
    <w:rsid w:val="00061675"/>
    <w:rsid w:val="00061F57"/>
    <w:rsid w:val="000622CA"/>
    <w:rsid w:val="00062E0F"/>
    <w:rsid w:val="0006306F"/>
    <w:rsid w:val="000635C0"/>
    <w:rsid w:val="00063795"/>
    <w:rsid w:val="00063C32"/>
    <w:rsid w:val="00063F2B"/>
    <w:rsid w:val="00066A71"/>
    <w:rsid w:val="00066E4E"/>
    <w:rsid w:val="00066EA7"/>
    <w:rsid w:val="00067599"/>
    <w:rsid w:val="000676A4"/>
    <w:rsid w:val="00067799"/>
    <w:rsid w:val="0006782B"/>
    <w:rsid w:val="0007021A"/>
    <w:rsid w:val="00070A71"/>
    <w:rsid w:val="00070CA6"/>
    <w:rsid w:val="00070CD9"/>
    <w:rsid w:val="00070D2F"/>
    <w:rsid w:val="00070FC8"/>
    <w:rsid w:val="00071626"/>
    <w:rsid w:val="000716B7"/>
    <w:rsid w:val="000718EB"/>
    <w:rsid w:val="00072AC0"/>
    <w:rsid w:val="00072C19"/>
    <w:rsid w:val="00072D82"/>
    <w:rsid w:val="00073039"/>
    <w:rsid w:val="000745F3"/>
    <w:rsid w:val="00074E9B"/>
    <w:rsid w:val="00075588"/>
    <w:rsid w:val="000756E3"/>
    <w:rsid w:val="00076636"/>
    <w:rsid w:val="00076B34"/>
    <w:rsid w:val="00076CAF"/>
    <w:rsid w:val="00077926"/>
    <w:rsid w:val="00080276"/>
    <w:rsid w:val="00080D3B"/>
    <w:rsid w:val="00081027"/>
    <w:rsid w:val="000810B1"/>
    <w:rsid w:val="00081CDB"/>
    <w:rsid w:val="0008209E"/>
    <w:rsid w:val="00083461"/>
    <w:rsid w:val="00083C38"/>
    <w:rsid w:val="00083F80"/>
    <w:rsid w:val="0008408C"/>
    <w:rsid w:val="00084CC6"/>
    <w:rsid w:val="00084D07"/>
    <w:rsid w:val="00085337"/>
    <w:rsid w:val="00085394"/>
    <w:rsid w:val="000857FC"/>
    <w:rsid w:val="0008587F"/>
    <w:rsid w:val="00085B18"/>
    <w:rsid w:val="00085D69"/>
    <w:rsid w:val="00085F4B"/>
    <w:rsid w:val="00086816"/>
    <w:rsid w:val="00086987"/>
    <w:rsid w:val="00087B4F"/>
    <w:rsid w:val="00087CDB"/>
    <w:rsid w:val="00087EE8"/>
    <w:rsid w:val="0009026D"/>
    <w:rsid w:val="0009031B"/>
    <w:rsid w:val="00090860"/>
    <w:rsid w:val="00090A15"/>
    <w:rsid w:val="000913D5"/>
    <w:rsid w:val="00091955"/>
    <w:rsid w:val="00091B28"/>
    <w:rsid w:val="00092FFB"/>
    <w:rsid w:val="00092FFF"/>
    <w:rsid w:val="0009353F"/>
    <w:rsid w:val="00093F57"/>
    <w:rsid w:val="00094014"/>
    <w:rsid w:val="00094292"/>
    <w:rsid w:val="00094309"/>
    <w:rsid w:val="00094681"/>
    <w:rsid w:val="00095845"/>
    <w:rsid w:val="000959BC"/>
    <w:rsid w:val="00095C74"/>
    <w:rsid w:val="0009649F"/>
    <w:rsid w:val="00096806"/>
    <w:rsid w:val="00096893"/>
    <w:rsid w:val="00096A63"/>
    <w:rsid w:val="000973B7"/>
    <w:rsid w:val="00097D5B"/>
    <w:rsid w:val="00097E87"/>
    <w:rsid w:val="00097FB8"/>
    <w:rsid w:val="000A0256"/>
    <w:rsid w:val="000A07A2"/>
    <w:rsid w:val="000A1A72"/>
    <w:rsid w:val="000A1C9B"/>
    <w:rsid w:val="000A1F01"/>
    <w:rsid w:val="000A1F30"/>
    <w:rsid w:val="000A1FC0"/>
    <w:rsid w:val="000A2219"/>
    <w:rsid w:val="000A2EB0"/>
    <w:rsid w:val="000A3CA4"/>
    <w:rsid w:val="000A3E6B"/>
    <w:rsid w:val="000A43F9"/>
    <w:rsid w:val="000A44CE"/>
    <w:rsid w:val="000A4C2C"/>
    <w:rsid w:val="000A515F"/>
    <w:rsid w:val="000A5AFD"/>
    <w:rsid w:val="000A6DF6"/>
    <w:rsid w:val="000A75F8"/>
    <w:rsid w:val="000A764E"/>
    <w:rsid w:val="000B072B"/>
    <w:rsid w:val="000B103D"/>
    <w:rsid w:val="000B13D1"/>
    <w:rsid w:val="000B1751"/>
    <w:rsid w:val="000B24B5"/>
    <w:rsid w:val="000B2C90"/>
    <w:rsid w:val="000B3A90"/>
    <w:rsid w:val="000B44EF"/>
    <w:rsid w:val="000B4D03"/>
    <w:rsid w:val="000B4D50"/>
    <w:rsid w:val="000B4DA4"/>
    <w:rsid w:val="000B5DF8"/>
    <w:rsid w:val="000B61D6"/>
    <w:rsid w:val="000B661D"/>
    <w:rsid w:val="000B6A23"/>
    <w:rsid w:val="000B70D6"/>
    <w:rsid w:val="000B70DF"/>
    <w:rsid w:val="000B7555"/>
    <w:rsid w:val="000B7C2B"/>
    <w:rsid w:val="000B7D9A"/>
    <w:rsid w:val="000B7EBD"/>
    <w:rsid w:val="000C0999"/>
    <w:rsid w:val="000C0B0A"/>
    <w:rsid w:val="000C1439"/>
    <w:rsid w:val="000C1A82"/>
    <w:rsid w:val="000C1AA7"/>
    <w:rsid w:val="000C1B26"/>
    <w:rsid w:val="000C2570"/>
    <w:rsid w:val="000C2B7D"/>
    <w:rsid w:val="000C2D0A"/>
    <w:rsid w:val="000C2E48"/>
    <w:rsid w:val="000C2F0F"/>
    <w:rsid w:val="000C2F27"/>
    <w:rsid w:val="000C3623"/>
    <w:rsid w:val="000C378C"/>
    <w:rsid w:val="000C42AF"/>
    <w:rsid w:val="000C4A73"/>
    <w:rsid w:val="000C522C"/>
    <w:rsid w:val="000C5C4E"/>
    <w:rsid w:val="000C5E01"/>
    <w:rsid w:val="000C60B8"/>
    <w:rsid w:val="000C6601"/>
    <w:rsid w:val="000D0034"/>
    <w:rsid w:val="000D0317"/>
    <w:rsid w:val="000D0484"/>
    <w:rsid w:val="000D0614"/>
    <w:rsid w:val="000D0BE6"/>
    <w:rsid w:val="000D0C9E"/>
    <w:rsid w:val="000D10E6"/>
    <w:rsid w:val="000D2611"/>
    <w:rsid w:val="000D2FC6"/>
    <w:rsid w:val="000D300D"/>
    <w:rsid w:val="000D34E1"/>
    <w:rsid w:val="000D3893"/>
    <w:rsid w:val="000D38FF"/>
    <w:rsid w:val="000D3D9B"/>
    <w:rsid w:val="000D4276"/>
    <w:rsid w:val="000D47A0"/>
    <w:rsid w:val="000D49D2"/>
    <w:rsid w:val="000D4EEB"/>
    <w:rsid w:val="000D4F7E"/>
    <w:rsid w:val="000D5711"/>
    <w:rsid w:val="000D63BE"/>
    <w:rsid w:val="000D666B"/>
    <w:rsid w:val="000D6751"/>
    <w:rsid w:val="000D68B5"/>
    <w:rsid w:val="000D6A42"/>
    <w:rsid w:val="000D6C74"/>
    <w:rsid w:val="000D6D53"/>
    <w:rsid w:val="000D7321"/>
    <w:rsid w:val="000E05B5"/>
    <w:rsid w:val="000E06F8"/>
    <w:rsid w:val="000E0AFA"/>
    <w:rsid w:val="000E1344"/>
    <w:rsid w:val="000E1DD5"/>
    <w:rsid w:val="000E1E13"/>
    <w:rsid w:val="000E214C"/>
    <w:rsid w:val="000E21FC"/>
    <w:rsid w:val="000E27F1"/>
    <w:rsid w:val="000E2BF9"/>
    <w:rsid w:val="000E341F"/>
    <w:rsid w:val="000E3431"/>
    <w:rsid w:val="000E37DD"/>
    <w:rsid w:val="000E385A"/>
    <w:rsid w:val="000E4A91"/>
    <w:rsid w:val="000E551B"/>
    <w:rsid w:val="000E5BE7"/>
    <w:rsid w:val="000E5E85"/>
    <w:rsid w:val="000E7B4B"/>
    <w:rsid w:val="000F0344"/>
    <w:rsid w:val="000F0FDD"/>
    <w:rsid w:val="000F1470"/>
    <w:rsid w:val="000F187C"/>
    <w:rsid w:val="000F2150"/>
    <w:rsid w:val="000F23FB"/>
    <w:rsid w:val="000F29F1"/>
    <w:rsid w:val="000F2BF4"/>
    <w:rsid w:val="000F3511"/>
    <w:rsid w:val="000F38FE"/>
    <w:rsid w:val="000F3F13"/>
    <w:rsid w:val="000F5B51"/>
    <w:rsid w:val="000F5B94"/>
    <w:rsid w:val="000F5C1F"/>
    <w:rsid w:val="000F5C8D"/>
    <w:rsid w:val="000F5DAB"/>
    <w:rsid w:val="000F60BA"/>
    <w:rsid w:val="000F60E6"/>
    <w:rsid w:val="000F6325"/>
    <w:rsid w:val="000F6776"/>
    <w:rsid w:val="000F6BB8"/>
    <w:rsid w:val="000F7230"/>
    <w:rsid w:val="000F7E40"/>
    <w:rsid w:val="00100180"/>
    <w:rsid w:val="00100503"/>
    <w:rsid w:val="00100AB0"/>
    <w:rsid w:val="00100FF7"/>
    <w:rsid w:val="00101025"/>
    <w:rsid w:val="00101C15"/>
    <w:rsid w:val="00102290"/>
    <w:rsid w:val="00102335"/>
    <w:rsid w:val="0010376D"/>
    <w:rsid w:val="001041E1"/>
    <w:rsid w:val="0010436E"/>
    <w:rsid w:val="00104449"/>
    <w:rsid w:val="00104DF4"/>
    <w:rsid w:val="00105663"/>
    <w:rsid w:val="00105B86"/>
    <w:rsid w:val="00105FA6"/>
    <w:rsid w:val="00106049"/>
    <w:rsid w:val="001063EB"/>
    <w:rsid w:val="00106FE8"/>
    <w:rsid w:val="001078A7"/>
    <w:rsid w:val="00107B6E"/>
    <w:rsid w:val="00107FD7"/>
    <w:rsid w:val="001106D2"/>
    <w:rsid w:val="00110B57"/>
    <w:rsid w:val="001116AC"/>
    <w:rsid w:val="00111CEA"/>
    <w:rsid w:val="0011227A"/>
    <w:rsid w:val="00113504"/>
    <w:rsid w:val="00113753"/>
    <w:rsid w:val="0011424C"/>
    <w:rsid w:val="001143B7"/>
    <w:rsid w:val="001144D3"/>
    <w:rsid w:val="00114797"/>
    <w:rsid w:val="00114B89"/>
    <w:rsid w:val="00114B9C"/>
    <w:rsid w:val="00115267"/>
    <w:rsid w:val="00115A31"/>
    <w:rsid w:val="00115CAD"/>
    <w:rsid w:val="00116535"/>
    <w:rsid w:val="00116DB9"/>
    <w:rsid w:val="00117FC0"/>
    <w:rsid w:val="00120046"/>
    <w:rsid w:val="0012015C"/>
    <w:rsid w:val="0012065E"/>
    <w:rsid w:val="00121010"/>
    <w:rsid w:val="00121618"/>
    <w:rsid w:val="00121C68"/>
    <w:rsid w:val="00122DD6"/>
    <w:rsid w:val="00122EC3"/>
    <w:rsid w:val="0012342F"/>
    <w:rsid w:val="00123595"/>
    <w:rsid w:val="001239F8"/>
    <w:rsid w:val="00123E0C"/>
    <w:rsid w:val="00123FA2"/>
    <w:rsid w:val="0012472C"/>
    <w:rsid w:val="0012491D"/>
    <w:rsid w:val="0012546B"/>
    <w:rsid w:val="001258A6"/>
    <w:rsid w:val="00125D04"/>
    <w:rsid w:val="00127044"/>
    <w:rsid w:val="001306C4"/>
    <w:rsid w:val="00130863"/>
    <w:rsid w:val="00130A9A"/>
    <w:rsid w:val="00130AA6"/>
    <w:rsid w:val="0013101C"/>
    <w:rsid w:val="0013179A"/>
    <w:rsid w:val="0013183D"/>
    <w:rsid w:val="00131E4B"/>
    <w:rsid w:val="00131E79"/>
    <w:rsid w:val="00131F33"/>
    <w:rsid w:val="001326C8"/>
    <w:rsid w:val="00132DDC"/>
    <w:rsid w:val="00132F0C"/>
    <w:rsid w:val="00132FDD"/>
    <w:rsid w:val="00133187"/>
    <w:rsid w:val="00133219"/>
    <w:rsid w:val="0013381D"/>
    <w:rsid w:val="00133B7B"/>
    <w:rsid w:val="00134170"/>
    <w:rsid w:val="0013442D"/>
    <w:rsid w:val="001345B3"/>
    <w:rsid w:val="00134E23"/>
    <w:rsid w:val="00134E6B"/>
    <w:rsid w:val="00134FF9"/>
    <w:rsid w:val="0013554D"/>
    <w:rsid w:val="00135D6A"/>
    <w:rsid w:val="00135DEE"/>
    <w:rsid w:val="00135E69"/>
    <w:rsid w:val="00135FAB"/>
    <w:rsid w:val="001368A0"/>
    <w:rsid w:val="0013695D"/>
    <w:rsid w:val="00136CE8"/>
    <w:rsid w:val="0013775C"/>
    <w:rsid w:val="00141232"/>
    <w:rsid w:val="001426FC"/>
    <w:rsid w:val="00142C91"/>
    <w:rsid w:val="00144463"/>
    <w:rsid w:val="00144EEC"/>
    <w:rsid w:val="00145432"/>
    <w:rsid w:val="00145543"/>
    <w:rsid w:val="00145731"/>
    <w:rsid w:val="001458A5"/>
    <w:rsid w:val="00145F3D"/>
    <w:rsid w:val="00145FE0"/>
    <w:rsid w:val="001466A4"/>
    <w:rsid w:val="00146737"/>
    <w:rsid w:val="00146B45"/>
    <w:rsid w:val="00146F98"/>
    <w:rsid w:val="00147EA2"/>
    <w:rsid w:val="00150466"/>
    <w:rsid w:val="001507B9"/>
    <w:rsid w:val="00150848"/>
    <w:rsid w:val="00150A47"/>
    <w:rsid w:val="00150CD7"/>
    <w:rsid w:val="00150DFE"/>
    <w:rsid w:val="00151B7F"/>
    <w:rsid w:val="00152120"/>
    <w:rsid w:val="00152D91"/>
    <w:rsid w:val="00152EA9"/>
    <w:rsid w:val="00153A9C"/>
    <w:rsid w:val="0015464F"/>
    <w:rsid w:val="00154B46"/>
    <w:rsid w:val="00155363"/>
    <w:rsid w:val="001558F3"/>
    <w:rsid w:val="00155ACC"/>
    <w:rsid w:val="00155F67"/>
    <w:rsid w:val="001561C0"/>
    <w:rsid w:val="00156723"/>
    <w:rsid w:val="00156815"/>
    <w:rsid w:val="00157325"/>
    <w:rsid w:val="0015786D"/>
    <w:rsid w:val="00160451"/>
    <w:rsid w:val="001606B2"/>
    <w:rsid w:val="00160855"/>
    <w:rsid w:val="00160D05"/>
    <w:rsid w:val="00161971"/>
    <w:rsid w:val="00161BF6"/>
    <w:rsid w:val="00161F2B"/>
    <w:rsid w:val="00162213"/>
    <w:rsid w:val="001624BC"/>
    <w:rsid w:val="00162779"/>
    <w:rsid w:val="00162857"/>
    <w:rsid w:val="00162858"/>
    <w:rsid w:val="001629C5"/>
    <w:rsid w:val="00164371"/>
    <w:rsid w:val="00164EAB"/>
    <w:rsid w:val="00165728"/>
    <w:rsid w:val="001660BA"/>
    <w:rsid w:val="001661FE"/>
    <w:rsid w:val="00166886"/>
    <w:rsid w:val="00166B56"/>
    <w:rsid w:val="001676BF"/>
    <w:rsid w:val="001677CF"/>
    <w:rsid w:val="00170092"/>
    <w:rsid w:val="00170448"/>
    <w:rsid w:val="00170BB4"/>
    <w:rsid w:val="00170D47"/>
    <w:rsid w:val="00170E6E"/>
    <w:rsid w:val="00170EE6"/>
    <w:rsid w:val="00171407"/>
    <w:rsid w:val="00171DF2"/>
    <w:rsid w:val="00172FA6"/>
    <w:rsid w:val="00173040"/>
    <w:rsid w:val="00174E2B"/>
    <w:rsid w:val="0017539E"/>
    <w:rsid w:val="00175704"/>
    <w:rsid w:val="001757CD"/>
    <w:rsid w:val="00175944"/>
    <w:rsid w:val="00175B1D"/>
    <w:rsid w:val="001764A5"/>
    <w:rsid w:val="00176801"/>
    <w:rsid w:val="0017685A"/>
    <w:rsid w:val="0017688F"/>
    <w:rsid w:val="001769D6"/>
    <w:rsid w:val="00176DFA"/>
    <w:rsid w:val="001773A5"/>
    <w:rsid w:val="00177A13"/>
    <w:rsid w:val="00177A77"/>
    <w:rsid w:val="001807CF"/>
    <w:rsid w:val="00180A7A"/>
    <w:rsid w:val="00180BA8"/>
    <w:rsid w:val="00180E86"/>
    <w:rsid w:val="001811BF"/>
    <w:rsid w:val="0018147F"/>
    <w:rsid w:val="00181D6C"/>
    <w:rsid w:val="00181F97"/>
    <w:rsid w:val="0018208F"/>
    <w:rsid w:val="001821B2"/>
    <w:rsid w:val="001823FB"/>
    <w:rsid w:val="00182EBB"/>
    <w:rsid w:val="00183AED"/>
    <w:rsid w:val="00183FC0"/>
    <w:rsid w:val="00184249"/>
    <w:rsid w:val="001842E7"/>
    <w:rsid w:val="001847AA"/>
    <w:rsid w:val="001852C3"/>
    <w:rsid w:val="00185E1E"/>
    <w:rsid w:val="0018678A"/>
    <w:rsid w:val="00186903"/>
    <w:rsid w:val="00186B49"/>
    <w:rsid w:val="00186D8F"/>
    <w:rsid w:val="0018710A"/>
    <w:rsid w:val="001875E5"/>
    <w:rsid w:val="0018777B"/>
    <w:rsid w:val="00190883"/>
    <w:rsid w:val="00191920"/>
    <w:rsid w:val="00191EC8"/>
    <w:rsid w:val="00191F6B"/>
    <w:rsid w:val="00192392"/>
    <w:rsid w:val="001926A5"/>
    <w:rsid w:val="00193022"/>
    <w:rsid w:val="001932C0"/>
    <w:rsid w:val="00193561"/>
    <w:rsid w:val="00193985"/>
    <w:rsid w:val="00193B6A"/>
    <w:rsid w:val="001949EF"/>
    <w:rsid w:val="00195107"/>
    <w:rsid w:val="00195301"/>
    <w:rsid w:val="00195783"/>
    <w:rsid w:val="001963A5"/>
    <w:rsid w:val="001964E9"/>
    <w:rsid w:val="00197714"/>
    <w:rsid w:val="00197B55"/>
    <w:rsid w:val="00197B69"/>
    <w:rsid w:val="00197C4B"/>
    <w:rsid w:val="001A051F"/>
    <w:rsid w:val="001A05C0"/>
    <w:rsid w:val="001A0F57"/>
    <w:rsid w:val="001A14B3"/>
    <w:rsid w:val="001A157B"/>
    <w:rsid w:val="001A1704"/>
    <w:rsid w:val="001A1ABE"/>
    <w:rsid w:val="001A1B6A"/>
    <w:rsid w:val="001A2288"/>
    <w:rsid w:val="001A2445"/>
    <w:rsid w:val="001A27C6"/>
    <w:rsid w:val="001A2EFB"/>
    <w:rsid w:val="001A2F55"/>
    <w:rsid w:val="001A3C9C"/>
    <w:rsid w:val="001A3CF7"/>
    <w:rsid w:val="001A3FC9"/>
    <w:rsid w:val="001A4970"/>
    <w:rsid w:val="001A4A2F"/>
    <w:rsid w:val="001A4ACC"/>
    <w:rsid w:val="001A4E51"/>
    <w:rsid w:val="001A59BB"/>
    <w:rsid w:val="001A5A20"/>
    <w:rsid w:val="001A68EC"/>
    <w:rsid w:val="001A6A13"/>
    <w:rsid w:val="001A6E10"/>
    <w:rsid w:val="001A73EA"/>
    <w:rsid w:val="001A79B7"/>
    <w:rsid w:val="001B0001"/>
    <w:rsid w:val="001B01EE"/>
    <w:rsid w:val="001B0A5B"/>
    <w:rsid w:val="001B0C18"/>
    <w:rsid w:val="001B18AF"/>
    <w:rsid w:val="001B2971"/>
    <w:rsid w:val="001B2A57"/>
    <w:rsid w:val="001B2A68"/>
    <w:rsid w:val="001B2D98"/>
    <w:rsid w:val="001B2E6C"/>
    <w:rsid w:val="001B2EBE"/>
    <w:rsid w:val="001B35FB"/>
    <w:rsid w:val="001B3869"/>
    <w:rsid w:val="001B3F57"/>
    <w:rsid w:val="001B50F3"/>
    <w:rsid w:val="001B54A3"/>
    <w:rsid w:val="001B62FB"/>
    <w:rsid w:val="001B6431"/>
    <w:rsid w:val="001B682C"/>
    <w:rsid w:val="001B7539"/>
    <w:rsid w:val="001B7AEB"/>
    <w:rsid w:val="001B7EBC"/>
    <w:rsid w:val="001B7FED"/>
    <w:rsid w:val="001C02D3"/>
    <w:rsid w:val="001C0341"/>
    <w:rsid w:val="001C0760"/>
    <w:rsid w:val="001C0F16"/>
    <w:rsid w:val="001C1260"/>
    <w:rsid w:val="001C132C"/>
    <w:rsid w:val="001C151F"/>
    <w:rsid w:val="001C1880"/>
    <w:rsid w:val="001C1B7D"/>
    <w:rsid w:val="001C2833"/>
    <w:rsid w:val="001C28D3"/>
    <w:rsid w:val="001C32BC"/>
    <w:rsid w:val="001C4598"/>
    <w:rsid w:val="001C4796"/>
    <w:rsid w:val="001C4D71"/>
    <w:rsid w:val="001C61CF"/>
    <w:rsid w:val="001C68CD"/>
    <w:rsid w:val="001C7276"/>
    <w:rsid w:val="001D0ABF"/>
    <w:rsid w:val="001D1057"/>
    <w:rsid w:val="001D10A3"/>
    <w:rsid w:val="001D2848"/>
    <w:rsid w:val="001D2ACB"/>
    <w:rsid w:val="001D397E"/>
    <w:rsid w:val="001D3BD7"/>
    <w:rsid w:val="001D3CC0"/>
    <w:rsid w:val="001D4742"/>
    <w:rsid w:val="001D4EBD"/>
    <w:rsid w:val="001D5027"/>
    <w:rsid w:val="001D5713"/>
    <w:rsid w:val="001D57BE"/>
    <w:rsid w:val="001D66EE"/>
    <w:rsid w:val="001D7BCE"/>
    <w:rsid w:val="001E0B85"/>
    <w:rsid w:val="001E0F84"/>
    <w:rsid w:val="001E14A1"/>
    <w:rsid w:val="001E1CC4"/>
    <w:rsid w:val="001E2372"/>
    <w:rsid w:val="001E259F"/>
    <w:rsid w:val="001E2D86"/>
    <w:rsid w:val="001E3CDE"/>
    <w:rsid w:val="001E42CA"/>
    <w:rsid w:val="001E42DC"/>
    <w:rsid w:val="001E4514"/>
    <w:rsid w:val="001E499B"/>
    <w:rsid w:val="001E5BCE"/>
    <w:rsid w:val="001E5BD9"/>
    <w:rsid w:val="001E6104"/>
    <w:rsid w:val="001E6165"/>
    <w:rsid w:val="001E695E"/>
    <w:rsid w:val="001E78B4"/>
    <w:rsid w:val="001E79EE"/>
    <w:rsid w:val="001E7DA4"/>
    <w:rsid w:val="001E7FD1"/>
    <w:rsid w:val="001F130D"/>
    <w:rsid w:val="001F1330"/>
    <w:rsid w:val="001F14DC"/>
    <w:rsid w:val="001F19A1"/>
    <w:rsid w:val="001F1A40"/>
    <w:rsid w:val="001F20FA"/>
    <w:rsid w:val="001F2999"/>
    <w:rsid w:val="001F2DDB"/>
    <w:rsid w:val="001F36B3"/>
    <w:rsid w:val="001F388B"/>
    <w:rsid w:val="001F3D7F"/>
    <w:rsid w:val="001F455B"/>
    <w:rsid w:val="001F4F53"/>
    <w:rsid w:val="001F56C3"/>
    <w:rsid w:val="001F5933"/>
    <w:rsid w:val="001F5AC5"/>
    <w:rsid w:val="001F5D90"/>
    <w:rsid w:val="001F5DE8"/>
    <w:rsid w:val="001F6132"/>
    <w:rsid w:val="001F6A48"/>
    <w:rsid w:val="001F6B33"/>
    <w:rsid w:val="001F708E"/>
    <w:rsid w:val="001F7F1A"/>
    <w:rsid w:val="002003D8"/>
    <w:rsid w:val="00200AD9"/>
    <w:rsid w:val="00200CB7"/>
    <w:rsid w:val="0020110F"/>
    <w:rsid w:val="00201198"/>
    <w:rsid w:val="0020172C"/>
    <w:rsid w:val="00201E11"/>
    <w:rsid w:val="002037F3"/>
    <w:rsid w:val="0020382E"/>
    <w:rsid w:val="00203859"/>
    <w:rsid w:val="00204499"/>
    <w:rsid w:val="00204649"/>
    <w:rsid w:val="00204732"/>
    <w:rsid w:val="00204AC2"/>
    <w:rsid w:val="00205C88"/>
    <w:rsid w:val="002065A6"/>
    <w:rsid w:val="00206D09"/>
    <w:rsid w:val="0020709B"/>
    <w:rsid w:val="00207851"/>
    <w:rsid w:val="00207F75"/>
    <w:rsid w:val="0021000E"/>
    <w:rsid w:val="00210327"/>
    <w:rsid w:val="002105C9"/>
    <w:rsid w:val="00210940"/>
    <w:rsid w:val="002111EA"/>
    <w:rsid w:val="002115FE"/>
    <w:rsid w:val="00211717"/>
    <w:rsid w:val="002120C9"/>
    <w:rsid w:val="00212730"/>
    <w:rsid w:val="00212821"/>
    <w:rsid w:val="0021282A"/>
    <w:rsid w:val="00212C0E"/>
    <w:rsid w:val="00212FBD"/>
    <w:rsid w:val="00213134"/>
    <w:rsid w:val="00213D9E"/>
    <w:rsid w:val="00214305"/>
    <w:rsid w:val="0021441B"/>
    <w:rsid w:val="0021498A"/>
    <w:rsid w:val="00214D66"/>
    <w:rsid w:val="0021589D"/>
    <w:rsid w:val="00216094"/>
    <w:rsid w:val="00216476"/>
    <w:rsid w:val="002164EB"/>
    <w:rsid w:val="00216A7F"/>
    <w:rsid w:val="00217371"/>
    <w:rsid w:val="00217923"/>
    <w:rsid w:val="00217B8C"/>
    <w:rsid w:val="0022031D"/>
    <w:rsid w:val="00220972"/>
    <w:rsid w:val="00220D62"/>
    <w:rsid w:val="00220EC2"/>
    <w:rsid w:val="00221583"/>
    <w:rsid w:val="00221936"/>
    <w:rsid w:val="00221C72"/>
    <w:rsid w:val="0022243E"/>
    <w:rsid w:val="0022294E"/>
    <w:rsid w:val="00222BCE"/>
    <w:rsid w:val="00223371"/>
    <w:rsid w:val="0022347F"/>
    <w:rsid w:val="0022363C"/>
    <w:rsid w:val="0022373F"/>
    <w:rsid w:val="00223C4A"/>
    <w:rsid w:val="00223DF1"/>
    <w:rsid w:val="00223E3E"/>
    <w:rsid w:val="0022417B"/>
    <w:rsid w:val="00224B67"/>
    <w:rsid w:val="00225611"/>
    <w:rsid w:val="00225A0D"/>
    <w:rsid w:val="00226277"/>
    <w:rsid w:val="00226F32"/>
    <w:rsid w:val="00227739"/>
    <w:rsid w:val="00227A9E"/>
    <w:rsid w:val="00227F3D"/>
    <w:rsid w:val="002302CE"/>
    <w:rsid w:val="00230685"/>
    <w:rsid w:val="00231152"/>
    <w:rsid w:val="00231261"/>
    <w:rsid w:val="002312AC"/>
    <w:rsid w:val="002316A8"/>
    <w:rsid w:val="0023176B"/>
    <w:rsid w:val="00231CF0"/>
    <w:rsid w:val="00232BE6"/>
    <w:rsid w:val="00232C0D"/>
    <w:rsid w:val="00232C4C"/>
    <w:rsid w:val="002330D8"/>
    <w:rsid w:val="002336EF"/>
    <w:rsid w:val="0023377A"/>
    <w:rsid w:val="00233972"/>
    <w:rsid w:val="00233A2C"/>
    <w:rsid w:val="00233F0C"/>
    <w:rsid w:val="002340F1"/>
    <w:rsid w:val="00234532"/>
    <w:rsid w:val="00234560"/>
    <w:rsid w:val="00234C88"/>
    <w:rsid w:val="00234F39"/>
    <w:rsid w:val="002350DC"/>
    <w:rsid w:val="0023515F"/>
    <w:rsid w:val="0023578A"/>
    <w:rsid w:val="00235FFD"/>
    <w:rsid w:val="002360D2"/>
    <w:rsid w:val="00236209"/>
    <w:rsid w:val="002365B4"/>
    <w:rsid w:val="00237FCF"/>
    <w:rsid w:val="0024064D"/>
    <w:rsid w:val="00240E3F"/>
    <w:rsid w:val="00240FF4"/>
    <w:rsid w:val="0024140D"/>
    <w:rsid w:val="0024252B"/>
    <w:rsid w:val="0024261A"/>
    <w:rsid w:val="00242B4B"/>
    <w:rsid w:val="0024389E"/>
    <w:rsid w:val="00243964"/>
    <w:rsid w:val="00243E6E"/>
    <w:rsid w:val="00244245"/>
    <w:rsid w:val="00244493"/>
    <w:rsid w:val="00244922"/>
    <w:rsid w:val="0024517D"/>
    <w:rsid w:val="00245424"/>
    <w:rsid w:val="002454DF"/>
    <w:rsid w:val="00245C7C"/>
    <w:rsid w:val="00245E3C"/>
    <w:rsid w:val="002461A1"/>
    <w:rsid w:val="0024676D"/>
    <w:rsid w:val="00247573"/>
    <w:rsid w:val="00247812"/>
    <w:rsid w:val="00250B86"/>
    <w:rsid w:val="0025166C"/>
    <w:rsid w:val="00251B4D"/>
    <w:rsid w:val="002524CA"/>
    <w:rsid w:val="00253001"/>
    <w:rsid w:val="002530E9"/>
    <w:rsid w:val="0025383B"/>
    <w:rsid w:val="002541BB"/>
    <w:rsid w:val="0025446E"/>
    <w:rsid w:val="002547BF"/>
    <w:rsid w:val="00255856"/>
    <w:rsid w:val="0025637F"/>
    <w:rsid w:val="002565DE"/>
    <w:rsid w:val="002566F3"/>
    <w:rsid w:val="00256896"/>
    <w:rsid w:val="00256E82"/>
    <w:rsid w:val="00257315"/>
    <w:rsid w:val="002575A6"/>
    <w:rsid w:val="00257638"/>
    <w:rsid w:val="00257817"/>
    <w:rsid w:val="002578CB"/>
    <w:rsid w:val="00257A7B"/>
    <w:rsid w:val="00257B0C"/>
    <w:rsid w:val="00257D77"/>
    <w:rsid w:val="00257D87"/>
    <w:rsid w:val="00257E75"/>
    <w:rsid w:val="002601F1"/>
    <w:rsid w:val="002609D8"/>
    <w:rsid w:val="00260CE7"/>
    <w:rsid w:val="00260CF6"/>
    <w:rsid w:val="002617DD"/>
    <w:rsid w:val="0026239B"/>
    <w:rsid w:val="00262AD6"/>
    <w:rsid w:val="00262C7A"/>
    <w:rsid w:val="002632B7"/>
    <w:rsid w:val="0026353C"/>
    <w:rsid w:val="00263AE2"/>
    <w:rsid w:val="00263F50"/>
    <w:rsid w:val="00264750"/>
    <w:rsid w:val="00265815"/>
    <w:rsid w:val="00265A9B"/>
    <w:rsid w:val="00266131"/>
    <w:rsid w:val="00266432"/>
    <w:rsid w:val="00266609"/>
    <w:rsid w:val="002667DE"/>
    <w:rsid w:val="00266B98"/>
    <w:rsid w:val="00266EB7"/>
    <w:rsid w:val="002670AA"/>
    <w:rsid w:val="00267362"/>
    <w:rsid w:val="00267616"/>
    <w:rsid w:val="002679A8"/>
    <w:rsid w:val="00270196"/>
    <w:rsid w:val="0027108B"/>
    <w:rsid w:val="00271545"/>
    <w:rsid w:val="002722F4"/>
    <w:rsid w:val="00272361"/>
    <w:rsid w:val="002726E3"/>
    <w:rsid w:val="00272CEF"/>
    <w:rsid w:val="00272F7B"/>
    <w:rsid w:val="00273474"/>
    <w:rsid w:val="0027396B"/>
    <w:rsid w:val="00274557"/>
    <w:rsid w:val="00274FC5"/>
    <w:rsid w:val="00275878"/>
    <w:rsid w:val="00276282"/>
    <w:rsid w:val="0027695E"/>
    <w:rsid w:val="00277776"/>
    <w:rsid w:val="00280A6C"/>
    <w:rsid w:val="00280B03"/>
    <w:rsid w:val="00280D60"/>
    <w:rsid w:val="00282B63"/>
    <w:rsid w:val="00283010"/>
    <w:rsid w:val="002834BC"/>
    <w:rsid w:val="00283664"/>
    <w:rsid w:val="002836D8"/>
    <w:rsid w:val="00284713"/>
    <w:rsid w:val="00284B00"/>
    <w:rsid w:val="00285379"/>
    <w:rsid w:val="00285D2F"/>
    <w:rsid w:val="002861C8"/>
    <w:rsid w:val="002864C1"/>
    <w:rsid w:val="0028671D"/>
    <w:rsid w:val="0028690C"/>
    <w:rsid w:val="002874E7"/>
    <w:rsid w:val="00287A09"/>
    <w:rsid w:val="00287C71"/>
    <w:rsid w:val="0029031D"/>
    <w:rsid w:val="0029065A"/>
    <w:rsid w:val="00290AF6"/>
    <w:rsid w:val="00291AFA"/>
    <w:rsid w:val="0029236D"/>
    <w:rsid w:val="002926B6"/>
    <w:rsid w:val="00292CFD"/>
    <w:rsid w:val="00292CFE"/>
    <w:rsid w:val="0029340C"/>
    <w:rsid w:val="00293767"/>
    <w:rsid w:val="002946AB"/>
    <w:rsid w:val="00295397"/>
    <w:rsid w:val="002956AA"/>
    <w:rsid w:val="0029625D"/>
    <w:rsid w:val="00296B22"/>
    <w:rsid w:val="00296DBE"/>
    <w:rsid w:val="00297357"/>
    <w:rsid w:val="00297643"/>
    <w:rsid w:val="002A1530"/>
    <w:rsid w:val="002A17EE"/>
    <w:rsid w:val="002A22AB"/>
    <w:rsid w:val="002A22E8"/>
    <w:rsid w:val="002A2491"/>
    <w:rsid w:val="002A3906"/>
    <w:rsid w:val="002A469F"/>
    <w:rsid w:val="002A5DFD"/>
    <w:rsid w:val="002A6979"/>
    <w:rsid w:val="002A6D22"/>
    <w:rsid w:val="002A7A4C"/>
    <w:rsid w:val="002A7AD0"/>
    <w:rsid w:val="002B17F9"/>
    <w:rsid w:val="002B1CA5"/>
    <w:rsid w:val="002B26E4"/>
    <w:rsid w:val="002B3CE2"/>
    <w:rsid w:val="002B3EBD"/>
    <w:rsid w:val="002B410F"/>
    <w:rsid w:val="002B54BB"/>
    <w:rsid w:val="002B5667"/>
    <w:rsid w:val="002B5AD8"/>
    <w:rsid w:val="002B5C21"/>
    <w:rsid w:val="002B6497"/>
    <w:rsid w:val="002B64D9"/>
    <w:rsid w:val="002B67DF"/>
    <w:rsid w:val="002B69E1"/>
    <w:rsid w:val="002B76EF"/>
    <w:rsid w:val="002B7908"/>
    <w:rsid w:val="002B790A"/>
    <w:rsid w:val="002B7C7C"/>
    <w:rsid w:val="002B7D51"/>
    <w:rsid w:val="002C049F"/>
    <w:rsid w:val="002C0EAC"/>
    <w:rsid w:val="002C1381"/>
    <w:rsid w:val="002C13BD"/>
    <w:rsid w:val="002C15DF"/>
    <w:rsid w:val="002C1D9F"/>
    <w:rsid w:val="002C2675"/>
    <w:rsid w:val="002C29B1"/>
    <w:rsid w:val="002C2E93"/>
    <w:rsid w:val="002C3294"/>
    <w:rsid w:val="002C33BD"/>
    <w:rsid w:val="002C3649"/>
    <w:rsid w:val="002C3872"/>
    <w:rsid w:val="002C3894"/>
    <w:rsid w:val="002C3F06"/>
    <w:rsid w:val="002C3F8E"/>
    <w:rsid w:val="002C4428"/>
    <w:rsid w:val="002C4CFE"/>
    <w:rsid w:val="002C4F78"/>
    <w:rsid w:val="002C50DF"/>
    <w:rsid w:val="002C5196"/>
    <w:rsid w:val="002C5DB5"/>
    <w:rsid w:val="002C675D"/>
    <w:rsid w:val="002C6AC7"/>
    <w:rsid w:val="002C6E6A"/>
    <w:rsid w:val="002C77AA"/>
    <w:rsid w:val="002C7A36"/>
    <w:rsid w:val="002D01DB"/>
    <w:rsid w:val="002D0348"/>
    <w:rsid w:val="002D091A"/>
    <w:rsid w:val="002D0F8C"/>
    <w:rsid w:val="002D10F7"/>
    <w:rsid w:val="002D1856"/>
    <w:rsid w:val="002D20A1"/>
    <w:rsid w:val="002D20E4"/>
    <w:rsid w:val="002D24FC"/>
    <w:rsid w:val="002D2871"/>
    <w:rsid w:val="002D2AB0"/>
    <w:rsid w:val="002D3627"/>
    <w:rsid w:val="002D3C97"/>
    <w:rsid w:val="002D4038"/>
    <w:rsid w:val="002D430E"/>
    <w:rsid w:val="002D46A5"/>
    <w:rsid w:val="002D4992"/>
    <w:rsid w:val="002D651D"/>
    <w:rsid w:val="002D679A"/>
    <w:rsid w:val="002D735D"/>
    <w:rsid w:val="002D7864"/>
    <w:rsid w:val="002D7932"/>
    <w:rsid w:val="002D7BE7"/>
    <w:rsid w:val="002E059A"/>
    <w:rsid w:val="002E060D"/>
    <w:rsid w:val="002E0E2D"/>
    <w:rsid w:val="002E16CE"/>
    <w:rsid w:val="002E1F6D"/>
    <w:rsid w:val="002E2CD3"/>
    <w:rsid w:val="002E2E05"/>
    <w:rsid w:val="002E30A9"/>
    <w:rsid w:val="002E332E"/>
    <w:rsid w:val="002E3AC4"/>
    <w:rsid w:val="002E466B"/>
    <w:rsid w:val="002E48A8"/>
    <w:rsid w:val="002E4D73"/>
    <w:rsid w:val="002E50C7"/>
    <w:rsid w:val="002E52C5"/>
    <w:rsid w:val="002E54F2"/>
    <w:rsid w:val="002E5D8A"/>
    <w:rsid w:val="002E71F5"/>
    <w:rsid w:val="002E758B"/>
    <w:rsid w:val="002E75C3"/>
    <w:rsid w:val="002E75E3"/>
    <w:rsid w:val="002E760D"/>
    <w:rsid w:val="002E77E2"/>
    <w:rsid w:val="002E7987"/>
    <w:rsid w:val="002E7C50"/>
    <w:rsid w:val="002E7F93"/>
    <w:rsid w:val="002F0254"/>
    <w:rsid w:val="002F09F5"/>
    <w:rsid w:val="002F0B8C"/>
    <w:rsid w:val="002F129C"/>
    <w:rsid w:val="002F12EC"/>
    <w:rsid w:val="002F17AA"/>
    <w:rsid w:val="002F17DF"/>
    <w:rsid w:val="002F18C8"/>
    <w:rsid w:val="002F1986"/>
    <w:rsid w:val="002F1EDD"/>
    <w:rsid w:val="002F2B85"/>
    <w:rsid w:val="002F2BF6"/>
    <w:rsid w:val="002F2C0D"/>
    <w:rsid w:val="002F3079"/>
    <w:rsid w:val="002F330B"/>
    <w:rsid w:val="002F3532"/>
    <w:rsid w:val="002F35B8"/>
    <w:rsid w:val="002F3A34"/>
    <w:rsid w:val="002F3C44"/>
    <w:rsid w:val="002F3E68"/>
    <w:rsid w:val="002F419A"/>
    <w:rsid w:val="002F4379"/>
    <w:rsid w:val="002F43EF"/>
    <w:rsid w:val="002F4E78"/>
    <w:rsid w:val="002F5C32"/>
    <w:rsid w:val="002F6BCC"/>
    <w:rsid w:val="002F6BE0"/>
    <w:rsid w:val="002F7302"/>
    <w:rsid w:val="002F7370"/>
    <w:rsid w:val="002F753A"/>
    <w:rsid w:val="003002C0"/>
    <w:rsid w:val="0030077D"/>
    <w:rsid w:val="00300EE1"/>
    <w:rsid w:val="0030171A"/>
    <w:rsid w:val="00301A36"/>
    <w:rsid w:val="00302674"/>
    <w:rsid w:val="00302F9A"/>
    <w:rsid w:val="003032F5"/>
    <w:rsid w:val="00303663"/>
    <w:rsid w:val="00303A77"/>
    <w:rsid w:val="0030457D"/>
    <w:rsid w:val="003046F7"/>
    <w:rsid w:val="0030522C"/>
    <w:rsid w:val="00306069"/>
    <w:rsid w:val="00306202"/>
    <w:rsid w:val="00306EAC"/>
    <w:rsid w:val="00307176"/>
    <w:rsid w:val="0030749F"/>
    <w:rsid w:val="00310204"/>
    <w:rsid w:val="00310A38"/>
    <w:rsid w:val="0031348F"/>
    <w:rsid w:val="00313781"/>
    <w:rsid w:val="00313AE3"/>
    <w:rsid w:val="00313D58"/>
    <w:rsid w:val="00314280"/>
    <w:rsid w:val="00314321"/>
    <w:rsid w:val="00314A67"/>
    <w:rsid w:val="00314F87"/>
    <w:rsid w:val="0031505E"/>
    <w:rsid w:val="00315706"/>
    <w:rsid w:val="00315878"/>
    <w:rsid w:val="00317651"/>
    <w:rsid w:val="00317A32"/>
    <w:rsid w:val="003206FF"/>
    <w:rsid w:val="00320890"/>
    <w:rsid w:val="00320A92"/>
    <w:rsid w:val="00320C06"/>
    <w:rsid w:val="003214F0"/>
    <w:rsid w:val="0032169B"/>
    <w:rsid w:val="003217E8"/>
    <w:rsid w:val="003218E1"/>
    <w:rsid w:val="00321A2F"/>
    <w:rsid w:val="00322A9A"/>
    <w:rsid w:val="0032345E"/>
    <w:rsid w:val="00323870"/>
    <w:rsid w:val="00323B22"/>
    <w:rsid w:val="00324118"/>
    <w:rsid w:val="003252AD"/>
    <w:rsid w:val="003253F3"/>
    <w:rsid w:val="0032595B"/>
    <w:rsid w:val="00326297"/>
    <w:rsid w:val="0032630B"/>
    <w:rsid w:val="00326C3F"/>
    <w:rsid w:val="00327711"/>
    <w:rsid w:val="0032781B"/>
    <w:rsid w:val="00327EF6"/>
    <w:rsid w:val="003307DD"/>
    <w:rsid w:val="00330D23"/>
    <w:rsid w:val="00331266"/>
    <w:rsid w:val="00331B16"/>
    <w:rsid w:val="00331E89"/>
    <w:rsid w:val="003320D6"/>
    <w:rsid w:val="00333DD8"/>
    <w:rsid w:val="00334914"/>
    <w:rsid w:val="0033703C"/>
    <w:rsid w:val="00340318"/>
    <w:rsid w:val="003404B0"/>
    <w:rsid w:val="003414BC"/>
    <w:rsid w:val="00341631"/>
    <w:rsid w:val="003427DE"/>
    <w:rsid w:val="0034381E"/>
    <w:rsid w:val="003438D0"/>
    <w:rsid w:val="0034480E"/>
    <w:rsid w:val="00345144"/>
    <w:rsid w:val="0034522B"/>
    <w:rsid w:val="00345272"/>
    <w:rsid w:val="00347518"/>
    <w:rsid w:val="0035051A"/>
    <w:rsid w:val="00350BFF"/>
    <w:rsid w:val="00351D29"/>
    <w:rsid w:val="00352392"/>
    <w:rsid w:val="00353076"/>
    <w:rsid w:val="00353885"/>
    <w:rsid w:val="00353B24"/>
    <w:rsid w:val="0035423E"/>
    <w:rsid w:val="0035456A"/>
    <w:rsid w:val="00354698"/>
    <w:rsid w:val="003546C7"/>
    <w:rsid w:val="00354915"/>
    <w:rsid w:val="00354F0C"/>
    <w:rsid w:val="0035612E"/>
    <w:rsid w:val="00356882"/>
    <w:rsid w:val="00356A49"/>
    <w:rsid w:val="00356BB2"/>
    <w:rsid w:val="00356C70"/>
    <w:rsid w:val="00356E0B"/>
    <w:rsid w:val="00356E7D"/>
    <w:rsid w:val="003572E7"/>
    <w:rsid w:val="00357BE6"/>
    <w:rsid w:val="00357C8B"/>
    <w:rsid w:val="003604AE"/>
    <w:rsid w:val="00360A06"/>
    <w:rsid w:val="00360CD3"/>
    <w:rsid w:val="00360EC8"/>
    <w:rsid w:val="00361830"/>
    <w:rsid w:val="00361DE2"/>
    <w:rsid w:val="00361FFA"/>
    <w:rsid w:val="003620A0"/>
    <w:rsid w:val="003624AE"/>
    <w:rsid w:val="00362701"/>
    <w:rsid w:val="00362830"/>
    <w:rsid w:val="00362891"/>
    <w:rsid w:val="00363505"/>
    <w:rsid w:val="003635B6"/>
    <w:rsid w:val="00363D44"/>
    <w:rsid w:val="003640B0"/>
    <w:rsid w:val="00364110"/>
    <w:rsid w:val="00364686"/>
    <w:rsid w:val="00364801"/>
    <w:rsid w:val="0036524F"/>
    <w:rsid w:val="003652E7"/>
    <w:rsid w:val="00365788"/>
    <w:rsid w:val="0036605F"/>
    <w:rsid w:val="003661CC"/>
    <w:rsid w:val="003667E8"/>
    <w:rsid w:val="00367AF6"/>
    <w:rsid w:val="00367D44"/>
    <w:rsid w:val="00370446"/>
    <w:rsid w:val="00370601"/>
    <w:rsid w:val="00370F54"/>
    <w:rsid w:val="003710C1"/>
    <w:rsid w:val="003711C1"/>
    <w:rsid w:val="003714AF"/>
    <w:rsid w:val="00371D9F"/>
    <w:rsid w:val="00371FCD"/>
    <w:rsid w:val="00372435"/>
    <w:rsid w:val="003726FD"/>
    <w:rsid w:val="00372F6D"/>
    <w:rsid w:val="003736C3"/>
    <w:rsid w:val="00373950"/>
    <w:rsid w:val="00373EFE"/>
    <w:rsid w:val="0037400D"/>
    <w:rsid w:val="0037409E"/>
    <w:rsid w:val="0037513A"/>
    <w:rsid w:val="00375A9E"/>
    <w:rsid w:val="00375D0F"/>
    <w:rsid w:val="0037641B"/>
    <w:rsid w:val="00376615"/>
    <w:rsid w:val="0037689F"/>
    <w:rsid w:val="00376A6E"/>
    <w:rsid w:val="00377C02"/>
    <w:rsid w:val="00377FF0"/>
    <w:rsid w:val="00380316"/>
    <w:rsid w:val="003805BB"/>
    <w:rsid w:val="003807E4"/>
    <w:rsid w:val="00381A5E"/>
    <w:rsid w:val="00382E58"/>
    <w:rsid w:val="00384737"/>
    <w:rsid w:val="003848EF"/>
    <w:rsid w:val="00384B82"/>
    <w:rsid w:val="00387737"/>
    <w:rsid w:val="00387A54"/>
    <w:rsid w:val="00390783"/>
    <w:rsid w:val="0039165D"/>
    <w:rsid w:val="00391824"/>
    <w:rsid w:val="003926BC"/>
    <w:rsid w:val="00392A7E"/>
    <w:rsid w:val="0039311E"/>
    <w:rsid w:val="0039333B"/>
    <w:rsid w:val="003938CF"/>
    <w:rsid w:val="003939A3"/>
    <w:rsid w:val="00393A53"/>
    <w:rsid w:val="0039496D"/>
    <w:rsid w:val="00394E3C"/>
    <w:rsid w:val="003951E0"/>
    <w:rsid w:val="00395A9E"/>
    <w:rsid w:val="00395FCD"/>
    <w:rsid w:val="00397277"/>
    <w:rsid w:val="0039765F"/>
    <w:rsid w:val="00397665"/>
    <w:rsid w:val="00397666"/>
    <w:rsid w:val="003A0186"/>
    <w:rsid w:val="003A1537"/>
    <w:rsid w:val="003A18C2"/>
    <w:rsid w:val="003A28B5"/>
    <w:rsid w:val="003A3084"/>
    <w:rsid w:val="003A314E"/>
    <w:rsid w:val="003A3D65"/>
    <w:rsid w:val="003A3E31"/>
    <w:rsid w:val="003A4A1C"/>
    <w:rsid w:val="003A4AF0"/>
    <w:rsid w:val="003A6194"/>
    <w:rsid w:val="003A6D00"/>
    <w:rsid w:val="003A6EA7"/>
    <w:rsid w:val="003A70FE"/>
    <w:rsid w:val="003A72D5"/>
    <w:rsid w:val="003A735E"/>
    <w:rsid w:val="003B01DF"/>
    <w:rsid w:val="003B19B8"/>
    <w:rsid w:val="003B1B20"/>
    <w:rsid w:val="003B1B76"/>
    <w:rsid w:val="003B230A"/>
    <w:rsid w:val="003B234C"/>
    <w:rsid w:val="003B2A82"/>
    <w:rsid w:val="003B2AC1"/>
    <w:rsid w:val="003B2BE6"/>
    <w:rsid w:val="003B2C3D"/>
    <w:rsid w:val="003B2E7E"/>
    <w:rsid w:val="003B317D"/>
    <w:rsid w:val="003B3D0F"/>
    <w:rsid w:val="003B3DF5"/>
    <w:rsid w:val="003B3EF4"/>
    <w:rsid w:val="003B48E8"/>
    <w:rsid w:val="003B5113"/>
    <w:rsid w:val="003B51FC"/>
    <w:rsid w:val="003B534A"/>
    <w:rsid w:val="003B561B"/>
    <w:rsid w:val="003B5FDC"/>
    <w:rsid w:val="003B6117"/>
    <w:rsid w:val="003B7652"/>
    <w:rsid w:val="003B7948"/>
    <w:rsid w:val="003B7B7D"/>
    <w:rsid w:val="003C063B"/>
    <w:rsid w:val="003C0787"/>
    <w:rsid w:val="003C11ED"/>
    <w:rsid w:val="003C1785"/>
    <w:rsid w:val="003C1B0E"/>
    <w:rsid w:val="003C32C2"/>
    <w:rsid w:val="003C3583"/>
    <w:rsid w:val="003C36D4"/>
    <w:rsid w:val="003C376A"/>
    <w:rsid w:val="003C3E82"/>
    <w:rsid w:val="003C4362"/>
    <w:rsid w:val="003C4857"/>
    <w:rsid w:val="003C5684"/>
    <w:rsid w:val="003C592C"/>
    <w:rsid w:val="003C5E3A"/>
    <w:rsid w:val="003C5F11"/>
    <w:rsid w:val="003C5F6A"/>
    <w:rsid w:val="003C60F9"/>
    <w:rsid w:val="003C6273"/>
    <w:rsid w:val="003C67DC"/>
    <w:rsid w:val="003D0879"/>
    <w:rsid w:val="003D1252"/>
    <w:rsid w:val="003D2EAB"/>
    <w:rsid w:val="003D33C4"/>
    <w:rsid w:val="003D3460"/>
    <w:rsid w:val="003D3667"/>
    <w:rsid w:val="003D3956"/>
    <w:rsid w:val="003D3C64"/>
    <w:rsid w:val="003D3E5A"/>
    <w:rsid w:val="003D3E88"/>
    <w:rsid w:val="003D4655"/>
    <w:rsid w:val="003D4680"/>
    <w:rsid w:val="003D4965"/>
    <w:rsid w:val="003D51F9"/>
    <w:rsid w:val="003D5759"/>
    <w:rsid w:val="003D605A"/>
    <w:rsid w:val="003D64DD"/>
    <w:rsid w:val="003D6685"/>
    <w:rsid w:val="003D7190"/>
    <w:rsid w:val="003D71D4"/>
    <w:rsid w:val="003D72A4"/>
    <w:rsid w:val="003D7367"/>
    <w:rsid w:val="003E0D40"/>
    <w:rsid w:val="003E0E46"/>
    <w:rsid w:val="003E10C1"/>
    <w:rsid w:val="003E157E"/>
    <w:rsid w:val="003E1BD3"/>
    <w:rsid w:val="003E4456"/>
    <w:rsid w:val="003E494E"/>
    <w:rsid w:val="003E4D9F"/>
    <w:rsid w:val="003E5085"/>
    <w:rsid w:val="003E55A4"/>
    <w:rsid w:val="003E5899"/>
    <w:rsid w:val="003E6840"/>
    <w:rsid w:val="003E749E"/>
    <w:rsid w:val="003E7579"/>
    <w:rsid w:val="003E7F36"/>
    <w:rsid w:val="003F12A0"/>
    <w:rsid w:val="003F159A"/>
    <w:rsid w:val="003F1B97"/>
    <w:rsid w:val="003F208F"/>
    <w:rsid w:val="003F2738"/>
    <w:rsid w:val="003F2A12"/>
    <w:rsid w:val="003F30B3"/>
    <w:rsid w:val="003F3691"/>
    <w:rsid w:val="003F5791"/>
    <w:rsid w:val="003F5B1C"/>
    <w:rsid w:val="003F613F"/>
    <w:rsid w:val="003F624B"/>
    <w:rsid w:val="003F6311"/>
    <w:rsid w:val="003F64D2"/>
    <w:rsid w:val="003F6C8D"/>
    <w:rsid w:val="003F6EE6"/>
    <w:rsid w:val="003F7627"/>
    <w:rsid w:val="003F7915"/>
    <w:rsid w:val="003F7BC0"/>
    <w:rsid w:val="00400047"/>
    <w:rsid w:val="0040057C"/>
    <w:rsid w:val="0040059D"/>
    <w:rsid w:val="004009DE"/>
    <w:rsid w:val="004009E1"/>
    <w:rsid w:val="00400BBC"/>
    <w:rsid w:val="00400BC4"/>
    <w:rsid w:val="0040137F"/>
    <w:rsid w:val="00401971"/>
    <w:rsid w:val="004021CA"/>
    <w:rsid w:val="00402847"/>
    <w:rsid w:val="00402977"/>
    <w:rsid w:val="0040309A"/>
    <w:rsid w:val="004036E0"/>
    <w:rsid w:val="004041E6"/>
    <w:rsid w:val="004042C8"/>
    <w:rsid w:val="00404B3B"/>
    <w:rsid w:val="004054EB"/>
    <w:rsid w:val="00405CB1"/>
    <w:rsid w:val="0040664C"/>
    <w:rsid w:val="00406B05"/>
    <w:rsid w:val="00406E08"/>
    <w:rsid w:val="004075E0"/>
    <w:rsid w:val="0041053C"/>
    <w:rsid w:val="00411B5C"/>
    <w:rsid w:val="00411DA0"/>
    <w:rsid w:val="004121D3"/>
    <w:rsid w:val="00412D36"/>
    <w:rsid w:val="00413470"/>
    <w:rsid w:val="00413994"/>
    <w:rsid w:val="00413B00"/>
    <w:rsid w:val="004146A2"/>
    <w:rsid w:val="00415B70"/>
    <w:rsid w:val="004167B2"/>
    <w:rsid w:val="00417DF1"/>
    <w:rsid w:val="00417E2E"/>
    <w:rsid w:val="004200BA"/>
    <w:rsid w:val="00420165"/>
    <w:rsid w:val="0042045C"/>
    <w:rsid w:val="0042054E"/>
    <w:rsid w:val="00420A2E"/>
    <w:rsid w:val="00420A4F"/>
    <w:rsid w:val="00420C81"/>
    <w:rsid w:val="004211DB"/>
    <w:rsid w:val="004223C9"/>
    <w:rsid w:val="00422666"/>
    <w:rsid w:val="00422752"/>
    <w:rsid w:val="0042387D"/>
    <w:rsid w:val="004239AA"/>
    <w:rsid w:val="004239CE"/>
    <w:rsid w:val="00423BE9"/>
    <w:rsid w:val="00423DD0"/>
    <w:rsid w:val="00424F62"/>
    <w:rsid w:val="00426236"/>
    <w:rsid w:val="00426502"/>
    <w:rsid w:val="00426C5F"/>
    <w:rsid w:val="004270E2"/>
    <w:rsid w:val="004277D6"/>
    <w:rsid w:val="00427EDC"/>
    <w:rsid w:val="00430821"/>
    <w:rsid w:val="00430E96"/>
    <w:rsid w:val="00430F95"/>
    <w:rsid w:val="00431691"/>
    <w:rsid w:val="00431DF8"/>
    <w:rsid w:val="0043248C"/>
    <w:rsid w:val="004328CA"/>
    <w:rsid w:val="0043366A"/>
    <w:rsid w:val="00433DE9"/>
    <w:rsid w:val="00433E50"/>
    <w:rsid w:val="00433FBC"/>
    <w:rsid w:val="00435528"/>
    <w:rsid w:val="00435E6A"/>
    <w:rsid w:val="0043673C"/>
    <w:rsid w:val="00436FA0"/>
    <w:rsid w:val="00437C14"/>
    <w:rsid w:val="00437F19"/>
    <w:rsid w:val="004402FF"/>
    <w:rsid w:val="00440751"/>
    <w:rsid w:val="00440ADB"/>
    <w:rsid w:val="004411AC"/>
    <w:rsid w:val="00441BA1"/>
    <w:rsid w:val="00441CB3"/>
    <w:rsid w:val="00441ED9"/>
    <w:rsid w:val="00441EDA"/>
    <w:rsid w:val="004422B5"/>
    <w:rsid w:val="0044271A"/>
    <w:rsid w:val="00442B6C"/>
    <w:rsid w:val="004432C0"/>
    <w:rsid w:val="00443328"/>
    <w:rsid w:val="00443381"/>
    <w:rsid w:val="00443B2C"/>
    <w:rsid w:val="00443BB4"/>
    <w:rsid w:val="00443D5F"/>
    <w:rsid w:val="00443FB5"/>
    <w:rsid w:val="00444898"/>
    <w:rsid w:val="00444A31"/>
    <w:rsid w:val="00444AC2"/>
    <w:rsid w:val="00444F44"/>
    <w:rsid w:val="00444FE7"/>
    <w:rsid w:val="00445FD7"/>
    <w:rsid w:val="004460DC"/>
    <w:rsid w:val="00446A7B"/>
    <w:rsid w:val="004477D5"/>
    <w:rsid w:val="00447849"/>
    <w:rsid w:val="004504B2"/>
    <w:rsid w:val="004507A0"/>
    <w:rsid w:val="00450AF0"/>
    <w:rsid w:val="00450BFE"/>
    <w:rsid w:val="00451788"/>
    <w:rsid w:val="00451AB9"/>
    <w:rsid w:val="00451B07"/>
    <w:rsid w:val="0045239F"/>
    <w:rsid w:val="00452484"/>
    <w:rsid w:val="0045357E"/>
    <w:rsid w:val="004535EA"/>
    <w:rsid w:val="00453BFF"/>
    <w:rsid w:val="00453C56"/>
    <w:rsid w:val="004544F1"/>
    <w:rsid w:val="00454723"/>
    <w:rsid w:val="00454C4C"/>
    <w:rsid w:val="0045585F"/>
    <w:rsid w:val="00455AC5"/>
    <w:rsid w:val="00456008"/>
    <w:rsid w:val="0045600B"/>
    <w:rsid w:val="00457793"/>
    <w:rsid w:val="004606DC"/>
    <w:rsid w:val="0046166B"/>
    <w:rsid w:val="00462005"/>
    <w:rsid w:val="0046211B"/>
    <w:rsid w:val="0046264B"/>
    <w:rsid w:val="00462DA7"/>
    <w:rsid w:val="0046320A"/>
    <w:rsid w:val="00463A7A"/>
    <w:rsid w:val="00463C7A"/>
    <w:rsid w:val="0046409F"/>
    <w:rsid w:val="004642DB"/>
    <w:rsid w:val="0046456E"/>
    <w:rsid w:val="00464948"/>
    <w:rsid w:val="00464BEF"/>
    <w:rsid w:val="00464F4C"/>
    <w:rsid w:val="00465032"/>
    <w:rsid w:val="00465DF0"/>
    <w:rsid w:val="00466A7E"/>
    <w:rsid w:val="00466E7E"/>
    <w:rsid w:val="00467128"/>
    <w:rsid w:val="00467D55"/>
    <w:rsid w:val="00467E4E"/>
    <w:rsid w:val="0047020E"/>
    <w:rsid w:val="0047169C"/>
    <w:rsid w:val="00471B39"/>
    <w:rsid w:val="00471B6F"/>
    <w:rsid w:val="00471EB9"/>
    <w:rsid w:val="00471FC4"/>
    <w:rsid w:val="00472061"/>
    <w:rsid w:val="00472A0D"/>
    <w:rsid w:val="00472A30"/>
    <w:rsid w:val="0047346E"/>
    <w:rsid w:val="004734AF"/>
    <w:rsid w:val="00473D24"/>
    <w:rsid w:val="0047463A"/>
    <w:rsid w:val="00474B6D"/>
    <w:rsid w:val="00475A43"/>
    <w:rsid w:val="004760C3"/>
    <w:rsid w:val="004769B3"/>
    <w:rsid w:val="00476C54"/>
    <w:rsid w:val="00476D07"/>
    <w:rsid w:val="00477EBB"/>
    <w:rsid w:val="004801ED"/>
    <w:rsid w:val="004803B7"/>
    <w:rsid w:val="004811E6"/>
    <w:rsid w:val="00481212"/>
    <w:rsid w:val="00481CB5"/>
    <w:rsid w:val="004824C3"/>
    <w:rsid w:val="0048296C"/>
    <w:rsid w:val="00482FFD"/>
    <w:rsid w:val="004830BF"/>
    <w:rsid w:val="004848D5"/>
    <w:rsid w:val="00486211"/>
    <w:rsid w:val="004871AB"/>
    <w:rsid w:val="004904C7"/>
    <w:rsid w:val="00490BEE"/>
    <w:rsid w:val="00490EFD"/>
    <w:rsid w:val="0049124D"/>
    <w:rsid w:val="00491A87"/>
    <w:rsid w:val="00492001"/>
    <w:rsid w:val="0049257A"/>
    <w:rsid w:val="00493440"/>
    <w:rsid w:val="00493AE1"/>
    <w:rsid w:val="00493CE7"/>
    <w:rsid w:val="00494786"/>
    <w:rsid w:val="0049496C"/>
    <w:rsid w:val="00494BED"/>
    <w:rsid w:val="004967CE"/>
    <w:rsid w:val="00496B3A"/>
    <w:rsid w:val="00496D4F"/>
    <w:rsid w:val="00496F04"/>
    <w:rsid w:val="00497460"/>
    <w:rsid w:val="00497B92"/>
    <w:rsid w:val="004A0405"/>
    <w:rsid w:val="004A05D8"/>
    <w:rsid w:val="004A222A"/>
    <w:rsid w:val="004A2808"/>
    <w:rsid w:val="004A289E"/>
    <w:rsid w:val="004A2C57"/>
    <w:rsid w:val="004A3DAF"/>
    <w:rsid w:val="004A3E5E"/>
    <w:rsid w:val="004A418C"/>
    <w:rsid w:val="004A4E92"/>
    <w:rsid w:val="004A5469"/>
    <w:rsid w:val="004A5D93"/>
    <w:rsid w:val="004A6255"/>
    <w:rsid w:val="004A68E2"/>
    <w:rsid w:val="004A7978"/>
    <w:rsid w:val="004A7E18"/>
    <w:rsid w:val="004B10B3"/>
    <w:rsid w:val="004B18D2"/>
    <w:rsid w:val="004B19B5"/>
    <w:rsid w:val="004B2060"/>
    <w:rsid w:val="004B21E2"/>
    <w:rsid w:val="004B2403"/>
    <w:rsid w:val="004B290F"/>
    <w:rsid w:val="004B2F9A"/>
    <w:rsid w:val="004B3425"/>
    <w:rsid w:val="004B4CC6"/>
    <w:rsid w:val="004B502C"/>
    <w:rsid w:val="004B509E"/>
    <w:rsid w:val="004B50BD"/>
    <w:rsid w:val="004B5C12"/>
    <w:rsid w:val="004B6302"/>
    <w:rsid w:val="004B6665"/>
    <w:rsid w:val="004B68B9"/>
    <w:rsid w:val="004B6A95"/>
    <w:rsid w:val="004B6AB7"/>
    <w:rsid w:val="004B6D36"/>
    <w:rsid w:val="004B7564"/>
    <w:rsid w:val="004B75A5"/>
    <w:rsid w:val="004B7E98"/>
    <w:rsid w:val="004C0328"/>
    <w:rsid w:val="004C03B4"/>
    <w:rsid w:val="004C04C0"/>
    <w:rsid w:val="004C09BE"/>
    <w:rsid w:val="004C0A2D"/>
    <w:rsid w:val="004C116D"/>
    <w:rsid w:val="004C1A35"/>
    <w:rsid w:val="004C1F35"/>
    <w:rsid w:val="004C1FC8"/>
    <w:rsid w:val="004C218D"/>
    <w:rsid w:val="004C4349"/>
    <w:rsid w:val="004C4787"/>
    <w:rsid w:val="004C4E49"/>
    <w:rsid w:val="004C4F65"/>
    <w:rsid w:val="004C6560"/>
    <w:rsid w:val="004C6E24"/>
    <w:rsid w:val="004C7A1F"/>
    <w:rsid w:val="004C7E0F"/>
    <w:rsid w:val="004D00C5"/>
    <w:rsid w:val="004D0C8A"/>
    <w:rsid w:val="004D1047"/>
    <w:rsid w:val="004D1229"/>
    <w:rsid w:val="004D198E"/>
    <w:rsid w:val="004D246C"/>
    <w:rsid w:val="004D2494"/>
    <w:rsid w:val="004D281C"/>
    <w:rsid w:val="004D31B6"/>
    <w:rsid w:val="004D380D"/>
    <w:rsid w:val="004D39C1"/>
    <w:rsid w:val="004D3E17"/>
    <w:rsid w:val="004D426C"/>
    <w:rsid w:val="004D5297"/>
    <w:rsid w:val="004D54A3"/>
    <w:rsid w:val="004D54F6"/>
    <w:rsid w:val="004D5F3D"/>
    <w:rsid w:val="004D6AF1"/>
    <w:rsid w:val="004D6E34"/>
    <w:rsid w:val="004D7475"/>
    <w:rsid w:val="004D75B2"/>
    <w:rsid w:val="004D7663"/>
    <w:rsid w:val="004D76B6"/>
    <w:rsid w:val="004D7BF3"/>
    <w:rsid w:val="004E0D93"/>
    <w:rsid w:val="004E0E0A"/>
    <w:rsid w:val="004E1136"/>
    <w:rsid w:val="004E145E"/>
    <w:rsid w:val="004E1659"/>
    <w:rsid w:val="004E3FB7"/>
    <w:rsid w:val="004E4CB7"/>
    <w:rsid w:val="004E5389"/>
    <w:rsid w:val="004E5A7B"/>
    <w:rsid w:val="004E5E72"/>
    <w:rsid w:val="004E6110"/>
    <w:rsid w:val="004E66C2"/>
    <w:rsid w:val="004E6AD9"/>
    <w:rsid w:val="004E6B26"/>
    <w:rsid w:val="004E6F62"/>
    <w:rsid w:val="004E798D"/>
    <w:rsid w:val="004F0054"/>
    <w:rsid w:val="004F0526"/>
    <w:rsid w:val="004F0BF9"/>
    <w:rsid w:val="004F0C1E"/>
    <w:rsid w:val="004F0D47"/>
    <w:rsid w:val="004F1F0D"/>
    <w:rsid w:val="004F218B"/>
    <w:rsid w:val="004F313F"/>
    <w:rsid w:val="004F37D4"/>
    <w:rsid w:val="004F44AB"/>
    <w:rsid w:val="004F44B4"/>
    <w:rsid w:val="004F461D"/>
    <w:rsid w:val="004F4B5F"/>
    <w:rsid w:val="004F4E6D"/>
    <w:rsid w:val="004F4FBC"/>
    <w:rsid w:val="004F5024"/>
    <w:rsid w:val="004F5701"/>
    <w:rsid w:val="004F5836"/>
    <w:rsid w:val="004F5A7D"/>
    <w:rsid w:val="004F5FDD"/>
    <w:rsid w:val="004F60A5"/>
    <w:rsid w:val="004F622D"/>
    <w:rsid w:val="004F64FC"/>
    <w:rsid w:val="004F720F"/>
    <w:rsid w:val="004F74A0"/>
    <w:rsid w:val="004F7B6B"/>
    <w:rsid w:val="004F7F56"/>
    <w:rsid w:val="005004CE"/>
    <w:rsid w:val="00500601"/>
    <w:rsid w:val="00500FBF"/>
    <w:rsid w:val="00501894"/>
    <w:rsid w:val="005024CA"/>
    <w:rsid w:val="005043B6"/>
    <w:rsid w:val="00504D37"/>
    <w:rsid w:val="00504FAA"/>
    <w:rsid w:val="005055AF"/>
    <w:rsid w:val="005061E3"/>
    <w:rsid w:val="0050658D"/>
    <w:rsid w:val="00506960"/>
    <w:rsid w:val="005069EC"/>
    <w:rsid w:val="00506DF8"/>
    <w:rsid w:val="00506E97"/>
    <w:rsid w:val="00506EBF"/>
    <w:rsid w:val="00507197"/>
    <w:rsid w:val="00507669"/>
    <w:rsid w:val="005079DD"/>
    <w:rsid w:val="00507D16"/>
    <w:rsid w:val="00507D25"/>
    <w:rsid w:val="00510024"/>
    <w:rsid w:val="0051070E"/>
    <w:rsid w:val="0051117E"/>
    <w:rsid w:val="00511330"/>
    <w:rsid w:val="005115FA"/>
    <w:rsid w:val="00511E7E"/>
    <w:rsid w:val="00512862"/>
    <w:rsid w:val="00512946"/>
    <w:rsid w:val="00512C68"/>
    <w:rsid w:val="00513D6A"/>
    <w:rsid w:val="0051455F"/>
    <w:rsid w:val="00514896"/>
    <w:rsid w:val="005163F7"/>
    <w:rsid w:val="00516537"/>
    <w:rsid w:val="005168F1"/>
    <w:rsid w:val="00516B3F"/>
    <w:rsid w:val="0051747F"/>
    <w:rsid w:val="00517D4C"/>
    <w:rsid w:val="005201F3"/>
    <w:rsid w:val="00520339"/>
    <w:rsid w:val="0052077C"/>
    <w:rsid w:val="005213E0"/>
    <w:rsid w:val="00521887"/>
    <w:rsid w:val="005218C0"/>
    <w:rsid w:val="00521CC1"/>
    <w:rsid w:val="00522A9A"/>
    <w:rsid w:val="00522B86"/>
    <w:rsid w:val="00522C80"/>
    <w:rsid w:val="00522EC6"/>
    <w:rsid w:val="00523642"/>
    <w:rsid w:val="005242ED"/>
    <w:rsid w:val="00524937"/>
    <w:rsid w:val="00524998"/>
    <w:rsid w:val="005255FD"/>
    <w:rsid w:val="00525AB2"/>
    <w:rsid w:val="005261E1"/>
    <w:rsid w:val="005261FF"/>
    <w:rsid w:val="00526A3D"/>
    <w:rsid w:val="00526EF6"/>
    <w:rsid w:val="00527421"/>
    <w:rsid w:val="005275F5"/>
    <w:rsid w:val="00531037"/>
    <w:rsid w:val="00531474"/>
    <w:rsid w:val="005315B9"/>
    <w:rsid w:val="00531992"/>
    <w:rsid w:val="0053268D"/>
    <w:rsid w:val="00532B89"/>
    <w:rsid w:val="00534AF6"/>
    <w:rsid w:val="00535149"/>
    <w:rsid w:val="005353BA"/>
    <w:rsid w:val="005360C7"/>
    <w:rsid w:val="00536950"/>
    <w:rsid w:val="0053704E"/>
    <w:rsid w:val="00537511"/>
    <w:rsid w:val="0053774D"/>
    <w:rsid w:val="0053784E"/>
    <w:rsid w:val="005379AF"/>
    <w:rsid w:val="00537EDB"/>
    <w:rsid w:val="0054054B"/>
    <w:rsid w:val="00541263"/>
    <w:rsid w:val="0054189C"/>
    <w:rsid w:val="005420A4"/>
    <w:rsid w:val="005423E0"/>
    <w:rsid w:val="005426A5"/>
    <w:rsid w:val="005430EF"/>
    <w:rsid w:val="00543237"/>
    <w:rsid w:val="00543C10"/>
    <w:rsid w:val="00544FE6"/>
    <w:rsid w:val="00545A11"/>
    <w:rsid w:val="00546038"/>
    <w:rsid w:val="0054648D"/>
    <w:rsid w:val="005468A6"/>
    <w:rsid w:val="00546CA3"/>
    <w:rsid w:val="00546DAC"/>
    <w:rsid w:val="005470CF"/>
    <w:rsid w:val="005501D6"/>
    <w:rsid w:val="005509F0"/>
    <w:rsid w:val="00550DA5"/>
    <w:rsid w:val="00551848"/>
    <w:rsid w:val="005518F6"/>
    <w:rsid w:val="00551B20"/>
    <w:rsid w:val="00551ED2"/>
    <w:rsid w:val="005520E7"/>
    <w:rsid w:val="005521AE"/>
    <w:rsid w:val="00552756"/>
    <w:rsid w:val="00552763"/>
    <w:rsid w:val="00552880"/>
    <w:rsid w:val="00552BED"/>
    <w:rsid w:val="00552F94"/>
    <w:rsid w:val="00552FB6"/>
    <w:rsid w:val="00553214"/>
    <w:rsid w:val="00554099"/>
    <w:rsid w:val="0055432A"/>
    <w:rsid w:val="0055454F"/>
    <w:rsid w:val="00554641"/>
    <w:rsid w:val="005547C9"/>
    <w:rsid w:val="00554A6C"/>
    <w:rsid w:val="00554E89"/>
    <w:rsid w:val="00555080"/>
    <w:rsid w:val="00555536"/>
    <w:rsid w:val="005559E0"/>
    <w:rsid w:val="005560CC"/>
    <w:rsid w:val="0055652D"/>
    <w:rsid w:val="00556533"/>
    <w:rsid w:val="00556DE2"/>
    <w:rsid w:val="00556FE3"/>
    <w:rsid w:val="0055767E"/>
    <w:rsid w:val="005576AC"/>
    <w:rsid w:val="0055792D"/>
    <w:rsid w:val="005579BE"/>
    <w:rsid w:val="00557A9A"/>
    <w:rsid w:val="00557C84"/>
    <w:rsid w:val="00560178"/>
    <w:rsid w:val="00560698"/>
    <w:rsid w:val="00560A12"/>
    <w:rsid w:val="00560BC0"/>
    <w:rsid w:val="0056123E"/>
    <w:rsid w:val="00561261"/>
    <w:rsid w:val="0056130E"/>
    <w:rsid w:val="0056170C"/>
    <w:rsid w:val="00561817"/>
    <w:rsid w:val="00561C56"/>
    <w:rsid w:val="00561FF5"/>
    <w:rsid w:val="0056261E"/>
    <w:rsid w:val="00562638"/>
    <w:rsid w:val="00562788"/>
    <w:rsid w:val="005633E3"/>
    <w:rsid w:val="005634B9"/>
    <w:rsid w:val="00564998"/>
    <w:rsid w:val="00564E77"/>
    <w:rsid w:val="00565199"/>
    <w:rsid w:val="00565DBC"/>
    <w:rsid w:val="005660F6"/>
    <w:rsid w:val="005666B1"/>
    <w:rsid w:val="00566907"/>
    <w:rsid w:val="00566A3B"/>
    <w:rsid w:val="0056756F"/>
    <w:rsid w:val="00567745"/>
    <w:rsid w:val="005700AB"/>
    <w:rsid w:val="0057113F"/>
    <w:rsid w:val="005718C2"/>
    <w:rsid w:val="005723C4"/>
    <w:rsid w:val="005725CF"/>
    <w:rsid w:val="00573E1E"/>
    <w:rsid w:val="00573EF6"/>
    <w:rsid w:val="0057400A"/>
    <w:rsid w:val="005741F4"/>
    <w:rsid w:val="00574833"/>
    <w:rsid w:val="00574860"/>
    <w:rsid w:val="00574CC6"/>
    <w:rsid w:val="00574F36"/>
    <w:rsid w:val="00575617"/>
    <w:rsid w:val="00575E4B"/>
    <w:rsid w:val="0057649F"/>
    <w:rsid w:val="0057658F"/>
    <w:rsid w:val="005765C2"/>
    <w:rsid w:val="00577564"/>
    <w:rsid w:val="0057775F"/>
    <w:rsid w:val="005809D6"/>
    <w:rsid w:val="00580D86"/>
    <w:rsid w:val="00580FCE"/>
    <w:rsid w:val="005812E8"/>
    <w:rsid w:val="00581398"/>
    <w:rsid w:val="00582018"/>
    <w:rsid w:val="005825FB"/>
    <w:rsid w:val="005832DF"/>
    <w:rsid w:val="00583317"/>
    <w:rsid w:val="00583F94"/>
    <w:rsid w:val="005849A1"/>
    <w:rsid w:val="00584D6A"/>
    <w:rsid w:val="00585807"/>
    <w:rsid w:val="005858B3"/>
    <w:rsid w:val="00585F91"/>
    <w:rsid w:val="00586524"/>
    <w:rsid w:val="005868BB"/>
    <w:rsid w:val="00586AE5"/>
    <w:rsid w:val="00586CC4"/>
    <w:rsid w:val="00586E80"/>
    <w:rsid w:val="00587926"/>
    <w:rsid w:val="00587E33"/>
    <w:rsid w:val="00590D3E"/>
    <w:rsid w:val="00591404"/>
    <w:rsid w:val="00591A97"/>
    <w:rsid w:val="00592490"/>
    <w:rsid w:val="00592853"/>
    <w:rsid w:val="005929B5"/>
    <w:rsid w:val="00592FAC"/>
    <w:rsid w:val="00593969"/>
    <w:rsid w:val="00594050"/>
    <w:rsid w:val="00594549"/>
    <w:rsid w:val="00594BA5"/>
    <w:rsid w:val="005957D3"/>
    <w:rsid w:val="005959EF"/>
    <w:rsid w:val="00595A3F"/>
    <w:rsid w:val="0059620A"/>
    <w:rsid w:val="00596469"/>
    <w:rsid w:val="00596622"/>
    <w:rsid w:val="00596DC5"/>
    <w:rsid w:val="00597D15"/>
    <w:rsid w:val="00597EEB"/>
    <w:rsid w:val="00597FFE"/>
    <w:rsid w:val="005A02DF"/>
    <w:rsid w:val="005A13DF"/>
    <w:rsid w:val="005A1756"/>
    <w:rsid w:val="005A1CFE"/>
    <w:rsid w:val="005A1DE3"/>
    <w:rsid w:val="005A26F8"/>
    <w:rsid w:val="005A2A3F"/>
    <w:rsid w:val="005A2CEB"/>
    <w:rsid w:val="005A2D94"/>
    <w:rsid w:val="005A3715"/>
    <w:rsid w:val="005A3834"/>
    <w:rsid w:val="005A3E5B"/>
    <w:rsid w:val="005A4253"/>
    <w:rsid w:val="005A45F4"/>
    <w:rsid w:val="005A5645"/>
    <w:rsid w:val="005A5816"/>
    <w:rsid w:val="005A5B86"/>
    <w:rsid w:val="005A5D8D"/>
    <w:rsid w:val="005A6FDD"/>
    <w:rsid w:val="005A79ED"/>
    <w:rsid w:val="005A7D34"/>
    <w:rsid w:val="005A7E32"/>
    <w:rsid w:val="005B0836"/>
    <w:rsid w:val="005B0938"/>
    <w:rsid w:val="005B0E06"/>
    <w:rsid w:val="005B10A5"/>
    <w:rsid w:val="005B1285"/>
    <w:rsid w:val="005B1BD8"/>
    <w:rsid w:val="005B1C97"/>
    <w:rsid w:val="005B228B"/>
    <w:rsid w:val="005B24EE"/>
    <w:rsid w:val="005B2547"/>
    <w:rsid w:val="005B28CB"/>
    <w:rsid w:val="005B2B77"/>
    <w:rsid w:val="005B3116"/>
    <w:rsid w:val="005B593B"/>
    <w:rsid w:val="005B5C40"/>
    <w:rsid w:val="005B5DFC"/>
    <w:rsid w:val="005B611C"/>
    <w:rsid w:val="005B6A58"/>
    <w:rsid w:val="005B7058"/>
    <w:rsid w:val="005B766E"/>
    <w:rsid w:val="005B76DD"/>
    <w:rsid w:val="005B76EE"/>
    <w:rsid w:val="005B7F31"/>
    <w:rsid w:val="005C013E"/>
    <w:rsid w:val="005C03A4"/>
    <w:rsid w:val="005C0753"/>
    <w:rsid w:val="005C0B85"/>
    <w:rsid w:val="005C1006"/>
    <w:rsid w:val="005C1090"/>
    <w:rsid w:val="005C12ED"/>
    <w:rsid w:val="005C179A"/>
    <w:rsid w:val="005C26D4"/>
    <w:rsid w:val="005C303D"/>
    <w:rsid w:val="005C3C68"/>
    <w:rsid w:val="005C68E9"/>
    <w:rsid w:val="005C69B0"/>
    <w:rsid w:val="005C7004"/>
    <w:rsid w:val="005C7353"/>
    <w:rsid w:val="005C7517"/>
    <w:rsid w:val="005C7880"/>
    <w:rsid w:val="005C7CB3"/>
    <w:rsid w:val="005D011B"/>
    <w:rsid w:val="005D01F2"/>
    <w:rsid w:val="005D04D7"/>
    <w:rsid w:val="005D095B"/>
    <w:rsid w:val="005D0B17"/>
    <w:rsid w:val="005D11D8"/>
    <w:rsid w:val="005D196D"/>
    <w:rsid w:val="005D1A9C"/>
    <w:rsid w:val="005D2531"/>
    <w:rsid w:val="005D3060"/>
    <w:rsid w:val="005D360B"/>
    <w:rsid w:val="005D39F9"/>
    <w:rsid w:val="005D3B3D"/>
    <w:rsid w:val="005D3C2F"/>
    <w:rsid w:val="005D3E65"/>
    <w:rsid w:val="005D3FB5"/>
    <w:rsid w:val="005D4102"/>
    <w:rsid w:val="005D52EA"/>
    <w:rsid w:val="005D55D1"/>
    <w:rsid w:val="005D63FF"/>
    <w:rsid w:val="005D6408"/>
    <w:rsid w:val="005D6AA8"/>
    <w:rsid w:val="005D72B0"/>
    <w:rsid w:val="005D7500"/>
    <w:rsid w:val="005D7C89"/>
    <w:rsid w:val="005E049B"/>
    <w:rsid w:val="005E0729"/>
    <w:rsid w:val="005E0751"/>
    <w:rsid w:val="005E0CDF"/>
    <w:rsid w:val="005E2045"/>
    <w:rsid w:val="005E2129"/>
    <w:rsid w:val="005E233D"/>
    <w:rsid w:val="005E24DD"/>
    <w:rsid w:val="005E29D0"/>
    <w:rsid w:val="005E36F2"/>
    <w:rsid w:val="005E378E"/>
    <w:rsid w:val="005E3EB2"/>
    <w:rsid w:val="005E438B"/>
    <w:rsid w:val="005E4BFD"/>
    <w:rsid w:val="005E55D9"/>
    <w:rsid w:val="005E597A"/>
    <w:rsid w:val="005E5A78"/>
    <w:rsid w:val="005E5F7C"/>
    <w:rsid w:val="005E66FC"/>
    <w:rsid w:val="005E6A06"/>
    <w:rsid w:val="005E6D45"/>
    <w:rsid w:val="005E7939"/>
    <w:rsid w:val="005E7E3A"/>
    <w:rsid w:val="005F0A51"/>
    <w:rsid w:val="005F0D36"/>
    <w:rsid w:val="005F0FE2"/>
    <w:rsid w:val="005F132C"/>
    <w:rsid w:val="005F227F"/>
    <w:rsid w:val="005F333B"/>
    <w:rsid w:val="005F35E7"/>
    <w:rsid w:val="005F45A4"/>
    <w:rsid w:val="005F476C"/>
    <w:rsid w:val="005F4A4D"/>
    <w:rsid w:val="005F5013"/>
    <w:rsid w:val="005F502D"/>
    <w:rsid w:val="005F583B"/>
    <w:rsid w:val="005F5E3E"/>
    <w:rsid w:val="005F64E4"/>
    <w:rsid w:val="005F65B2"/>
    <w:rsid w:val="005F6896"/>
    <w:rsid w:val="005F6B3B"/>
    <w:rsid w:val="005F6BDF"/>
    <w:rsid w:val="005F73B2"/>
    <w:rsid w:val="005F757C"/>
    <w:rsid w:val="005F7BC6"/>
    <w:rsid w:val="005F7F87"/>
    <w:rsid w:val="006006B5"/>
    <w:rsid w:val="006008C4"/>
    <w:rsid w:val="00600A92"/>
    <w:rsid w:val="00600AE8"/>
    <w:rsid w:val="00601371"/>
    <w:rsid w:val="006015F5"/>
    <w:rsid w:val="00601838"/>
    <w:rsid w:val="006021FD"/>
    <w:rsid w:val="0060233A"/>
    <w:rsid w:val="00602365"/>
    <w:rsid w:val="00602384"/>
    <w:rsid w:val="00602668"/>
    <w:rsid w:val="006027ED"/>
    <w:rsid w:val="0060315A"/>
    <w:rsid w:val="00603C37"/>
    <w:rsid w:val="00603CC0"/>
    <w:rsid w:val="00603ED7"/>
    <w:rsid w:val="006045D5"/>
    <w:rsid w:val="00604770"/>
    <w:rsid w:val="00604CB8"/>
    <w:rsid w:val="00605DA1"/>
    <w:rsid w:val="00606078"/>
    <w:rsid w:val="0060750E"/>
    <w:rsid w:val="006078F5"/>
    <w:rsid w:val="00607A02"/>
    <w:rsid w:val="00611496"/>
    <w:rsid w:val="00612F88"/>
    <w:rsid w:val="0061344E"/>
    <w:rsid w:val="00613955"/>
    <w:rsid w:val="006139FD"/>
    <w:rsid w:val="00613C88"/>
    <w:rsid w:val="00613D93"/>
    <w:rsid w:val="006141B1"/>
    <w:rsid w:val="00614431"/>
    <w:rsid w:val="00614454"/>
    <w:rsid w:val="00614F39"/>
    <w:rsid w:val="006156BB"/>
    <w:rsid w:val="00615A0A"/>
    <w:rsid w:val="00615F10"/>
    <w:rsid w:val="00615FA4"/>
    <w:rsid w:val="0061719A"/>
    <w:rsid w:val="0061791D"/>
    <w:rsid w:val="006202ED"/>
    <w:rsid w:val="006207F3"/>
    <w:rsid w:val="006208E3"/>
    <w:rsid w:val="00621603"/>
    <w:rsid w:val="00621BA6"/>
    <w:rsid w:val="00621CFA"/>
    <w:rsid w:val="00621FF9"/>
    <w:rsid w:val="00622154"/>
    <w:rsid w:val="00622338"/>
    <w:rsid w:val="00622AA1"/>
    <w:rsid w:val="00622C6F"/>
    <w:rsid w:val="00623D7F"/>
    <w:rsid w:val="00623D85"/>
    <w:rsid w:val="00624084"/>
    <w:rsid w:val="006254D7"/>
    <w:rsid w:val="006255C5"/>
    <w:rsid w:val="00625619"/>
    <w:rsid w:val="006256A1"/>
    <w:rsid w:val="00625D2C"/>
    <w:rsid w:val="0062633E"/>
    <w:rsid w:val="00626A28"/>
    <w:rsid w:val="006270CD"/>
    <w:rsid w:val="00630081"/>
    <w:rsid w:val="006301C1"/>
    <w:rsid w:val="006302F2"/>
    <w:rsid w:val="0063078B"/>
    <w:rsid w:val="00630FF1"/>
    <w:rsid w:val="0063119D"/>
    <w:rsid w:val="00631602"/>
    <w:rsid w:val="00631694"/>
    <w:rsid w:val="00631DFD"/>
    <w:rsid w:val="00632165"/>
    <w:rsid w:val="0063219E"/>
    <w:rsid w:val="00632509"/>
    <w:rsid w:val="00632C50"/>
    <w:rsid w:val="00632CC0"/>
    <w:rsid w:val="006331FB"/>
    <w:rsid w:val="00633ACD"/>
    <w:rsid w:val="00634114"/>
    <w:rsid w:val="00635008"/>
    <w:rsid w:val="00635959"/>
    <w:rsid w:val="00636698"/>
    <w:rsid w:val="0063695A"/>
    <w:rsid w:val="00636C5E"/>
    <w:rsid w:val="00636C69"/>
    <w:rsid w:val="00636F96"/>
    <w:rsid w:val="006371A3"/>
    <w:rsid w:val="006375C7"/>
    <w:rsid w:val="0064054C"/>
    <w:rsid w:val="006415DB"/>
    <w:rsid w:val="00642085"/>
    <w:rsid w:val="006423E4"/>
    <w:rsid w:val="0064241B"/>
    <w:rsid w:val="00642553"/>
    <w:rsid w:val="00642E97"/>
    <w:rsid w:val="006430E6"/>
    <w:rsid w:val="006436B4"/>
    <w:rsid w:val="00643CE9"/>
    <w:rsid w:val="00644277"/>
    <w:rsid w:val="00644390"/>
    <w:rsid w:val="006445AA"/>
    <w:rsid w:val="0064465E"/>
    <w:rsid w:val="00644B1E"/>
    <w:rsid w:val="00644C94"/>
    <w:rsid w:val="00644E46"/>
    <w:rsid w:val="006453D8"/>
    <w:rsid w:val="00645962"/>
    <w:rsid w:val="00645D82"/>
    <w:rsid w:val="00645DC5"/>
    <w:rsid w:val="00646AA7"/>
    <w:rsid w:val="00646BB6"/>
    <w:rsid w:val="00646CF3"/>
    <w:rsid w:val="00647768"/>
    <w:rsid w:val="0065043E"/>
    <w:rsid w:val="006506FE"/>
    <w:rsid w:val="00651562"/>
    <w:rsid w:val="0065162D"/>
    <w:rsid w:val="006517B0"/>
    <w:rsid w:val="0065189A"/>
    <w:rsid w:val="00651F39"/>
    <w:rsid w:val="00652183"/>
    <w:rsid w:val="00652673"/>
    <w:rsid w:val="00652B3A"/>
    <w:rsid w:val="00652D26"/>
    <w:rsid w:val="00652EEB"/>
    <w:rsid w:val="00653233"/>
    <w:rsid w:val="00653384"/>
    <w:rsid w:val="00653607"/>
    <w:rsid w:val="00653AF4"/>
    <w:rsid w:val="00653B33"/>
    <w:rsid w:val="00653E6D"/>
    <w:rsid w:val="0065434E"/>
    <w:rsid w:val="006544BA"/>
    <w:rsid w:val="00654871"/>
    <w:rsid w:val="00654CC8"/>
    <w:rsid w:val="00654D58"/>
    <w:rsid w:val="006553E5"/>
    <w:rsid w:val="00655652"/>
    <w:rsid w:val="00655695"/>
    <w:rsid w:val="006562A0"/>
    <w:rsid w:val="006564F3"/>
    <w:rsid w:val="00656E9B"/>
    <w:rsid w:val="006577E0"/>
    <w:rsid w:val="00657C87"/>
    <w:rsid w:val="00657F31"/>
    <w:rsid w:val="006600F0"/>
    <w:rsid w:val="00660146"/>
    <w:rsid w:val="00660508"/>
    <w:rsid w:val="0066088C"/>
    <w:rsid w:val="006612E9"/>
    <w:rsid w:val="006613A1"/>
    <w:rsid w:val="00661CCA"/>
    <w:rsid w:val="00662061"/>
    <w:rsid w:val="0066323F"/>
    <w:rsid w:val="006636C5"/>
    <w:rsid w:val="00664178"/>
    <w:rsid w:val="0066443E"/>
    <w:rsid w:val="00664853"/>
    <w:rsid w:val="006648F6"/>
    <w:rsid w:val="00664C5B"/>
    <w:rsid w:val="00664CE0"/>
    <w:rsid w:val="00664D05"/>
    <w:rsid w:val="00664D52"/>
    <w:rsid w:val="00665440"/>
    <w:rsid w:val="006659C3"/>
    <w:rsid w:val="00665C64"/>
    <w:rsid w:val="006672DB"/>
    <w:rsid w:val="00667B9A"/>
    <w:rsid w:val="006710B0"/>
    <w:rsid w:val="006712EF"/>
    <w:rsid w:val="00671D9F"/>
    <w:rsid w:val="00671EED"/>
    <w:rsid w:val="006720B1"/>
    <w:rsid w:val="00673169"/>
    <w:rsid w:val="00673173"/>
    <w:rsid w:val="006731E4"/>
    <w:rsid w:val="00673207"/>
    <w:rsid w:val="00673A3C"/>
    <w:rsid w:val="00674A5F"/>
    <w:rsid w:val="00674BF2"/>
    <w:rsid w:val="00675ADC"/>
    <w:rsid w:val="00676FFE"/>
    <w:rsid w:val="006778BF"/>
    <w:rsid w:val="00677C0C"/>
    <w:rsid w:val="00680016"/>
    <w:rsid w:val="006805EC"/>
    <w:rsid w:val="00680A64"/>
    <w:rsid w:val="00680B65"/>
    <w:rsid w:val="00680BA1"/>
    <w:rsid w:val="006813D8"/>
    <w:rsid w:val="0068170A"/>
    <w:rsid w:val="0068194D"/>
    <w:rsid w:val="00682311"/>
    <w:rsid w:val="006830B1"/>
    <w:rsid w:val="006835BB"/>
    <w:rsid w:val="0068378C"/>
    <w:rsid w:val="00683C8E"/>
    <w:rsid w:val="00683CED"/>
    <w:rsid w:val="00684263"/>
    <w:rsid w:val="006846EB"/>
    <w:rsid w:val="0068487E"/>
    <w:rsid w:val="00685096"/>
    <w:rsid w:val="0068588B"/>
    <w:rsid w:val="00685E9A"/>
    <w:rsid w:val="00686472"/>
    <w:rsid w:val="00686814"/>
    <w:rsid w:val="00686980"/>
    <w:rsid w:val="00687A8C"/>
    <w:rsid w:val="006903A9"/>
    <w:rsid w:val="0069062A"/>
    <w:rsid w:val="0069075A"/>
    <w:rsid w:val="0069085A"/>
    <w:rsid w:val="00690C1B"/>
    <w:rsid w:val="00690F02"/>
    <w:rsid w:val="00691072"/>
    <w:rsid w:val="006910DC"/>
    <w:rsid w:val="00691F43"/>
    <w:rsid w:val="00692CF4"/>
    <w:rsid w:val="00692F7E"/>
    <w:rsid w:val="00693954"/>
    <w:rsid w:val="00694F3C"/>
    <w:rsid w:val="006950EA"/>
    <w:rsid w:val="00695840"/>
    <w:rsid w:val="00695A31"/>
    <w:rsid w:val="00695B88"/>
    <w:rsid w:val="00695D25"/>
    <w:rsid w:val="00696095"/>
    <w:rsid w:val="00696AAA"/>
    <w:rsid w:val="00696CE0"/>
    <w:rsid w:val="00697046"/>
    <w:rsid w:val="00697E7E"/>
    <w:rsid w:val="006A108D"/>
    <w:rsid w:val="006A118D"/>
    <w:rsid w:val="006A131B"/>
    <w:rsid w:val="006A180D"/>
    <w:rsid w:val="006A1880"/>
    <w:rsid w:val="006A1B49"/>
    <w:rsid w:val="006A1FA0"/>
    <w:rsid w:val="006A2B9E"/>
    <w:rsid w:val="006A35C2"/>
    <w:rsid w:val="006A3B7F"/>
    <w:rsid w:val="006A3DD5"/>
    <w:rsid w:val="006A45C9"/>
    <w:rsid w:val="006A4B21"/>
    <w:rsid w:val="006A56B7"/>
    <w:rsid w:val="006A57FE"/>
    <w:rsid w:val="006A5F81"/>
    <w:rsid w:val="006A710C"/>
    <w:rsid w:val="006A73E5"/>
    <w:rsid w:val="006A78EB"/>
    <w:rsid w:val="006A7D28"/>
    <w:rsid w:val="006B0124"/>
    <w:rsid w:val="006B0513"/>
    <w:rsid w:val="006B09A7"/>
    <w:rsid w:val="006B0D7B"/>
    <w:rsid w:val="006B1F8C"/>
    <w:rsid w:val="006B2EDB"/>
    <w:rsid w:val="006B37A7"/>
    <w:rsid w:val="006B3B2D"/>
    <w:rsid w:val="006B458D"/>
    <w:rsid w:val="006B48D5"/>
    <w:rsid w:val="006B4DCE"/>
    <w:rsid w:val="006B4E5D"/>
    <w:rsid w:val="006B51CC"/>
    <w:rsid w:val="006B5AD8"/>
    <w:rsid w:val="006B6220"/>
    <w:rsid w:val="006B6A4F"/>
    <w:rsid w:val="006B6EB6"/>
    <w:rsid w:val="006B7725"/>
    <w:rsid w:val="006B7790"/>
    <w:rsid w:val="006B7BF9"/>
    <w:rsid w:val="006C0281"/>
    <w:rsid w:val="006C0378"/>
    <w:rsid w:val="006C063D"/>
    <w:rsid w:val="006C0AF7"/>
    <w:rsid w:val="006C1079"/>
    <w:rsid w:val="006C11EC"/>
    <w:rsid w:val="006C1477"/>
    <w:rsid w:val="006C1A88"/>
    <w:rsid w:val="006C1D00"/>
    <w:rsid w:val="006C2110"/>
    <w:rsid w:val="006C24E5"/>
    <w:rsid w:val="006C2D86"/>
    <w:rsid w:val="006C2EB2"/>
    <w:rsid w:val="006C2F7A"/>
    <w:rsid w:val="006C385E"/>
    <w:rsid w:val="006C40AF"/>
    <w:rsid w:val="006C49DA"/>
    <w:rsid w:val="006C4E08"/>
    <w:rsid w:val="006C5236"/>
    <w:rsid w:val="006C5AAA"/>
    <w:rsid w:val="006C5B28"/>
    <w:rsid w:val="006C67C5"/>
    <w:rsid w:val="006C7066"/>
    <w:rsid w:val="006C70C5"/>
    <w:rsid w:val="006C78D1"/>
    <w:rsid w:val="006D1112"/>
    <w:rsid w:val="006D15A2"/>
    <w:rsid w:val="006D1C3F"/>
    <w:rsid w:val="006D1CC7"/>
    <w:rsid w:val="006D2574"/>
    <w:rsid w:val="006D2D5B"/>
    <w:rsid w:val="006D3197"/>
    <w:rsid w:val="006D3A51"/>
    <w:rsid w:val="006D3B8B"/>
    <w:rsid w:val="006D40BA"/>
    <w:rsid w:val="006D46DA"/>
    <w:rsid w:val="006D5361"/>
    <w:rsid w:val="006D5AE9"/>
    <w:rsid w:val="006D5FC2"/>
    <w:rsid w:val="006D67A9"/>
    <w:rsid w:val="006D68BF"/>
    <w:rsid w:val="006D7119"/>
    <w:rsid w:val="006D7C1A"/>
    <w:rsid w:val="006E0316"/>
    <w:rsid w:val="006E06FC"/>
    <w:rsid w:val="006E0CD3"/>
    <w:rsid w:val="006E0E20"/>
    <w:rsid w:val="006E0E33"/>
    <w:rsid w:val="006E1111"/>
    <w:rsid w:val="006E15FE"/>
    <w:rsid w:val="006E189F"/>
    <w:rsid w:val="006E18A1"/>
    <w:rsid w:val="006E1B88"/>
    <w:rsid w:val="006E221D"/>
    <w:rsid w:val="006E222C"/>
    <w:rsid w:val="006E27AB"/>
    <w:rsid w:val="006E305D"/>
    <w:rsid w:val="006E328F"/>
    <w:rsid w:val="006E38B9"/>
    <w:rsid w:val="006E431D"/>
    <w:rsid w:val="006E49F1"/>
    <w:rsid w:val="006E4B47"/>
    <w:rsid w:val="006E4F6D"/>
    <w:rsid w:val="006E5FFC"/>
    <w:rsid w:val="006E73BB"/>
    <w:rsid w:val="006E780A"/>
    <w:rsid w:val="006E7E88"/>
    <w:rsid w:val="006F00F0"/>
    <w:rsid w:val="006F02EA"/>
    <w:rsid w:val="006F058D"/>
    <w:rsid w:val="006F0BB0"/>
    <w:rsid w:val="006F0CEA"/>
    <w:rsid w:val="006F105F"/>
    <w:rsid w:val="006F1AB7"/>
    <w:rsid w:val="006F1E55"/>
    <w:rsid w:val="006F23D0"/>
    <w:rsid w:val="006F2B60"/>
    <w:rsid w:val="006F2CE6"/>
    <w:rsid w:val="006F2EEC"/>
    <w:rsid w:val="006F3886"/>
    <w:rsid w:val="006F3A5F"/>
    <w:rsid w:val="006F3E1E"/>
    <w:rsid w:val="006F4207"/>
    <w:rsid w:val="006F4A3B"/>
    <w:rsid w:val="006F55F8"/>
    <w:rsid w:val="006F5A6F"/>
    <w:rsid w:val="006F5BE5"/>
    <w:rsid w:val="006F74BC"/>
    <w:rsid w:val="006F771D"/>
    <w:rsid w:val="006F7AEF"/>
    <w:rsid w:val="006F7D46"/>
    <w:rsid w:val="00701394"/>
    <w:rsid w:val="007016FA"/>
    <w:rsid w:val="0070191B"/>
    <w:rsid w:val="00701A41"/>
    <w:rsid w:val="0070202B"/>
    <w:rsid w:val="00702814"/>
    <w:rsid w:val="00702953"/>
    <w:rsid w:val="00702AC7"/>
    <w:rsid w:val="00702B09"/>
    <w:rsid w:val="0070302F"/>
    <w:rsid w:val="0070437B"/>
    <w:rsid w:val="007047AD"/>
    <w:rsid w:val="007048F6"/>
    <w:rsid w:val="00704ED3"/>
    <w:rsid w:val="00705487"/>
    <w:rsid w:val="00705714"/>
    <w:rsid w:val="00706594"/>
    <w:rsid w:val="0070666C"/>
    <w:rsid w:val="007069C5"/>
    <w:rsid w:val="0070707D"/>
    <w:rsid w:val="007071E4"/>
    <w:rsid w:val="00707931"/>
    <w:rsid w:val="00707B48"/>
    <w:rsid w:val="00707E20"/>
    <w:rsid w:val="007104FC"/>
    <w:rsid w:val="00710895"/>
    <w:rsid w:val="00710924"/>
    <w:rsid w:val="0071146E"/>
    <w:rsid w:val="00711818"/>
    <w:rsid w:val="00712142"/>
    <w:rsid w:val="00712606"/>
    <w:rsid w:val="007128B3"/>
    <w:rsid w:val="007129BC"/>
    <w:rsid w:val="00712E5F"/>
    <w:rsid w:val="007139AD"/>
    <w:rsid w:val="00714151"/>
    <w:rsid w:val="0071557C"/>
    <w:rsid w:val="00715A94"/>
    <w:rsid w:val="00716913"/>
    <w:rsid w:val="00716C3B"/>
    <w:rsid w:val="00716D4A"/>
    <w:rsid w:val="00716D55"/>
    <w:rsid w:val="0072005D"/>
    <w:rsid w:val="00720C8B"/>
    <w:rsid w:val="00721844"/>
    <w:rsid w:val="00721B2E"/>
    <w:rsid w:val="00721EED"/>
    <w:rsid w:val="007226A3"/>
    <w:rsid w:val="0072277F"/>
    <w:rsid w:val="00722B2D"/>
    <w:rsid w:val="00723485"/>
    <w:rsid w:val="00723671"/>
    <w:rsid w:val="007238FF"/>
    <w:rsid w:val="0072397F"/>
    <w:rsid w:val="00723F5C"/>
    <w:rsid w:val="00724471"/>
    <w:rsid w:val="00724AA6"/>
    <w:rsid w:val="00724AAA"/>
    <w:rsid w:val="00724DB6"/>
    <w:rsid w:val="00724F22"/>
    <w:rsid w:val="007262EC"/>
    <w:rsid w:val="00726C2D"/>
    <w:rsid w:val="0072728F"/>
    <w:rsid w:val="00727CF0"/>
    <w:rsid w:val="00730548"/>
    <w:rsid w:val="00730A04"/>
    <w:rsid w:val="00730F8A"/>
    <w:rsid w:val="00731173"/>
    <w:rsid w:val="0073147F"/>
    <w:rsid w:val="00731B11"/>
    <w:rsid w:val="00731E92"/>
    <w:rsid w:val="00732182"/>
    <w:rsid w:val="00732434"/>
    <w:rsid w:val="00732725"/>
    <w:rsid w:val="007327D7"/>
    <w:rsid w:val="00732D0F"/>
    <w:rsid w:val="00732E76"/>
    <w:rsid w:val="007333A0"/>
    <w:rsid w:val="00733CDF"/>
    <w:rsid w:val="00734D50"/>
    <w:rsid w:val="00734D5B"/>
    <w:rsid w:val="00735B5C"/>
    <w:rsid w:val="00735C54"/>
    <w:rsid w:val="007361B4"/>
    <w:rsid w:val="0073692A"/>
    <w:rsid w:val="00737634"/>
    <w:rsid w:val="007378DC"/>
    <w:rsid w:val="00737A35"/>
    <w:rsid w:val="007403F8"/>
    <w:rsid w:val="00740CB2"/>
    <w:rsid w:val="00741804"/>
    <w:rsid w:val="00741986"/>
    <w:rsid w:val="00741C86"/>
    <w:rsid w:val="00741DC7"/>
    <w:rsid w:val="00741F1D"/>
    <w:rsid w:val="007422EF"/>
    <w:rsid w:val="00742327"/>
    <w:rsid w:val="0074253E"/>
    <w:rsid w:val="00742DCF"/>
    <w:rsid w:val="0074328E"/>
    <w:rsid w:val="00743378"/>
    <w:rsid w:val="0074379A"/>
    <w:rsid w:val="007437B4"/>
    <w:rsid w:val="007440D4"/>
    <w:rsid w:val="00744C8C"/>
    <w:rsid w:val="007455B9"/>
    <w:rsid w:val="007463F9"/>
    <w:rsid w:val="00746E4C"/>
    <w:rsid w:val="0074756B"/>
    <w:rsid w:val="007478DD"/>
    <w:rsid w:val="00750BF6"/>
    <w:rsid w:val="00750DD7"/>
    <w:rsid w:val="00750F79"/>
    <w:rsid w:val="007510DA"/>
    <w:rsid w:val="0075236E"/>
    <w:rsid w:val="007525B2"/>
    <w:rsid w:val="00752733"/>
    <w:rsid w:val="00753468"/>
    <w:rsid w:val="00753527"/>
    <w:rsid w:val="0075496E"/>
    <w:rsid w:val="007551D5"/>
    <w:rsid w:val="00755FB8"/>
    <w:rsid w:val="007565DB"/>
    <w:rsid w:val="007567EB"/>
    <w:rsid w:val="00756CD6"/>
    <w:rsid w:val="0075700F"/>
    <w:rsid w:val="00757311"/>
    <w:rsid w:val="0075768C"/>
    <w:rsid w:val="007577E0"/>
    <w:rsid w:val="00757F78"/>
    <w:rsid w:val="007605BC"/>
    <w:rsid w:val="00760A8C"/>
    <w:rsid w:val="00760B87"/>
    <w:rsid w:val="00761321"/>
    <w:rsid w:val="00761F3A"/>
    <w:rsid w:val="007623C5"/>
    <w:rsid w:val="00762DF5"/>
    <w:rsid w:val="00762F15"/>
    <w:rsid w:val="0076303A"/>
    <w:rsid w:val="0076349C"/>
    <w:rsid w:val="00763504"/>
    <w:rsid w:val="007637F6"/>
    <w:rsid w:val="00763CA7"/>
    <w:rsid w:val="0076477F"/>
    <w:rsid w:val="00764FF9"/>
    <w:rsid w:val="007651B4"/>
    <w:rsid w:val="007653AD"/>
    <w:rsid w:val="00765571"/>
    <w:rsid w:val="00765EBA"/>
    <w:rsid w:val="00766D0E"/>
    <w:rsid w:val="0076746F"/>
    <w:rsid w:val="00767A45"/>
    <w:rsid w:val="00767BC6"/>
    <w:rsid w:val="00767CCA"/>
    <w:rsid w:val="00767E39"/>
    <w:rsid w:val="00767FC2"/>
    <w:rsid w:val="00770BF5"/>
    <w:rsid w:val="0077134A"/>
    <w:rsid w:val="00771EAF"/>
    <w:rsid w:val="00772191"/>
    <w:rsid w:val="00772769"/>
    <w:rsid w:val="00772930"/>
    <w:rsid w:val="0077368D"/>
    <w:rsid w:val="00773DB1"/>
    <w:rsid w:val="0077421A"/>
    <w:rsid w:val="0077582A"/>
    <w:rsid w:val="00775EDF"/>
    <w:rsid w:val="00775F3D"/>
    <w:rsid w:val="00775FCD"/>
    <w:rsid w:val="007760D4"/>
    <w:rsid w:val="0077686E"/>
    <w:rsid w:val="00776F12"/>
    <w:rsid w:val="00777037"/>
    <w:rsid w:val="00777080"/>
    <w:rsid w:val="007771D1"/>
    <w:rsid w:val="00777B68"/>
    <w:rsid w:val="007810A1"/>
    <w:rsid w:val="00781492"/>
    <w:rsid w:val="007819E8"/>
    <w:rsid w:val="00781C12"/>
    <w:rsid w:val="00781F17"/>
    <w:rsid w:val="00782040"/>
    <w:rsid w:val="0078207F"/>
    <w:rsid w:val="007821B4"/>
    <w:rsid w:val="00782506"/>
    <w:rsid w:val="007835E3"/>
    <w:rsid w:val="00783821"/>
    <w:rsid w:val="00783EF8"/>
    <w:rsid w:val="00783F52"/>
    <w:rsid w:val="0078437A"/>
    <w:rsid w:val="00785911"/>
    <w:rsid w:val="00785B69"/>
    <w:rsid w:val="00785B90"/>
    <w:rsid w:val="00786488"/>
    <w:rsid w:val="00786AC5"/>
    <w:rsid w:val="00786ADE"/>
    <w:rsid w:val="00786D7F"/>
    <w:rsid w:val="00786DEE"/>
    <w:rsid w:val="007879FF"/>
    <w:rsid w:val="007900F5"/>
    <w:rsid w:val="00791F51"/>
    <w:rsid w:val="0079217E"/>
    <w:rsid w:val="00792626"/>
    <w:rsid w:val="007929C2"/>
    <w:rsid w:val="00792C65"/>
    <w:rsid w:val="00793D76"/>
    <w:rsid w:val="00793FD1"/>
    <w:rsid w:val="007948E4"/>
    <w:rsid w:val="00794B97"/>
    <w:rsid w:val="00795176"/>
    <w:rsid w:val="00795BEF"/>
    <w:rsid w:val="007968A8"/>
    <w:rsid w:val="00796C48"/>
    <w:rsid w:val="007970C3"/>
    <w:rsid w:val="007970EF"/>
    <w:rsid w:val="007972EA"/>
    <w:rsid w:val="00797462"/>
    <w:rsid w:val="007978A2"/>
    <w:rsid w:val="007979BA"/>
    <w:rsid w:val="00797AA3"/>
    <w:rsid w:val="007A0752"/>
    <w:rsid w:val="007A0B57"/>
    <w:rsid w:val="007A23E3"/>
    <w:rsid w:val="007A3A9B"/>
    <w:rsid w:val="007A3D85"/>
    <w:rsid w:val="007A4214"/>
    <w:rsid w:val="007A427A"/>
    <w:rsid w:val="007A42B1"/>
    <w:rsid w:val="007A430C"/>
    <w:rsid w:val="007A43B3"/>
    <w:rsid w:val="007A4853"/>
    <w:rsid w:val="007A4F26"/>
    <w:rsid w:val="007A54FC"/>
    <w:rsid w:val="007A5DE6"/>
    <w:rsid w:val="007A706D"/>
    <w:rsid w:val="007A7070"/>
    <w:rsid w:val="007A73FA"/>
    <w:rsid w:val="007B0174"/>
    <w:rsid w:val="007B03CE"/>
    <w:rsid w:val="007B044A"/>
    <w:rsid w:val="007B06A7"/>
    <w:rsid w:val="007B0AEA"/>
    <w:rsid w:val="007B164E"/>
    <w:rsid w:val="007B2041"/>
    <w:rsid w:val="007B28D4"/>
    <w:rsid w:val="007B336B"/>
    <w:rsid w:val="007B34DC"/>
    <w:rsid w:val="007B3C2C"/>
    <w:rsid w:val="007B4E20"/>
    <w:rsid w:val="007B4F68"/>
    <w:rsid w:val="007B54A9"/>
    <w:rsid w:val="007B554F"/>
    <w:rsid w:val="007B555B"/>
    <w:rsid w:val="007B57CA"/>
    <w:rsid w:val="007B594C"/>
    <w:rsid w:val="007B6AE5"/>
    <w:rsid w:val="007B6B0D"/>
    <w:rsid w:val="007B73B4"/>
    <w:rsid w:val="007B7776"/>
    <w:rsid w:val="007B7C2D"/>
    <w:rsid w:val="007B7CB2"/>
    <w:rsid w:val="007C0110"/>
    <w:rsid w:val="007C0224"/>
    <w:rsid w:val="007C0702"/>
    <w:rsid w:val="007C074C"/>
    <w:rsid w:val="007C0816"/>
    <w:rsid w:val="007C1005"/>
    <w:rsid w:val="007C1EE9"/>
    <w:rsid w:val="007C20B0"/>
    <w:rsid w:val="007C3393"/>
    <w:rsid w:val="007C3C84"/>
    <w:rsid w:val="007C4079"/>
    <w:rsid w:val="007C4851"/>
    <w:rsid w:val="007C4D58"/>
    <w:rsid w:val="007C4E6E"/>
    <w:rsid w:val="007C4E6F"/>
    <w:rsid w:val="007C57A5"/>
    <w:rsid w:val="007C5DF0"/>
    <w:rsid w:val="007C66F8"/>
    <w:rsid w:val="007C6C75"/>
    <w:rsid w:val="007C6E32"/>
    <w:rsid w:val="007C7C91"/>
    <w:rsid w:val="007D0EF7"/>
    <w:rsid w:val="007D137D"/>
    <w:rsid w:val="007D142A"/>
    <w:rsid w:val="007D142F"/>
    <w:rsid w:val="007D1B0C"/>
    <w:rsid w:val="007D1F55"/>
    <w:rsid w:val="007D24DC"/>
    <w:rsid w:val="007D2887"/>
    <w:rsid w:val="007D2935"/>
    <w:rsid w:val="007D336F"/>
    <w:rsid w:val="007D3AB1"/>
    <w:rsid w:val="007D3C95"/>
    <w:rsid w:val="007D4158"/>
    <w:rsid w:val="007D4201"/>
    <w:rsid w:val="007D48E1"/>
    <w:rsid w:val="007D4AED"/>
    <w:rsid w:val="007D5C4C"/>
    <w:rsid w:val="007D5CB3"/>
    <w:rsid w:val="007D7DD3"/>
    <w:rsid w:val="007E01C3"/>
    <w:rsid w:val="007E0D16"/>
    <w:rsid w:val="007E0D2E"/>
    <w:rsid w:val="007E0ED7"/>
    <w:rsid w:val="007E2DB2"/>
    <w:rsid w:val="007E395A"/>
    <w:rsid w:val="007E39DB"/>
    <w:rsid w:val="007E39F6"/>
    <w:rsid w:val="007E3DC3"/>
    <w:rsid w:val="007E40FA"/>
    <w:rsid w:val="007E4C49"/>
    <w:rsid w:val="007E4D88"/>
    <w:rsid w:val="007E4FDD"/>
    <w:rsid w:val="007E58CF"/>
    <w:rsid w:val="007E5F07"/>
    <w:rsid w:val="007E63B6"/>
    <w:rsid w:val="007E6906"/>
    <w:rsid w:val="007E69E9"/>
    <w:rsid w:val="007E6C83"/>
    <w:rsid w:val="007E6F8F"/>
    <w:rsid w:val="007E7343"/>
    <w:rsid w:val="007E78D8"/>
    <w:rsid w:val="007E7BCA"/>
    <w:rsid w:val="007E7BDE"/>
    <w:rsid w:val="007E7D54"/>
    <w:rsid w:val="007F0136"/>
    <w:rsid w:val="007F10F7"/>
    <w:rsid w:val="007F1511"/>
    <w:rsid w:val="007F1DDE"/>
    <w:rsid w:val="007F26E3"/>
    <w:rsid w:val="007F30E8"/>
    <w:rsid w:val="007F3368"/>
    <w:rsid w:val="007F355B"/>
    <w:rsid w:val="007F35DF"/>
    <w:rsid w:val="007F3A60"/>
    <w:rsid w:val="007F43D2"/>
    <w:rsid w:val="007F507E"/>
    <w:rsid w:val="007F5553"/>
    <w:rsid w:val="007F5AAB"/>
    <w:rsid w:val="007F6321"/>
    <w:rsid w:val="007F6821"/>
    <w:rsid w:val="007F6AE6"/>
    <w:rsid w:val="007F75C4"/>
    <w:rsid w:val="007F7BAD"/>
    <w:rsid w:val="008009D0"/>
    <w:rsid w:val="00800CFA"/>
    <w:rsid w:val="00801269"/>
    <w:rsid w:val="008015DC"/>
    <w:rsid w:val="00801BB6"/>
    <w:rsid w:val="0080210B"/>
    <w:rsid w:val="008022DE"/>
    <w:rsid w:val="00802343"/>
    <w:rsid w:val="0080250E"/>
    <w:rsid w:val="00802704"/>
    <w:rsid w:val="008029A8"/>
    <w:rsid w:val="00802D9F"/>
    <w:rsid w:val="00803389"/>
    <w:rsid w:val="00803681"/>
    <w:rsid w:val="00804426"/>
    <w:rsid w:val="00805423"/>
    <w:rsid w:val="00805E25"/>
    <w:rsid w:val="008063F9"/>
    <w:rsid w:val="0080653E"/>
    <w:rsid w:val="00810399"/>
    <w:rsid w:val="008117D9"/>
    <w:rsid w:val="00811FE6"/>
    <w:rsid w:val="0081270A"/>
    <w:rsid w:val="008129B5"/>
    <w:rsid w:val="008131CF"/>
    <w:rsid w:val="0081359C"/>
    <w:rsid w:val="008135E8"/>
    <w:rsid w:val="00813BD0"/>
    <w:rsid w:val="00813D4C"/>
    <w:rsid w:val="00814897"/>
    <w:rsid w:val="008150B7"/>
    <w:rsid w:val="008151EA"/>
    <w:rsid w:val="00815D66"/>
    <w:rsid w:val="00816F78"/>
    <w:rsid w:val="00816FE1"/>
    <w:rsid w:val="0082013A"/>
    <w:rsid w:val="0082063B"/>
    <w:rsid w:val="008207D0"/>
    <w:rsid w:val="00820DED"/>
    <w:rsid w:val="00821700"/>
    <w:rsid w:val="00821FA6"/>
    <w:rsid w:val="00822665"/>
    <w:rsid w:val="00822D68"/>
    <w:rsid w:val="00822F74"/>
    <w:rsid w:val="00823089"/>
    <w:rsid w:val="008230AC"/>
    <w:rsid w:val="008231D6"/>
    <w:rsid w:val="00823814"/>
    <w:rsid w:val="0082393E"/>
    <w:rsid w:val="00823D7B"/>
    <w:rsid w:val="0082403D"/>
    <w:rsid w:val="00824058"/>
    <w:rsid w:val="008240A3"/>
    <w:rsid w:val="00824BDE"/>
    <w:rsid w:val="00824D07"/>
    <w:rsid w:val="00824F93"/>
    <w:rsid w:val="008252F0"/>
    <w:rsid w:val="008254C0"/>
    <w:rsid w:val="008258F6"/>
    <w:rsid w:val="00825DF3"/>
    <w:rsid w:val="00825EF7"/>
    <w:rsid w:val="0082601F"/>
    <w:rsid w:val="0082628B"/>
    <w:rsid w:val="00826BCE"/>
    <w:rsid w:val="00826F8E"/>
    <w:rsid w:val="00827564"/>
    <w:rsid w:val="0082783C"/>
    <w:rsid w:val="00827855"/>
    <w:rsid w:val="00827AB2"/>
    <w:rsid w:val="0083055E"/>
    <w:rsid w:val="0083090B"/>
    <w:rsid w:val="00830BB6"/>
    <w:rsid w:val="00830BF8"/>
    <w:rsid w:val="00831544"/>
    <w:rsid w:val="008317D8"/>
    <w:rsid w:val="00831ACF"/>
    <w:rsid w:val="00832744"/>
    <w:rsid w:val="00832A07"/>
    <w:rsid w:val="00832A6D"/>
    <w:rsid w:val="00832BAC"/>
    <w:rsid w:val="00833191"/>
    <w:rsid w:val="0083328F"/>
    <w:rsid w:val="00833467"/>
    <w:rsid w:val="00833706"/>
    <w:rsid w:val="00833756"/>
    <w:rsid w:val="00833C45"/>
    <w:rsid w:val="00833C7A"/>
    <w:rsid w:val="00834C8C"/>
    <w:rsid w:val="00834F68"/>
    <w:rsid w:val="00835059"/>
    <w:rsid w:val="0083533B"/>
    <w:rsid w:val="00835EE3"/>
    <w:rsid w:val="0083624D"/>
    <w:rsid w:val="00836AB9"/>
    <w:rsid w:val="00837AA2"/>
    <w:rsid w:val="00837E1C"/>
    <w:rsid w:val="00837FB8"/>
    <w:rsid w:val="008403F7"/>
    <w:rsid w:val="00840464"/>
    <w:rsid w:val="00840954"/>
    <w:rsid w:val="00840FE2"/>
    <w:rsid w:val="00841105"/>
    <w:rsid w:val="00841B8D"/>
    <w:rsid w:val="00842F80"/>
    <w:rsid w:val="00843449"/>
    <w:rsid w:val="008438FD"/>
    <w:rsid w:val="0084484B"/>
    <w:rsid w:val="00844EA4"/>
    <w:rsid w:val="00844F5E"/>
    <w:rsid w:val="008454D6"/>
    <w:rsid w:val="00845FEB"/>
    <w:rsid w:val="0084648E"/>
    <w:rsid w:val="00847402"/>
    <w:rsid w:val="0084772E"/>
    <w:rsid w:val="00847797"/>
    <w:rsid w:val="008477E1"/>
    <w:rsid w:val="0085005C"/>
    <w:rsid w:val="00850474"/>
    <w:rsid w:val="00850ADE"/>
    <w:rsid w:val="0085108C"/>
    <w:rsid w:val="00851369"/>
    <w:rsid w:val="008515DC"/>
    <w:rsid w:val="008517EF"/>
    <w:rsid w:val="00852273"/>
    <w:rsid w:val="0085227E"/>
    <w:rsid w:val="008526B5"/>
    <w:rsid w:val="00852924"/>
    <w:rsid w:val="008534BF"/>
    <w:rsid w:val="00853EF1"/>
    <w:rsid w:val="0085404C"/>
    <w:rsid w:val="008545C5"/>
    <w:rsid w:val="00854667"/>
    <w:rsid w:val="00854C52"/>
    <w:rsid w:val="008553B4"/>
    <w:rsid w:val="00855F3E"/>
    <w:rsid w:val="0085739D"/>
    <w:rsid w:val="00860018"/>
    <w:rsid w:val="0086010B"/>
    <w:rsid w:val="0086034D"/>
    <w:rsid w:val="008605B4"/>
    <w:rsid w:val="008605D2"/>
    <w:rsid w:val="008606E7"/>
    <w:rsid w:val="008615D6"/>
    <w:rsid w:val="00861841"/>
    <w:rsid w:val="00861C65"/>
    <w:rsid w:val="00861EE2"/>
    <w:rsid w:val="00862CD7"/>
    <w:rsid w:val="00862F7C"/>
    <w:rsid w:val="0086397F"/>
    <w:rsid w:val="00863C69"/>
    <w:rsid w:val="008640E1"/>
    <w:rsid w:val="00864233"/>
    <w:rsid w:val="0086453A"/>
    <w:rsid w:val="008645BC"/>
    <w:rsid w:val="00864D16"/>
    <w:rsid w:val="00864FDF"/>
    <w:rsid w:val="0086568D"/>
    <w:rsid w:val="00865AAF"/>
    <w:rsid w:val="00866362"/>
    <w:rsid w:val="008678F5"/>
    <w:rsid w:val="00871060"/>
    <w:rsid w:val="008718EB"/>
    <w:rsid w:val="008720E1"/>
    <w:rsid w:val="0087223D"/>
    <w:rsid w:val="00872ACE"/>
    <w:rsid w:val="008736DC"/>
    <w:rsid w:val="00873CB8"/>
    <w:rsid w:val="0087402A"/>
    <w:rsid w:val="00874098"/>
    <w:rsid w:val="00874555"/>
    <w:rsid w:val="008750C4"/>
    <w:rsid w:val="00875275"/>
    <w:rsid w:val="00875861"/>
    <w:rsid w:val="00875887"/>
    <w:rsid w:val="0087601C"/>
    <w:rsid w:val="008760B7"/>
    <w:rsid w:val="00876364"/>
    <w:rsid w:val="00876531"/>
    <w:rsid w:val="008769FB"/>
    <w:rsid w:val="008776AB"/>
    <w:rsid w:val="00877A0A"/>
    <w:rsid w:val="00880446"/>
    <w:rsid w:val="00880910"/>
    <w:rsid w:val="008809D5"/>
    <w:rsid w:val="00880B8C"/>
    <w:rsid w:val="00881112"/>
    <w:rsid w:val="00881E99"/>
    <w:rsid w:val="00881ED8"/>
    <w:rsid w:val="00882F88"/>
    <w:rsid w:val="00883700"/>
    <w:rsid w:val="00883C24"/>
    <w:rsid w:val="00883E42"/>
    <w:rsid w:val="00883F59"/>
    <w:rsid w:val="0088418F"/>
    <w:rsid w:val="008842CC"/>
    <w:rsid w:val="008850AA"/>
    <w:rsid w:val="0088511D"/>
    <w:rsid w:val="008851C9"/>
    <w:rsid w:val="008855BA"/>
    <w:rsid w:val="00885706"/>
    <w:rsid w:val="0088605A"/>
    <w:rsid w:val="00886467"/>
    <w:rsid w:val="00886B21"/>
    <w:rsid w:val="00886B54"/>
    <w:rsid w:val="008872A9"/>
    <w:rsid w:val="008872FF"/>
    <w:rsid w:val="00890726"/>
    <w:rsid w:val="00891033"/>
    <w:rsid w:val="008910FE"/>
    <w:rsid w:val="00891316"/>
    <w:rsid w:val="00891745"/>
    <w:rsid w:val="0089220A"/>
    <w:rsid w:val="008922C2"/>
    <w:rsid w:val="008926BF"/>
    <w:rsid w:val="008926EE"/>
    <w:rsid w:val="0089275F"/>
    <w:rsid w:val="0089285C"/>
    <w:rsid w:val="00892CAE"/>
    <w:rsid w:val="00893803"/>
    <w:rsid w:val="0089389F"/>
    <w:rsid w:val="008939C9"/>
    <w:rsid w:val="00893EA9"/>
    <w:rsid w:val="0089401F"/>
    <w:rsid w:val="00894789"/>
    <w:rsid w:val="008949E6"/>
    <w:rsid w:val="00894E7E"/>
    <w:rsid w:val="00895247"/>
    <w:rsid w:val="008952AF"/>
    <w:rsid w:val="008957A7"/>
    <w:rsid w:val="00895EDD"/>
    <w:rsid w:val="00896738"/>
    <w:rsid w:val="00897BE0"/>
    <w:rsid w:val="00897D52"/>
    <w:rsid w:val="008A08AB"/>
    <w:rsid w:val="008A0909"/>
    <w:rsid w:val="008A0A0C"/>
    <w:rsid w:val="008A100F"/>
    <w:rsid w:val="008A1221"/>
    <w:rsid w:val="008A1AFC"/>
    <w:rsid w:val="008A283E"/>
    <w:rsid w:val="008A2E0E"/>
    <w:rsid w:val="008A311C"/>
    <w:rsid w:val="008A37DF"/>
    <w:rsid w:val="008A3D96"/>
    <w:rsid w:val="008A4036"/>
    <w:rsid w:val="008A4567"/>
    <w:rsid w:val="008A4D17"/>
    <w:rsid w:val="008A513C"/>
    <w:rsid w:val="008A54E3"/>
    <w:rsid w:val="008A5815"/>
    <w:rsid w:val="008A5E71"/>
    <w:rsid w:val="008A6A65"/>
    <w:rsid w:val="008A6B80"/>
    <w:rsid w:val="008A6F18"/>
    <w:rsid w:val="008A715A"/>
    <w:rsid w:val="008A77B1"/>
    <w:rsid w:val="008A7C0B"/>
    <w:rsid w:val="008B064C"/>
    <w:rsid w:val="008B0ACC"/>
    <w:rsid w:val="008B1706"/>
    <w:rsid w:val="008B2527"/>
    <w:rsid w:val="008B332B"/>
    <w:rsid w:val="008B3D4A"/>
    <w:rsid w:val="008B4B4C"/>
    <w:rsid w:val="008B5500"/>
    <w:rsid w:val="008B5564"/>
    <w:rsid w:val="008B5A95"/>
    <w:rsid w:val="008B61B3"/>
    <w:rsid w:val="008B62B9"/>
    <w:rsid w:val="008B63BD"/>
    <w:rsid w:val="008C003D"/>
    <w:rsid w:val="008C07FB"/>
    <w:rsid w:val="008C0815"/>
    <w:rsid w:val="008C0A82"/>
    <w:rsid w:val="008C133D"/>
    <w:rsid w:val="008C14A6"/>
    <w:rsid w:val="008C1B79"/>
    <w:rsid w:val="008C25D4"/>
    <w:rsid w:val="008C2762"/>
    <w:rsid w:val="008C2BD4"/>
    <w:rsid w:val="008C30B6"/>
    <w:rsid w:val="008C36E4"/>
    <w:rsid w:val="008C4670"/>
    <w:rsid w:val="008C482A"/>
    <w:rsid w:val="008C52DA"/>
    <w:rsid w:val="008C71BC"/>
    <w:rsid w:val="008C7220"/>
    <w:rsid w:val="008C723C"/>
    <w:rsid w:val="008C75E8"/>
    <w:rsid w:val="008C79AA"/>
    <w:rsid w:val="008C7B4A"/>
    <w:rsid w:val="008D006F"/>
    <w:rsid w:val="008D026D"/>
    <w:rsid w:val="008D069F"/>
    <w:rsid w:val="008D097B"/>
    <w:rsid w:val="008D1C3E"/>
    <w:rsid w:val="008D1D79"/>
    <w:rsid w:val="008D21B0"/>
    <w:rsid w:val="008D267E"/>
    <w:rsid w:val="008D2C81"/>
    <w:rsid w:val="008D3045"/>
    <w:rsid w:val="008D30FB"/>
    <w:rsid w:val="008D376E"/>
    <w:rsid w:val="008D3949"/>
    <w:rsid w:val="008D398C"/>
    <w:rsid w:val="008D3B14"/>
    <w:rsid w:val="008D3C86"/>
    <w:rsid w:val="008D3EB1"/>
    <w:rsid w:val="008D3F91"/>
    <w:rsid w:val="008D4089"/>
    <w:rsid w:val="008D55E1"/>
    <w:rsid w:val="008D6710"/>
    <w:rsid w:val="008D67E0"/>
    <w:rsid w:val="008D6C66"/>
    <w:rsid w:val="008D6FA8"/>
    <w:rsid w:val="008E04BB"/>
    <w:rsid w:val="008E1896"/>
    <w:rsid w:val="008E204E"/>
    <w:rsid w:val="008E2681"/>
    <w:rsid w:val="008E37DE"/>
    <w:rsid w:val="008E384B"/>
    <w:rsid w:val="008E42D7"/>
    <w:rsid w:val="008E4FF4"/>
    <w:rsid w:val="008E530C"/>
    <w:rsid w:val="008E593B"/>
    <w:rsid w:val="008E5C0C"/>
    <w:rsid w:val="008E5D30"/>
    <w:rsid w:val="008E6280"/>
    <w:rsid w:val="008E6668"/>
    <w:rsid w:val="008E6750"/>
    <w:rsid w:val="008E6BB8"/>
    <w:rsid w:val="008E6C2D"/>
    <w:rsid w:val="008E78A6"/>
    <w:rsid w:val="008E7C2C"/>
    <w:rsid w:val="008F016B"/>
    <w:rsid w:val="008F189A"/>
    <w:rsid w:val="008F1F27"/>
    <w:rsid w:val="008F2517"/>
    <w:rsid w:val="008F2A9A"/>
    <w:rsid w:val="008F3415"/>
    <w:rsid w:val="008F377B"/>
    <w:rsid w:val="008F3D36"/>
    <w:rsid w:val="008F4A0B"/>
    <w:rsid w:val="008F50EC"/>
    <w:rsid w:val="008F679B"/>
    <w:rsid w:val="008F6C1B"/>
    <w:rsid w:val="008F7436"/>
    <w:rsid w:val="008F74E3"/>
    <w:rsid w:val="008F775D"/>
    <w:rsid w:val="008F7951"/>
    <w:rsid w:val="008F7958"/>
    <w:rsid w:val="008F7CF9"/>
    <w:rsid w:val="008F7EC9"/>
    <w:rsid w:val="00900800"/>
    <w:rsid w:val="00900B2C"/>
    <w:rsid w:val="00900CE8"/>
    <w:rsid w:val="00900F65"/>
    <w:rsid w:val="0090131E"/>
    <w:rsid w:val="0090145A"/>
    <w:rsid w:val="00901C7D"/>
    <w:rsid w:val="00902ABE"/>
    <w:rsid w:val="00902E35"/>
    <w:rsid w:val="0090328F"/>
    <w:rsid w:val="00903C74"/>
    <w:rsid w:val="009045C0"/>
    <w:rsid w:val="009048F2"/>
    <w:rsid w:val="00904980"/>
    <w:rsid w:val="00905918"/>
    <w:rsid w:val="00905C55"/>
    <w:rsid w:val="00905F2D"/>
    <w:rsid w:val="00906199"/>
    <w:rsid w:val="00906BFD"/>
    <w:rsid w:val="00907063"/>
    <w:rsid w:val="00907559"/>
    <w:rsid w:val="00907CC9"/>
    <w:rsid w:val="00910D0E"/>
    <w:rsid w:val="00911816"/>
    <w:rsid w:val="00911AFB"/>
    <w:rsid w:val="00912197"/>
    <w:rsid w:val="00912B5D"/>
    <w:rsid w:val="00912C64"/>
    <w:rsid w:val="00912D05"/>
    <w:rsid w:val="009130F5"/>
    <w:rsid w:val="0091311B"/>
    <w:rsid w:val="00913285"/>
    <w:rsid w:val="00913C19"/>
    <w:rsid w:val="00914DC3"/>
    <w:rsid w:val="00915099"/>
    <w:rsid w:val="00915112"/>
    <w:rsid w:val="0091568E"/>
    <w:rsid w:val="00915FE5"/>
    <w:rsid w:val="00916026"/>
    <w:rsid w:val="00916A3A"/>
    <w:rsid w:val="00916F56"/>
    <w:rsid w:val="009208C4"/>
    <w:rsid w:val="009208CF"/>
    <w:rsid w:val="00920BFD"/>
    <w:rsid w:val="009214E2"/>
    <w:rsid w:val="00921628"/>
    <w:rsid w:val="00921693"/>
    <w:rsid w:val="00922C27"/>
    <w:rsid w:val="009231C7"/>
    <w:rsid w:val="00923A5C"/>
    <w:rsid w:val="0092442B"/>
    <w:rsid w:val="009246F2"/>
    <w:rsid w:val="00924B15"/>
    <w:rsid w:val="00924DEB"/>
    <w:rsid w:val="00925DDD"/>
    <w:rsid w:val="00925E2F"/>
    <w:rsid w:val="0092669E"/>
    <w:rsid w:val="009268D7"/>
    <w:rsid w:val="00926ED0"/>
    <w:rsid w:val="009272E6"/>
    <w:rsid w:val="009272F2"/>
    <w:rsid w:val="00927329"/>
    <w:rsid w:val="00927A04"/>
    <w:rsid w:val="00927FAC"/>
    <w:rsid w:val="009304C4"/>
    <w:rsid w:val="0093055D"/>
    <w:rsid w:val="00930947"/>
    <w:rsid w:val="009313D6"/>
    <w:rsid w:val="009315E5"/>
    <w:rsid w:val="009318BA"/>
    <w:rsid w:val="00931D61"/>
    <w:rsid w:val="00933989"/>
    <w:rsid w:val="009339EA"/>
    <w:rsid w:val="00933A03"/>
    <w:rsid w:val="00933A95"/>
    <w:rsid w:val="0093415E"/>
    <w:rsid w:val="00934179"/>
    <w:rsid w:val="009349C8"/>
    <w:rsid w:val="00934A77"/>
    <w:rsid w:val="009353F6"/>
    <w:rsid w:val="009357EF"/>
    <w:rsid w:val="00935928"/>
    <w:rsid w:val="00935BF6"/>
    <w:rsid w:val="00935D7B"/>
    <w:rsid w:val="0093611E"/>
    <w:rsid w:val="00936F55"/>
    <w:rsid w:val="00937AB6"/>
    <w:rsid w:val="00937B14"/>
    <w:rsid w:val="00940136"/>
    <w:rsid w:val="0094040A"/>
    <w:rsid w:val="00940880"/>
    <w:rsid w:val="0094112B"/>
    <w:rsid w:val="00941323"/>
    <w:rsid w:val="00941975"/>
    <w:rsid w:val="00941A95"/>
    <w:rsid w:val="00941ADA"/>
    <w:rsid w:val="0094235D"/>
    <w:rsid w:val="00942B01"/>
    <w:rsid w:val="00942B52"/>
    <w:rsid w:val="0094369A"/>
    <w:rsid w:val="00943823"/>
    <w:rsid w:val="0094408B"/>
    <w:rsid w:val="0094415B"/>
    <w:rsid w:val="00944B67"/>
    <w:rsid w:val="00944ED1"/>
    <w:rsid w:val="00945660"/>
    <w:rsid w:val="009459B2"/>
    <w:rsid w:val="00945B9C"/>
    <w:rsid w:val="00946447"/>
    <w:rsid w:val="0094650C"/>
    <w:rsid w:val="00946633"/>
    <w:rsid w:val="009472FD"/>
    <w:rsid w:val="0094737E"/>
    <w:rsid w:val="009476F8"/>
    <w:rsid w:val="0094776A"/>
    <w:rsid w:val="009478CB"/>
    <w:rsid w:val="009479C9"/>
    <w:rsid w:val="00947A86"/>
    <w:rsid w:val="00947F5C"/>
    <w:rsid w:val="00950334"/>
    <w:rsid w:val="00950854"/>
    <w:rsid w:val="00950885"/>
    <w:rsid w:val="0095166B"/>
    <w:rsid w:val="00951949"/>
    <w:rsid w:val="00951A10"/>
    <w:rsid w:val="0095222F"/>
    <w:rsid w:val="009522FA"/>
    <w:rsid w:val="00952412"/>
    <w:rsid w:val="00952E12"/>
    <w:rsid w:val="00953ECE"/>
    <w:rsid w:val="00954345"/>
    <w:rsid w:val="00954CC0"/>
    <w:rsid w:val="00954F8E"/>
    <w:rsid w:val="00955499"/>
    <w:rsid w:val="009556F1"/>
    <w:rsid w:val="00955C69"/>
    <w:rsid w:val="00955DC3"/>
    <w:rsid w:val="00956521"/>
    <w:rsid w:val="00956874"/>
    <w:rsid w:val="00956F83"/>
    <w:rsid w:val="0095734D"/>
    <w:rsid w:val="009574F9"/>
    <w:rsid w:val="00960BFE"/>
    <w:rsid w:val="00960CD3"/>
    <w:rsid w:val="00960EA6"/>
    <w:rsid w:val="009616EF"/>
    <w:rsid w:val="00961918"/>
    <w:rsid w:val="00961BDF"/>
    <w:rsid w:val="00961C0E"/>
    <w:rsid w:val="0096210A"/>
    <w:rsid w:val="009635B7"/>
    <w:rsid w:val="009637EF"/>
    <w:rsid w:val="00963F11"/>
    <w:rsid w:val="00964746"/>
    <w:rsid w:val="00964DE2"/>
    <w:rsid w:val="00965551"/>
    <w:rsid w:val="0096567F"/>
    <w:rsid w:val="00965A9F"/>
    <w:rsid w:val="00965CE9"/>
    <w:rsid w:val="00966DC4"/>
    <w:rsid w:val="00966EDB"/>
    <w:rsid w:val="00967199"/>
    <w:rsid w:val="00967202"/>
    <w:rsid w:val="009676CE"/>
    <w:rsid w:val="0096787D"/>
    <w:rsid w:val="0096796A"/>
    <w:rsid w:val="00967F5B"/>
    <w:rsid w:val="00970080"/>
    <w:rsid w:val="0097023C"/>
    <w:rsid w:val="00970382"/>
    <w:rsid w:val="00970E5F"/>
    <w:rsid w:val="00970FA1"/>
    <w:rsid w:val="0097153F"/>
    <w:rsid w:val="009716F7"/>
    <w:rsid w:val="00971B2C"/>
    <w:rsid w:val="00971C42"/>
    <w:rsid w:val="00972399"/>
    <w:rsid w:val="00972B1A"/>
    <w:rsid w:val="009730FA"/>
    <w:rsid w:val="009732FA"/>
    <w:rsid w:val="00973603"/>
    <w:rsid w:val="009736A7"/>
    <w:rsid w:val="0097371E"/>
    <w:rsid w:val="00973CF1"/>
    <w:rsid w:val="00973D3C"/>
    <w:rsid w:val="009743A5"/>
    <w:rsid w:val="00974B16"/>
    <w:rsid w:val="00974B21"/>
    <w:rsid w:val="00975725"/>
    <w:rsid w:val="00975FAF"/>
    <w:rsid w:val="00976009"/>
    <w:rsid w:val="00976424"/>
    <w:rsid w:val="00977693"/>
    <w:rsid w:val="00977A87"/>
    <w:rsid w:val="0098107A"/>
    <w:rsid w:val="00981759"/>
    <w:rsid w:val="00982656"/>
    <w:rsid w:val="009828EC"/>
    <w:rsid w:val="00983A21"/>
    <w:rsid w:val="009849FD"/>
    <w:rsid w:val="00984D4F"/>
    <w:rsid w:val="0098509E"/>
    <w:rsid w:val="009850CB"/>
    <w:rsid w:val="0098586F"/>
    <w:rsid w:val="00985DB8"/>
    <w:rsid w:val="00986234"/>
    <w:rsid w:val="00986445"/>
    <w:rsid w:val="0098694E"/>
    <w:rsid w:val="00986BCF"/>
    <w:rsid w:val="00986FA0"/>
    <w:rsid w:val="00987462"/>
    <w:rsid w:val="009879F1"/>
    <w:rsid w:val="00987A9D"/>
    <w:rsid w:val="0099036D"/>
    <w:rsid w:val="00990411"/>
    <w:rsid w:val="00990AA5"/>
    <w:rsid w:val="00990CB8"/>
    <w:rsid w:val="0099131D"/>
    <w:rsid w:val="009917AB"/>
    <w:rsid w:val="00991AFD"/>
    <w:rsid w:val="00991B69"/>
    <w:rsid w:val="00991E80"/>
    <w:rsid w:val="009925E3"/>
    <w:rsid w:val="00993DE2"/>
    <w:rsid w:val="009940B5"/>
    <w:rsid w:val="00994B56"/>
    <w:rsid w:val="009952E0"/>
    <w:rsid w:val="00995F05"/>
    <w:rsid w:val="00995F63"/>
    <w:rsid w:val="00996F89"/>
    <w:rsid w:val="0099787F"/>
    <w:rsid w:val="00997C7C"/>
    <w:rsid w:val="009A0221"/>
    <w:rsid w:val="009A0996"/>
    <w:rsid w:val="009A0A7A"/>
    <w:rsid w:val="009A0E69"/>
    <w:rsid w:val="009A11D0"/>
    <w:rsid w:val="009A14DA"/>
    <w:rsid w:val="009A166E"/>
    <w:rsid w:val="009A1E8B"/>
    <w:rsid w:val="009A228A"/>
    <w:rsid w:val="009A2DD9"/>
    <w:rsid w:val="009A399B"/>
    <w:rsid w:val="009A3D43"/>
    <w:rsid w:val="009A3FA1"/>
    <w:rsid w:val="009A443B"/>
    <w:rsid w:val="009A47A8"/>
    <w:rsid w:val="009A4E74"/>
    <w:rsid w:val="009A4F1D"/>
    <w:rsid w:val="009A5ED4"/>
    <w:rsid w:val="009A5F08"/>
    <w:rsid w:val="009A6A33"/>
    <w:rsid w:val="009A6D03"/>
    <w:rsid w:val="009A6E65"/>
    <w:rsid w:val="009A7410"/>
    <w:rsid w:val="009A761C"/>
    <w:rsid w:val="009A7643"/>
    <w:rsid w:val="009A7D0F"/>
    <w:rsid w:val="009B0148"/>
    <w:rsid w:val="009B0406"/>
    <w:rsid w:val="009B04A7"/>
    <w:rsid w:val="009B0F86"/>
    <w:rsid w:val="009B1E81"/>
    <w:rsid w:val="009B233A"/>
    <w:rsid w:val="009B2341"/>
    <w:rsid w:val="009B253B"/>
    <w:rsid w:val="009B28E0"/>
    <w:rsid w:val="009B28FF"/>
    <w:rsid w:val="009B2B11"/>
    <w:rsid w:val="009B3024"/>
    <w:rsid w:val="009B3760"/>
    <w:rsid w:val="009B3986"/>
    <w:rsid w:val="009B4758"/>
    <w:rsid w:val="009B47F6"/>
    <w:rsid w:val="009B51D0"/>
    <w:rsid w:val="009B53B7"/>
    <w:rsid w:val="009B5D16"/>
    <w:rsid w:val="009B5D8E"/>
    <w:rsid w:val="009B62EE"/>
    <w:rsid w:val="009B653D"/>
    <w:rsid w:val="009B672F"/>
    <w:rsid w:val="009B6D2F"/>
    <w:rsid w:val="009B7B42"/>
    <w:rsid w:val="009C0B0A"/>
    <w:rsid w:val="009C0DAB"/>
    <w:rsid w:val="009C14EC"/>
    <w:rsid w:val="009C17E6"/>
    <w:rsid w:val="009C25CE"/>
    <w:rsid w:val="009C2729"/>
    <w:rsid w:val="009C29F6"/>
    <w:rsid w:val="009C3748"/>
    <w:rsid w:val="009C37CE"/>
    <w:rsid w:val="009C3824"/>
    <w:rsid w:val="009C4348"/>
    <w:rsid w:val="009C4819"/>
    <w:rsid w:val="009C4B0C"/>
    <w:rsid w:val="009C4FD3"/>
    <w:rsid w:val="009C516A"/>
    <w:rsid w:val="009C558D"/>
    <w:rsid w:val="009C561E"/>
    <w:rsid w:val="009C6A5C"/>
    <w:rsid w:val="009C6F5C"/>
    <w:rsid w:val="009C7260"/>
    <w:rsid w:val="009C7383"/>
    <w:rsid w:val="009C7CC8"/>
    <w:rsid w:val="009D05F1"/>
    <w:rsid w:val="009D1E9A"/>
    <w:rsid w:val="009D21C2"/>
    <w:rsid w:val="009D2417"/>
    <w:rsid w:val="009D24F3"/>
    <w:rsid w:val="009D2698"/>
    <w:rsid w:val="009D2811"/>
    <w:rsid w:val="009D2BE6"/>
    <w:rsid w:val="009D37A9"/>
    <w:rsid w:val="009D4878"/>
    <w:rsid w:val="009D4B25"/>
    <w:rsid w:val="009D4B37"/>
    <w:rsid w:val="009D4E09"/>
    <w:rsid w:val="009D5A79"/>
    <w:rsid w:val="009D606E"/>
    <w:rsid w:val="009D6CED"/>
    <w:rsid w:val="009D6D97"/>
    <w:rsid w:val="009D72DF"/>
    <w:rsid w:val="009D7499"/>
    <w:rsid w:val="009E00F7"/>
    <w:rsid w:val="009E0986"/>
    <w:rsid w:val="009E1168"/>
    <w:rsid w:val="009E1509"/>
    <w:rsid w:val="009E1844"/>
    <w:rsid w:val="009E18AB"/>
    <w:rsid w:val="009E1C3C"/>
    <w:rsid w:val="009E2B89"/>
    <w:rsid w:val="009E3317"/>
    <w:rsid w:val="009E3510"/>
    <w:rsid w:val="009E3970"/>
    <w:rsid w:val="009E3E63"/>
    <w:rsid w:val="009E4335"/>
    <w:rsid w:val="009E4796"/>
    <w:rsid w:val="009E4810"/>
    <w:rsid w:val="009E4C97"/>
    <w:rsid w:val="009E52D6"/>
    <w:rsid w:val="009E5B63"/>
    <w:rsid w:val="009E5C89"/>
    <w:rsid w:val="009E61D6"/>
    <w:rsid w:val="009E64D6"/>
    <w:rsid w:val="009F05B4"/>
    <w:rsid w:val="009F0B38"/>
    <w:rsid w:val="009F1088"/>
    <w:rsid w:val="009F17D2"/>
    <w:rsid w:val="009F19BE"/>
    <w:rsid w:val="009F1B57"/>
    <w:rsid w:val="009F1F9C"/>
    <w:rsid w:val="009F35EC"/>
    <w:rsid w:val="009F3D9F"/>
    <w:rsid w:val="009F42DC"/>
    <w:rsid w:val="009F533C"/>
    <w:rsid w:val="009F5A41"/>
    <w:rsid w:val="009F5BDC"/>
    <w:rsid w:val="009F6438"/>
    <w:rsid w:val="009F6C6F"/>
    <w:rsid w:val="009F731F"/>
    <w:rsid w:val="00A001D2"/>
    <w:rsid w:val="00A00592"/>
    <w:rsid w:val="00A01C1C"/>
    <w:rsid w:val="00A01D9C"/>
    <w:rsid w:val="00A024A6"/>
    <w:rsid w:val="00A03099"/>
    <w:rsid w:val="00A0309A"/>
    <w:rsid w:val="00A036BC"/>
    <w:rsid w:val="00A03972"/>
    <w:rsid w:val="00A0398D"/>
    <w:rsid w:val="00A03CB3"/>
    <w:rsid w:val="00A04646"/>
    <w:rsid w:val="00A05088"/>
    <w:rsid w:val="00A05498"/>
    <w:rsid w:val="00A05C3C"/>
    <w:rsid w:val="00A06005"/>
    <w:rsid w:val="00A067A4"/>
    <w:rsid w:val="00A06D67"/>
    <w:rsid w:val="00A10324"/>
    <w:rsid w:val="00A10471"/>
    <w:rsid w:val="00A106BC"/>
    <w:rsid w:val="00A1080F"/>
    <w:rsid w:val="00A108A0"/>
    <w:rsid w:val="00A10B34"/>
    <w:rsid w:val="00A12163"/>
    <w:rsid w:val="00A12273"/>
    <w:rsid w:val="00A12CD3"/>
    <w:rsid w:val="00A1365C"/>
    <w:rsid w:val="00A14544"/>
    <w:rsid w:val="00A155C7"/>
    <w:rsid w:val="00A15721"/>
    <w:rsid w:val="00A159E2"/>
    <w:rsid w:val="00A15BC7"/>
    <w:rsid w:val="00A15E01"/>
    <w:rsid w:val="00A15FDF"/>
    <w:rsid w:val="00A170D4"/>
    <w:rsid w:val="00A17195"/>
    <w:rsid w:val="00A203C3"/>
    <w:rsid w:val="00A20AFD"/>
    <w:rsid w:val="00A2216F"/>
    <w:rsid w:val="00A224AE"/>
    <w:rsid w:val="00A22F0B"/>
    <w:rsid w:val="00A23381"/>
    <w:rsid w:val="00A23397"/>
    <w:rsid w:val="00A23C3A"/>
    <w:rsid w:val="00A2417F"/>
    <w:rsid w:val="00A24B1A"/>
    <w:rsid w:val="00A24B80"/>
    <w:rsid w:val="00A24E58"/>
    <w:rsid w:val="00A2535B"/>
    <w:rsid w:val="00A255C9"/>
    <w:rsid w:val="00A25CA7"/>
    <w:rsid w:val="00A25D5D"/>
    <w:rsid w:val="00A25DE6"/>
    <w:rsid w:val="00A26896"/>
    <w:rsid w:val="00A26927"/>
    <w:rsid w:val="00A26A96"/>
    <w:rsid w:val="00A26FB2"/>
    <w:rsid w:val="00A27235"/>
    <w:rsid w:val="00A27743"/>
    <w:rsid w:val="00A2783F"/>
    <w:rsid w:val="00A279A1"/>
    <w:rsid w:val="00A300D0"/>
    <w:rsid w:val="00A3019C"/>
    <w:rsid w:val="00A30D9F"/>
    <w:rsid w:val="00A30F9A"/>
    <w:rsid w:val="00A31288"/>
    <w:rsid w:val="00A3154D"/>
    <w:rsid w:val="00A31A4F"/>
    <w:rsid w:val="00A31EEC"/>
    <w:rsid w:val="00A321AB"/>
    <w:rsid w:val="00A32B4C"/>
    <w:rsid w:val="00A32C7A"/>
    <w:rsid w:val="00A32DE9"/>
    <w:rsid w:val="00A343BC"/>
    <w:rsid w:val="00A347BE"/>
    <w:rsid w:val="00A35159"/>
    <w:rsid w:val="00A3567F"/>
    <w:rsid w:val="00A35B0C"/>
    <w:rsid w:val="00A35FA1"/>
    <w:rsid w:val="00A36569"/>
    <w:rsid w:val="00A36A17"/>
    <w:rsid w:val="00A37541"/>
    <w:rsid w:val="00A37A2C"/>
    <w:rsid w:val="00A37EE2"/>
    <w:rsid w:val="00A40172"/>
    <w:rsid w:val="00A405F4"/>
    <w:rsid w:val="00A40803"/>
    <w:rsid w:val="00A414B9"/>
    <w:rsid w:val="00A41C0C"/>
    <w:rsid w:val="00A41D6F"/>
    <w:rsid w:val="00A4224A"/>
    <w:rsid w:val="00A4278C"/>
    <w:rsid w:val="00A434DF"/>
    <w:rsid w:val="00A43718"/>
    <w:rsid w:val="00A43894"/>
    <w:rsid w:val="00A44B32"/>
    <w:rsid w:val="00A44D44"/>
    <w:rsid w:val="00A45069"/>
    <w:rsid w:val="00A45F3D"/>
    <w:rsid w:val="00A4638D"/>
    <w:rsid w:val="00A464A7"/>
    <w:rsid w:val="00A467AE"/>
    <w:rsid w:val="00A4740E"/>
    <w:rsid w:val="00A476D1"/>
    <w:rsid w:val="00A47706"/>
    <w:rsid w:val="00A47B25"/>
    <w:rsid w:val="00A47C93"/>
    <w:rsid w:val="00A5145E"/>
    <w:rsid w:val="00A5195E"/>
    <w:rsid w:val="00A521DF"/>
    <w:rsid w:val="00A525B7"/>
    <w:rsid w:val="00A526EA"/>
    <w:rsid w:val="00A52BAA"/>
    <w:rsid w:val="00A53244"/>
    <w:rsid w:val="00A5368A"/>
    <w:rsid w:val="00A53EBC"/>
    <w:rsid w:val="00A55197"/>
    <w:rsid w:val="00A55357"/>
    <w:rsid w:val="00A55BCC"/>
    <w:rsid w:val="00A55EB7"/>
    <w:rsid w:val="00A5609F"/>
    <w:rsid w:val="00A5659C"/>
    <w:rsid w:val="00A56C4D"/>
    <w:rsid w:val="00A56D5B"/>
    <w:rsid w:val="00A5749A"/>
    <w:rsid w:val="00A600DF"/>
    <w:rsid w:val="00A60196"/>
    <w:rsid w:val="00A6036D"/>
    <w:rsid w:val="00A60560"/>
    <w:rsid w:val="00A61121"/>
    <w:rsid w:val="00A61324"/>
    <w:rsid w:val="00A615DF"/>
    <w:rsid w:val="00A62322"/>
    <w:rsid w:val="00A6232D"/>
    <w:rsid w:val="00A62F5D"/>
    <w:rsid w:val="00A63123"/>
    <w:rsid w:val="00A631A5"/>
    <w:rsid w:val="00A636AA"/>
    <w:rsid w:val="00A64CED"/>
    <w:rsid w:val="00A65301"/>
    <w:rsid w:val="00A65378"/>
    <w:rsid w:val="00A653FE"/>
    <w:rsid w:val="00A65A24"/>
    <w:rsid w:val="00A65C49"/>
    <w:rsid w:val="00A669DE"/>
    <w:rsid w:val="00A66C4A"/>
    <w:rsid w:val="00A67139"/>
    <w:rsid w:val="00A67169"/>
    <w:rsid w:val="00A67776"/>
    <w:rsid w:val="00A679F7"/>
    <w:rsid w:val="00A67EB7"/>
    <w:rsid w:val="00A70028"/>
    <w:rsid w:val="00A70473"/>
    <w:rsid w:val="00A70792"/>
    <w:rsid w:val="00A70892"/>
    <w:rsid w:val="00A709A2"/>
    <w:rsid w:val="00A70E18"/>
    <w:rsid w:val="00A71139"/>
    <w:rsid w:val="00A7149F"/>
    <w:rsid w:val="00A7191A"/>
    <w:rsid w:val="00A71F56"/>
    <w:rsid w:val="00A721D7"/>
    <w:rsid w:val="00A733EA"/>
    <w:rsid w:val="00A7376B"/>
    <w:rsid w:val="00A738DC"/>
    <w:rsid w:val="00A7421D"/>
    <w:rsid w:val="00A754B3"/>
    <w:rsid w:val="00A75674"/>
    <w:rsid w:val="00A75DEA"/>
    <w:rsid w:val="00A75E52"/>
    <w:rsid w:val="00A763DB"/>
    <w:rsid w:val="00A77DA4"/>
    <w:rsid w:val="00A803BE"/>
    <w:rsid w:val="00A804F1"/>
    <w:rsid w:val="00A81572"/>
    <w:rsid w:val="00A8167B"/>
    <w:rsid w:val="00A818E4"/>
    <w:rsid w:val="00A821D8"/>
    <w:rsid w:val="00A82658"/>
    <w:rsid w:val="00A82B37"/>
    <w:rsid w:val="00A839B8"/>
    <w:rsid w:val="00A83AB1"/>
    <w:rsid w:val="00A83B08"/>
    <w:rsid w:val="00A84E21"/>
    <w:rsid w:val="00A84E4C"/>
    <w:rsid w:val="00A85585"/>
    <w:rsid w:val="00A860D0"/>
    <w:rsid w:val="00A86285"/>
    <w:rsid w:val="00A86390"/>
    <w:rsid w:val="00A867AC"/>
    <w:rsid w:val="00A8694F"/>
    <w:rsid w:val="00A87531"/>
    <w:rsid w:val="00A87589"/>
    <w:rsid w:val="00A875B6"/>
    <w:rsid w:val="00A9061D"/>
    <w:rsid w:val="00A90D63"/>
    <w:rsid w:val="00A9167F"/>
    <w:rsid w:val="00A9218F"/>
    <w:rsid w:val="00A921F6"/>
    <w:rsid w:val="00A92211"/>
    <w:rsid w:val="00A9246B"/>
    <w:rsid w:val="00A92DB0"/>
    <w:rsid w:val="00A93532"/>
    <w:rsid w:val="00A93DAD"/>
    <w:rsid w:val="00A940C8"/>
    <w:rsid w:val="00A94658"/>
    <w:rsid w:val="00A9474D"/>
    <w:rsid w:val="00A94B89"/>
    <w:rsid w:val="00A95739"/>
    <w:rsid w:val="00A958EE"/>
    <w:rsid w:val="00A95A2B"/>
    <w:rsid w:val="00A962D1"/>
    <w:rsid w:val="00A96384"/>
    <w:rsid w:val="00A96C1D"/>
    <w:rsid w:val="00A96DCD"/>
    <w:rsid w:val="00A9701D"/>
    <w:rsid w:val="00A97BD9"/>
    <w:rsid w:val="00A97DDD"/>
    <w:rsid w:val="00AA04ED"/>
    <w:rsid w:val="00AA081F"/>
    <w:rsid w:val="00AA0F74"/>
    <w:rsid w:val="00AA1689"/>
    <w:rsid w:val="00AA1738"/>
    <w:rsid w:val="00AA1B66"/>
    <w:rsid w:val="00AA22A1"/>
    <w:rsid w:val="00AA2674"/>
    <w:rsid w:val="00AA2932"/>
    <w:rsid w:val="00AA2B98"/>
    <w:rsid w:val="00AA3414"/>
    <w:rsid w:val="00AA498F"/>
    <w:rsid w:val="00AA4C2D"/>
    <w:rsid w:val="00AA5282"/>
    <w:rsid w:val="00AA548B"/>
    <w:rsid w:val="00AA5584"/>
    <w:rsid w:val="00AA592E"/>
    <w:rsid w:val="00AA5A04"/>
    <w:rsid w:val="00AA5FDE"/>
    <w:rsid w:val="00AA658B"/>
    <w:rsid w:val="00AA77D7"/>
    <w:rsid w:val="00AA7BE8"/>
    <w:rsid w:val="00AA7C02"/>
    <w:rsid w:val="00AB096A"/>
    <w:rsid w:val="00AB0E22"/>
    <w:rsid w:val="00AB1603"/>
    <w:rsid w:val="00AB18E5"/>
    <w:rsid w:val="00AB1AD5"/>
    <w:rsid w:val="00AB1B5E"/>
    <w:rsid w:val="00AB1E5B"/>
    <w:rsid w:val="00AB270D"/>
    <w:rsid w:val="00AB2B13"/>
    <w:rsid w:val="00AB2B64"/>
    <w:rsid w:val="00AB302B"/>
    <w:rsid w:val="00AB3101"/>
    <w:rsid w:val="00AB3556"/>
    <w:rsid w:val="00AB3B1E"/>
    <w:rsid w:val="00AB4246"/>
    <w:rsid w:val="00AB4266"/>
    <w:rsid w:val="00AB42B0"/>
    <w:rsid w:val="00AB4951"/>
    <w:rsid w:val="00AB5046"/>
    <w:rsid w:val="00AB56CC"/>
    <w:rsid w:val="00AB5CE0"/>
    <w:rsid w:val="00AB60A0"/>
    <w:rsid w:val="00AB6198"/>
    <w:rsid w:val="00AB61CF"/>
    <w:rsid w:val="00AB712B"/>
    <w:rsid w:val="00AB728A"/>
    <w:rsid w:val="00AB73D2"/>
    <w:rsid w:val="00AB756D"/>
    <w:rsid w:val="00AC0679"/>
    <w:rsid w:val="00AC089F"/>
    <w:rsid w:val="00AC0C89"/>
    <w:rsid w:val="00AC0CC6"/>
    <w:rsid w:val="00AC0FA3"/>
    <w:rsid w:val="00AC1111"/>
    <w:rsid w:val="00AC2ACF"/>
    <w:rsid w:val="00AC2B25"/>
    <w:rsid w:val="00AC2D7C"/>
    <w:rsid w:val="00AC354C"/>
    <w:rsid w:val="00AC3CC6"/>
    <w:rsid w:val="00AC3E4E"/>
    <w:rsid w:val="00AC3F82"/>
    <w:rsid w:val="00AC3F87"/>
    <w:rsid w:val="00AC4644"/>
    <w:rsid w:val="00AC4704"/>
    <w:rsid w:val="00AC48AF"/>
    <w:rsid w:val="00AC523B"/>
    <w:rsid w:val="00AC5FCB"/>
    <w:rsid w:val="00AC61EE"/>
    <w:rsid w:val="00AC6432"/>
    <w:rsid w:val="00AC6B26"/>
    <w:rsid w:val="00AC6BB0"/>
    <w:rsid w:val="00AC7510"/>
    <w:rsid w:val="00AC7A68"/>
    <w:rsid w:val="00AD0417"/>
    <w:rsid w:val="00AD0A27"/>
    <w:rsid w:val="00AD0E47"/>
    <w:rsid w:val="00AD1471"/>
    <w:rsid w:val="00AD1B13"/>
    <w:rsid w:val="00AD1FBD"/>
    <w:rsid w:val="00AD2567"/>
    <w:rsid w:val="00AD3722"/>
    <w:rsid w:val="00AD38B5"/>
    <w:rsid w:val="00AD39AC"/>
    <w:rsid w:val="00AD3F9F"/>
    <w:rsid w:val="00AD4426"/>
    <w:rsid w:val="00AD446C"/>
    <w:rsid w:val="00AD4777"/>
    <w:rsid w:val="00AD4D9C"/>
    <w:rsid w:val="00AD60E6"/>
    <w:rsid w:val="00AD6882"/>
    <w:rsid w:val="00AD723C"/>
    <w:rsid w:val="00AD7533"/>
    <w:rsid w:val="00AD77E4"/>
    <w:rsid w:val="00AD7D7E"/>
    <w:rsid w:val="00AE04B4"/>
    <w:rsid w:val="00AE0674"/>
    <w:rsid w:val="00AE06B2"/>
    <w:rsid w:val="00AE0E47"/>
    <w:rsid w:val="00AE1096"/>
    <w:rsid w:val="00AE1401"/>
    <w:rsid w:val="00AE1DC5"/>
    <w:rsid w:val="00AE21E5"/>
    <w:rsid w:val="00AE2765"/>
    <w:rsid w:val="00AE28F0"/>
    <w:rsid w:val="00AE2959"/>
    <w:rsid w:val="00AE3D30"/>
    <w:rsid w:val="00AE4437"/>
    <w:rsid w:val="00AE4577"/>
    <w:rsid w:val="00AE4746"/>
    <w:rsid w:val="00AE4840"/>
    <w:rsid w:val="00AE487A"/>
    <w:rsid w:val="00AE52E8"/>
    <w:rsid w:val="00AE5670"/>
    <w:rsid w:val="00AE5732"/>
    <w:rsid w:val="00AE596A"/>
    <w:rsid w:val="00AE6009"/>
    <w:rsid w:val="00AF043A"/>
    <w:rsid w:val="00AF11E8"/>
    <w:rsid w:val="00AF1388"/>
    <w:rsid w:val="00AF1CB5"/>
    <w:rsid w:val="00AF244A"/>
    <w:rsid w:val="00AF3347"/>
    <w:rsid w:val="00AF3469"/>
    <w:rsid w:val="00AF3A05"/>
    <w:rsid w:val="00AF4325"/>
    <w:rsid w:val="00AF50BA"/>
    <w:rsid w:val="00AF53AF"/>
    <w:rsid w:val="00AF5525"/>
    <w:rsid w:val="00AF5A7E"/>
    <w:rsid w:val="00AF5C06"/>
    <w:rsid w:val="00AF5DF6"/>
    <w:rsid w:val="00AF6145"/>
    <w:rsid w:val="00AF689D"/>
    <w:rsid w:val="00AF72B3"/>
    <w:rsid w:val="00AF79A8"/>
    <w:rsid w:val="00B006D5"/>
    <w:rsid w:val="00B01251"/>
    <w:rsid w:val="00B012F1"/>
    <w:rsid w:val="00B017FB"/>
    <w:rsid w:val="00B018B9"/>
    <w:rsid w:val="00B018E5"/>
    <w:rsid w:val="00B01D97"/>
    <w:rsid w:val="00B02078"/>
    <w:rsid w:val="00B02727"/>
    <w:rsid w:val="00B02D9A"/>
    <w:rsid w:val="00B030C1"/>
    <w:rsid w:val="00B036C2"/>
    <w:rsid w:val="00B03E1E"/>
    <w:rsid w:val="00B041C8"/>
    <w:rsid w:val="00B045BB"/>
    <w:rsid w:val="00B047D4"/>
    <w:rsid w:val="00B057DF"/>
    <w:rsid w:val="00B06384"/>
    <w:rsid w:val="00B06532"/>
    <w:rsid w:val="00B069F6"/>
    <w:rsid w:val="00B06BE6"/>
    <w:rsid w:val="00B07983"/>
    <w:rsid w:val="00B10337"/>
    <w:rsid w:val="00B10DF9"/>
    <w:rsid w:val="00B11065"/>
    <w:rsid w:val="00B11CD2"/>
    <w:rsid w:val="00B122DA"/>
    <w:rsid w:val="00B1336B"/>
    <w:rsid w:val="00B137AD"/>
    <w:rsid w:val="00B144EF"/>
    <w:rsid w:val="00B1451C"/>
    <w:rsid w:val="00B14E6C"/>
    <w:rsid w:val="00B154EE"/>
    <w:rsid w:val="00B15846"/>
    <w:rsid w:val="00B16953"/>
    <w:rsid w:val="00B16AF4"/>
    <w:rsid w:val="00B16B57"/>
    <w:rsid w:val="00B16FE7"/>
    <w:rsid w:val="00B17113"/>
    <w:rsid w:val="00B1719B"/>
    <w:rsid w:val="00B17628"/>
    <w:rsid w:val="00B17664"/>
    <w:rsid w:val="00B17990"/>
    <w:rsid w:val="00B17CF7"/>
    <w:rsid w:val="00B20A69"/>
    <w:rsid w:val="00B20E5B"/>
    <w:rsid w:val="00B211F9"/>
    <w:rsid w:val="00B2246A"/>
    <w:rsid w:val="00B24987"/>
    <w:rsid w:val="00B24AC1"/>
    <w:rsid w:val="00B24AD9"/>
    <w:rsid w:val="00B24D60"/>
    <w:rsid w:val="00B26F25"/>
    <w:rsid w:val="00B27241"/>
    <w:rsid w:val="00B27B88"/>
    <w:rsid w:val="00B27DED"/>
    <w:rsid w:val="00B3011C"/>
    <w:rsid w:val="00B30626"/>
    <w:rsid w:val="00B30B37"/>
    <w:rsid w:val="00B312D2"/>
    <w:rsid w:val="00B3177D"/>
    <w:rsid w:val="00B31D08"/>
    <w:rsid w:val="00B31DA6"/>
    <w:rsid w:val="00B3240E"/>
    <w:rsid w:val="00B3249E"/>
    <w:rsid w:val="00B32866"/>
    <w:rsid w:val="00B330AC"/>
    <w:rsid w:val="00B34671"/>
    <w:rsid w:val="00B3508C"/>
    <w:rsid w:val="00B35102"/>
    <w:rsid w:val="00B351A7"/>
    <w:rsid w:val="00B35D19"/>
    <w:rsid w:val="00B37059"/>
    <w:rsid w:val="00B3724A"/>
    <w:rsid w:val="00B3792D"/>
    <w:rsid w:val="00B37B32"/>
    <w:rsid w:val="00B37CCD"/>
    <w:rsid w:val="00B4075C"/>
    <w:rsid w:val="00B407ED"/>
    <w:rsid w:val="00B40937"/>
    <w:rsid w:val="00B40A21"/>
    <w:rsid w:val="00B40BED"/>
    <w:rsid w:val="00B40ED4"/>
    <w:rsid w:val="00B40F5E"/>
    <w:rsid w:val="00B40F68"/>
    <w:rsid w:val="00B41FFD"/>
    <w:rsid w:val="00B420B1"/>
    <w:rsid w:val="00B42299"/>
    <w:rsid w:val="00B42A57"/>
    <w:rsid w:val="00B42C56"/>
    <w:rsid w:val="00B4387A"/>
    <w:rsid w:val="00B43D55"/>
    <w:rsid w:val="00B44330"/>
    <w:rsid w:val="00B445A0"/>
    <w:rsid w:val="00B45277"/>
    <w:rsid w:val="00B45E02"/>
    <w:rsid w:val="00B45FA5"/>
    <w:rsid w:val="00B4659F"/>
    <w:rsid w:val="00B46EB7"/>
    <w:rsid w:val="00B4741E"/>
    <w:rsid w:val="00B47DA4"/>
    <w:rsid w:val="00B50E03"/>
    <w:rsid w:val="00B5121D"/>
    <w:rsid w:val="00B51465"/>
    <w:rsid w:val="00B5157B"/>
    <w:rsid w:val="00B527F9"/>
    <w:rsid w:val="00B52BFE"/>
    <w:rsid w:val="00B53069"/>
    <w:rsid w:val="00B53B16"/>
    <w:rsid w:val="00B540C8"/>
    <w:rsid w:val="00B54240"/>
    <w:rsid w:val="00B54921"/>
    <w:rsid w:val="00B54ABA"/>
    <w:rsid w:val="00B554B4"/>
    <w:rsid w:val="00B558B0"/>
    <w:rsid w:val="00B55C3A"/>
    <w:rsid w:val="00B560DB"/>
    <w:rsid w:val="00B56215"/>
    <w:rsid w:val="00B56662"/>
    <w:rsid w:val="00B57206"/>
    <w:rsid w:val="00B573B2"/>
    <w:rsid w:val="00B5795C"/>
    <w:rsid w:val="00B57D23"/>
    <w:rsid w:val="00B57E7A"/>
    <w:rsid w:val="00B60763"/>
    <w:rsid w:val="00B613DB"/>
    <w:rsid w:val="00B61675"/>
    <w:rsid w:val="00B6234E"/>
    <w:rsid w:val="00B6249E"/>
    <w:rsid w:val="00B62E6E"/>
    <w:rsid w:val="00B633E6"/>
    <w:rsid w:val="00B63A6A"/>
    <w:rsid w:val="00B63D01"/>
    <w:rsid w:val="00B64899"/>
    <w:rsid w:val="00B649C8"/>
    <w:rsid w:val="00B64A29"/>
    <w:rsid w:val="00B64E70"/>
    <w:rsid w:val="00B64EBA"/>
    <w:rsid w:val="00B64F1C"/>
    <w:rsid w:val="00B65393"/>
    <w:rsid w:val="00B657DE"/>
    <w:rsid w:val="00B6607A"/>
    <w:rsid w:val="00B6639B"/>
    <w:rsid w:val="00B669B0"/>
    <w:rsid w:val="00B673E6"/>
    <w:rsid w:val="00B70426"/>
    <w:rsid w:val="00B707DE"/>
    <w:rsid w:val="00B71199"/>
    <w:rsid w:val="00B717AD"/>
    <w:rsid w:val="00B720E6"/>
    <w:rsid w:val="00B733B0"/>
    <w:rsid w:val="00B73B27"/>
    <w:rsid w:val="00B740F0"/>
    <w:rsid w:val="00B7536C"/>
    <w:rsid w:val="00B7561D"/>
    <w:rsid w:val="00B75F04"/>
    <w:rsid w:val="00B76054"/>
    <w:rsid w:val="00B76BC5"/>
    <w:rsid w:val="00B76FE5"/>
    <w:rsid w:val="00B77766"/>
    <w:rsid w:val="00B7788B"/>
    <w:rsid w:val="00B77A25"/>
    <w:rsid w:val="00B80618"/>
    <w:rsid w:val="00B808D6"/>
    <w:rsid w:val="00B80D89"/>
    <w:rsid w:val="00B80FF0"/>
    <w:rsid w:val="00B8100F"/>
    <w:rsid w:val="00B81992"/>
    <w:rsid w:val="00B81A6A"/>
    <w:rsid w:val="00B824DD"/>
    <w:rsid w:val="00B82C30"/>
    <w:rsid w:val="00B82DF6"/>
    <w:rsid w:val="00B8388E"/>
    <w:rsid w:val="00B839F3"/>
    <w:rsid w:val="00B83CA1"/>
    <w:rsid w:val="00B85272"/>
    <w:rsid w:val="00B8552F"/>
    <w:rsid w:val="00B856AE"/>
    <w:rsid w:val="00B8579F"/>
    <w:rsid w:val="00B85A95"/>
    <w:rsid w:val="00B85BE5"/>
    <w:rsid w:val="00B8606B"/>
    <w:rsid w:val="00B8623A"/>
    <w:rsid w:val="00B8665D"/>
    <w:rsid w:val="00B86E2F"/>
    <w:rsid w:val="00B875A7"/>
    <w:rsid w:val="00B87F66"/>
    <w:rsid w:val="00B905F4"/>
    <w:rsid w:val="00B9078B"/>
    <w:rsid w:val="00B90873"/>
    <w:rsid w:val="00B910F8"/>
    <w:rsid w:val="00B91A74"/>
    <w:rsid w:val="00B91E54"/>
    <w:rsid w:val="00B92B8F"/>
    <w:rsid w:val="00B92F6D"/>
    <w:rsid w:val="00B933A6"/>
    <w:rsid w:val="00B94146"/>
    <w:rsid w:val="00B9496E"/>
    <w:rsid w:val="00B95402"/>
    <w:rsid w:val="00B954E3"/>
    <w:rsid w:val="00B95569"/>
    <w:rsid w:val="00B95EE2"/>
    <w:rsid w:val="00B9624E"/>
    <w:rsid w:val="00B96880"/>
    <w:rsid w:val="00B96F9A"/>
    <w:rsid w:val="00B97D1F"/>
    <w:rsid w:val="00B97FBB"/>
    <w:rsid w:val="00BA0B32"/>
    <w:rsid w:val="00BA182D"/>
    <w:rsid w:val="00BA1A1D"/>
    <w:rsid w:val="00BA209B"/>
    <w:rsid w:val="00BA24FA"/>
    <w:rsid w:val="00BA2888"/>
    <w:rsid w:val="00BA2A23"/>
    <w:rsid w:val="00BA4C59"/>
    <w:rsid w:val="00BA5326"/>
    <w:rsid w:val="00BA549B"/>
    <w:rsid w:val="00BA5E77"/>
    <w:rsid w:val="00BA5ED6"/>
    <w:rsid w:val="00BA5FFA"/>
    <w:rsid w:val="00BA66D9"/>
    <w:rsid w:val="00BA6C72"/>
    <w:rsid w:val="00BA6D1E"/>
    <w:rsid w:val="00BA6DAA"/>
    <w:rsid w:val="00BA6ECA"/>
    <w:rsid w:val="00BA701A"/>
    <w:rsid w:val="00BB158A"/>
    <w:rsid w:val="00BB21C0"/>
    <w:rsid w:val="00BB2424"/>
    <w:rsid w:val="00BB272C"/>
    <w:rsid w:val="00BB2817"/>
    <w:rsid w:val="00BB3646"/>
    <w:rsid w:val="00BB364B"/>
    <w:rsid w:val="00BB3A85"/>
    <w:rsid w:val="00BB3D38"/>
    <w:rsid w:val="00BB42F0"/>
    <w:rsid w:val="00BB4C5F"/>
    <w:rsid w:val="00BB5B28"/>
    <w:rsid w:val="00BB60F2"/>
    <w:rsid w:val="00BB66A1"/>
    <w:rsid w:val="00BB68A1"/>
    <w:rsid w:val="00BB6B55"/>
    <w:rsid w:val="00BB73FA"/>
    <w:rsid w:val="00BB765F"/>
    <w:rsid w:val="00BB78AF"/>
    <w:rsid w:val="00BB7DD7"/>
    <w:rsid w:val="00BC01B1"/>
    <w:rsid w:val="00BC04C7"/>
    <w:rsid w:val="00BC0AE8"/>
    <w:rsid w:val="00BC1161"/>
    <w:rsid w:val="00BC1171"/>
    <w:rsid w:val="00BC126E"/>
    <w:rsid w:val="00BC148D"/>
    <w:rsid w:val="00BC1966"/>
    <w:rsid w:val="00BC1985"/>
    <w:rsid w:val="00BC1AB9"/>
    <w:rsid w:val="00BC2861"/>
    <w:rsid w:val="00BC2924"/>
    <w:rsid w:val="00BC2CD3"/>
    <w:rsid w:val="00BC3409"/>
    <w:rsid w:val="00BC3CDE"/>
    <w:rsid w:val="00BC4779"/>
    <w:rsid w:val="00BC5453"/>
    <w:rsid w:val="00BC5AE3"/>
    <w:rsid w:val="00BC5DF3"/>
    <w:rsid w:val="00BC6509"/>
    <w:rsid w:val="00BC71F8"/>
    <w:rsid w:val="00BC7B30"/>
    <w:rsid w:val="00BC7E5C"/>
    <w:rsid w:val="00BD035A"/>
    <w:rsid w:val="00BD0BCE"/>
    <w:rsid w:val="00BD1308"/>
    <w:rsid w:val="00BD1513"/>
    <w:rsid w:val="00BD1F23"/>
    <w:rsid w:val="00BD24E9"/>
    <w:rsid w:val="00BD2AA3"/>
    <w:rsid w:val="00BD32F6"/>
    <w:rsid w:val="00BD385E"/>
    <w:rsid w:val="00BD3F5A"/>
    <w:rsid w:val="00BD41F0"/>
    <w:rsid w:val="00BD4639"/>
    <w:rsid w:val="00BD46B3"/>
    <w:rsid w:val="00BD4D85"/>
    <w:rsid w:val="00BD51AB"/>
    <w:rsid w:val="00BD5D31"/>
    <w:rsid w:val="00BD6698"/>
    <w:rsid w:val="00BD66EC"/>
    <w:rsid w:val="00BD6D8D"/>
    <w:rsid w:val="00BD6DDD"/>
    <w:rsid w:val="00BD7033"/>
    <w:rsid w:val="00BE01E8"/>
    <w:rsid w:val="00BE07AF"/>
    <w:rsid w:val="00BE1764"/>
    <w:rsid w:val="00BE258E"/>
    <w:rsid w:val="00BE29A4"/>
    <w:rsid w:val="00BE2F0A"/>
    <w:rsid w:val="00BE350D"/>
    <w:rsid w:val="00BE5812"/>
    <w:rsid w:val="00BE6F2C"/>
    <w:rsid w:val="00BE7B13"/>
    <w:rsid w:val="00BE7BC8"/>
    <w:rsid w:val="00BF004F"/>
    <w:rsid w:val="00BF016C"/>
    <w:rsid w:val="00BF1089"/>
    <w:rsid w:val="00BF1260"/>
    <w:rsid w:val="00BF145E"/>
    <w:rsid w:val="00BF14F4"/>
    <w:rsid w:val="00BF180D"/>
    <w:rsid w:val="00BF2B65"/>
    <w:rsid w:val="00BF2DA6"/>
    <w:rsid w:val="00BF3612"/>
    <w:rsid w:val="00BF3613"/>
    <w:rsid w:val="00BF3622"/>
    <w:rsid w:val="00BF3F30"/>
    <w:rsid w:val="00BF4315"/>
    <w:rsid w:val="00BF6660"/>
    <w:rsid w:val="00BF7A76"/>
    <w:rsid w:val="00BF7BAE"/>
    <w:rsid w:val="00BF7C9F"/>
    <w:rsid w:val="00BF7EC2"/>
    <w:rsid w:val="00C01221"/>
    <w:rsid w:val="00C0142B"/>
    <w:rsid w:val="00C018BF"/>
    <w:rsid w:val="00C01A80"/>
    <w:rsid w:val="00C01D83"/>
    <w:rsid w:val="00C02446"/>
    <w:rsid w:val="00C02508"/>
    <w:rsid w:val="00C04E88"/>
    <w:rsid w:val="00C05AE2"/>
    <w:rsid w:val="00C05C11"/>
    <w:rsid w:val="00C05DA8"/>
    <w:rsid w:val="00C0620E"/>
    <w:rsid w:val="00C06911"/>
    <w:rsid w:val="00C06950"/>
    <w:rsid w:val="00C06ADC"/>
    <w:rsid w:val="00C06BD9"/>
    <w:rsid w:val="00C06F1A"/>
    <w:rsid w:val="00C074D6"/>
    <w:rsid w:val="00C077A0"/>
    <w:rsid w:val="00C10191"/>
    <w:rsid w:val="00C1060B"/>
    <w:rsid w:val="00C10A70"/>
    <w:rsid w:val="00C11326"/>
    <w:rsid w:val="00C118D0"/>
    <w:rsid w:val="00C1193C"/>
    <w:rsid w:val="00C120BE"/>
    <w:rsid w:val="00C12249"/>
    <w:rsid w:val="00C12319"/>
    <w:rsid w:val="00C126BB"/>
    <w:rsid w:val="00C134E0"/>
    <w:rsid w:val="00C1359D"/>
    <w:rsid w:val="00C13D7E"/>
    <w:rsid w:val="00C141D6"/>
    <w:rsid w:val="00C151CC"/>
    <w:rsid w:val="00C155E1"/>
    <w:rsid w:val="00C158F7"/>
    <w:rsid w:val="00C1613A"/>
    <w:rsid w:val="00C16186"/>
    <w:rsid w:val="00C16CAB"/>
    <w:rsid w:val="00C17179"/>
    <w:rsid w:val="00C173BF"/>
    <w:rsid w:val="00C178E8"/>
    <w:rsid w:val="00C17D9E"/>
    <w:rsid w:val="00C20293"/>
    <w:rsid w:val="00C206C2"/>
    <w:rsid w:val="00C210A7"/>
    <w:rsid w:val="00C21AB0"/>
    <w:rsid w:val="00C21B8E"/>
    <w:rsid w:val="00C21C7C"/>
    <w:rsid w:val="00C21D7E"/>
    <w:rsid w:val="00C223E0"/>
    <w:rsid w:val="00C22DD9"/>
    <w:rsid w:val="00C22E0B"/>
    <w:rsid w:val="00C22F00"/>
    <w:rsid w:val="00C23638"/>
    <w:rsid w:val="00C23DB6"/>
    <w:rsid w:val="00C24E54"/>
    <w:rsid w:val="00C2516F"/>
    <w:rsid w:val="00C25D21"/>
    <w:rsid w:val="00C26058"/>
    <w:rsid w:val="00C27696"/>
    <w:rsid w:val="00C2780B"/>
    <w:rsid w:val="00C27BD6"/>
    <w:rsid w:val="00C3163E"/>
    <w:rsid w:val="00C31BF8"/>
    <w:rsid w:val="00C31EE8"/>
    <w:rsid w:val="00C32764"/>
    <w:rsid w:val="00C32B90"/>
    <w:rsid w:val="00C33BA0"/>
    <w:rsid w:val="00C33FBA"/>
    <w:rsid w:val="00C3461C"/>
    <w:rsid w:val="00C34E2B"/>
    <w:rsid w:val="00C36157"/>
    <w:rsid w:val="00C364C8"/>
    <w:rsid w:val="00C36FEF"/>
    <w:rsid w:val="00C371C1"/>
    <w:rsid w:val="00C3725D"/>
    <w:rsid w:val="00C372F3"/>
    <w:rsid w:val="00C376AB"/>
    <w:rsid w:val="00C37C52"/>
    <w:rsid w:val="00C40589"/>
    <w:rsid w:val="00C40679"/>
    <w:rsid w:val="00C40B1A"/>
    <w:rsid w:val="00C40FF2"/>
    <w:rsid w:val="00C4129B"/>
    <w:rsid w:val="00C41595"/>
    <w:rsid w:val="00C41BB3"/>
    <w:rsid w:val="00C42495"/>
    <w:rsid w:val="00C42F38"/>
    <w:rsid w:val="00C43C22"/>
    <w:rsid w:val="00C43E52"/>
    <w:rsid w:val="00C444E4"/>
    <w:rsid w:val="00C44F4B"/>
    <w:rsid w:val="00C45192"/>
    <w:rsid w:val="00C457F6"/>
    <w:rsid w:val="00C459B2"/>
    <w:rsid w:val="00C45B18"/>
    <w:rsid w:val="00C45B1A"/>
    <w:rsid w:val="00C46FC8"/>
    <w:rsid w:val="00C46FDE"/>
    <w:rsid w:val="00C47C87"/>
    <w:rsid w:val="00C5012E"/>
    <w:rsid w:val="00C50A25"/>
    <w:rsid w:val="00C50BB3"/>
    <w:rsid w:val="00C5288F"/>
    <w:rsid w:val="00C52AFB"/>
    <w:rsid w:val="00C52CB7"/>
    <w:rsid w:val="00C52CBC"/>
    <w:rsid w:val="00C52E5F"/>
    <w:rsid w:val="00C52F6F"/>
    <w:rsid w:val="00C5359C"/>
    <w:rsid w:val="00C53CB9"/>
    <w:rsid w:val="00C53EB2"/>
    <w:rsid w:val="00C5410F"/>
    <w:rsid w:val="00C549BA"/>
    <w:rsid w:val="00C55EBE"/>
    <w:rsid w:val="00C55F8D"/>
    <w:rsid w:val="00C563C2"/>
    <w:rsid w:val="00C56C55"/>
    <w:rsid w:val="00C56D94"/>
    <w:rsid w:val="00C56F7A"/>
    <w:rsid w:val="00C575AC"/>
    <w:rsid w:val="00C57F18"/>
    <w:rsid w:val="00C60003"/>
    <w:rsid w:val="00C608D9"/>
    <w:rsid w:val="00C61C4B"/>
    <w:rsid w:val="00C61CDF"/>
    <w:rsid w:val="00C62F1C"/>
    <w:rsid w:val="00C6353F"/>
    <w:rsid w:val="00C638EB"/>
    <w:rsid w:val="00C63E75"/>
    <w:rsid w:val="00C645C7"/>
    <w:rsid w:val="00C64B79"/>
    <w:rsid w:val="00C64D27"/>
    <w:rsid w:val="00C64D85"/>
    <w:rsid w:val="00C655EC"/>
    <w:rsid w:val="00C65AB9"/>
    <w:rsid w:val="00C65C96"/>
    <w:rsid w:val="00C65EEA"/>
    <w:rsid w:val="00C66479"/>
    <w:rsid w:val="00C66815"/>
    <w:rsid w:val="00C6703A"/>
    <w:rsid w:val="00C67A97"/>
    <w:rsid w:val="00C67B3E"/>
    <w:rsid w:val="00C7052D"/>
    <w:rsid w:val="00C70864"/>
    <w:rsid w:val="00C7216A"/>
    <w:rsid w:val="00C72BDA"/>
    <w:rsid w:val="00C7302D"/>
    <w:rsid w:val="00C734E3"/>
    <w:rsid w:val="00C73AC9"/>
    <w:rsid w:val="00C73B5F"/>
    <w:rsid w:val="00C745B6"/>
    <w:rsid w:val="00C748AC"/>
    <w:rsid w:val="00C74B26"/>
    <w:rsid w:val="00C74B41"/>
    <w:rsid w:val="00C74E4B"/>
    <w:rsid w:val="00C74FD3"/>
    <w:rsid w:val="00C75612"/>
    <w:rsid w:val="00C75C41"/>
    <w:rsid w:val="00C763EA"/>
    <w:rsid w:val="00C76AD6"/>
    <w:rsid w:val="00C76ADD"/>
    <w:rsid w:val="00C76D9F"/>
    <w:rsid w:val="00C7703D"/>
    <w:rsid w:val="00C7727E"/>
    <w:rsid w:val="00C77D58"/>
    <w:rsid w:val="00C806F8"/>
    <w:rsid w:val="00C807EA"/>
    <w:rsid w:val="00C80D12"/>
    <w:rsid w:val="00C80F96"/>
    <w:rsid w:val="00C8176B"/>
    <w:rsid w:val="00C81B3D"/>
    <w:rsid w:val="00C81E33"/>
    <w:rsid w:val="00C82278"/>
    <w:rsid w:val="00C82ECE"/>
    <w:rsid w:val="00C83B94"/>
    <w:rsid w:val="00C83F64"/>
    <w:rsid w:val="00C84640"/>
    <w:rsid w:val="00C84AAE"/>
    <w:rsid w:val="00C85BAD"/>
    <w:rsid w:val="00C86564"/>
    <w:rsid w:val="00C867CB"/>
    <w:rsid w:val="00C86FBB"/>
    <w:rsid w:val="00C87066"/>
    <w:rsid w:val="00C876DF"/>
    <w:rsid w:val="00C87A7A"/>
    <w:rsid w:val="00C87D0E"/>
    <w:rsid w:val="00C87F05"/>
    <w:rsid w:val="00C9018B"/>
    <w:rsid w:val="00C90C5D"/>
    <w:rsid w:val="00C90FC2"/>
    <w:rsid w:val="00C9103E"/>
    <w:rsid w:val="00C913F4"/>
    <w:rsid w:val="00C91677"/>
    <w:rsid w:val="00C917D3"/>
    <w:rsid w:val="00C919A2"/>
    <w:rsid w:val="00C92138"/>
    <w:rsid w:val="00C9250F"/>
    <w:rsid w:val="00C92CA8"/>
    <w:rsid w:val="00C934B8"/>
    <w:rsid w:val="00C9374D"/>
    <w:rsid w:val="00C93754"/>
    <w:rsid w:val="00C941AA"/>
    <w:rsid w:val="00C946F0"/>
    <w:rsid w:val="00C94756"/>
    <w:rsid w:val="00C94A1F"/>
    <w:rsid w:val="00C95916"/>
    <w:rsid w:val="00C95919"/>
    <w:rsid w:val="00C95F35"/>
    <w:rsid w:val="00C960B8"/>
    <w:rsid w:val="00C96208"/>
    <w:rsid w:val="00C96711"/>
    <w:rsid w:val="00C96E59"/>
    <w:rsid w:val="00C96E64"/>
    <w:rsid w:val="00C96FE1"/>
    <w:rsid w:val="00C97212"/>
    <w:rsid w:val="00C97718"/>
    <w:rsid w:val="00CA046B"/>
    <w:rsid w:val="00CA1600"/>
    <w:rsid w:val="00CA1768"/>
    <w:rsid w:val="00CA1B34"/>
    <w:rsid w:val="00CA3544"/>
    <w:rsid w:val="00CA362E"/>
    <w:rsid w:val="00CA3DFA"/>
    <w:rsid w:val="00CA455F"/>
    <w:rsid w:val="00CA4613"/>
    <w:rsid w:val="00CA4934"/>
    <w:rsid w:val="00CA4DB6"/>
    <w:rsid w:val="00CA4E7C"/>
    <w:rsid w:val="00CA57D0"/>
    <w:rsid w:val="00CA6305"/>
    <w:rsid w:val="00CA63B2"/>
    <w:rsid w:val="00CA788B"/>
    <w:rsid w:val="00CB023C"/>
    <w:rsid w:val="00CB04F7"/>
    <w:rsid w:val="00CB1AA5"/>
    <w:rsid w:val="00CB1BD4"/>
    <w:rsid w:val="00CB1C89"/>
    <w:rsid w:val="00CB20BC"/>
    <w:rsid w:val="00CB22AC"/>
    <w:rsid w:val="00CB281F"/>
    <w:rsid w:val="00CB2E67"/>
    <w:rsid w:val="00CB32D4"/>
    <w:rsid w:val="00CB3474"/>
    <w:rsid w:val="00CB361C"/>
    <w:rsid w:val="00CB4179"/>
    <w:rsid w:val="00CB58DD"/>
    <w:rsid w:val="00CB6353"/>
    <w:rsid w:val="00CB6495"/>
    <w:rsid w:val="00CB66B7"/>
    <w:rsid w:val="00CB6D81"/>
    <w:rsid w:val="00CB7201"/>
    <w:rsid w:val="00CB78FD"/>
    <w:rsid w:val="00CB79E0"/>
    <w:rsid w:val="00CB7C7A"/>
    <w:rsid w:val="00CC0168"/>
    <w:rsid w:val="00CC0301"/>
    <w:rsid w:val="00CC036F"/>
    <w:rsid w:val="00CC089E"/>
    <w:rsid w:val="00CC08DA"/>
    <w:rsid w:val="00CC16C0"/>
    <w:rsid w:val="00CC1858"/>
    <w:rsid w:val="00CC1F86"/>
    <w:rsid w:val="00CC268B"/>
    <w:rsid w:val="00CC28B9"/>
    <w:rsid w:val="00CC2C7F"/>
    <w:rsid w:val="00CC318B"/>
    <w:rsid w:val="00CC3397"/>
    <w:rsid w:val="00CC38C9"/>
    <w:rsid w:val="00CC3B86"/>
    <w:rsid w:val="00CC3E2C"/>
    <w:rsid w:val="00CC4092"/>
    <w:rsid w:val="00CC4961"/>
    <w:rsid w:val="00CC4B30"/>
    <w:rsid w:val="00CC5334"/>
    <w:rsid w:val="00CC5B3D"/>
    <w:rsid w:val="00CC5FB2"/>
    <w:rsid w:val="00CC6628"/>
    <w:rsid w:val="00CC6A3A"/>
    <w:rsid w:val="00CC7B9B"/>
    <w:rsid w:val="00CC7C5E"/>
    <w:rsid w:val="00CC7DB8"/>
    <w:rsid w:val="00CC7DD4"/>
    <w:rsid w:val="00CD01AE"/>
    <w:rsid w:val="00CD05CC"/>
    <w:rsid w:val="00CD10EE"/>
    <w:rsid w:val="00CD1A3C"/>
    <w:rsid w:val="00CD2408"/>
    <w:rsid w:val="00CD29D4"/>
    <w:rsid w:val="00CD3377"/>
    <w:rsid w:val="00CD3577"/>
    <w:rsid w:val="00CD37CA"/>
    <w:rsid w:val="00CD37F5"/>
    <w:rsid w:val="00CD3FD3"/>
    <w:rsid w:val="00CD4412"/>
    <w:rsid w:val="00CD4503"/>
    <w:rsid w:val="00CD4566"/>
    <w:rsid w:val="00CD45D1"/>
    <w:rsid w:val="00CD4678"/>
    <w:rsid w:val="00CD4F38"/>
    <w:rsid w:val="00CD620A"/>
    <w:rsid w:val="00CD6ED9"/>
    <w:rsid w:val="00CD7780"/>
    <w:rsid w:val="00CE0534"/>
    <w:rsid w:val="00CE0718"/>
    <w:rsid w:val="00CE0CF0"/>
    <w:rsid w:val="00CE1356"/>
    <w:rsid w:val="00CE3318"/>
    <w:rsid w:val="00CE3918"/>
    <w:rsid w:val="00CE4182"/>
    <w:rsid w:val="00CE41AF"/>
    <w:rsid w:val="00CE432B"/>
    <w:rsid w:val="00CE4B2B"/>
    <w:rsid w:val="00CE4D84"/>
    <w:rsid w:val="00CE5122"/>
    <w:rsid w:val="00CE5842"/>
    <w:rsid w:val="00CE5FFD"/>
    <w:rsid w:val="00CE61E6"/>
    <w:rsid w:val="00CE6853"/>
    <w:rsid w:val="00CE6912"/>
    <w:rsid w:val="00CE6A3C"/>
    <w:rsid w:val="00CE72DF"/>
    <w:rsid w:val="00CE7C01"/>
    <w:rsid w:val="00CE7FD5"/>
    <w:rsid w:val="00CF088F"/>
    <w:rsid w:val="00CF18FC"/>
    <w:rsid w:val="00CF1AA4"/>
    <w:rsid w:val="00CF1F37"/>
    <w:rsid w:val="00CF26AA"/>
    <w:rsid w:val="00CF27CD"/>
    <w:rsid w:val="00CF327C"/>
    <w:rsid w:val="00CF3572"/>
    <w:rsid w:val="00CF4C41"/>
    <w:rsid w:val="00CF5625"/>
    <w:rsid w:val="00CF5F30"/>
    <w:rsid w:val="00CF6364"/>
    <w:rsid w:val="00CF6405"/>
    <w:rsid w:val="00CF6415"/>
    <w:rsid w:val="00CF6D73"/>
    <w:rsid w:val="00CF6F07"/>
    <w:rsid w:val="00CF6F8B"/>
    <w:rsid w:val="00CF759A"/>
    <w:rsid w:val="00CF7B88"/>
    <w:rsid w:val="00D006E2"/>
    <w:rsid w:val="00D00AB7"/>
    <w:rsid w:val="00D012F3"/>
    <w:rsid w:val="00D012FD"/>
    <w:rsid w:val="00D0220F"/>
    <w:rsid w:val="00D02620"/>
    <w:rsid w:val="00D028FB"/>
    <w:rsid w:val="00D0333F"/>
    <w:rsid w:val="00D0434F"/>
    <w:rsid w:val="00D04B06"/>
    <w:rsid w:val="00D04B85"/>
    <w:rsid w:val="00D05722"/>
    <w:rsid w:val="00D05E46"/>
    <w:rsid w:val="00D06E51"/>
    <w:rsid w:val="00D06F86"/>
    <w:rsid w:val="00D077D8"/>
    <w:rsid w:val="00D11CCE"/>
    <w:rsid w:val="00D11FFF"/>
    <w:rsid w:val="00D12FA6"/>
    <w:rsid w:val="00D13681"/>
    <w:rsid w:val="00D13B59"/>
    <w:rsid w:val="00D140D2"/>
    <w:rsid w:val="00D143A9"/>
    <w:rsid w:val="00D14576"/>
    <w:rsid w:val="00D14C8D"/>
    <w:rsid w:val="00D15043"/>
    <w:rsid w:val="00D150D6"/>
    <w:rsid w:val="00D15D47"/>
    <w:rsid w:val="00D16A25"/>
    <w:rsid w:val="00D178EC"/>
    <w:rsid w:val="00D17E27"/>
    <w:rsid w:val="00D17FF3"/>
    <w:rsid w:val="00D2013C"/>
    <w:rsid w:val="00D2037A"/>
    <w:rsid w:val="00D20517"/>
    <w:rsid w:val="00D20AC9"/>
    <w:rsid w:val="00D20CDE"/>
    <w:rsid w:val="00D2117B"/>
    <w:rsid w:val="00D21547"/>
    <w:rsid w:val="00D215E1"/>
    <w:rsid w:val="00D21B23"/>
    <w:rsid w:val="00D23364"/>
    <w:rsid w:val="00D23B71"/>
    <w:rsid w:val="00D2429A"/>
    <w:rsid w:val="00D24A4C"/>
    <w:rsid w:val="00D252EA"/>
    <w:rsid w:val="00D25537"/>
    <w:rsid w:val="00D2578C"/>
    <w:rsid w:val="00D2597A"/>
    <w:rsid w:val="00D25A7C"/>
    <w:rsid w:val="00D261BA"/>
    <w:rsid w:val="00D26BC0"/>
    <w:rsid w:val="00D275CA"/>
    <w:rsid w:val="00D301F7"/>
    <w:rsid w:val="00D30647"/>
    <w:rsid w:val="00D30938"/>
    <w:rsid w:val="00D30A98"/>
    <w:rsid w:val="00D30F07"/>
    <w:rsid w:val="00D31229"/>
    <w:rsid w:val="00D31288"/>
    <w:rsid w:val="00D319B1"/>
    <w:rsid w:val="00D31A30"/>
    <w:rsid w:val="00D3204F"/>
    <w:rsid w:val="00D32C75"/>
    <w:rsid w:val="00D332ED"/>
    <w:rsid w:val="00D335FF"/>
    <w:rsid w:val="00D337D7"/>
    <w:rsid w:val="00D338FD"/>
    <w:rsid w:val="00D3398E"/>
    <w:rsid w:val="00D33AA2"/>
    <w:rsid w:val="00D34144"/>
    <w:rsid w:val="00D34496"/>
    <w:rsid w:val="00D354D0"/>
    <w:rsid w:val="00D35E8A"/>
    <w:rsid w:val="00D36BA6"/>
    <w:rsid w:val="00D36E17"/>
    <w:rsid w:val="00D36E4C"/>
    <w:rsid w:val="00D37042"/>
    <w:rsid w:val="00D4063B"/>
    <w:rsid w:val="00D40CCA"/>
    <w:rsid w:val="00D40D12"/>
    <w:rsid w:val="00D40ECE"/>
    <w:rsid w:val="00D417AC"/>
    <w:rsid w:val="00D41E53"/>
    <w:rsid w:val="00D4221F"/>
    <w:rsid w:val="00D42B86"/>
    <w:rsid w:val="00D43AAA"/>
    <w:rsid w:val="00D43C5F"/>
    <w:rsid w:val="00D43D73"/>
    <w:rsid w:val="00D43FBE"/>
    <w:rsid w:val="00D446D0"/>
    <w:rsid w:val="00D44925"/>
    <w:rsid w:val="00D4524C"/>
    <w:rsid w:val="00D45727"/>
    <w:rsid w:val="00D457A5"/>
    <w:rsid w:val="00D45A75"/>
    <w:rsid w:val="00D4637B"/>
    <w:rsid w:val="00D509B9"/>
    <w:rsid w:val="00D50EAC"/>
    <w:rsid w:val="00D50F5D"/>
    <w:rsid w:val="00D5141A"/>
    <w:rsid w:val="00D51575"/>
    <w:rsid w:val="00D51851"/>
    <w:rsid w:val="00D528D2"/>
    <w:rsid w:val="00D53083"/>
    <w:rsid w:val="00D53238"/>
    <w:rsid w:val="00D53407"/>
    <w:rsid w:val="00D53801"/>
    <w:rsid w:val="00D53B53"/>
    <w:rsid w:val="00D53F4E"/>
    <w:rsid w:val="00D54394"/>
    <w:rsid w:val="00D5481A"/>
    <w:rsid w:val="00D54D94"/>
    <w:rsid w:val="00D55EF7"/>
    <w:rsid w:val="00D55F3F"/>
    <w:rsid w:val="00D55FC3"/>
    <w:rsid w:val="00D560F7"/>
    <w:rsid w:val="00D5628F"/>
    <w:rsid w:val="00D56385"/>
    <w:rsid w:val="00D565DD"/>
    <w:rsid w:val="00D57124"/>
    <w:rsid w:val="00D574CD"/>
    <w:rsid w:val="00D575A9"/>
    <w:rsid w:val="00D57624"/>
    <w:rsid w:val="00D57D8F"/>
    <w:rsid w:val="00D60205"/>
    <w:rsid w:val="00D60B19"/>
    <w:rsid w:val="00D60E48"/>
    <w:rsid w:val="00D612D1"/>
    <w:rsid w:val="00D61D6A"/>
    <w:rsid w:val="00D62342"/>
    <w:rsid w:val="00D62B76"/>
    <w:rsid w:val="00D62D71"/>
    <w:rsid w:val="00D631C5"/>
    <w:rsid w:val="00D631D9"/>
    <w:rsid w:val="00D631E6"/>
    <w:rsid w:val="00D63A9D"/>
    <w:rsid w:val="00D6474E"/>
    <w:rsid w:val="00D64F8C"/>
    <w:rsid w:val="00D65697"/>
    <w:rsid w:val="00D65D21"/>
    <w:rsid w:val="00D66070"/>
    <w:rsid w:val="00D66103"/>
    <w:rsid w:val="00D66189"/>
    <w:rsid w:val="00D66BA4"/>
    <w:rsid w:val="00D67873"/>
    <w:rsid w:val="00D67DDD"/>
    <w:rsid w:val="00D7025F"/>
    <w:rsid w:val="00D7066E"/>
    <w:rsid w:val="00D70CF5"/>
    <w:rsid w:val="00D710F2"/>
    <w:rsid w:val="00D71AA4"/>
    <w:rsid w:val="00D725F2"/>
    <w:rsid w:val="00D728F0"/>
    <w:rsid w:val="00D734D1"/>
    <w:rsid w:val="00D7366B"/>
    <w:rsid w:val="00D738C9"/>
    <w:rsid w:val="00D73B86"/>
    <w:rsid w:val="00D7410D"/>
    <w:rsid w:val="00D744F8"/>
    <w:rsid w:val="00D74599"/>
    <w:rsid w:val="00D74D96"/>
    <w:rsid w:val="00D76148"/>
    <w:rsid w:val="00D76200"/>
    <w:rsid w:val="00D76282"/>
    <w:rsid w:val="00D7690A"/>
    <w:rsid w:val="00D770B9"/>
    <w:rsid w:val="00D7729C"/>
    <w:rsid w:val="00D8077B"/>
    <w:rsid w:val="00D81042"/>
    <w:rsid w:val="00D817AE"/>
    <w:rsid w:val="00D821CA"/>
    <w:rsid w:val="00D826D0"/>
    <w:rsid w:val="00D82A5D"/>
    <w:rsid w:val="00D833F7"/>
    <w:rsid w:val="00D837B6"/>
    <w:rsid w:val="00D83FAA"/>
    <w:rsid w:val="00D8423F"/>
    <w:rsid w:val="00D843DA"/>
    <w:rsid w:val="00D84A67"/>
    <w:rsid w:val="00D84C57"/>
    <w:rsid w:val="00D84D8A"/>
    <w:rsid w:val="00D84FAF"/>
    <w:rsid w:val="00D85095"/>
    <w:rsid w:val="00D8524B"/>
    <w:rsid w:val="00D85435"/>
    <w:rsid w:val="00D85A19"/>
    <w:rsid w:val="00D85A8D"/>
    <w:rsid w:val="00D87315"/>
    <w:rsid w:val="00D87E76"/>
    <w:rsid w:val="00D906CA"/>
    <w:rsid w:val="00D90C09"/>
    <w:rsid w:val="00D91974"/>
    <w:rsid w:val="00D91B5E"/>
    <w:rsid w:val="00D91C51"/>
    <w:rsid w:val="00D92208"/>
    <w:rsid w:val="00D9279A"/>
    <w:rsid w:val="00D92BD7"/>
    <w:rsid w:val="00D92F11"/>
    <w:rsid w:val="00D93359"/>
    <w:rsid w:val="00D93C79"/>
    <w:rsid w:val="00D93EC0"/>
    <w:rsid w:val="00D944BD"/>
    <w:rsid w:val="00D946E7"/>
    <w:rsid w:val="00D948DF"/>
    <w:rsid w:val="00D950D8"/>
    <w:rsid w:val="00D95600"/>
    <w:rsid w:val="00D95F8B"/>
    <w:rsid w:val="00D96861"/>
    <w:rsid w:val="00D974B3"/>
    <w:rsid w:val="00D97D89"/>
    <w:rsid w:val="00DA12DD"/>
    <w:rsid w:val="00DA17CA"/>
    <w:rsid w:val="00DA1C28"/>
    <w:rsid w:val="00DA2246"/>
    <w:rsid w:val="00DA23B4"/>
    <w:rsid w:val="00DA2D0B"/>
    <w:rsid w:val="00DA306A"/>
    <w:rsid w:val="00DA3DCC"/>
    <w:rsid w:val="00DA4328"/>
    <w:rsid w:val="00DA44A7"/>
    <w:rsid w:val="00DA45E6"/>
    <w:rsid w:val="00DA4D46"/>
    <w:rsid w:val="00DA4F7E"/>
    <w:rsid w:val="00DA57CB"/>
    <w:rsid w:val="00DA58FA"/>
    <w:rsid w:val="00DA5AAA"/>
    <w:rsid w:val="00DA5C98"/>
    <w:rsid w:val="00DA63BF"/>
    <w:rsid w:val="00DA67D7"/>
    <w:rsid w:val="00DA6E33"/>
    <w:rsid w:val="00DA70ED"/>
    <w:rsid w:val="00DA7266"/>
    <w:rsid w:val="00DA7FCE"/>
    <w:rsid w:val="00DB0226"/>
    <w:rsid w:val="00DB115F"/>
    <w:rsid w:val="00DB1230"/>
    <w:rsid w:val="00DB142E"/>
    <w:rsid w:val="00DB18EA"/>
    <w:rsid w:val="00DB1E3D"/>
    <w:rsid w:val="00DB20D3"/>
    <w:rsid w:val="00DB248E"/>
    <w:rsid w:val="00DB2602"/>
    <w:rsid w:val="00DB28E8"/>
    <w:rsid w:val="00DB34F2"/>
    <w:rsid w:val="00DB3587"/>
    <w:rsid w:val="00DB413A"/>
    <w:rsid w:val="00DB4300"/>
    <w:rsid w:val="00DB4DD2"/>
    <w:rsid w:val="00DB553A"/>
    <w:rsid w:val="00DB557F"/>
    <w:rsid w:val="00DB6140"/>
    <w:rsid w:val="00DB630E"/>
    <w:rsid w:val="00DB6863"/>
    <w:rsid w:val="00DB6C3E"/>
    <w:rsid w:val="00DB7073"/>
    <w:rsid w:val="00DB71DD"/>
    <w:rsid w:val="00DB7B00"/>
    <w:rsid w:val="00DC0DFE"/>
    <w:rsid w:val="00DC111A"/>
    <w:rsid w:val="00DC15C7"/>
    <w:rsid w:val="00DC1E14"/>
    <w:rsid w:val="00DC22B7"/>
    <w:rsid w:val="00DC23EB"/>
    <w:rsid w:val="00DC275A"/>
    <w:rsid w:val="00DC2C91"/>
    <w:rsid w:val="00DC39D5"/>
    <w:rsid w:val="00DC3A05"/>
    <w:rsid w:val="00DC3B77"/>
    <w:rsid w:val="00DC4E81"/>
    <w:rsid w:val="00DC5438"/>
    <w:rsid w:val="00DC5AC7"/>
    <w:rsid w:val="00DC5FE9"/>
    <w:rsid w:val="00DC6881"/>
    <w:rsid w:val="00DC69CB"/>
    <w:rsid w:val="00DC7EA0"/>
    <w:rsid w:val="00DD0B6F"/>
    <w:rsid w:val="00DD0D37"/>
    <w:rsid w:val="00DD10A5"/>
    <w:rsid w:val="00DD1111"/>
    <w:rsid w:val="00DD1827"/>
    <w:rsid w:val="00DD240C"/>
    <w:rsid w:val="00DD2455"/>
    <w:rsid w:val="00DD278F"/>
    <w:rsid w:val="00DD2D0B"/>
    <w:rsid w:val="00DD35CD"/>
    <w:rsid w:val="00DD3D52"/>
    <w:rsid w:val="00DD47E1"/>
    <w:rsid w:val="00DD496F"/>
    <w:rsid w:val="00DD4D86"/>
    <w:rsid w:val="00DD4F21"/>
    <w:rsid w:val="00DD50A4"/>
    <w:rsid w:val="00DD52C0"/>
    <w:rsid w:val="00DD53ED"/>
    <w:rsid w:val="00DD5927"/>
    <w:rsid w:val="00DD59E1"/>
    <w:rsid w:val="00DD59F4"/>
    <w:rsid w:val="00DD5DE4"/>
    <w:rsid w:val="00DD5F11"/>
    <w:rsid w:val="00DD60CF"/>
    <w:rsid w:val="00DD61C3"/>
    <w:rsid w:val="00DD720C"/>
    <w:rsid w:val="00DD7420"/>
    <w:rsid w:val="00DD7615"/>
    <w:rsid w:val="00DD7E3A"/>
    <w:rsid w:val="00DD7F06"/>
    <w:rsid w:val="00DE0304"/>
    <w:rsid w:val="00DE0996"/>
    <w:rsid w:val="00DE0B70"/>
    <w:rsid w:val="00DE150E"/>
    <w:rsid w:val="00DE2430"/>
    <w:rsid w:val="00DE2787"/>
    <w:rsid w:val="00DE2955"/>
    <w:rsid w:val="00DE3507"/>
    <w:rsid w:val="00DE3859"/>
    <w:rsid w:val="00DE4314"/>
    <w:rsid w:val="00DE46AA"/>
    <w:rsid w:val="00DE472F"/>
    <w:rsid w:val="00DE51D4"/>
    <w:rsid w:val="00DE5683"/>
    <w:rsid w:val="00DE59F0"/>
    <w:rsid w:val="00DE5E4C"/>
    <w:rsid w:val="00DE5E9D"/>
    <w:rsid w:val="00DE6393"/>
    <w:rsid w:val="00DE66D2"/>
    <w:rsid w:val="00DE760A"/>
    <w:rsid w:val="00DE760E"/>
    <w:rsid w:val="00DE7C67"/>
    <w:rsid w:val="00DE7CCB"/>
    <w:rsid w:val="00DF03C1"/>
    <w:rsid w:val="00DF040F"/>
    <w:rsid w:val="00DF0687"/>
    <w:rsid w:val="00DF068A"/>
    <w:rsid w:val="00DF099D"/>
    <w:rsid w:val="00DF0ACE"/>
    <w:rsid w:val="00DF1071"/>
    <w:rsid w:val="00DF1442"/>
    <w:rsid w:val="00DF18F6"/>
    <w:rsid w:val="00DF27EB"/>
    <w:rsid w:val="00DF32AB"/>
    <w:rsid w:val="00DF3E9F"/>
    <w:rsid w:val="00DF4160"/>
    <w:rsid w:val="00DF4DFC"/>
    <w:rsid w:val="00DF5B61"/>
    <w:rsid w:val="00DF5CF7"/>
    <w:rsid w:val="00DF66EC"/>
    <w:rsid w:val="00DF6AA2"/>
    <w:rsid w:val="00DF716A"/>
    <w:rsid w:val="00DF73EF"/>
    <w:rsid w:val="00DF7562"/>
    <w:rsid w:val="00DF78D6"/>
    <w:rsid w:val="00DF7A2A"/>
    <w:rsid w:val="00DF7B80"/>
    <w:rsid w:val="00E000EF"/>
    <w:rsid w:val="00E0020D"/>
    <w:rsid w:val="00E004D7"/>
    <w:rsid w:val="00E00CBA"/>
    <w:rsid w:val="00E01569"/>
    <w:rsid w:val="00E01DA5"/>
    <w:rsid w:val="00E01F9A"/>
    <w:rsid w:val="00E02FD3"/>
    <w:rsid w:val="00E03501"/>
    <w:rsid w:val="00E03A11"/>
    <w:rsid w:val="00E03A69"/>
    <w:rsid w:val="00E03D01"/>
    <w:rsid w:val="00E04208"/>
    <w:rsid w:val="00E04392"/>
    <w:rsid w:val="00E0479F"/>
    <w:rsid w:val="00E04C56"/>
    <w:rsid w:val="00E04FAE"/>
    <w:rsid w:val="00E0577B"/>
    <w:rsid w:val="00E05819"/>
    <w:rsid w:val="00E059DF"/>
    <w:rsid w:val="00E05A7B"/>
    <w:rsid w:val="00E05AFC"/>
    <w:rsid w:val="00E0662A"/>
    <w:rsid w:val="00E06BDA"/>
    <w:rsid w:val="00E07FB7"/>
    <w:rsid w:val="00E10385"/>
    <w:rsid w:val="00E1077C"/>
    <w:rsid w:val="00E10893"/>
    <w:rsid w:val="00E1100E"/>
    <w:rsid w:val="00E12205"/>
    <w:rsid w:val="00E1221F"/>
    <w:rsid w:val="00E125D8"/>
    <w:rsid w:val="00E125EB"/>
    <w:rsid w:val="00E12E03"/>
    <w:rsid w:val="00E13194"/>
    <w:rsid w:val="00E13562"/>
    <w:rsid w:val="00E1400D"/>
    <w:rsid w:val="00E145E5"/>
    <w:rsid w:val="00E14D00"/>
    <w:rsid w:val="00E14E05"/>
    <w:rsid w:val="00E1516E"/>
    <w:rsid w:val="00E16593"/>
    <w:rsid w:val="00E16A1F"/>
    <w:rsid w:val="00E16BAA"/>
    <w:rsid w:val="00E16EED"/>
    <w:rsid w:val="00E1717B"/>
    <w:rsid w:val="00E17434"/>
    <w:rsid w:val="00E17756"/>
    <w:rsid w:val="00E17985"/>
    <w:rsid w:val="00E21753"/>
    <w:rsid w:val="00E21FF3"/>
    <w:rsid w:val="00E224F5"/>
    <w:rsid w:val="00E238A9"/>
    <w:rsid w:val="00E24A4A"/>
    <w:rsid w:val="00E24B02"/>
    <w:rsid w:val="00E24E2A"/>
    <w:rsid w:val="00E258E4"/>
    <w:rsid w:val="00E25AD2"/>
    <w:rsid w:val="00E25B18"/>
    <w:rsid w:val="00E25BBC"/>
    <w:rsid w:val="00E2618B"/>
    <w:rsid w:val="00E279DA"/>
    <w:rsid w:val="00E27A2D"/>
    <w:rsid w:val="00E30179"/>
    <w:rsid w:val="00E30B04"/>
    <w:rsid w:val="00E31501"/>
    <w:rsid w:val="00E322ED"/>
    <w:rsid w:val="00E32B7C"/>
    <w:rsid w:val="00E33F7A"/>
    <w:rsid w:val="00E34041"/>
    <w:rsid w:val="00E341FF"/>
    <w:rsid w:val="00E34646"/>
    <w:rsid w:val="00E351F4"/>
    <w:rsid w:val="00E35565"/>
    <w:rsid w:val="00E360B9"/>
    <w:rsid w:val="00E360E9"/>
    <w:rsid w:val="00E3656B"/>
    <w:rsid w:val="00E368D9"/>
    <w:rsid w:val="00E371B9"/>
    <w:rsid w:val="00E3754E"/>
    <w:rsid w:val="00E37603"/>
    <w:rsid w:val="00E37790"/>
    <w:rsid w:val="00E37CDB"/>
    <w:rsid w:val="00E40255"/>
    <w:rsid w:val="00E40A43"/>
    <w:rsid w:val="00E40A7B"/>
    <w:rsid w:val="00E42D32"/>
    <w:rsid w:val="00E42F70"/>
    <w:rsid w:val="00E441DA"/>
    <w:rsid w:val="00E4459D"/>
    <w:rsid w:val="00E44837"/>
    <w:rsid w:val="00E44943"/>
    <w:rsid w:val="00E45384"/>
    <w:rsid w:val="00E46ED4"/>
    <w:rsid w:val="00E4711A"/>
    <w:rsid w:val="00E478B3"/>
    <w:rsid w:val="00E47CCA"/>
    <w:rsid w:val="00E47E88"/>
    <w:rsid w:val="00E5011F"/>
    <w:rsid w:val="00E505AB"/>
    <w:rsid w:val="00E512D6"/>
    <w:rsid w:val="00E51768"/>
    <w:rsid w:val="00E51FC6"/>
    <w:rsid w:val="00E520D1"/>
    <w:rsid w:val="00E52F3D"/>
    <w:rsid w:val="00E53362"/>
    <w:rsid w:val="00E534E9"/>
    <w:rsid w:val="00E537ED"/>
    <w:rsid w:val="00E538B9"/>
    <w:rsid w:val="00E5410D"/>
    <w:rsid w:val="00E54992"/>
    <w:rsid w:val="00E54EEA"/>
    <w:rsid w:val="00E54F6B"/>
    <w:rsid w:val="00E54FF9"/>
    <w:rsid w:val="00E55315"/>
    <w:rsid w:val="00E5594B"/>
    <w:rsid w:val="00E55D37"/>
    <w:rsid w:val="00E55F6C"/>
    <w:rsid w:val="00E56667"/>
    <w:rsid w:val="00E56BA3"/>
    <w:rsid w:val="00E56EA0"/>
    <w:rsid w:val="00E5711B"/>
    <w:rsid w:val="00E57120"/>
    <w:rsid w:val="00E57580"/>
    <w:rsid w:val="00E576AA"/>
    <w:rsid w:val="00E5771B"/>
    <w:rsid w:val="00E57C58"/>
    <w:rsid w:val="00E61003"/>
    <w:rsid w:val="00E61E47"/>
    <w:rsid w:val="00E631CC"/>
    <w:rsid w:val="00E63586"/>
    <w:rsid w:val="00E64098"/>
    <w:rsid w:val="00E64319"/>
    <w:rsid w:val="00E648F9"/>
    <w:rsid w:val="00E64AD8"/>
    <w:rsid w:val="00E64DB6"/>
    <w:rsid w:val="00E64DC7"/>
    <w:rsid w:val="00E65172"/>
    <w:rsid w:val="00E65AAB"/>
    <w:rsid w:val="00E6695D"/>
    <w:rsid w:val="00E6709E"/>
    <w:rsid w:val="00E671AC"/>
    <w:rsid w:val="00E672D4"/>
    <w:rsid w:val="00E67B33"/>
    <w:rsid w:val="00E67E72"/>
    <w:rsid w:val="00E701C3"/>
    <w:rsid w:val="00E706DF"/>
    <w:rsid w:val="00E70B1F"/>
    <w:rsid w:val="00E70DB6"/>
    <w:rsid w:val="00E71532"/>
    <w:rsid w:val="00E716BC"/>
    <w:rsid w:val="00E71A6E"/>
    <w:rsid w:val="00E71BEC"/>
    <w:rsid w:val="00E72127"/>
    <w:rsid w:val="00E725A0"/>
    <w:rsid w:val="00E72E79"/>
    <w:rsid w:val="00E7331A"/>
    <w:rsid w:val="00E7377C"/>
    <w:rsid w:val="00E73D86"/>
    <w:rsid w:val="00E7491B"/>
    <w:rsid w:val="00E74928"/>
    <w:rsid w:val="00E74B56"/>
    <w:rsid w:val="00E75398"/>
    <w:rsid w:val="00E7566C"/>
    <w:rsid w:val="00E75D93"/>
    <w:rsid w:val="00E76100"/>
    <w:rsid w:val="00E76460"/>
    <w:rsid w:val="00E7692A"/>
    <w:rsid w:val="00E76E3B"/>
    <w:rsid w:val="00E76E9B"/>
    <w:rsid w:val="00E7710D"/>
    <w:rsid w:val="00E7727C"/>
    <w:rsid w:val="00E7748E"/>
    <w:rsid w:val="00E77A09"/>
    <w:rsid w:val="00E77A6A"/>
    <w:rsid w:val="00E77C8A"/>
    <w:rsid w:val="00E80689"/>
    <w:rsid w:val="00E80D0F"/>
    <w:rsid w:val="00E80E60"/>
    <w:rsid w:val="00E81111"/>
    <w:rsid w:val="00E81648"/>
    <w:rsid w:val="00E8202E"/>
    <w:rsid w:val="00E82CA5"/>
    <w:rsid w:val="00E82F54"/>
    <w:rsid w:val="00E834A8"/>
    <w:rsid w:val="00E83795"/>
    <w:rsid w:val="00E83B15"/>
    <w:rsid w:val="00E843DE"/>
    <w:rsid w:val="00E859C7"/>
    <w:rsid w:val="00E85CB6"/>
    <w:rsid w:val="00E8614C"/>
    <w:rsid w:val="00E867BA"/>
    <w:rsid w:val="00E86B6E"/>
    <w:rsid w:val="00E86CB1"/>
    <w:rsid w:val="00E86F5A"/>
    <w:rsid w:val="00E873E2"/>
    <w:rsid w:val="00E87CC0"/>
    <w:rsid w:val="00E90E6A"/>
    <w:rsid w:val="00E90F2D"/>
    <w:rsid w:val="00E9101D"/>
    <w:rsid w:val="00E91AB2"/>
    <w:rsid w:val="00E91AF6"/>
    <w:rsid w:val="00E927F9"/>
    <w:rsid w:val="00E934BA"/>
    <w:rsid w:val="00E9399D"/>
    <w:rsid w:val="00E93CD4"/>
    <w:rsid w:val="00E943F4"/>
    <w:rsid w:val="00E9476F"/>
    <w:rsid w:val="00E950C6"/>
    <w:rsid w:val="00E952F2"/>
    <w:rsid w:val="00E95C1C"/>
    <w:rsid w:val="00E95D46"/>
    <w:rsid w:val="00E95DB4"/>
    <w:rsid w:val="00E9611A"/>
    <w:rsid w:val="00E96421"/>
    <w:rsid w:val="00E96519"/>
    <w:rsid w:val="00EA071A"/>
    <w:rsid w:val="00EA0940"/>
    <w:rsid w:val="00EA09FD"/>
    <w:rsid w:val="00EA10B4"/>
    <w:rsid w:val="00EA134F"/>
    <w:rsid w:val="00EA1442"/>
    <w:rsid w:val="00EA1D4B"/>
    <w:rsid w:val="00EA22F2"/>
    <w:rsid w:val="00EA2730"/>
    <w:rsid w:val="00EA273C"/>
    <w:rsid w:val="00EA2BFB"/>
    <w:rsid w:val="00EA2C3A"/>
    <w:rsid w:val="00EA2FFF"/>
    <w:rsid w:val="00EA320D"/>
    <w:rsid w:val="00EA37DF"/>
    <w:rsid w:val="00EA39FB"/>
    <w:rsid w:val="00EA3B39"/>
    <w:rsid w:val="00EA3C75"/>
    <w:rsid w:val="00EA3ED8"/>
    <w:rsid w:val="00EA4087"/>
    <w:rsid w:val="00EA434F"/>
    <w:rsid w:val="00EA43A7"/>
    <w:rsid w:val="00EA4E11"/>
    <w:rsid w:val="00EA4E39"/>
    <w:rsid w:val="00EA5A08"/>
    <w:rsid w:val="00EA5BB9"/>
    <w:rsid w:val="00EA5DF9"/>
    <w:rsid w:val="00EA5EFF"/>
    <w:rsid w:val="00EA7002"/>
    <w:rsid w:val="00EB03F8"/>
    <w:rsid w:val="00EB0403"/>
    <w:rsid w:val="00EB0ACD"/>
    <w:rsid w:val="00EB0BF9"/>
    <w:rsid w:val="00EB1269"/>
    <w:rsid w:val="00EB16BF"/>
    <w:rsid w:val="00EB2FC5"/>
    <w:rsid w:val="00EB3F76"/>
    <w:rsid w:val="00EB405A"/>
    <w:rsid w:val="00EB43E3"/>
    <w:rsid w:val="00EB45DA"/>
    <w:rsid w:val="00EB4789"/>
    <w:rsid w:val="00EB5553"/>
    <w:rsid w:val="00EB5F10"/>
    <w:rsid w:val="00EB60EA"/>
    <w:rsid w:val="00EB7487"/>
    <w:rsid w:val="00EB7D59"/>
    <w:rsid w:val="00EB7F3A"/>
    <w:rsid w:val="00EC06FA"/>
    <w:rsid w:val="00EC0DCD"/>
    <w:rsid w:val="00EC0E19"/>
    <w:rsid w:val="00EC0EB8"/>
    <w:rsid w:val="00EC16D5"/>
    <w:rsid w:val="00EC18F3"/>
    <w:rsid w:val="00EC1C95"/>
    <w:rsid w:val="00EC2094"/>
    <w:rsid w:val="00EC2562"/>
    <w:rsid w:val="00EC2E6C"/>
    <w:rsid w:val="00EC322F"/>
    <w:rsid w:val="00EC38BD"/>
    <w:rsid w:val="00EC3BAF"/>
    <w:rsid w:val="00EC4638"/>
    <w:rsid w:val="00EC4CDA"/>
    <w:rsid w:val="00EC53D1"/>
    <w:rsid w:val="00EC5402"/>
    <w:rsid w:val="00EC586B"/>
    <w:rsid w:val="00EC5DC3"/>
    <w:rsid w:val="00EC5DF4"/>
    <w:rsid w:val="00EC63B6"/>
    <w:rsid w:val="00EC651A"/>
    <w:rsid w:val="00EC66DF"/>
    <w:rsid w:val="00EC73D1"/>
    <w:rsid w:val="00EC7A4D"/>
    <w:rsid w:val="00EC7C1E"/>
    <w:rsid w:val="00EC7CDC"/>
    <w:rsid w:val="00ED03A2"/>
    <w:rsid w:val="00ED097F"/>
    <w:rsid w:val="00ED0C6B"/>
    <w:rsid w:val="00ED115A"/>
    <w:rsid w:val="00ED11C9"/>
    <w:rsid w:val="00ED146F"/>
    <w:rsid w:val="00ED193F"/>
    <w:rsid w:val="00ED1E4F"/>
    <w:rsid w:val="00ED1EBD"/>
    <w:rsid w:val="00ED2598"/>
    <w:rsid w:val="00ED2B3A"/>
    <w:rsid w:val="00ED2E10"/>
    <w:rsid w:val="00ED332F"/>
    <w:rsid w:val="00ED3635"/>
    <w:rsid w:val="00ED3BF7"/>
    <w:rsid w:val="00ED3DE4"/>
    <w:rsid w:val="00ED5C96"/>
    <w:rsid w:val="00ED639F"/>
    <w:rsid w:val="00ED6853"/>
    <w:rsid w:val="00ED6C7D"/>
    <w:rsid w:val="00ED6FFE"/>
    <w:rsid w:val="00ED73D7"/>
    <w:rsid w:val="00ED7E4C"/>
    <w:rsid w:val="00EE0136"/>
    <w:rsid w:val="00EE0BA8"/>
    <w:rsid w:val="00EE1007"/>
    <w:rsid w:val="00EE14FF"/>
    <w:rsid w:val="00EE152C"/>
    <w:rsid w:val="00EE2586"/>
    <w:rsid w:val="00EE2715"/>
    <w:rsid w:val="00EE2F2B"/>
    <w:rsid w:val="00EE3069"/>
    <w:rsid w:val="00EE4415"/>
    <w:rsid w:val="00EE5C7C"/>
    <w:rsid w:val="00EE6008"/>
    <w:rsid w:val="00EE6453"/>
    <w:rsid w:val="00EE650A"/>
    <w:rsid w:val="00EE687F"/>
    <w:rsid w:val="00EE774A"/>
    <w:rsid w:val="00EE7773"/>
    <w:rsid w:val="00EF02FF"/>
    <w:rsid w:val="00EF0ED8"/>
    <w:rsid w:val="00EF0FE4"/>
    <w:rsid w:val="00EF1B8F"/>
    <w:rsid w:val="00EF22CB"/>
    <w:rsid w:val="00EF25F6"/>
    <w:rsid w:val="00EF29A3"/>
    <w:rsid w:val="00EF32B5"/>
    <w:rsid w:val="00EF33FC"/>
    <w:rsid w:val="00EF3481"/>
    <w:rsid w:val="00EF3AA3"/>
    <w:rsid w:val="00EF3FA3"/>
    <w:rsid w:val="00EF4A28"/>
    <w:rsid w:val="00EF4DB1"/>
    <w:rsid w:val="00EF5074"/>
    <w:rsid w:val="00EF6245"/>
    <w:rsid w:val="00EF6BD7"/>
    <w:rsid w:val="00EF6C2F"/>
    <w:rsid w:val="00EF6C62"/>
    <w:rsid w:val="00EF6FA7"/>
    <w:rsid w:val="00EF7286"/>
    <w:rsid w:val="00EF72B7"/>
    <w:rsid w:val="00EF750F"/>
    <w:rsid w:val="00EF7A30"/>
    <w:rsid w:val="00EF7EBA"/>
    <w:rsid w:val="00F00420"/>
    <w:rsid w:val="00F015CE"/>
    <w:rsid w:val="00F018AB"/>
    <w:rsid w:val="00F0197E"/>
    <w:rsid w:val="00F01CAC"/>
    <w:rsid w:val="00F02000"/>
    <w:rsid w:val="00F020A9"/>
    <w:rsid w:val="00F02E74"/>
    <w:rsid w:val="00F02F65"/>
    <w:rsid w:val="00F038FE"/>
    <w:rsid w:val="00F039D6"/>
    <w:rsid w:val="00F0459E"/>
    <w:rsid w:val="00F04713"/>
    <w:rsid w:val="00F04CD4"/>
    <w:rsid w:val="00F05184"/>
    <w:rsid w:val="00F051A1"/>
    <w:rsid w:val="00F0557D"/>
    <w:rsid w:val="00F056FE"/>
    <w:rsid w:val="00F05BFF"/>
    <w:rsid w:val="00F06523"/>
    <w:rsid w:val="00F06BF2"/>
    <w:rsid w:val="00F0766E"/>
    <w:rsid w:val="00F07A18"/>
    <w:rsid w:val="00F07AE8"/>
    <w:rsid w:val="00F07DF1"/>
    <w:rsid w:val="00F07FC1"/>
    <w:rsid w:val="00F101DD"/>
    <w:rsid w:val="00F108F4"/>
    <w:rsid w:val="00F10908"/>
    <w:rsid w:val="00F10C8B"/>
    <w:rsid w:val="00F111EB"/>
    <w:rsid w:val="00F1132B"/>
    <w:rsid w:val="00F1169A"/>
    <w:rsid w:val="00F11D37"/>
    <w:rsid w:val="00F12B19"/>
    <w:rsid w:val="00F13556"/>
    <w:rsid w:val="00F137AE"/>
    <w:rsid w:val="00F13ADC"/>
    <w:rsid w:val="00F13E0D"/>
    <w:rsid w:val="00F14151"/>
    <w:rsid w:val="00F15715"/>
    <w:rsid w:val="00F159E6"/>
    <w:rsid w:val="00F15A1A"/>
    <w:rsid w:val="00F15A3B"/>
    <w:rsid w:val="00F160CE"/>
    <w:rsid w:val="00F161F9"/>
    <w:rsid w:val="00F16CAA"/>
    <w:rsid w:val="00F17E06"/>
    <w:rsid w:val="00F17E9F"/>
    <w:rsid w:val="00F17EED"/>
    <w:rsid w:val="00F2012E"/>
    <w:rsid w:val="00F202A6"/>
    <w:rsid w:val="00F20318"/>
    <w:rsid w:val="00F20839"/>
    <w:rsid w:val="00F20BDD"/>
    <w:rsid w:val="00F20F5D"/>
    <w:rsid w:val="00F211B4"/>
    <w:rsid w:val="00F21898"/>
    <w:rsid w:val="00F21C6E"/>
    <w:rsid w:val="00F21F65"/>
    <w:rsid w:val="00F22675"/>
    <w:rsid w:val="00F23404"/>
    <w:rsid w:val="00F247AA"/>
    <w:rsid w:val="00F24915"/>
    <w:rsid w:val="00F24932"/>
    <w:rsid w:val="00F25393"/>
    <w:rsid w:val="00F2599C"/>
    <w:rsid w:val="00F25CC2"/>
    <w:rsid w:val="00F26359"/>
    <w:rsid w:val="00F26798"/>
    <w:rsid w:val="00F26DBA"/>
    <w:rsid w:val="00F26F12"/>
    <w:rsid w:val="00F30A7C"/>
    <w:rsid w:val="00F313E7"/>
    <w:rsid w:val="00F313F1"/>
    <w:rsid w:val="00F31F48"/>
    <w:rsid w:val="00F32176"/>
    <w:rsid w:val="00F325AF"/>
    <w:rsid w:val="00F325B6"/>
    <w:rsid w:val="00F3298F"/>
    <w:rsid w:val="00F32A7B"/>
    <w:rsid w:val="00F32C7B"/>
    <w:rsid w:val="00F32E35"/>
    <w:rsid w:val="00F331AC"/>
    <w:rsid w:val="00F3328D"/>
    <w:rsid w:val="00F335FB"/>
    <w:rsid w:val="00F34715"/>
    <w:rsid w:val="00F34C02"/>
    <w:rsid w:val="00F35310"/>
    <w:rsid w:val="00F35415"/>
    <w:rsid w:val="00F356E8"/>
    <w:rsid w:val="00F357AE"/>
    <w:rsid w:val="00F372DF"/>
    <w:rsid w:val="00F374DD"/>
    <w:rsid w:val="00F37C21"/>
    <w:rsid w:val="00F40305"/>
    <w:rsid w:val="00F40793"/>
    <w:rsid w:val="00F42419"/>
    <w:rsid w:val="00F42D15"/>
    <w:rsid w:val="00F42E3A"/>
    <w:rsid w:val="00F43042"/>
    <w:rsid w:val="00F433C3"/>
    <w:rsid w:val="00F43B29"/>
    <w:rsid w:val="00F43B87"/>
    <w:rsid w:val="00F4433A"/>
    <w:rsid w:val="00F4436B"/>
    <w:rsid w:val="00F44DBB"/>
    <w:rsid w:val="00F44E60"/>
    <w:rsid w:val="00F4501A"/>
    <w:rsid w:val="00F45148"/>
    <w:rsid w:val="00F455CC"/>
    <w:rsid w:val="00F46432"/>
    <w:rsid w:val="00F46BB6"/>
    <w:rsid w:val="00F47473"/>
    <w:rsid w:val="00F4787B"/>
    <w:rsid w:val="00F479C3"/>
    <w:rsid w:val="00F50331"/>
    <w:rsid w:val="00F506C2"/>
    <w:rsid w:val="00F507A3"/>
    <w:rsid w:val="00F50A4E"/>
    <w:rsid w:val="00F50E9D"/>
    <w:rsid w:val="00F51734"/>
    <w:rsid w:val="00F51740"/>
    <w:rsid w:val="00F5178D"/>
    <w:rsid w:val="00F52049"/>
    <w:rsid w:val="00F5281E"/>
    <w:rsid w:val="00F530BB"/>
    <w:rsid w:val="00F535A6"/>
    <w:rsid w:val="00F53600"/>
    <w:rsid w:val="00F536F0"/>
    <w:rsid w:val="00F538B8"/>
    <w:rsid w:val="00F542E1"/>
    <w:rsid w:val="00F5466B"/>
    <w:rsid w:val="00F54998"/>
    <w:rsid w:val="00F54A10"/>
    <w:rsid w:val="00F55697"/>
    <w:rsid w:val="00F55E37"/>
    <w:rsid w:val="00F560E5"/>
    <w:rsid w:val="00F5636A"/>
    <w:rsid w:val="00F60230"/>
    <w:rsid w:val="00F60962"/>
    <w:rsid w:val="00F61286"/>
    <w:rsid w:val="00F614A3"/>
    <w:rsid w:val="00F6207A"/>
    <w:rsid w:val="00F620F9"/>
    <w:rsid w:val="00F62586"/>
    <w:rsid w:val="00F62E29"/>
    <w:rsid w:val="00F62E4C"/>
    <w:rsid w:val="00F62EB9"/>
    <w:rsid w:val="00F63453"/>
    <w:rsid w:val="00F64E93"/>
    <w:rsid w:val="00F663C3"/>
    <w:rsid w:val="00F679C3"/>
    <w:rsid w:val="00F67DB9"/>
    <w:rsid w:val="00F67F4F"/>
    <w:rsid w:val="00F703F0"/>
    <w:rsid w:val="00F70644"/>
    <w:rsid w:val="00F70ADF"/>
    <w:rsid w:val="00F70C5C"/>
    <w:rsid w:val="00F70CA1"/>
    <w:rsid w:val="00F712B1"/>
    <w:rsid w:val="00F71AB9"/>
    <w:rsid w:val="00F71DFF"/>
    <w:rsid w:val="00F71EBE"/>
    <w:rsid w:val="00F721C7"/>
    <w:rsid w:val="00F72350"/>
    <w:rsid w:val="00F728E7"/>
    <w:rsid w:val="00F7291B"/>
    <w:rsid w:val="00F72989"/>
    <w:rsid w:val="00F72DED"/>
    <w:rsid w:val="00F7310C"/>
    <w:rsid w:val="00F73580"/>
    <w:rsid w:val="00F742EC"/>
    <w:rsid w:val="00F74C19"/>
    <w:rsid w:val="00F75C0F"/>
    <w:rsid w:val="00F763B6"/>
    <w:rsid w:val="00F77ACD"/>
    <w:rsid w:val="00F80234"/>
    <w:rsid w:val="00F80355"/>
    <w:rsid w:val="00F80774"/>
    <w:rsid w:val="00F80C80"/>
    <w:rsid w:val="00F80E28"/>
    <w:rsid w:val="00F83900"/>
    <w:rsid w:val="00F83A05"/>
    <w:rsid w:val="00F83C01"/>
    <w:rsid w:val="00F83D13"/>
    <w:rsid w:val="00F83F9B"/>
    <w:rsid w:val="00F8472E"/>
    <w:rsid w:val="00F85234"/>
    <w:rsid w:val="00F864A3"/>
    <w:rsid w:val="00F872E9"/>
    <w:rsid w:val="00F9118D"/>
    <w:rsid w:val="00F915BE"/>
    <w:rsid w:val="00F91990"/>
    <w:rsid w:val="00F92094"/>
    <w:rsid w:val="00F92A91"/>
    <w:rsid w:val="00F9388C"/>
    <w:rsid w:val="00F93A19"/>
    <w:rsid w:val="00F94545"/>
    <w:rsid w:val="00F94690"/>
    <w:rsid w:val="00F94B2A"/>
    <w:rsid w:val="00F95529"/>
    <w:rsid w:val="00F955B5"/>
    <w:rsid w:val="00F95897"/>
    <w:rsid w:val="00F95A5D"/>
    <w:rsid w:val="00F96BDF"/>
    <w:rsid w:val="00F97B63"/>
    <w:rsid w:val="00FA0373"/>
    <w:rsid w:val="00FA05CD"/>
    <w:rsid w:val="00FA1056"/>
    <w:rsid w:val="00FA29CE"/>
    <w:rsid w:val="00FA2D7A"/>
    <w:rsid w:val="00FA36BE"/>
    <w:rsid w:val="00FA3EC2"/>
    <w:rsid w:val="00FA48F2"/>
    <w:rsid w:val="00FA497D"/>
    <w:rsid w:val="00FA5250"/>
    <w:rsid w:val="00FA6061"/>
    <w:rsid w:val="00FA62E7"/>
    <w:rsid w:val="00FA6811"/>
    <w:rsid w:val="00FA68CC"/>
    <w:rsid w:val="00FA6A9A"/>
    <w:rsid w:val="00FA6CF8"/>
    <w:rsid w:val="00FA6D85"/>
    <w:rsid w:val="00FA6DAD"/>
    <w:rsid w:val="00FA70B6"/>
    <w:rsid w:val="00FA7821"/>
    <w:rsid w:val="00FA7A38"/>
    <w:rsid w:val="00FA7EE5"/>
    <w:rsid w:val="00FB0012"/>
    <w:rsid w:val="00FB0D25"/>
    <w:rsid w:val="00FB0DDE"/>
    <w:rsid w:val="00FB10AE"/>
    <w:rsid w:val="00FB1235"/>
    <w:rsid w:val="00FB17E4"/>
    <w:rsid w:val="00FB1FC8"/>
    <w:rsid w:val="00FB26A9"/>
    <w:rsid w:val="00FB275F"/>
    <w:rsid w:val="00FB298B"/>
    <w:rsid w:val="00FB2B15"/>
    <w:rsid w:val="00FB36A5"/>
    <w:rsid w:val="00FB3A0C"/>
    <w:rsid w:val="00FB5132"/>
    <w:rsid w:val="00FB53F3"/>
    <w:rsid w:val="00FB5773"/>
    <w:rsid w:val="00FB5B79"/>
    <w:rsid w:val="00FB602B"/>
    <w:rsid w:val="00FB6801"/>
    <w:rsid w:val="00FB7A54"/>
    <w:rsid w:val="00FB7D7B"/>
    <w:rsid w:val="00FC0566"/>
    <w:rsid w:val="00FC0978"/>
    <w:rsid w:val="00FC1065"/>
    <w:rsid w:val="00FC1134"/>
    <w:rsid w:val="00FC15B2"/>
    <w:rsid w:val="00FC1635"/>
    <w:rsid w:val="00FC2880"/>
    <w:rsid w:val="00FC2ED9"/>
    <w:rsid w:val="00FC369C"/>
    <w:rsid w:val="00FC3BF1"/>
    <w:rsid w:val="00FC3D63"/>
    <w:rsid w:val="00FC410F"/>
    <w:rsid w:val="00FC4353"/>
    <w:rsid w:val="00FC4EB1"/>
    <w:rsid w:val="00FC56ED"/>
    <w:rsid w:val="00FC5AB3"/>
    <w:rsid w:val="00FC5ABB"/>
    <w:rsid w:val="00FC6283"/>
    <w:rsid w:val="00FC6312"/>
    <w:rsid w:val="00FC6CDC"/>
    <w:rsid w:val="00FC6D69"/>
    <w:rsid w:val="00FC6E43"/>
    <w:rsid w:val="00FC705B"/>
    <w:rsid w:val="00FC7D9E"/>
    <w:rsid w:val="00FD0117"/>
    <w:rsid w:val="00FD01C9"/>
    <w:rsid w:val="00FD0D2A"/>
    <w:rsid w:val="00FD1D20"/>
    <w:rsid w:val="00FD2026"/>
    <w:rsid w:val="00FD27B3"/>
    <w:rsid w:val="00FD29F8"/>
    <w:rsid w:val="00FD2DA8"/>
    <w:rsid w:val="00FD393F"/>
    <w:rsid w:val="00FD455A"/>
    <w:rsid w:val="00FD48BB"/>
    <w:rsid w:val="00FD4A99"/>
    <w:rsid w:val="00FD4EE9"/>
    <w:rsid w:val="00FD4FCE"/>
    <w:rsid w:val="00FD64D5"/>
    <w:rsid w:val="00FD671B"/>
    <w:rsid w:val="00FD6C07"/>
    <w:rsid w:val="00FD7C42"/>
    <w:rsid w:val="00FE0CDD"/>
    <w:rsid w:val="00FE0EC1"/>
    <w:rsid w:val="00FE12B6"/>
    <w:rsid w:val="00FE1350"/>
    <w:rsid w:val="00FE13C7"/>
    <w:rsid w:val="00FE165A"/>
    <w:rsid w:val="00FE1D32"/>
    <w:rsid w:val="00FE1E27"/>
    <w:rsid w:val="00FE1ED1"/>
    <w:rsid w:val="00FE2B8D"/>
    <w:rsid w:val="00FE3360"/>
    <w:rsid w:val="00FE34E2"/>
    <w:rsid w:val="00FE3598"/>
    <w:rsid w:val="00FE391A"/>
    <w:rsid w:val="00FE411C"/>
    <w:rsid w:val="00FE4995"/>
    <w:rsid w:val="00FE4C51"/>
    <w:rsid w:val="00FE4CA2"/>
    <w:rsid w:val="00FE5085"/>
    <w:rsid w:val="00FE50D0"/>
    <w:rsid w:val="00FE57D8"/>
    <w:rsid w:val="00FE615A"/>
    <w:rsid w:val="00FE646E"/>
    <w:rsid w:val="00FE6601"/>
    <w:rsid w:val="00FE6A20"/>
    <w:rsid w:val="00FE6B1A"/>
    <w:rsid w:val="00FE6E24"/>
    <w:rsid w:val="00FE6E49"/>
    <w:rsid w:val="00FE6F34"/>
    <w:rsid w:val="00FE713C"/>
    <w:rsid w:val="00FE7696"/>
    <w:rsid w:val="00FE7A80"/>
    <w:rsid w:val="00FF063E"/>
    <w:rsid w:val="00FF08F4"/>
    <w:rsid w:val="00FF0A0E"/>
    <w:rsid w:val="00FF0BF5"/>
    <w:rsid w:val="00FF1126"/>
    <w:rsid w:val="00FF1274"/>
    <w:rsid w:val="00FF153D"/>
    <w:rsid w:val="00FF1819"/>
    <w:rsid w:val="00FF1889"/>
    <w:rsid w:val="00FF1E98"/>
    <w:rsid w:val="00FF1F02"/>
    <w:rsid w:val="00FF347B"/>
    <w:rsid w:val="00FF3569"/>
    <w:rsid w:val="00FF379C"/>
    <w:rsid w:val="00FF3D0A"/>
    <w:rsid w:val="00FF3E89"/>
    <w:rsid w:val="00FF4078"/>
    <w:rsid w:val="00FF4785"/>
    <w:rsid w:val="00FF4B56"/>
    <w:rsid w:val="00FF4BD0"/>
    <w:rsid w:val="00FF4EC4"/>
    <w:rsid w:val="00FF54A5"/>
    <w:rsid w:val="00FF5D9E"/>
    <w:rsid w:val="00FF65CD"/>
    <w:rsid w:val="00FF6735"/>
    <w:rsid w:val="00FF7315"/>
    <w:rsid w:val="00FF73BA"/>
    <w:rsid w:val="00FF74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93590F8-3D0F-4382-B135-0952892E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6DAC"/>
    <w:pPr>
      <w:jc w:val="both"/>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A96384"/>
    <w:pPr>
      <w:keepNext/>
      <w:spacing w:before="240" w:after="60"/>
      <w:outlineLvl w:val="0"/>
    </w:pPr>
    <w:rPr>
      <w:rFonts w:eastAsia="Times New Roman"/>
      <w:b/>
      <w:bCs/>
      <w:kern w:val="32"/>
      <w:szCs w:val="32"/>
    </w:rPr>
  </w:style>
  <w:style w:type="paragraph" w:styleId="Antrat2">
    <w:name w:val="heading 2"/>
    <w:basedOn w:val="prastasis"/>
    <w:next w:val="prastasis"/>
    <w:link w:val="Antrat2Diagrama"/>
    <w:uiPriority w:val="9"/>
    <w:qFormat/>
    <w:rsid w:val="00290AF6"/>
    <w:pPr>
      <w:keepNext/>
      <w:spacing w:before="240" w:after="60"/>
      <w:outlineLvl w:val="1"/>
    </w:pPr>
    <w:rPr>
      <w:rFonts w:eastAsia="Times New Roman"/>
      <w:bCs/>
      <w:iCs/>
      <w:szCs w:val="28"/>
      <w:lang w:val="x-none"/>
    </w:rPr>
  </w:style>
  <w:style w:type="paragraph" w:styleId="Antrat3">
    <w:name w:val="heading 3"/>
    <w:basedOn w:val="prastasis"/>
    <w:next w:val="prastasis"/>
    <w:link w:val="Antrat3Diagrama"/>
    <w:qFormat/>
    <w:rsid w:val="003620A0"/>
    <w:pPr>
      <w:keepNext/>
      <w:widowControl w:val="0"/>
      <w:numPr>
        <w:ilvl w:val="2"/>
        <w:numId w:val="2"/>
      </w:numPr>
      <w:suppressAutoHyphens/>
      <w:spacing w:before="240" w:after="60"/>
      <w:outlineLvl w:val="2"/>
    </w:pPr>
    <w:rPr>
      <w:rFonts w:ascii="Arial" w:eastAsia="Lucida Sans Unicode" w:hAnsi="Arial"/>
      <w:b/>
      <w:bCs/>
      <w:kern w:val="2"/>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3620A0"/>
    <w:rPr>
      <w:rFonts w:ascii="Arial" w:eastAsia="Lucida Sans Unicode" w:hAnsi="Arial"/>
      <w:b/>
      <w:bCs/>
      <w:kern w:val="2"/>
      <w:sz w:val="26"/>
      <w:szCs w:val="26"/>
      <w:lang w:val="x-none" w:eastAsia="x-none"/>
    </w:rPr>
  </w:style>
  <w:style w:type="character" w:styleId="Emfaz">
    <w:name w:val="Emphasis"/>
    <w:uiPriority w:val="20"/>
    <w:qFormat/>
    <w:rsid w:val="009743A5"/>
    <w:rPr>
      <w:i/>
      <w:iCs/>
    </w:rPr>
  </w:style>
  <w:style w:type="paragraph" w:customStyle="1" w:styleId="Lentelsturinys">
    <w:name w:val="Lentelės turinys"/>
    <w:basedOn w:val="prastasis"/>
    <w:rsid w:val="009743A5"/>
    <w:pPr>
      <w:widowControl w:val="0"/>
      <w:suppressLineNumbers/>
      <w:suppressAutoHyphens/>
    </w:pPr>
    <w:rPr>
      <w:rFonts w:eastAsia="Lucida Sans Unicode"/>
      <w:color w:val="000000"/>
      <w:szCs w:val="24"/>
    </w:rPr>
  </w:style>
  <w:style w:type="paragraph" w:customStyle="1" w:styleId="Hyperlink1">
    <w:name w:val="Hyperlink1"/>
    <w:rsid w:val="009743A5"/>
    <w:pPr>
      <w:suppressAutoHyphens/>
      <w:spacing w:line="100" w:lineRule="atLeast"/>
      <w:ind w:firstLine="312"/>
      <w:jc w:val="both"/>
    </w:pPr>
    <w:rPr>
      <w:rFonts w:ascii="TimesLT" w:eastAsia="Arial" w:hAnsi="TimesLT" w:cs="TimesLT"/>
      <w:kern w:val="1"/>
      <w:lang w:val="en-US" w:eastAsia="ar-SA"/>
    </w:rPr>
  </w:style>
  <w:style w:type="paragraph" w:customStyle="1" w:styleId="prastasistinklapis1">
    <w:name w:val="Įprastasis (tinklapis)1"/>
    <w:basedOn w:val="prastasis"/>
    <w:uiPriority w:val="99"/>
    <w:rsid w:val="004A418C"/>
    <w:pPr>
      <w:spacing w:before="100" w:beforeAutospacing="1" w:after="100" w:afterAutospacing="1"/>
    </w:pPr>
    <w:rPr>
      <w:rFonts w:eastAsia="Times New Roman"/>
      <w:color w:val="000000"/>
      <w:szCs w:val="24"/>
      <w:lang w:eastAsia="lt-LT"/>
    </w:rPr>
  </w:style>
  <w:style w:type="paragraph" w:customStyle="1" w:styleId="TableText">
    <w:name w:val="Table Text"/>
    <w:basedOn w:val="prastasis"/>
    <w:rsid w:val="004A418C"/>
    <w:pPr>
      <w:autoSpaceDE w:val="0"/>
      <w:autoSpaceDN w:val="0"/>
      <w:adjustRightInd w:val="0"/>
      <w:jc w:val="right"/>
    </w:pPr>
    <w:rPr>
      <w:rFonts w:eastAsia="Times New Roman"/>
      <w:szCs w:val="24"/>
      <w:lang w:val="en-US"/>
    </w:rPr>
  </w:style>
  <w:style w:type="paragraph" w:customStyle="1" w:styleId="Standard">
    <w:name w:val="Standard"/>
    <w:rsid w:val="00977A87"/>
    <w:pPr>
      <w:widowControl w:val="0"/>
      <w:suppressAutoHyphens/>
      <w:autoSpaceDN w:val="0"/>
      <w:jc w:val="both"/>
    </w:pPr>
    <w:rPr>
      <w:rFonts w:ascii="Times New Roman" w:eastAsia="Lucida Sans Unicode" w:hAnsi="Times New Roman" w:cs="Tahoma"/>
      <w:kern w:val="3"/>
      <w:sz w:val="24"/>
      <w:szCs w:val="24"/>
      <w:lang w:eastAsia="zh-CN" w:bidi="hi-IN"/>
    </w:rPr>
  </w:style>
  <w:style w:type="paragraph" w:styleId="Sraopastraipa">
    <w:name w:val="List Paragraph"/>
    <w:basedOn w:val="prastasis"/>
    <w:uiPriority w:val="34"/>
    <w:qFormat/>
    <w:rsid w:val="00977A87"/>
    <w:pPr>
      <w:ind w:left="720" w:firstLine="720"/>
      <w:contextualSpacing/>
    </w:pPr>
  </w:style>
  <w:style w:type="character" w:customStyle="1" w:styleId="Antrat2Diagrama">
    <w:name w:val="Antraštė 2 Diagrama"/>
    <w:link w:val="Antrat2"/>
    <w:uiPriority w:val="9"/>
    <w:rsid w:val="00290AF6"/>
    <w:rPr>
      <w:rFonts w:ascii="Times New Roman" w:eastAsia="Times New Roman" w:hAnsi="Times New Roman"/>
      <w:bCs/>
      <w:iCs/>
      <w:sz w:val="24"/>
      <w:szCs w:val="28"/>
      <w:lang w:val="x-none" w:eastAsia="en-US"/>
    </w:rPr>
  </w:style>
  <w:style w:type="paragraph" w:styleId="Pavadinimas">
    <w:name w:val="Title"/>
    <w:basedOn w:val="prastasis"/>
    <w:next w:val="Antrinispavadinimas1"/>
    <w:link w:val="PavadinimasDiagrama"/>
    <w:qFormat/>
    <w:rsid w:val="00977A87"/>
    <w:pPr>
      <w:suppressAutoHyphens/>
      <w:jc w:val="center"/>
    </w:pPr>
    <w:rPr>
      <w:rFonts w:eastAsia="Times New Roman"/>
      <w:b/>
      <w:bCs/>
      <w:szCs w:val="24"/>
      <w:lang w:val="x-none" w:eastAsia="ar-SA"/>
    </w:rPr>
  </w:style>
  <w:style w:type="character" w:customStyle="1" w:styleId="PavadinimasDiagrama">
    <w:name w:val="Pavadinimas Diagrama"/>
    <w:link w:val="Pavadinimas"/>
    <w:rsid w:val="00977A87"/>
    <w:rPr>
      <w:rFonts w:ascii="Times New Roman" w:eastAsia="Times New Roman" w:hAnsi="Times New Roman"/>
      <w:b/>
      <w:bCs/>
      <w:sz w:val="24"/>
      <w:szCs w:val="24"/>
      <w:lang w:eastAsia="ar-SA"/>
    </w:rPr>
  </w:style>
  <w:style w:type="paragraph" w:customStyle="1" w:styleId="bodytext">
    <w:name w:val="bodytext"/>
    <w:basedOn w:val="prastasis"/>
    <w:rsid w:val="00977A87"/>
    <w:pPr>
      <w:suppressAutoHyphens/>
      <w:autoSpaceDE w:val="0"/>
      <w:ind w:firstLine="312"/>
    </w:pPr>
    <w:rPr>
      <w:rFonts w:ascii="TimesLT" w:eastAsia="Times New Roman" w:hAnsi="TimesLT"/>
      <w:sz w:val="20"/>
      <w:szCs w:val="20"/>
    </w:rPr>
  </w:style>
  <w:style w:type="character" w:customStyle="1" w:styleId="Kursyvas">
    <w:name w:val="Kursyvas"/>
    <w:rsid w:val="00977A87"/>
    <w:rPr>
      <w:i/>
    </w:rPr>
  </w:style>
  <w:style w:type="paragraph" w:customStyle="1" w:styleId="Antrinispavadinimas1">
    <w:name w:val="Antrinis pavadinimas1"/>
    <w:basedOn w:val="prastasis"/>
    <w:next w:val="prastasis"/>
    <w:link w:val="AntrinispavadinimasDiagrama"/>
    <w:uiPriority w:val="11"/>
    <w:qFormat/>
    <w:rsid w:val="00977A87"/>
    <w:pPr>
      <w:spacing w:after="60"/>
      <w:jc w:val="center"/>
      <w:outlineLvl w:val="1"/>
    </w:pPr>
    <w:rPr>
      <w:rFonts w:ascii="Cambria" w:eastAsia="Times New Roman" w:hAnsi="Cambria"/>
      <w:szCs w:val="24"/>
      <w:lang w:val="x-none"/>
    </w:rPr>
  </w:style>
  <w:style w:type="character" w:customStyle="1" w:styleId="AntrinispavadinimasDiagrama">
    <w:name w:val="Antrinis pavadinimas Diagrama"/>
    <w:link w:val="Antrinispavadinimas1"/>
    <w:uiPriority w:val="11"/>
    <w:rsid w:val="00977A87"/>
    <w:rPr>
      <w:rFonts w:ascii="Cambria" w:eastAsia="Times New Roman" w:hAnsi="Cambria" w:cs="Times New Roman"/>
      <w:sz w:val="24"/>
      <w:szCs w:val="24"/>
      <w:lang w:eastAsia="en-US"/>
    </w:rPr>
  </w:style>
  <w:style w:type="paragraph" w:styleId="Pagrindinistekstas">
    <w:name w:val="Body Text"/>
    <w:basedOn w:val="prastasis"/>
    <w:link w:val="PagrindinistekstasDiagrama"/>
    <w:rsid w:val="00544FE6"/>
    <w:pPr>
      <w:widowControl w:val="0"/>
      <w:suppressAutoHyphens/>
      <w:autoSpaceDE w:val="0"/>
      <w:spacing w:after="120"/>
    </w:pPr>
    <w:rPr>
      <w:rFonts w:eastAsia="Times New Roman"/>
      <w:szCs w:val="24"/>
      <w:lang w:val="x-none" w:eastAsia="ar-SA"/>
    </w:rPr>
  </w:style>
  <w:style w:type="character" w:customStyle="1" w:styleId="PagrindinistekstasDiagrama">
    <w:name w:val="Pagrindinis tekstas Diagrama"/>
    <w:link w:val="Pagrindinistekstas"/>
    <w:rsid w:val="00544FE6"/>
    <w:rPr>
      <w:rFonts w:ascii="Times New Roman" w:eastAsia="Times New Roman" w:hAnsi="Times New Roman" w:cs="Tahoma"/>
      <w:sz w:val="24"/>
      <w:szCs w:val="24"/>
      <w:lang w:eastAsia="ar-SA"/>
    </w:rPr>
  </w:style>
  <w:style w:type="paragraph" w:customStyle="1" w:styleId="DiagramaDiagrama1CharCharCharChar">
    <w:name w:val="Diagrama Diagrama1 Char Char Char Char"/>
    <w:basedOn w:val="prastasis"/>
    <w:rsid w:val="00544FE6"/>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544FE6"/>
    <w:pPr>
      <w:spacing w:after="120" w:line="480" w:lineRule="auto"/>
    </w:pPr>
    <w:rPr>
      <w:rFonts w:eastAsia="Times New Roman"/>
      <w:szCs w:val="24"/>
      <w:lang w:val="x-none" w:eastAsia="x-none"/>
    </w:rPr>
  </w:style>
  <w:style w:type="character" w:customStyle="1" w:styleId="Pagrindinistekstas2Diagrama">
    <w:name w:val="Pagrindinis tekstas 2 Diagrama"/>
    <w:link w:val="Pagrindinistekstas2"/>
    <w:rsid w:val="00544FE6"/>
    <w:rPr>
      <w:rFonts w:ascii="Times New Roman" w:eastAsia="Times New Roman" w:hAnsi="Times New Roman"/>
      <w:sz w:val="24"/>
      <w:szCs w:val="24"/>
    </w:rPr>
  </w:style>
  <w:style w:type="paragraph" w:styleId="Komentarotekstas">
    <w:name w:val="annotation text"/>
    <w:basedOn w:val="prastasis"/>
    <w:link w:val="KomentarotekstasDiagrama"/>
    <w:unhideWhenUsed/>
    <w:rsid w:val="00544FE6"/>
    <w:rPr>
      <w:rFonts w:eastAsia="Times New Roman"/>
      <w:sz w:val="20"/>
      <w:szCs w:val="20"/>
      <w:lang w:val="x-none" w:eastAsia="x-none"/>
    </w:rPr>
  </w:style>
  <w:style w:type="character" w:customStyle="1" w:styleId="KomentarotekstasDiagrama">
    <w:name w:val="Komentaro tekstas Diagrama"/>
    <w:link w:val="Komentarotekstas"/>
    <w:rsid w:val="00544FE6"/>
    <w:rPr>
      <w:rFonts w:ascii="Times New Roman" w:eastAsia="Times New Roman" w:hAnsi="Times New Roman"/>
    </w:rPr>
  </w:style>
  <w:style w:type="paragraph" w:styleId="HTMLiankstoformatuotas">
    <w:name w:val="HTML Preformatted"/>
    <w:basedOn w:val="prastasis"/>
    <w:link w:val="HTMLiankstoformatuotasDiagrama"/>
    <w:rsid w:val="0054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sz w:val="20"/>
      <w:szCs w:val="20"/>
      <w:lang w:val="x-none" w:eastAsia="x-none"/>
    </w:rPr>
  </w:style>
  <w:style w:type="character" w:customStyle="1" w:styleId="HTMLiankstoformatuotasDiagrama">
    <w:name w:val="HTML iš anksto formatuotas Diagrama"/>
    <w:link w:val="HTMLiankstoformatuotas"/>
    <w:rsid w:val="00544FE6"/>
    <w:rPr>
      <w:rFonts w:ascii="Courier New" w:eastAsia="Times New Roman" w:hAnsi="Courier New" w:cs="Courier New"/>
    </w:rPr>
  </w:style>
  <w:style w:type="paragraph" w:styleId="Paprastasistekstas">
    <w:name w:val="Plain Text"/>
    <w:basedOn w:val="prastasis"/>
    <w:link w:val="PaprastasistekstasDiagrama"/>
    <w:rsid w:val="00544FE6"/>
    <w:rPr>
      <w:rFonts w:ascii="Courier New" w:eastAsia="SimSun" w:hAnsi="Courier New"/>
      <w:sz w:val="20"/>
      <w:szCs w:val="20"/>
      <w:lang w:val="x-none" w:eastAsia="zh-CN" w:bidi="lo-LA"/>
    </w:rPr>
  </w:style>
  <w:style w:type="character" w:customStyle="1" w:styleId="PaprastasistekstasDiagrama">
    <w:name w:val="Paprastasis tekstas Diagrama"/>
    <w:link w:val="Paprastasistekstas"/>
    <w:rsid w:val="00544FE6"/>
    <w:rPr>
      <w:rFonts w:ascii="Courier New" w:eastAsia="SimSun" w:hAnsi="Courier New"/>
      <w:lang w:eastAsia="zh-CN" w:bidi="lo-LA"/>
    </w:rPr>
  </w:style>
  <w:style w:type="paragraph" w:styleId="Betarp">
    <w:name w:val="No Spacing"/>
    <w:uiPriority w:val="1"/>
    <w:qFormat/>
    <w:rsid w:val="00544FE6"/>
    <w:pPr>
      <w:widowControl w:val="0"/>
      <w:suppressAutoHyphens/>
      <w:jc w:val="both"/>
    </w:pPr>
    <w:rPr>
      <w:rFonts w:ascii="Times New Roman" w:eastAsia="Lucida Sans Unicode" w:hAnsi="Times New Roman" w:cs="Mangal"/>
      <w:kern w:val="1"/>
      <w:sz w:val="24"/>
      <w:szCs w:val="21"/>
      <w:lang w:eastAsia="hi-IN" w:bidi="hi-IN"/>
    </w:rPr>
  </w:style>
  <w:style w:type="table" w:styleId="Lentelstinklelis">
    <w:name w:val="Table Grid"/>
    <w:basedOn w:val="prastojilentel"/>
    <w:rsid w:val="00544F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FB3A0C"/>
    <w:rPr>
      <w:b/>
      <w:bCs/>
    </w:rPr>
  </w:style>
  <w:style w:type="paragraph" w:styleId="Pagrindiniotekstotrauka">
    <w:name w:val="Body Text Indent"/>
    <w:basedOn w:val="prastasis"/>
    <w:link w:val="PagrindiniotekstotraukaDiagrama"/>
    <w:uiPriority w:val="99"/>
    <w:unhideWhenUsed/>
    <w:rsid w:val="00E7692A"/>
    <w:pPr>
      <w:spacing w:after="120"/>
      <w:ind w:left="283"/>
    </w:pPr>
    <w:rPr>
      <w:lang w:val="x-none"/>
    </w:rPr>
  </w:style>
  <w:style w:type="character" w:customStyle="1" w:styleId="PagrindiniotekstotraukaDiagrama">
    <w:name w:val="Pagrindinio teksto įtrauka Diagrama"/>
    <w:link w:val="Pagrindiniotekstotrauka"/>
    <w:uiPriority w:val="99"/>
    <w:rsid w:val="00E7692A"/>
    <w:rPr>
      <w:sz w:val="22"/>
      <w:szCs w:val="22"/>
      <w:lang w:eastAsia="en-US"/>
    </w:rPr>
  </w:style>
  <w:style w:type="character" w:styleId="Hipersaitas">
    <w:name w:val="Hyperlink"/>
    <w:uiPriority w:val="99"/>
    <w:unhideWhenUsed/>
    <w:rsid w:val="00E7692A"/>
    <w:rPr>
      <w:color w:val="000080"/>
      <w:u w:val="single"/>
    </w:rPr>
  </w:style>
  <w:style w:type="paragraph" w:customStyle="1" w:styleId="WW-BodyTextIndent21">
    <w:name w:val="WW-Body Text Indent 21"/>
    <w:basedOn w:val="prastasis"/>
    <w:rsid w:val="00801BB6"/>
    <w:pPr>
      <w:widowControl w:val="0"/>
      <w:suppressAutoHyphens/>
      <w:ind w:firstLine="720"/>
    </w:pPr>
    <w:rPr>
      <w:rFonts w:eastAsia="Lucida Sans Unicode"/>
      <w:szCs w:val="24"/>
      <w:lang w:eastAsia="ar-SA"/>
    </w:rPr>
  </w:style>
  <w:style w:type="paragraph" w:styleId="Antrats">
    <w:name w:val="header"/>
    <w:basedOn w:val="prastasis"/>
    <w:link w:val="AntratsDiagrama"/>
    <w:unhideWhenUsed/>
    <w:rsid w:val="00272361"/>
    <w:pPr>
      <w:tabs>
        <w:tab w:val="center" w:pos="4819"/>
        <w:tab w:val="right" w:pos="9638"/>
      </w:tabs>
    </w:pPr>
    <w:rPr>
      <w:lang w:val="x-none"/>
    </w:rPr>
  </w:style>
  <w:style w:type="character" w:customStyle="1" w:styleId="AntratsDiagrama">
    <w:name w:val="Antraštės Diagrama"/>
    <w:link w:val="Antrats"/>
    <w:rsid w:val="00272361"/>
    <w:rPr>
      <w:sz w:val="22"/>
      <w:szCs w:val="22"/>
      <w:lang w:eastAsia="en-US"/>
    </w:rPr>
  </w:style>
  <w:style w:type="paragraph" w:styleId="Porat">
    <w:name w:val="footer"/>
    <w:basedOn w:val="prastasis"/>
    <w:link w:val="PoratDiagrama"/>
    <w:uiPriority w:val="99"/>
    <w:unhideWhenUsed/>
    <w:rsid w:val="00272361"/>
    <w:pPr>
      <w:tabs>
        <w:tab w:val="center" w:pos="4819"/>
        <w:tab w:val="right" w:pos="9638"/>
      </w:tabs>
    </w:pPr>
    <w:rPr>
      <w:lang w:val="x-none"/>
    </w:rPr>
  </w:style>
  <w:style w:type="character" w:customStyle="1" w:styleId="PoratDiagrama">
    <w:name w:val="Poraštė Diagrama"/>
    <w:link w:val="Porat"/>
    <w:uiPriority w:val="99"/>
    <w:rsid w:val="00272361"/>
    <w:rPr>
      <w:sz w:val="22"/>
      <w:szCs w:val="22"/>
      <w:lang w:eastAsia="en-US"/>
    </w:rPr>
  </w:style>
  <w:style w:type="paragraph" w:customStyle="1" w:styleId="WW-BodyText3">
    <w:name w:val="WW-Body Text 3"/>
    <w:basedOn w:val="prastasis"/>
    <w:rsid w:val="00730A04"/>
    <w:pPr>
      <w:suppressAutoHyphens/>
    </w:pPr>
    <w:rPr>
      <w:rFonts w:eastAsia="Times New Roman"/>
      <w:szCs w:val="24"/>
      <w:lang w:eastAsia="ar-SA"/>
    </w:rPr>
  </w:style>
  <w:style w:type="paragraph" w:customStyle="1" w:styleId="Default">
    <w:name w:val="Default"/>
    <w:rsid w:val="00891033"/>
    <w:pPr>
      <w:autoSpaceDE w:val="0"/>
      <w:autoSpaceDN w:val="0"/>
      <w:adjustRightInd w:val="0"/>
      <w:jc w:val="both"/>
    </w:pPr>
    <w:rPr>
      <w:rFonts w:ascii="Times New Roman" w:hAnsi="Times New Roman"/>
      <w:color w:val="000000"/>
      <w:sz w:val="24"/>
      <w:szCs w:val="24"/>
    </w:rPr>
  </w:style>
  <w:style w:type="paragraph" w:styleId="Debesliotekstas">
    <w:name w:val="Balloon Text"/>
    <w:basedOn w:val="prastasis"/>
    <w:link w:val="DebesliotekstasDiagrama"/>
    <w:uiPriority w:val="99"/>
    <w:semiHidden/>
    <w:unhideWhenUsed/>
    <w:rsid w:val="008D67E0"/>
    <w:rPr>
      <w:rFonts w:ascii="Tahoma" w:hAnsi="Tahoma"/>
      <w:sz w:val="16"/>
      <w:szCs w:val="16"/>
      <w:lang w:val="x-none"/>
    </w:rPr>
  </w:style>
  <w:style w:type="character" w:customStyle="1" w:styleId="DebesliotekstasDiagrama">
    <w:name w:val="Debesėlio tekstas Diagrama"/>
    <w:link w:val="Debesliotekstas"/>
    <w:uiPriority w:val="99"/>
    <w:semiHidden/>
    <w:rsid w:val="008D67E0"/>
    <w:rPr>
      <w:rFonts w:ascii="Tahoma" w:hAnsi="Tahoma" w:cs="Tahoma"/>
      <w:sz w:val="16"/>
      <w:szCs w:val="16"/>
      <w:lang w:eastAsia="en-US"/>
    </w:rPr>
  </w:style>
  <w:style w:type="character" w:customStyle="1" w:styleId="Antrat1Diagrama">
    <w:name w:val="Antraštė 1 Diagrama"/>
    <w:link w:val="Antrat1"/>
    <w:uiPriority w:val="9"/>
    <w:rsid w:val="00A96384"/>
    <w:rPr>
      <w:rFonts w:ascii="Times New Roman" w:eastAsia="Times New Roman" w:hAnsi="Times New Roman" w:cs="Times New Roman"/>
      <w:b/>
      <w:bCs/>
      <w:kern w:val="32"/>
      <w:sz w:val="24"/>
      <w:szCs w:val="32"/>
      <w:lang w:eastAsia="en-US"/>
    </w:rPr>
  </w:style>
  <w:style w:type="paragraph" w:styleId="Indeksas1">
    <w:name w:val="index 1"/>
    <w:basedOn w:val="prastasis"/>
    <w:next w:val="prastasis"/>
    <w:autoRedefine/>
    <w:uiPriority w:val="99"/>
    <w:unhideWhenUsed/>
    <w:rsid w:val="00111CEA"/>
    <w:pPr>
      <w:ind w:left="220" w:hanging="220"/>
    </w:pPr>
    <w:rPr>
      <w:rFonts w:ascii="Calibri" w:hAnsi="Calibri"/>
      <w:sz w:val="18"/>
      <w:szCs w:val="18"/>
    </w:rPr>
  </w:style>
  <w:style w:type="paragraph" w:styleId="Indeksas2">
    <w:name w:val="index 2"/>
    <w:basedOn w:val="prastasis"/>
    <w:next w:val="prastasis"/>
    <w:autoRedefine/>
    <w:uiPriority w:val="99"/>
    <w:unhideWhenUsed/>
    <w:rsid w:val="00111CEA"/>
    <w:pPr>
      <w:ind w:left="440" w:hanging="220"/>
    </w:pPr>
    <w:rPr>
      <w:rFonts w:ascii="Calibri" w:hAnsi="Calibri"/>
      <w:sz w:val="18"/>
      <w:szCs w:val="18"/>
    </w:rPr>
  </w:style>
  <w:style w:type="paragraph" w:styleId="Indeksas3">
    <w:name w:val="index 3"/>
    <w:basedOn w:val="prastasis"/>
    <w:next w:val="prastasis"/>
    <w:autoRedefine/>
    <w:uiPriority w:val="99"/>
    <w:unhideWhenUsed/>
    <w:rsid w:val="00111CEA"/>
    <w:pPr>
      <w:ind w:left="660" w:hanging="220"/>
    </w:pPr>
    <w:rPr>
      <w:rFonts w:ascii="Calibri" w:hAnsi="Calibri"/>
      <w:sz w:val="18"/>
      <w:szCs w:val="18"/>
    </w:rPr>
  </w:style>
  <w:style w:type="paragraph" w:styleId="Indeksas4">
    <w:name w:val="index 4"/>
    <w:basedOn w:val="prastasis"/>
    <w:next w:val="prastasis"/>
    <w:autoRedefine/>
    <w:uiPriority w:val="99"/>
    <w:unhideWhenUsed/>
    <w:rsid w:val="00111CEA"/>
    <w:pPr>
      <w:ind w:left="880" w:hanging="220"/>
    </w:pPr>
    <w:rPr>
      <w:rFonts w:ascii="Calibri" w:hAnsi="Calibri"/>
      <w:sz w:val="18"/>
      <w:szCs w:val="18"/>
    </w:rPr>
  </w:style>
  <w:style w:type="paragraph" w:styleId="Indeksas5">
    <w:name w:val="index 5"/>
    <w:basedOn w:val="prastasis"/>
    <w:next w:val="prastasis"/>
    <w:autoRedefine/>
    <w:uiPriority w:val="99"/>
    <w:unhideWhenUsed/>
    <w:rsid w:val="00111CEA"/>
    <w:pPr>
      <w:ind w:left="1100" w:hanging="220"/>
    </w:pPr>
    <w:rPr>
      <w:rFonts w:ascii="Calibri" w:hAnsi="Calibri"/>
      <w:sz w:val="18"/>
      <w:szCs w:val="18"/>
    </w:rPr>
  </w:style>
  <w:style w:type="paragraph" w:styleId="Indeksas6">
    <w:name w:val="index 6"/>
    <w:basedOn w:val="prastasis"/>
    <w:next w:val="prastasis"/>
    <w:autoRedefine/>
    <w:uiPriority w:val="99"/>
    <w:unhideWhenUsed/>
    <w:rsid w:val="00111CEA"/>
    <w:pPr>
      <w:ind w:left="1320" w:hanging="220"/>
    </w:pPr>
    <w:rPr>
      <w:rFonts w:ascii="Calibri" w:hAnsi="Calibri"/>
      <w:sz w:val="18"/>
      <w:szCs w:val="18"/>
    </w:rPr>
  </w:style>
  <w:style w:type="paragraph" w:styleId="Indeksas7">
    <w:name w:val="index 7"/>
    <w:basedOn w:val="prastasis"/>
    <w:next w:val="prastasis"/>
    <w:autoRedefine/>
    <w:uiPriority w:val="99"/>
    <w:unhideWhenUsed/>
    <w:rsid w:val="00111CEA"/>
    <w:pPr>
      <w:ind w:left="1540" w:hanging="220"/>
    </w:pPr>
    <w:rPr>
      <w:rFonts w:ascii="Calibri" w:hAnsi="Calibri"/>
      <w:sz w:val="18"/>
      <w:szCs w:val="18"/>
    </w:rPr>
  </w:style>
  <w:style w:type="paragraph" w:styleId="Indeksas8">
    <w:name w:val="index 8"/>
    <w:basedOn w:val="prastasis"/>
    <w:next w:val="prastasis"/>
    <w:autoRedefine/>
    <w:uiPriority w:val="99"/>
    <w:unhideWhenUsed/>
    <w:rsid w:val="00111CEA"/>
    <w:pPr>
      <w:ind w:left="1760" w:hanging="220"/>
    </w:pPr>
    <w:rPr>
      <w:rFonts w:ascii="Calibri" w:hAnsi="Calibri"/>
      <w:sz w:val="18"/>
      <w:szCs w:val="18"/>
    </w:rPr>
  </w:style>
  <w:style w:type="paragraph" w:styleId="Indeksas9">
    <w:name w:val="index 9"/>
    <w:basedOn w:val="prastasis"/>
    <w:next w:val="prastasis"/>
    <w:autoRedefine/>
    <w:uiPriority w:val="99"/>
    <w:unhideWhenUsed/>
    <w:rsid w:val="00111CEA"/>
    <w:pPr>
      <w:ind w:left="1980" w:hanging="220"/>
    </w:pPr>
    <w:rPr>
      <w:rFonts w:ascii="Calibri" w:hAnsi="Calibri"/>
      <w:sz w:val="18"/>
      <w:szCs w:val="18"/>
    </w:rPr>
  </w:style>
  <w:style w:type="paragraph" w:styleId="Indeksoantrat">
    <w:name w:val="index heading"/>
    <w:basedOn w:val="prastasis"/>
    <w:next w:val="Indeksas1"/>
    <w:uiPriority w:val="99"/>
    <w:unhideWhenUsed/>
    <w:rsid w:val="00111CEA"/>
    <w:pPr>
      <w:pBdr>
        <w:top w:val="single" w:sz="12" w:space="0" w:color="auto"/>
      </w:pBdr>
      <w:spacing w:before="360" w:after="240"/>
    </w:pPr>
    <w:rPr>
      <w:rFonts w:ascii="Calibri" w:hAnsi="Calibri"/>
      <w:b/>
      <w:bCs/>
      <w:i/>
      <w:iCs/>
      <w:sz w:val="26"/>
      <w:szCs w:val="26"/>
    </w:rPr>
  </w:style>
  <w:style w:type="paragraph" w:styleId="Turinys1">
    <w:name w:val="toc 1"/>
    <w:basedOn w:val="prastasis"/>
    <w:next w:val="prastasis"/>
    <w:autoRedefine/>
    <w:uiPriority w:val="39"/>
    <w:unhideWhenUsed/>
    <w:rsid w:val="00D66070"/>
    <w:pPr>
      <w:tabs>
        <w:tab w:val="right" w:leader="dot" w:pos="9685"/>
      </w:tabs>
      <w:spacing w:line="384" w:lineRule="auto"/>
    </w:pPr>
    <w:rPr>
      <w:noProof/>
      <w:szCs w:val="24"/>
      <w:lang w:eastAsia="ar-SA"/>
    </w:rPr>
  </w:style>
  <w:style w:type="numbering" w:customStyle="1" w:styleId="WW8Num14">
    <w:name w:val="WW8Num14"/>
    <w:basedOn w:val="Sraonra"/>
    <w:rsid w:val="002926B6"/>
    <w:pPr>
      <w:numPr>
        <w:numId w:val="9"/>
      </w:numPr>
    </w:pPr>
  </w:style>
  <w:style w:type="numbering" w:customStyle="1" w:styleId="WW8Num21">
    <w:name w:val="WW8Num21"/>
    <w:rsid w:val="00955499"/>
    <w:pPr>
      <w:numPr>
        <w:numId w:val="10"/>
      </w:numPr>
    </w:pPr>
  </w:style>
  <w:style w:type="numbering" w:customStyle="1" w:styleId="WW8Num18">
    <w:name w:val="WW8Num18"/>
    <w:rsid w:val="00955499"/>
    <w:pPr>
      <w:numPr>
        <w:numId w:val="11"/>
      </w:numPr>
    </w:pPr>
  </w:style>
  <w:style w:type="paragraph" w:styleId="Puslapioinaostekstas">
    <w:name w:val="footnote text"/>
    <w:basedOn w:val="prastasis"/>
    <w:semiHidden/>
    <w:rsid w:val="00625619"/>
    <w:rPr>
      <w:rFonts w:eastAsia="Times New Roman"/>
      <w:sz w:val="20"/>
      <w:szCs w:val="20"/>
      <w:lang w:eastAsia="lt-LT"/>
    </w:rPr>
  </w:style>
  <w:style w:type="character" w:styleId="Puslapioinaosnuoroda">
    <w:name w:val="footnote reference"/>
    <w:semiHidden/>
    <w:rsid w:val="00625619"/>
    <w:rPr>
      <w:vertAlign w:val="superscript"/>
    </w:rPr>
  </w:style>
  <w:style w:type="paragraph" w:customStyle="1" w:styleId="ListParagraph1">
    <w:name w:val="List Paragraph1"/>
    <w:basedOn w:val="prastasis"/>
    <w:uiPriority w:val="34"/>
    <w:qFormat/>
    <w:rsid w:val="00CA455F"/>
    <w:pPr>
      <w:ind w:left="720" w:firstLine="720"/>
      <w:contextualSpacing/>
    </w:pPr>
  </w:style>
  <w:style w:type="paragraph" w:styleId="Turinioantrat">
    <w:name w:val="TOC Heading"/>
    <w:basedOn w:val="Antrat1"/>
    <w:next w:val="prastasis"/>
    <w:uiPriority w:val="39"/>
    <w:qFormat/>
    <w:rsid w:val="00D332ED"/>
    <w:pPr>
      <w:keepLines/>
      <w:spacing w:before="480" w:after="0" w:line="276" w:lineRule="auto"/>
      <w:outlineLvl w:val="9"/>
    </w:pPr>
    <w:rPr>
      <w:rFonts w:ascii="Cambria" w:eastAsia="MS Gothic" w:hAnsi="Cambria"/>
      <w:color w:val="365F91"/>
      <w:kern w:val="0"/>
      <w:sz w:val="28"/>
      <w:szCs w:val="28"/>
      <w:lang w:val="en-US" w:eastAsia="ja-JP"/>
    </w:rPr>
  </w:style>
  <w:style w:type="paragraph" w:styleId="Turinys3">
    <w:name w:val="toc 3"/>
    <w:basedOn w:val="prastasis"/>
    <w:next w:val="prastasis"/>
    <w:autoRedefine/>
    <w:uiPriority w:val="39"/>
    <w:unhideWhenUsed/>
    <w:rsid w:val="00D332ED"/>
    <w:pPr>
      <w:ind w:left="480"/>
    </w:pPr>
  </w:style>
  <w:style w:type="paragraph" w:styleId="Turinys2">
    <w:name w:val="toc 2"/>
    <w:basedOn w:val="prastasis"/>
    <w:next w:val="prastasis"/>
    <w:autoRedefine/>
    <w:uiPriority w:val="39"/>
    <w:unhideWhenUsed/>
    <w:rsid w:val="00D332ED"/>
    <w:pPr>
      <w:ind w:left="240"/>
    </w:pPr>
  </w:style>
  <w:style w:type="character" w:customStyle="1" w:styleId="Numatytasispastraiposriftas1">
    <w:name w:val="Numatytasis pastraipos šriftas1"/>
    <w:rsid w:val="004B3425"/>
  </w:style>
  <w:style w:type="paragraph" w:customStyle="1" w:styleId="DiagramaCharCharDiagramaCharCharDiagrama">
    <w:name w:val="Diagrama Char Char Diagrama Char Char Diagrama"/>
    <w:basedOn w:val="prastasis"/>
    <w:rsid w:val="00E51768"/>
    <w:pPr>
      <w:spacing w:after="160" w:line="240" w:lineRule="exact"/>
    </w:pPr>
    <w:rPr>
      <w:rFonts w:ascii="Tahoma" w:eastAsia="Times New Roman" w:hAnsi="Tahoma"/>
      <w:sz w:val="20"/>
      <w:szCs w:val="20"/>
      <w:lang w:val="en-US"/>
    </w:rPr>
  </w:style>
  <w:style w:type="character" w:customStyle="1" w:styleId="st1">
    <w:name w:val="st1"/>
    <w:rsid w:val="00201E11"/>
  </w:style>
  <w:style w:type="paragraph" w:customStyle="1" w:styleId="desktoptext">
    <w:name w:val="desktop_text"/>
    <w:basedOn w:val="prastasis"/>
    <w:rsid w:val="00913C19"/>
    <w:pPr>
      <w:spacing w:before="100" w:beforeAutospacing="1" w:after="100" w:afterAutospacing="1"/>
      <w:jc w:val="left"/>
    </w:pPr>
    <w:rPr>
      <w:rFonts w:eastAsia="Times New Roman"/>
      <w:sz w:val="18"/>
      <w:szCs w:val="18"/>
      <w:lang w:eastAsia="lt-LT"/>
    </w:rPr>
  </w:style>
  <w:style w:type="character" w:styleId="Komentaronuoroda">
    <w:name w:val="annotation reference"/>
    <w:basedOn w:val="Numatytasispastraiposriftas"/>
    <w:uiPriority w:val="99"/>
    <w:semiHidden/>
    <w:unhideWhenUsed/>
    <w:rsid w:val="0024064D"/>
    <w:rPr>
      <w:sz w:val="16"/>
      <w:szCs w:val="16"/>
    </w:rPr>
  </w:style>
  <w:style w:type="paragraph" w:styleId="Komentarotema">
    <w:name w:val="annotation subject"/>
    <w:basedOn w:val="Komentarotekstas"/>
    <w:next w:val="Komentarotekstas"/>
    <w:link w:val="KomentarotemaDiagrama"/>
    <w:uiPriority w:val="99"/>
    <w:semiHidden/>
    <w:unhideWhenUsed/>
    <w:rsid w:val="0024064D"/>
    <w:rPr>
      <w:rFonts w:eastAsia="Calibri"/>
      <w:b/>
      <w:bCs/>
      <w:lang w:val="lt-LT" w:eastAsia="en-US"/>
    </w:rPr>
  </w:style>
  <w:style w:type="character" w:customStyle="1" w:styleId="KomentarotemaDiagrama">
    <w:name w:val="Komentaro tema Diagrama"/>
    <w:basedOn w:val="KomentarotekstasDiagrama"/>
    <w:link w:val="Komentarotema"/>
    <w:uiPriority w:val="99"/>
    <w:semiHidden/>
    <w:rsid w:val="0024064D"/>
    <w:rPr>
      <w:rFonts w:ascii="Times New Roman" w:eastAsia="Times New Roman" w:hAnsi="Times New Roman"/>
      <w:b/>
      <w:bCs/>
      <w:lang w:eastAsia="en-US"/>
    </w:rPr>
  </w:style>
  <w:style w:type="paragraph" w:styleId="Pataisymai">
    <w:name w:val="Revision"/>
    <w:hidden/>
    <w:uiPriority w:val="99"/>
    <w:semiHidden/>
    <w:rsid w:val="0024064D"/>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56627">
      <w:bodyDiv w:val="1"/>
      <w:marLeft w:val="0"/>
      <w:marRight w:val="0"/>
      <w:marTop w:val="0"/>
      <w:marBottom w:val="0"/>
      <w:divBdr>
        <w:top w:val="none" w:sz="0" w:space="0" w:color="auto"/>
        <w:left w:val="none" w:sz="0" w:space="0" w:color="auto"/>
        <w:bottom w:val="none" w:sz="0" w:space="0" w:color="auto"/>
        <w:right w:val="none" w:sz="0" w:space="0" w:color="auto"/>
      </w:divBdr>
    </w:div>
    <w:div w:id="233710604">
      <w:bodyDiv w:val="1"/>
      <w:marLeft w:val="0"/>
      <w:marRight w:val="0"/>
      <w:marTop w:val="0"/>
      <w:marBottom w:val="0"/>
      <w:divBdr>
        <w:top w:val="none" w:sz="0" w:space="0" w:color="auto"/>
        <w:left w:val="none" w:sz="0" w:space="0" w:color="auto"/>
        <w:bottom w:val="none" w:sz="0" w:space="0" w:color="auto"/>
        <w:right w:val="none" w:sz="0" w:space="0" w:color="auto"/>
      </w:divBdr>
    </w:div>
    <w:div w:id="251596452">
      <w:bodyDiv w:val="1"/>
      <w:marLeft w:val="0"/>
      <w:marRight w:val="0"/>
      <w:marTop w:val="0"/>
      <w:marBottom w:val="0"/>
      <w:divBdr>
        <w:top w:val="none" w:sz="0" w:space="0" w:color="auto"/>
        <w:left w:val="none" w:sz="0" w:space="0" w:color="auto"/>
        <w:bottom w:val="none" w:sz="0" w:space="0" w:color="auto"/>
        <w:right w:val="none" w:sz="0" w:space="0" w:color="auto"/>
      </w:divBdr>
    </w:div>
    <w:div w:id="2568673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642766">
          <w:marLeft w:val="0"/>
          <w:marRight w:val="0"/>
          <w:marTop w:val="0"/>
          <w:marBottom w:val="0"/>
          <w:divBdr>
            <w:top w:val="none" w:sz="0" w:space="0" w:color="auto"/>
            <w:left w:val="none" w:sz="0" w:space="0" w:color="auto"/>
            <w:bottom w:val="none" w:sz="0" w:space="0" w:color="auto"/>
            <w:right w:val="none" w:sz="0" w:space="0" w:color="auto"/>
          </w:divBdr>
        </w:div>
      </w:divsChild>
    </w:div>
    <w:div w:id="346753056">
      <w:bodyDiv w:val="1"/>
      <w:marLeft w:val="0"/>
      <w:marRight w:val="0"/>
      <w:marTop w:val="0"/>
      <w:marBottom w:val="0"/>
      <w:divBdr>
        <w:top w:val="none" w:sz="0" w:space="0" w:color="auto"/>
        <w:left w:val="none" w:sz="0" w:space="0" w:color="auto"/>
        <w:bottom w:val="none" w:sz="0" w:space="0" w:color="auto"/>
        <w:right w:val="none" w:sz="0" w:space="0" w:color="auto"/>
      </w:divBdr>
    </w:div>
    <w:div w:id="447627757">
      <w:bodyDiv w:val="1"/>
      <w:marLeft w:val="0"/>
      <w:marRight w:val="0"/>
      <w:marTop w:val="0"/>
      <w:marBottom w:val="0"/>
      <w:divBdr>
        <w:top w:val="none" w:sz="0" w:space="0" w:color="auto"/>
        <w:left w:val="none" w:sz="0" w:space="0" w:color="auto"/>
        <w:bottom w:val="none" w:sz="0" w:space="0" w:color="auto"/>
        <w:right w:val="none" w:sz="0" w:space="0" w:color="auto"/>
      </w:divBdr>
    </w:div>
    <w:div w:id="478619542">
      <w:bodyDiv w:val="1"/>
      <w:marLeft w:val="0"/>
      <w:marRight w:val="0"/>
      <w:marTop w:val="0"/>
      <w:marBottom w:val="0"/>
      <w:divBdr>
        <w:top w:val="none" w:sz="0" w:space="0" w:color="auto"/>
        <w:left w:val="none" w:sz="0" w:space="0" w:color="auto"/>
        <w:bottom w:val="none" w:sz="0" w:space="0" w:color="auto"/>
        <w:right w:val="none" w:sz="0" w:space="0" w:color="auto"/>
      </w:divBdr>
    </w:div>
    <w:div w:id="525338886">
      <w:bodyDiv w:val="1"/>
      <w:marLeft w:val="0"/>
      <w:marRight w:val="0"/>
      <w:marTop w:val="0"/>
      <w:marBottom w:val="0"/>
      <w:divBdr>
        <w:top w:val="none" w:sz="0" w:space="0" w:color="auto"/>
        <w:left w:val="none" w:sz="0" w:space="0" w:color="auto"/>
        <w:bottom w:val="none" w:sz="0" w:space="0" w:color="auto"/>
        <w:right w:val="none" w:sz="0" w:space="0" w:color="auto"/>
      </w:divBdr>
    </w:div>
    <w:div w:id="590814021">
      <w:bodyDiv w:val="1"/>
      <w:marLeft w:val="0"/>
      <w:marRight w:val="0"/>
      <w:marTop w:val="0"/>
      <w:marBottom w:val="0"/>
      <w:divBdr>
        <w:top w:val="none" w:sz="0" w:space="0" w:color="auto"/>
        <w:left w:val="none" w:sz="0" w:space="0" w:color="auto"/>
        <w:bottom w:val="none" w:sz="0" w:space="0" w:color="auto"/>
        <w:right w:val="none" w:sz="0" w:space="0" w:color="auto"/>
      </w:divBdr>
    </w:div>
    <w:div w:id="603809118">
      <w:bodyDiv w:val="1"/>
      <w:marLeft w:val="0"/>
      <w:marRight w:val="0"/>
      <w:marTop w:val="0"/>
      <w:marBottom w:val="0"/>
      <w:divBdr>
        <w:top w:val="none" w:sz="0" w:space="0" w:color="auto"/>
        <w:left w:val="none" w:sz="0" w:space="0" w:color="auto"/>
        <w:bottom w:val="none" w:sz="0" w:space="0" w:color="auto"/>
        <w:right w:val="none" w:sz="0" w:space="0" w:color="auto"/>
      </w:divBdr>
    </w:div>
    <w:div w:id="609357194">
      <w:bodyDiv w:val="1"/>
      <w:marLeft w:val="0"/>
      <w:marRight w:val="0"/>
      <w:marTop w:val="0"/>
      <w:marBottom w:val="0"/>
      <w:divBdr>
        <w:top w:val="none" w:sz="0" w:space="0" w:color="auto"/>
        <w:left w:val="none" w:sz="0" w:space="0" w:color="auto"/>
        <w:bottom w:val="none" w:sz="0" w:space="0" w:color="auto"/>
        <w:right w:val="none" w:sz="0" w:space="0" w:color="auto"/>
      </w:divBdr>
    </w:div>
    <w:div w:id="613177020">
      <w:bodyDiv w:val="1"/>
      <w:marLeft w:val="0"/>
      <w:marRight w:val="0"/>
      <w:marTop w:val="0"/>
      <w:marBottom w:val="0"/>
      <w:divBdr>
        <w:top w:val="none" w:sz="0" w:space="0" w:color="auto"/>
        <w:left w:val="none" w:sz="0" w:space="0" w:color="auto"/>
        <w:bottom w:val="none" w:sz="0" w:space="0" w:color="auto"/>
        <w:right w:val="none" w:sz="0" w:space="0" w:color="auto"/>
      </w:divBdr>
    </w:div>
    <w:div w:id="975916258">
      <w:bodyDiv w:val="1"/>
      <w:marLeft w:val="0"/>
      <w:marRight w:val="0"/>
      <w:marTop w:val="0"/>
      <w:marBottom w:val="0"/>
      <w:divBdr>
        <w:top w:val="none" w:sz="0" w:space="0" w:color="auto"/>
        <w:left w:val="none" w:sz="0" w:space="0" w:color="auto"/>
        <w:bottom w:val="none" w:sz="0" w:space="0" w:color="auto"/>
        <w:right w:val="none" w:sz="0" w:space="0" w:color="auto"/>
      </w:divBdr>
    </w:div>
    <w:div w:id="1026980139">
      <w:bodyDiv w:val="1"/>
      <w:marLeft w:val="0"/>
      <w:marRight w:val="0"/>
      <w:marTop w:val="0"/>
      <w:marBottom w:val="0"/>
      <w:divBdr>
        <w:top w:val="none" w:sz="0" w:space="0" w:color="auto"/>
        <w:left w:val="none" w:sz="0" w:space="0" w:color="auto"/>
        <w:bottom w:val="none" w:sz="0" w:space="0" w:color="auto"/>
        <w:right w:val="none" w:sz="0" w:space="0" w:color="auto"/>
      </w:divBdr>
    </w:div>
    <w:div w:id="1062556779">
      <w:bodyDiv w:val="1"/>
      <w:marLeft w:val="0"/>
      <w:marRight w:val="0"/>
      <w:marTop w:val="0"/>
      <w:marBottom w:val="0"/>
      <w:divBdr>
        <w:top w:val="none" w:sz="0" w:space="0" w:color="auto"/>
        <w:left w:val="none" w:sz="0" w:space="0" w:color="auto"/>
        <w:bottom w:val="none" w:sz="0" w:space="0" w:color="auto"/>
        <w:right w:val="none" w:sz="0" w:space="0" w:color="auto"/>
      </w:divBdr>
    </w:div>
    <w:div w:id="1070998886">
      <w:bodyDiv w:val="1"/>
      <w:marLeft w:val="0"/>
      <w:marRight w:val="0"/>
      <w:marTop w:val="0"/>
      <w:marBottom w:val="0"/>
      <w:divBdr>
        <w:top w:val="none" w:sz="0" w:space="0" w:color="auto"/>
        <w:left w:val="none" w:sz="0" w:space="0" w:color="auto"/>
        <w:bottom w:val="none" w:sz="0" w:space="0" w:color="auto"/>
        <w:right w:val="none" w:sz="0" w:space="0" w:color="auto"/>
      </w:divBdr>
    </w:div>
    <w:div w:id="1077703295">
      <w:bodyDiv w:val="1"/>
      <w:marLeft w:val="0"/>
      <w:marRight w:val="0"/>
      <w:marTop w:val="0"/>
      <w:marBottom w:val="0"/>
      <w:divBdr>
        <w:top w:val="none" w:sz="0" w:space="0" w:color="auto"/>
        <w:left w:val="none" w:sz="0" w:space="0" w:color="auto"/>
        <w:bottom w:val="none" w:sz="0" w:space="0" w:color="auto"/>
        <w:right w:val="none" w:sz="0" w:space="0" w:color="auto"/>
      </w:divBdr>
    </w:div>
    <w:div w:id="1162426082">
      <w:bodyDiv w:val="1"/>
      <w:marLeft w:val="0"/>
      <w:marRight w:val="0"/>
      <w:marTop w:val="0"/>
      <w:marBottom w:val="0"/>
      <w:divBdr>
        <w:top w:val="none" w:sz="0" w:space="0" w:color="auto"/>
        <w:left w:val="none" w:sz="0" w:space="0" w:color="auto"/>
        <w:bottom w:val="none" w:sz="0" w:space="0" w:color="auto"/>
        <w:right w:val="none" w:sz="0" w:space="0" w:color="auto"/>
      </w:divBdr>
    </w:div>
    <w:div w:id="1253321587">
      <w:bodyDiv w:val="1"/>
      <w:marLeft w:val="0"/>
      <w:marRight w:val="0"/>
      <w:marTop w:val="0"/>
      <w:marBottom w:val="0"/>
      <w:divBdr>
        <w:top w:val="none" w:sz="0" w:space="0" w:color="auto"/>
        <w:left w:val="none" w:sz="0" w:space="0" w:color="auto"/>
        <w:bottom w:val="none" w:sz="0" w:space="0" w:color="auto"/>
        <w:right w:val="none" w:sz="0" w:space="0" w:color="auto"/>
      </w:divBdr>
    </w:div>
    <w:div w:id="1340809043">
      <w:bodyDiv w:val="1"/>
      <w:marLeft w:val="0"/>
      <w:marRight w:val="0"/>
      <w:marTop w:val="0"/>
      <w:marBottom w:val="0"/>
      <w:divBdr>
        <w:top w:val="none" w:sz="0" w:space="0" w:color="auto"/>
        <w:left w:val="none" w:sz="0" w:space="0" w:color="auto"/>
        <w:bottom w:val="none" w:sz="0" w:space="0" w:color="auto"/>
        <w:right w:val="none" w:sz="0" w:space="0" w:color="auto"/>
      </w:divBdr>
    </w:div>
    <w:div w:id="1350181361">
      <w:bodyDiv w:val="1"/>
      <w:marLeft w:val="0"/>
      <w:marRight w:val="0"/>
      <w:marTop w:val="0"/>
      <w:marBottom w:val="0"/>
      <w:divBdr>
        <w:top w:val="none" w:sz="0" w:space="0" w:color="auto"/>
        <w:left w:val="none" w:sz="0" w:space="0" w:color="auto"/>
        <w:bottom w:val="none" w:sz="0" w:space="0" w:color="auto"/>
        <w:right w:val="none" w:sz="0" w:space="0" w:color="auto"/>
      </w:divBdr>
    </w:div>
    <w:div w:id="1353915806">
      <w:bodyDiv w:val="1"/>
      <w:marLeft w:val="0"/>
      <w:marRight w:val="0"/>
      <w:marTop w:val="0"/>
      <w:marBottom w:val="0"/>
      <w:divBdr>
        <w:top w:val="none" w:sz="0" w:space="0" w:color="auto"/>
        <w:left w:val="none" w:sz="0" w:space="0" w:color="auto"/>
        <w:bottom w:val="none" w:sz="0" w:space="0" w:color="auto"/>
        <w:right w:val="none" w:sz="0" w:space="0" w:color="auto"/>
      </w:divBdr>
    </w:div>
    <w:div w:id="1383944974">
      <w:bodyDiv w:val="1"/>
      <w:marLeft w:val="0"/>
      <w:marRight w:val="0"/>
      <w:marTop w:val="0"/>
      <w:marBottom w:val="0"/>
      <w:divBdr>
        <w:top w:val="none" w:sz="0" w:space="0" w:color="auto"/>
        <w:left w:val="none" w:sz="0" w:space="0" w:color="auto"/>
        <w:bottom w:val="none" w:sz="0" w:space="0" w:color="auto"/>
        <w:right w:val="none" w:sz="0" w:space="0" w:color="auto"/>
      </w:divBdr>
    </w:div>
    <w:div w:id="1405030143">
      <w:bodyDiv w:val="1"/>
      <w:marLeft w:val="0"/>
      <w:marRight w:val="0"/>
      <w:marTop w:val="0"/>
      <w:marBottom w:val="0"/>
      <w:divBdr>
        <w:top w:val="none" w:sz="0" w:space="0" w:color="auto"/>
        <w:left w:val="none" w:sz="0" w:space="0" w:color="auto"/>
        <w:bottom w:val="none" w:sz="0" w:space="0" w:color="auto"/>
        <w:right w:val="none" w:sz="0" w:space="0" w:color="auto"/>
      </w:divBdr>
    </w:div>
    <w:div w:id="1418793284">
      <w:bodyDiv w:val="1"/>
      <w:marLeft w:val="0"/>
      <w:marRight w:val="0"/>
      <w:marTop w:val="0"/>
      <w:marBottom w:val="0"/>
      <w:divBdr>
        <w:top w:val="none" w:sz="0" w:space="0" w:color="auto"/>
        <w:left w:val="none" w:sz="0" w:space="0" w:color="auto"/>
        <w:bottom w:val="none" w:sz="0" w:space="0" w:color="auto"/>
        <w:right w:val="none" w:sz="0" w:space="0" w:color="auto"/>
      </w:divBdr>
      <w:divsChild>
        <w:div w:id="1936016771">
          <w:marLeft w:val="-7425"/>
          <w:marRight w:val="0"/>
          <w:marTop w:val="0"/>
          <w:marBottom w:val="0"/>
          <w:divBdr>
            <w:top w:val="none" w:sz="0" w:space="0" w:color="auto"/>
            <w:left w:val="none" w:sz="0" w:space="0" w:color="auto"/>
            <w:bottom w:val="none" w:sz="0" w:space="0" w:color="auto"/>
            <w:right w:val="none" w:sz="0" w:space="0" w:color="auto"/>
          </w:divBdr>
          <w:divsChild>
            <w:div w:id="1660229203">
              <w:marLeft w:val="0"/>
              <w:marRight w:val="0"/>
              <w:marTop w:val="0"/>
              <w:marBottom w:val="0"/>
              <w:divBdr>
                <w:top w:val="none" w:sz="0" w:space="0" w:color="auto"/>
                <w:left w:val="none" w:sz="0" w:space="0" w:color="auto"/>
                <w:bottom w:val="none" w:sz="0" w:space="0" w:color="auto"/>
                <w:right w:val="none" w:sz="0" w:space="0" w:color="auto"/>
              </w:divBdr>
              <w:divsChild>
                <w:div w:id="8343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73182">
      <w:bodyDiv w:val="1"/>
      <w:marLeft w:val="0"/>
      <w:marRight w:val="0"/>
      <w:marTop w:val="0"/>
      <w:marBottom w:val="0"/>
      <w:divBdr>
        <w:top w:val="none" w:sz="0" w:space="0" w:color="auto"/>
        <w:left w:val="none" w:sz="0" w:space="0" w:color="auto"/>
        <w:bottom w:val="none" w:sz="0" w:space="0" w:color="auto"/>
        <w:right w:val="none" w:sz="0" w:space="0" w:color="auto"/>
      </w:divBdr>
    </w:div>
    <w:div w:id="1472090739">
      <w:bodyDiv w:val="1"/>
      <w:marLeft w:val="0"/>
      <w:marRight w:val="0"/>
      <w:marTop w:val="0"/>
      <w:marBottom w:val="0"/>
      <w:divBdr>
        <w:top w:val="none" w:sz="0" w:space="0" w:color="auto"/>
        <w:left w:val="none" w:sz="0" w:space="0" w:color="auto"/>
        <w:bottom w:val="none" w:sz="0" w:space="0" w:color="auto"/>
        <w:right w:val="none" w:sz="0" w:space="0" w:color="auto"/>
      </w:divBdr>
    </w:div>
    <w:div w:id="1546062930">
      <w:bodyDiv w:val="1"/>
      <w:marLeft w:val="0"/>
      <w:marRight w:val="0"/>
      <w:marTop w:val="0"/>
      <w:marBottom w:val="0"/>
      <w:divBdr>
        <w:top w:val="none" w:sz="0" w:space="0" w:color="auto"/>
        <w:left w:val="none" w:sz="0" w:space="0" w:color="auto"/>
        <w:bottom w:val="none" w:sz="0" w:space="0" w:color="auto"/>
        <w:right w:val="none" w:sz="0" w:space="0" w:color="auto"/>
      </w:divBdr>
    </w:div>
    <w:div w:id="1552963177">
      <w:bodyDiv w:val="1"/>
      <w:marLeft w:val="0"/>
      <w:marRight w:val="0"/>
      <w:marTop w:val="0"/>
      <w:marBottom w:val="0"/>
      <w:divBdr>
        <w:top w:val="none" w:sz="0" w:space="0" w:color="auto"/>
        <w:left w:val="none" w:sz="0" w:space="0" w:color="auto"/>
        <w:bottom w:val="none" w:sz="0" w:space="0" w:color="auto"/>
        <w:right w:val="none" w:sz="0" w:space="0" w:color="auto"/>
      </w:divBdr>
    </w:div>
    <w:div w:id="1567178085">
      <w:bodyDiv w:val="1"/>
      <w:marLeft w:val="0"/>
      <w:marRight w:val="0"/>
      <w:marTop w:val="0"/>
      <w:marBottom w:val="0"/>
      <w:divBdr>
        <w:top w:val="none" w:sz="0" w:space="0" w:color="auto"/>
        <w:left w:val="none" w:sz="0" w:space="0" w:color="auto"/>
        <w:bottom w:val="none" w:sz="0" w:space="0" w:color="auto"/>
        <w:right w:val="none" w:sz="0" w:space="0" w:color="auto"/>
      </w:divBdr>
    </w:div>
    <w:div w:id="1568224554">
      <w:bodyDiv w:val="1"/>
      <w:marLeft w:val="0"/>
      <w:marRight w:val="0"/>
      <w:marTop w:val="0"/>
      <w:marBottom w:val="0"/>
      <w:divBdr>
        <w:top w:val="none" w:sz="0" w:space="0" w:color="auto"/>
        <w:left w:val="none" w:sz="0" w:space="0" w:color="auto"/>
        <w:bottom w:val="none" w:sz="0" w:space="0" w:color="auto"/>
        <w:right w:val="none" w:sz="0" w:space="0" w:color="auto"/>
      </w:divBdr>
      <w:divsChild>
        <w:div w:id="76828849">
          <w:marLeft w:val="0"/>
          <w:marRight w:val="0"/>
          <w:marTop w:val="0"/>
          <w:marBottom w:val="0"/>
          <w:divBdr>
            <w:top w:val="none" w:sz="0" w:space="0" w:color="auto"/>
            <w:left w:val="none" w:sz="0" w:space="0" w:color="auto"/>
            <w:bottom w:val="none" w:sz="0" w:space="0" w:color="auto"/>
            <w:right w:val="none" w:sz="0" w:space="0" w:color="auto"/>
          </w:divBdr>
        </w:div>
      </w:divsChild>
    </w:div>
    <w:div w:id="1665628193">
      <w:bodyDiv w:val="1"/>
      <w:marLeft w:val="0"/>
      <w:marRight w:val="0"/>
      <w:marTop w:val="0"/>
      <w:marBottom w:val="0"/>
      <w:divBdr>
        <w:top w:val="none" w:sz="0" w:space="0" w:color="auto"/>
        <w:left w:val="none" w:sz="0" w:space="0" w:color="auto"/>
        <w:bottom w:val="none" w:sz="0" w:space="0" w:color="auto"/>
        <w:right w:val="none" w:sz="0" w:space="0" w:color="auto"/>
      </w:divBdr>
    </w:div>
    <w:div w:id="1711418010">
      <w:bodyDiv w:val="1"/>
      <w:marLeft w:val="0"/>
      <w:marRight w:val="0"/>
      <w:marTop w:val="0"/>
      <w:marBottom w:val="0"/>
      <w:divBdr>
        <w:top w:val="none" w:sz="0" w:space="0" w:color="auto"/>
        <w:left w:val="none" w:sz="0" w:space="0" w:color="auto"/>
        <w:bottom w:val="none" w:sz="0" w:space="0" w:color="auto"/>
        <w:right w:val="none" w:sz="0" w:space="0" w:color="auto"/>
      </w:divBdr>
    </w:div>
    <w:div w:id="1766025765">
      <w:bodyDiv w:val="1"/>
      <w:marLeft w:val="0"/>
      <w:marRight w:val="0"/>
      <w:marTop w:val="0"/>
      <w:marBottom w:val="0"/>
      <w:divBdr>
        <w:top w:val="none" w:sz="0" w:space="0" w:color="auto"/>
        <w:left w:val="none" w:sz="0" w:space="0" w:color="auto"/>
        <w:bottom w:val="none" w:sz="0" w:space="0" w:color="auto"/>
        <w:right w:val="none" w:sz="0" w:space="0" w:color="auto"/>
      </w:divBdr>
    </w:div>
    <w:div w:id="1811169035">
      <w:bodyDiv w:val="1"/>
      <w:marLeft w:val="0"/>
      <w:marRight w:val="0"/>
      <w:marTop w:val="0"/>
      <w:marBottom w:val="0"/>
      <w:divBdr>
        <w:top w:val="none" w:sz="0" w:space="0" w:color="auto"/>
        <w:left w:val="none" w:sz="0" w:space="0" w:color="auto"/>
        <w:bottom w:val="none" w:sz="0" w:space="0" w:color="auto"/>
        <w:right w:val="none" w:sz="0" w:space="0" w:color="auto"/>
      </w:divBdr>
    </w:div>
    <w:div w:id="1833836856">
      <w:bodyDiv w:val="1"/>
      <w:marLeft w:val="0"/>
      <w:marRight w:val="0"/>
      <w:marTop w:val="0"/>
      <w:marBottom w:val="0"/>
      <w:divBdr>
        <w:top w:val="none" w:sz="0" w:space="0" w:color="auto"/>
        <w:left w:val="none" w:sz="0" w:space="0" w:color="auto"/>
        <w:bottom w:val="none" w:sz="0" w:space="0" w:color="auto"/>
        <w:right w:val="none" w:sz="0" w:space="0" w:color="auto"/>
      </w:divBdr>
    </w:div>
    <w:div w:id="1849980611">
      <w:bodyDiv w:val="1"/>
      <w:marLeft w:val="0"/>
      <w:marRight w:val="0"/>
      <w:marTop w:val="0"/>
      <w:marBottom w:val="0"/>
      <w:divBdr>
        <w:top w:val="none" w:sz="0" w:space="0" w:color="auto"/>
        <w:left w:val="none" w:sz="0" w:space="0" w:color="auto"/>
        <w:bottom w:val="none" w:sz="0" w:space="0" w:color="auto"/>
        <w:right w:val="none" w:sz="0" w:space="0" w:color="auto"/>
      </w:divBdr>
    </w:div>
    <w:div w:id="1961716819">
      <w:bodyDiv w:val="1"/>
      <w:marLeft w:val="0"/>
      <w:marRight w:val="0"/>
      <w:marTop w:val="0"/>
      <w:marBottom w:val="0"/>
      <w:divBdr>
        <w:top w:val="none" w:sz="0" w:space="0" w:color="auto"/>
        <w:left w:val="none" w:sz="0" w:space="0" w:color="auto"/>
        <w:bottom w:val="none" w:sz="0" w:space="0" w:color="auto"/>
        <w:right w:val="none" w:sz="0" w:space="0" w:color="auto"/>
      </w:divBdr>
      <w:divsChild>
        <w:div w:id="128595459">
          <w:marLeft w:val="0"/>
          <w:marRight w:val="0"/>
          <w:marTop w:val="0"/>
          <w:marBottom w:val="0"/>
          <w:divBdr>
            <w:top w:val="none" w:sz="0" w:space="0" w:color="auto"/>
            <w:left w:val="none" w:sz="0" w:space="0" w:color="auto"/>
            <w:bottom w:val="none" w:sz="0" w:space="0" w:color="auto"/>
            <w:right w:val="none" w:sz="0" w:space="0" w:color="auto"/>
          </w:divBdr>
        </w:div>
      </w:divsChild>
    </w:div>
    <w:div w:id="1969049404">
      <w:bodyDiv w:val="1"/>
      <w:marLeft w:val="0"/>
      <w:marRight w:val="0"/>
      <w:marTop w:val="0"/>
      <w:marBottom w:val="0"/>
      <w:divBdr>
        <w:top w:val="none" w:sz="0" w:space="0" w:color="auto"/>
        <w:left w:val="none" w:sz="0" w:space="0" w:color="auto"/>
        <w:bottom w:val="none" w:sz="0" w:space="0" w:color="auto"/>
        <w:right w:val="none" w:sz="0" w:space="0" w:color="auto"/>
      </w:divBdr>
    </w:div>
    <w:div w:id="2017417570">
      <w:bodyDiv w:val="1"/>
      <w:marLeft w:val="0"/>
      <w:marRight w:val="0"/>
      <w:marTop w:val="0"/>
      <w:marBottom w:val="0"/>
      <w:divBdr>
        <w:top w:val="none" w:sz="0" w:space="0" w:color="auto"/>
        <w:left w:val="none" w:sz="0" w:space="0" w:color="auto"/>
        <w:bottom w:val="none" w:sz="0" w:space="0" w:color="auto"/>
        <w:right w:val="none" w:sz="0" w:space="0" w:color="auto"/>
      </w:divBdr>
    </w:div>
    <w:div w:id="2028873289">
      <w:bodyDiv w:val="1"/>
      <w:marLeft w:val="0"/>
      <w:marRight w:val="0"/>
      <w:marTop w:val="0"/>
      <w:marBottom w:val="0"/>
      <w:divBdr>
        <w:top w:val="none" w:sz="0" w:space="0" w:color="auto"/>
        <w:left w:val="none" w:sz="0" w:space="0" w:color="auto"/>
        <w:bottom w:val="none" w:sz="0" w:space="0" w:color="auto"/>
        <w:right w:val="none" w:sz="0" w:space="0" w:color="auto"/>
      </w:divBdr>
    </w:div>
    <w:div w:id="2041738726">
      <w:bodyDiv w:val="1"/>
      <w:marLeft w:val="0"/>
      <w:marRight w:val="0"/>
      <w:marTop w:val="0"/>
      <w:marBottom w:val="0"/>
      <w:divBdr>
        <w:top w:val="none" w:sz="0" w:space="0" w:color="auto"/>
        <w:left w:val="none" w:sz="0" w:space="0" w:color="auto"/>
        <w:bottom w:val="none" w:sz="0" w:space="0" w:color="auto"/>
        <w:right w:val="none" w:sz="0" w:space="0" w:color="auto"/>
      </w:divBdr>
    </w:div>
    <w:div w:id="2123642554">
      <w:bodyDiv w:val="1"/>
      <w:marLeft w:val="0"/>
      <w:marRight w:val="0"/>
      <w:marTop w:val="0"/>
      <w:marBottom w:val="0"/>
      <w:divBdr>
        <w:top w:val="none" w:sz="0" w:space="0" w:color="auto"/>
        <w:left w:val="none" w:sz="0" w:space="0" w:color="auto"/>
        <w:bottom w:val="none" w:sz="0" w:space="0" w:color="auto"/>
        <w:right w:val="none" w:sz="0" w:space="0" w:color="auto"/>
      </w:divBdr>
    </w:div>
    <w:div w:id="2130471614">
      <w:bodyDiv w:val="1"/>
      <w:marLeft w:val="0"/>
      <w:marRight w:val="0"/>
      <w:marTop w:val="0"/>
      <w:marBottom w:val="0"/>
      <w:divBdr>
        <w:top w:val="none" w:sz="0" w:space="0" w:color="auto"/>
        <w:left w:val="none" w:sz="0" w:space="0" w:color="auto"/>
        <w:bottom w:val="none" w:sz="0" w:space="0" w:color="auto"/>
        <w:right w:val="none" w:sz="0" w:space="0" w:color="auto"/>
      </w:divBdr>
      <w:divsChild>
        <w:div w:id="30958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ius\Documents\Direktoriui\spec%20poreikiai%20graf.xls" TargetMode="Externa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noFill/>
        </a:ln>
        <a:effectLst>
          <a:outerShdw blurRad="50800" dist="50800" dir="5400000" sx="4000" sy="4000" algn="ctr" rotWithShape="0">
            <a:srgbClr val="000000">
              <a:alpha val="43137"/>
            </a:srgbClr>
          </a:outerShdw>
        </a:effectLst>
        <a:sp3d/>
      </c:spPr>
    </c:sideWall>
    <c:backWall>
      <c:thickness val="0"/>
      <c:spPr>
        <a:noFill/>
        <a:ln>
          <a:noFill/>
        </a:ln>
        <a:effectLst>
          <a:outerShdw blurRad="50800" dist="50800" dir="5400000" sx="4000" sy="4000" algn="ctr" rotWithShape="0">
            <a:srgbClr val="000000">
              <a:alpha val="43137"/>
            </a:srgbClr>
          </a:outerShdw>
        </a:effectLst>
        <a:sp3d/>
      </c:spPr>
    </c:backWall>
    <c:plotArea>
      <c:layout/>
      <c:bar3DChart>
        <c:barDir val="col"/>
        <c:grouping val="clustered"/>
        <c:varyColors val="0"/>
        <c:ser>
          <c:idx val="0"/>
          <c:order val="0"/>
          <c:tx>
            <c:strRef>
              <c:f>Lapas1!$B$1</c:f>
              <c:strCache>
                <c:ptCount val="1"/>
                <c:pt idx="0">
                  <c:v>Gimusių vaikų sk.</c:v>
                </c:pt>
              </c:strCache>
            </c:strRef>
          </c:tx>
          <c:spPr>
            <a:scene3d>
              <a:camera prst="orthographicFront"/>
              <a:lightRig rig="threePt" dir="t"/>
            </a:scene3d>
            <a:sp3d prstMaterial="matte">
              <a:bevelT prst="convex"/>
              <a:bevelB w="0" h="0" prst="convex"/>
            </a:sp3d>
          </c:spPr>
          <c:invertIfNegative val="0"/>
          <c:dLbls>
            <c:spPr>
              <a:noFill/>
              <a:ln>
                <a:noFill/>
              </a:ln>
              <a:effectLst/>
            </c:spPr>
            <c:txPr>
              <a:bodyPr rot="0" spcFirstLastPara="1" vertOverflow="ellipsis" vert="horz" wrap="square" lIns="38100" tIns="19050" rIns="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ext>
            </c:extLst>
          </c:dLbls>
          <c:cat>
            <c:strRef>
              <c:f>Lapas1!$A$2:$A$9</c:f>
              <c:strCache>
                <c:ptCount val="8"/>
                <c:pt idx="0">
                  <c:v>2012 m.</c:v>
                </c:pt>
                <c:pt idx="1">
                  <c:v>2013 m.</c:v>
                </c:pt>
                <c:pt idx="2">
                  <c:v>2014 m.</c:v>
                </c:pt>
                <c:pt idx="3">
                  <c:v>2015 m.</c:v>
                </c:pt>
                <c:pt idx="4">
                  <c:v>2016 m.</c:v>
                </c:pt>
                <c:pt idx="5">
                  <c:v>2017 m.</c:v>
                </c:pt>
                <c:pt idx="6">
                  <c:v>2018 m.</c:v>
                </c:pt>
                <c:pt idx="7">
                  <c:v>2019 m.</c:v>
                </c:pt>
              </c:strCache>
            </c:strRef>
          </c:cat>
          <c:val>
            <c:numRef>
              <c:f>Lapas1!$B$2:$B$9</c:f>
              <c:numCache>
                <c:formatCode>General</c:formatCode>
                <c:ptCount val="8"/>
                <c:pt idx="0">
                  <c:v>553</c:v>
                </c:pt>
                <c:pt idx="1">
                  <c:v>585</c:v>
                </c:pt>
                <c:pt idx="2">
                  <c:v>555</c:v>
                </c:pt>
                <c:pt idx="3">
                  <c:v>553</c:v>
                </c:pt>
                <c:pt idx="4">
                  <c:v>590</c:v>
                </c:pt>
                <c:pt idx="5">
                  <c:v>525</c:v>
                </c:pt>
                <c:pt idx="6">
                  <c:v>416</c:v>
                </c:pt>
                <c:pt idx="7">
                  <c:v>442</c:v>
                </c:pt>
              </c:numCache>
            </c:numRef>
          </c:val>
          <c:shape val="cylinder"/>
          <c:extLst xmlns:c16r2="http://schemas.microsoft.com/office/drawing/2015/06/chart">
            <c:ext xmlns:c16="http://schemas.microsoft.com/office/drawing/2014/chart" uri="{C3380CC4-5D6E-409C-BE32-E72D297353CC}">
              <c16:uniqueId val="{00000000-DAC5-4F22-87F9-25EECC3C76AA}"/>
            </c:ext>
          </c:extLst>
        </c:ser>
        <c:ser>
          <c:idx val="1"/>
          <c:order val="1"/>
          <c:tx>
            <c:strRef>
              <c:f>Lapas1!$C$1</c:f>
              <c:strCache>
                <c:ptCount val="1"/>
                <c:pt idx="0">
                  <c:v>Iš jų užsienyje</c:v>
                </c:pt>
              </c:strCache>
            </c:strRef>
          </c:tx>
          <c:spPr>
            <a:solidFill>
              <a:schemeClr val="accent2"/>
            </a:solidFill>
            <a:ln>
              <a:noFill/>
            </a:ln>
            <a:effectLst/>
            <a:scene3d>
              <a:camera prst="orthographicFront"/>
              <a:lightRig rig="threePt" dir="t"/>
            </a:scene3d>
            <a:sp3d>
              <a:bevelT prst="convex"/>
            </a:sp3d>
          </c:spPr>
          <c:invertIfNegative val="0"/>
          <c:dLbls>
            <c:spPr>
              <a:noFill/>
              <a:ln>
                <a:noFill/>
              </a:ln>
              <a:effectLst/>
            </c:spPr>
            <c:txPr>
              <a:bodyPr rot="0" spcFirstLastPara="1" vertOverflow="ellipsis" vert="horz" wrap="square" lIns="38100" tIns="19050" rIns="0" bIns="19050" anchor="t"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2012 m.</c:v>
                </c:pt>
                <c:pt idx="1">
                  <c:v>2013 m.</c:v>
                </c:pt>
                <c:pt idx="2">
                  <c:v>2014 m.</c:v>
                </c:pt>
                <c:pt idx="3">
                  <c:v>2015 m.</c:v>
                </c:pt>
                <c:pt idx="4">
                  <c:v>2016 m.</c:v>
                </c:pt>
                <c:pt idx="5">
                  <c:v>2017 m.</c:v>
                </c:pt>
                <c:pt idx="6">
                  <c:v>2018 m.</c:v>
                </c:pt>
                <c:pt idx="7">
                  <c:v>2019 m.</c:v>
                </c:pt>
              </c:strCache>
            </c:strRef>
          </c:cat>
          <c:val>
            <c:numRef>
              <c:f>Lapas1!$C$2:$C$9</c:f>
              <c:numCache>
                <c:formatCode>General</c:formatCode>
                <c:ptCount val="8"/>
                <c:pt idx="0">
                  <c:v>106</c:v>
                </c:pt>
                <c:pt idx="1">
                  <c:v>156</c:v>
                </c:pt>
                <c:pt idx="2">
                  <c:v>138</c:v>
                </c:pt>
                <c:pt idx="3">
                  <c:v>150</c:v>
                </c:pt>
                <c:pt idx="4">
                  <c:v>152</c:v>
                </c:pt>
                <c:pt idx="5">
                  <c:v>123</c:v>
                </c:pt>
                <c:pt idx="6">
                  <c:v>88</c:v>
                </c:pt>
                <c:pt idx="7">
                  <c:v>122</c:v>
                </c:pt>
              </c:numCache>
            </c:numRef>
          </c:val>
          <c:shape val="cylinder"/>
          <c:extLst xmlns:c16r2="http://schemas.microsoft.com/office/drawing/2015/06/chart">
            <c:ext xmlns:c16="http://schemas.microsoft.com/office/drawing/2014/chart" uri="{C3380CC4-5D6E-409C-BE32-E72D297353CC}">
              <c16:uniqueId val="{00000001-DAC5-4F22-87F9-25EECC3C76AA}"/>
            </c:ext>
          </c:extLst>
        </c:ser>
        <c:dLbls>
          <c:showLegendKey val="0"/>
          <c:showVal val="1"/>
          <c:showCatName val="0"/>
          <c:showSerName val="0"/>
          <c:showPercent val="0"/>
          <c:showBubbleSize val="0"/>
        </c:dLbls>
        <c:gapWidth val="48"/>
        <c:gapDepth val="180"/>
        <c:shape val="box"/>
        <c:axId val="-1244943744"/>
        <c:axId val="-1244942112"/>
        <c:axId val="0"/>
      </c:bar3DChart>
      <c:catAx>
        <c:axId val="-1244943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244942112"/>
        <c:crosses val="autoZero"/>
        <c:auto val="1"/>
        <c:lblAlgn val="ctr"/>
        <c:lblOffset val="100"/>
        <c:noMultiLvlLbl val="0"/>
      </c:catAx>
      <c:valAx>
        <c:axId val="-1244942112"/>
        <c:scaling>
          <c:orientation val="minMax"/>
        </c:scaling>
        <c:delete val="1"/>
        <c:axPos val="l"/>
        <c:numFmt formatCode="General" sourceLinked="1"/>
        <c:majorTickMark val="none"/>
        <c:minorTickMark val="none"/>
        <c:tickLblPos val="nextTo"/>
        <c:crossAx val="-124494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solidFill>
            <a:schemeClr val="bg2">
              <a:lumMod val="90000"/>
            </a:schemeClr>
          </a:solidFill>
        </a:ln>
        <a:effectLst/>
        <a:sp3d>
          <a:contourClr>
            <a:schemeClr val="bg2">
              <a:lumMod val="90000"/>
            </a:schemeClr>
          </a:contourClr>
        </a:sp3d>
      </c:spPr>
    </c:sideWall>
    <c:backWall>
      <c:thickness val="0"/>
      <c:spPr>
        <a:noFill/>
        <a:ln>
          <a:solidFill>
            <a:schemeClr val="bg2">
              <a:lumMod val="90000"/>
            </a:schemeClr>
          </a:solidFill>
        </a:ln>
        <a:effectLst/>
        <a:sp3d>
          <a:contourClr>
            <a:schemeClr val="bg2">
              <a:lumMod val="90000"/>
            </a:schemeClr>
          </a:contourClr>
        </a:sp3d>
      </c:spPr>
    </c:backWall>
    <c:plotArea>
      <c:layout/>
      <c:bar3DChart>
        <c:barDir val="col"/>
        <c:grouping val="clustered"/>
        <c:varyColors val="0"/>
        <c:ser>
          <c:idx val="0"/>
          <c:order val="0"/>
          <c:tx>
            <c:strRef>
              <c:f>Lapas1!$B$1</c:f>
              <c:strCache>
                <c:ptCount val="1"/>
                <c:pt idx="0">
                  <c:v>2017 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prst="slope"/>
            </a:sp3d>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prst="angle"/>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Iš viso besimokančiųjų</c:v>
                </c:pt>
                <c:pt idx="1">
                  <c:v>iš jų: mokiniai</c:v>
                </c:pt>
                <c:pt idx="2">
                  <c:v>ikimokyklinio amžiaus vaikai</c:v>
                </c:pt>
                <c:pt idx="3">
                  <c:v>priešmokyklinio amžiaus vaikai</c:v>
                </c:pt>
              </c:strCache>
            </c:strRef>
          </c:cat>
          <c:val>
            <c:numRef>
              <c:f>Lapas1!$B$2:$B$5</c:f>
              <c:numCache>
                <c:formatCode>General</c:formatCode>
                <c:ptCount val="4"/>
                <c:pt idx="0">
                  <c:v>7488</c:v>
                </c:pt>
                <c:pt idx="1">
                  <c:v>5566</c:v>
                </c:pt>
                <c:pt idx="2">
                  <c:v>1493</c:v>
                </c:pt>
                <c:pt idx="3">
                  <c:v>429</c:v>
                </c:pt>
              </c:numCache>
            </c:numRef>
          </c:val>
          <c:shape val="cylinder"/>
          <c:extLst xmlns:c16r2="http://schemas.microsoft.com/office/drawing/2015/06/chart">
            <c:ext xmlns:c16="http://schemas.microsoft.com/office/drawing/2014/chart" uri="{C3380CC4-5D6E-409C-BE32-E72D297353CC}">
              <c16:uniqueId val="{00000000-D5D5-4C00-9D81-35BF6CA95422}"/>
            </c:ext>
          </c:extLst>
        </c:ser>
        <c:ser>
          <c:idx val="1"/>
          <c:order val="1"/>
          <c:tx>
            <c:strRef>
              <c:f>Lapas1!$C$1</c:f>
              <c:strCache>
                <c:ptCount val="1"/>
                <c:pt idx="0">
                  <c:v>2018 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52400" h="50800" prst="softRoun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Iš viso besimokančiųjų</c:v>
                </c:pt>
                <c:pt idx="1">
                  <c:v>iš jų: mokiniai</c:v>
                </c:pt>
                <c:pt idx="2">
                  <c:v>ikimokyklinio amžiaus vaikai</c:v>
                </c:pt>
                <c:pt idx="3">
                  <c:v>priešmokyklinio amžiaus vaikai</c:v>
                </c:pt>
              </c:strCache>
            </c:strRef>
          </c:cat>
          <c:val>
            <c:numRef>
              <c:f>Lapas1!$C$2:$C$5</c:f>
              <c:numCache>
                <c:formatCode>General</c:formatCode>
                <c:ptCount val="4"/>
                <c:pt idx="0">
                  <c:v>7340</c:v>
                </c:pt>
                <c:pt idx="1">
                  <c:v>5403</c:v>
                </c:pt>
                <c:pt idx="2">
                  <c:v>1503</c:v>
                </c:pt>
                <c:pt idx="3">
                  <c:v>434</c:v>
                </c:pt>
              </c:numCache>
            </c:numRef>
          </c:val>
          <c:shape val="cylinder"/>
          <c:extLst xmlns:c16r2="http://schemas.microsoft.com/office/drawing/2015/06/chart">
            <c:ext xmlns:c16="http://schemas.microsoft.com/office/drawing/2014/chart" uri="{C3380CC4-5D6E-409C-BE32-E72D297353CC}">
              <c16:uniqueId val="{00000000-94B5-4C11-B24E-572B6FF5F47D}"/>
            </c:ext>
          </c:extLst>
        </c:ser>
        <c:ser>
          <c:idx val="2"/>
          <c:order val="2"/>
          <c:tx>
            <c:strRef>
              <c:f>Lapas1!$D$1</c:f>
              <c:strCache>
                <c:ptCount val="1"/>
                <c:pt idx="0">
                  <c:v>2019 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prst="slope"/>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Iš viso besimokančiųjų</c:v>
                </c:pt>
                <c:pt idx="1">
                  <c:v>iš jų: mokiniai</c:v>
                </c:pt>
                <c:pt idx="2">
                  <c:v>ikimokyklinio amžiaus vaikai</c:v>
                </c:pt>
                <c:pt idx="3">
                  <c:v>priešmokyklinio amžiaus vaikai</c:v>
                </c:pt>
              </c:strCache>
            </c:strRef>
          </c:cat>
          <c:val>
            <c:numRef>
              <c:f>Lapas1!$D$2:$D$5</c:f>
              <c:numCache>
                <c:formatCode>General</c:formatCode>
                <c:ptCount val="4"/>
                <c:pt idx="0">
                  <c:v>7160</c:v>
                </c:pt>
                <c:pt idx="1">
                  <c:v>5269</c:v>
                </c:pt>
                <c:pt idx="2">
                  <c:v>1479</c:v>
                </c:pt>
                <c:pt idx="3">
                  <c:v>412</c:v>
                </c:pt>
              </c:numCache>
            </c:numRef>
          </c:val>
          <c:shape val="cylinder"/>
        </c:ser>
        <c:dLbls>
          <c:showLegendKey val="0"/>
          <c:showVal val="1"/>
          <c:showCatName val="0"/>
          <c:showSerName val="0"/>
          <c:showPercent val="0"/>
          <c:showBubbleSize val="0"/>
        </c:dLbls>
        <c:gapWidth val="150"/>
        <c:shape val="box"/>
        <c:axId val="-1231921184"/>
        <c:axId val="-986907232"/>
        <c:axId val="0"/>
      </c:bar3DChart>
      <c:catAx>
        <c:axId val="-12319211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986907232"/>
        <c:crosses val="autoZero"/>
        <c:auto val="1"/>
        <c:lblAlgn val="ctr"/>
        <c:lblOffset val="100"/>
        <c:noMultiLvlLbl val="0"/>
      </c:catAx>
      <c:valAx>
        <c:axId val="-986907232"/>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123192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bg2">
          <a:lumMod val="90000"/>
        </a:schemeClr>
      </a:solidFill>
      <a:round/>
    </a:ln>
    <a:effectLst>
      <a:softEdge rad="317500"/>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99CC"/>
            </a:solidFill>
            <a:ln w="3175">
              <a:solidFill>
                <a:schemeClr val="bg2">
                  <a:lumMod val="75000"/>
                </a:schemeClr>
              </a:solidFill>
            </a:ln>
            <a:scene3d>
              <a:camera prst="orthographicFront"/>
              <a:lightRig rig="threePt" dir="t"/>
            </a:scene3d>
            <a:sp3d/>
          </c:spPr>
          <c:invertIfNegative val="0"/>
          <c:dLbls>
            <c:spPr>
              <a:noFill/>
              <a:ln w="25400">
                <a:noFill/>
              </a:ln>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sąrašas!$A$1:$A$16</c:f>
              <c:strCache>
                <c:ptCount val="16"/>
                <c:pt idx="0">
                  <c:v>Šviesioji gimnazija</c:v>
                </c:pt>
                <c:pt idx="1">
                  <c:v>"Atžalyno" gimnazija</c:v>
                </c:pt>
                <c:pt idx="2">
                  <c:v>LSU "Aušros" progimnazija</c:v>
                </c:pt>
                <c:pt idx="3">
                  <c:v>Suaugusiųjų ir jaunimo MC</c:v>
                </c:pt>
                <c:pt idx="4">
                  <c:v>"Ryto" progimnazija</c:v>
                </c:pt>
                <c:pt idx="5">
                  <c:v>J.Paukštelio progimnazija</c:v>
                </c:pt>
                <c:pt idx="6">
                  <c:v>Josvainių gimnazija</c:v>
                </c:pt>
                <c:pt idx="7">
                  <c:v>Šėtos gimnazija</c:v>
                </c:pt>
                <c:pt idx="8">
                  <c:v>Krakių M.Katkaus gimnazija</c:v>
                </c:pt>
                <c:pt idx="9">
                  <c:v>Truskavos pagrindinė mokykla</c:v>
                </c:pt>
                <c:pt idx="10">
                  <c:v>Miegėnų pagrindinė mokykla</c:v>
                </c:pt>
                <c:pt idx="11">
                  <c:v>Vilainių mokykla-darželis "Obelėlė"</c:v>
                </c:pt>
                <c:pt idx="12">
                  <c:v>Akademijos gimnazija</c:v>
                </c:pt>
                <c:pt idx="13">
                  <c:v>Dotnuvos pagrindinė mokykla</c:v>
                </c:pt>
                <c:pt idx="14">
                  <c:v>Labūnavos pagrindinė mokykla</c:v>
                </c:pt>
                <c:pt idx="15">
                  <c:v>Surviliškio V.Svirskio pagrindinė mok.</c:v>
                </c:pt>
              </c:strCache>
            </c:strRef>
          </c:cat>
          <c:val>
            <c:numRef>
              <c:f>sąrašas!$B$1:$B$16</c:f>
              <c:numCache>
                <c:formatCode>General</c:formatCode>
                <c:ptCount val="16"/>
                <c:pt idx="0">
                  <c:v>0</c:v>
                </c:pt>
                <c:pt idx="1">
                  <c:v>0.8</c:v>
                </c:pt>
                <c:pt idx="2">
                  <c:v>11</c:v>
                </c:pt>
                <c:pt idx="3">
                  <c:v>11.2</c:v>
                </c:pt>
                <c:pt idx="4">
                  <c:v>12</c:v>
                </c:pt>
                <c:pt idx="5">
                  <c:v>16.7</c:v>
                </c:pt>
                <c:pt idx="6">
                  <c:v>18.7</c:v>
                </c:pt>
                <c:pt idx="7">
                  <c:v>19.5</c:v>
                </c:pt>
                <c:pt idx="8">
                  <c:v>20.399999999999999</c:v>
                </c:pt>
                <c:pt idx="9">
                  <c:v>20.7</c:v>
                </c:pt>
                <c:pt idx="10">
                  <c:v>23.6</c:v>
                </c:pt>
                <c:pt idx="11">
                  <c:v>24</c:v>
                </c:pt>
                <c:pt idx="12">
                  <c:v>24.1</c:v>
                </c:pt>
                <c:pt idx="13">
                  <c:v>29.6</c:v>
                </c:pt>
                <c:pt idx="14">
                  <c:v>29.6</c:v>
                </c:pt>
                <c:pt idx="15">
                  <c:v>36.5</c:v>
                </c:pt>
              </c:numCache>
            </c:numRef>
          </c:val>
        </c:ser>
        <c:dLbls>
          <c:showLegendKey val="0"/>
          <c:showVal val="0"/>
          <c:showCatName val="0"/>
          <c:showSerName val="0"/>
          <c:showPercent val="0"/>
          <c:showBubbleSize val="0"/>
        </c:dLbls>
        <c:gapWidth val="83"/>
        <c:overlap val="-1"/>
        <c:axId val="-986904512"/>
        <c:axId val="-986906144"/>
      </c:barChart>
      <c:catAx>
        <c:axId val="-986904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986906144"/>
        <c:crosses val="autoZero"/>
        <c:auto val="1"/>
        <c:lblAlgn val="ctr"/>
        <c:lblOffset val="100"/>
        <c:noMultiLvlLbl val="0"/>
      </c:catAx>
      <c:valAx>
        <c:axId val="-986906144"/>
        <c:scaling>
          <c:orientation val="minMax"/>
        </c:scaling>
        <c:delete val="0"/>
        <c:axPos val="b"/>
        <c:numFmt formatCode="General" sourceLinked="1"/>
        <c:majorTickMark val="none"/>
        <c:minorTickMark val="none"/>
        <c:tickLblPos val="nextTo"/>
        <c:spPr>
          <a:ln w="6350">
            <a:noFill/>
          </a:ln>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986904512"/>
        <c:crosses val="autoZero"/>
        <c:crossBetween val="between"/>
      </c:valAx>
      <c:spPr>
        <a:ln w="3175">
          <a:solidFill>
            <a:schemeClr val="tx1">
              <a:lumMod val="15000"/>
              <a:lumOff val="85000"/>
            </a:schemeClr>
          </a:solid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2017 m.</c:v>
                </c:pt>
              </c:strCache>
            </c:strRef>
          </c:tx>
          <c:spPr>
            <a:solidFill>
              <a:schemeClr val="accent1"/>
            </a:solidFill>
            <a:ln>
              <a:noFill/>
            </a:ln>
            <a:effectLst/>
            <a:scene3d>
              <a:camera prst="orthographicFront"/>
              <a:lightRig rig="threePt" dir="t"/>
            </a:scene3d>
            <a:sp3d>
              <a:bevelT prst="convex"/>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Bendojo ugdymo mokyklos</c:v>
                </c:pt>
                <c:pt idx="1">
                  <c:v>Ikimokyklinės įstaigos</c:v>
                </c:pt>
                <c:pt idx="2">
                  <c:v>Neformaliojo vaikų švietimo įstaigos</c:v>
                </c:pt>
              </c:strCache>
            </c:strRef>
          </c:cat>
          <c:val>
            <c:numRef>
              <c:f>Lapas1!$B$2:$B$4</c:f>
              <c:numCache>
                <c:formatCode>General</c:formatCode>
                <c:ptCount val="3"/>
                <c:pt idx="0">
                  <c:v>607</c:v>
                </c:pt>
                <c:pt idx="1">
                  <c:v>196</c:v>
                </c:pt>
                <c:pt idx="2">
                  <c:v>80</c:v>
                </c:pt>
              </c:numCache>
            </c:numRef>
          </c:val>
          <c:shape val="cylinder"/>
          <c:extLst xmlns:c16r2="http://schemas.microsoft.com/office/drawing/2015/06/chart">
            <c:ext xmlns:c16="http://schemas.microsoft.com/office/drawing/2014/chart" uri="{C3380CC4-5D6E-409C-BE32-E72D297353CC}">
              <c16:uniqueId val="{00000000-D5D5-4C00-9D81-35BF6CA95422}"/>
            </c:ext>
          </c:extLst>
        </c:ser>
        <c:ser>
          <c:idx val="1"/>
          <c:order val="1"/>
          <c:tx>
            <c:strRef>
              <c:f>Lapas1!$C$1</c:f>
              <c:strCache>
                <c:ptCount val="1"/>
                <c:pt idx="0">
                  <c:v>2018 m.</c:v>
                </c:pt>
              </c:strCache>
            </c:strRef>
          </c:tx>
          <c:spPr>
            <a:solidFill>
              <a:schemeClr val="accent2"/>
            </a:solidFill>
            <a:ln>
              <a:noFill/>
            </a:ln>
            <a:effectLst/>
            <a:scene3d>
              <a:camera prst="orthographicFront"/>
              <a:lightRig rig="threePt" dir="t"/>
            </a:scene3d>
            <a:sp3d>
              <a:bevelT prst="convex"/>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Bendojo ugdymo mokyklos</c:v>
                </c:pt>
                <c:pt idx="1">
                  <c:v>Ikimokyklinės įstaigos</c:v>
                </c:pt>
                <c:pt idx="2">
                  <c:v>Neformaliojo vaikų švietimo įstaigos</c:v>
                </c:pt>
              </c:strCache>
            </c:strRef>
          </c:cat>
          <c:val>
            <c:numRef>
              <c:f>Lapas1!$C$2:$C$4</c:f>
              <c:numCache>
                <c:formatCode>General</c:formatCode>
                <c:ptCount val="3"/>
                <c:pt idx="0">
                  <c:v>589</c:v>
                </c:pt>
                <c:pt idx="1">
                  <c:v>195</c:v>
                </c:pt>
                <c:pt idx="2">
                  <c:v>81</c:v>
                </c:pt>
              </c:numCache>
            </c:numRef>
          </c:val>
          <c:shape val="cylinder"/>
          <c:extLst xmlns:c16r2="http://schemas.microsoft.com/office/drawing/2015/06/chart">
            <c:ext xmlns:c16="http://schemas.microsoft.com/office/drawing/2014/chart" uri="{C3380CC4-5D6E-409C-BE32-E72D297353CC}">
              <c16:uniqueId val="{00000001-D5D5-4C00-9D81-35BF6CA95422}"/>
            </c:ext>
          </c:extLst>
        </c:ser>
        <c:ser>
          <c:idx val="2"/>
          <c:order val="2"/>
          <c:tx>
            <c:strRef>
              <c:f>Lapas1!$D$1</c:f>
              <c:strCache>
                <c:ptCount val="1"/>
                <c:pt idx="0">
                  <c:v>2019 m.</c:v>
                </c:pt>
              </c:strCache>
            </c:strRef>
          </c:tx>
          <c:spPr>
            <a:solidFill>
              <a:schemeClr val="accent3"/>
            </a:solidFill>
            <a:ln>
              <a:noFill/>
            </a:ln>
            <a:effectLst/>
            <a:scene3d>
              <a:camera prst="orthographicFront"/>
              <a:lightRig rig="threePt" dir="t"/>
            </a:scene3d>
            <a:sp3d>
              <a:bevelT prst="convex"/>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Bendojo ugdymo mokyklos</c:v>
                </c:pt>
                <c:pt idx="1">
                  <c:v>Ikimokyklinės įstaigos</c:v>
                </c:pt>
                <c:pt idx="2">
                  <c:v>Neformaliojo vaikų švietimo įstaigos</c:v>
                </c:pt>
              </c:strCache>
            </c:strRef>
          </c:cat>
          <c:val>
            <c:numRef>
              <c:f>Lapas1!$D$2:$D$4</c:f>
              <c:numCache>
                <c:formatCode>General</c:formatCode>
                <c:ptCount val="3"/>
                <c:pt idx="0">
                  <c:v>574</c:v>
                </c:pt>
                <c:pt idx="1">
                  <c:v>200</c:v>
                </c:pt>
                <c:pt idx="2">
                  <c:v>76</c:v>
                </c:pt>
              </c:numCache>
            </c:numRef>
          </c:val>
          <c:shape val="cylinder"/>
        </c:ser>
        <c:dLbls>
          <c:showLegendKey val="0"/>
          <c:showVal val="1"/>
          <c:showCatName val="0"/>
          <c:showSerName val="0"/>
          <c:showPercent val="0"/>
          <c:showBubbleSize val="0"/>
        </c:dLbls>
        <c:gapWidth val="150"/>
        <c:shape val="box"/>
        <c:axId val="-986914304"/>
        <c:axId val="-986914848"/>
        <c:axId val="0"/>
      </c:bar3DChart>
      <c:catAx>
        <c:axId val="-986914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986914848"/>
        <c:crosses val="autoZero"/>
        <c:auto val="1"/>
        <c:lblAlgn val="ctr"/>
        <c:lblOffset val="100"/>
        <c:noMultiLvlLbl val="0"/>
      </c:catAx>
      <c:valAx>
        <c:axId val="-986914848"/>
        <c:scaling>
          <c:orientation val="minMax"/>
        </c:scaling>
        <c:delete val="1"/>
        <c:axPos val="l"/>
        <c:numFmt formatCode="General" sourceLinked="1"/>
        <c:majorTickMark val="none"/>
        <c:minorTickMark val="none"/>
        <c:tickLblPos val="nextTo"/>
        <c:crossAx val="-986914304"/>
        <c:crosses val="autoZero"/>
        <c:crossBetween val="between"/>
      </c:valAx>
      <c:spPr>
        <a:noFill/>
        <a:ln>
          <a:solidFill>
            <a:schemeClr val="tx1">
              <a:lumMod val="15000"/>
              <a:lumOff val="85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28467595396728"/>
          <c:y val="0.12482659716011953"/>
          <c:w val="0.88525572254046347"/>
          <c:h val="0.86115012977948391"/>
        </c:manualLayout>
      </c:layout>
      <c:pie3DChart>
        <c:varyColors val="1"/>
        <c:ser>
          <c:idx val="0"/>
          <c:order val="0"/>
          <c:tx>
            <c:strRef>
              <c:f>Lapas1!$B$1</c:f>
              <c:strCache>
                <c:ptCount val="1"/>
                <c:pt idx="0">
                  <c:v>Stulpelis1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1-E7EC-480C-B275-79F2DA99797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3-E7EC-480C-B275-79F2DA99797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5-E7EC-480C-B275-79F2DA99797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7-E7EC-480C-B275-79F2DA99797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9-E7EC-480C-B275-79F2DA997971}"/>
              </c:ext>
            </c:extLst>
          </c:dPt>
          <c:dLbls>
            <c:dLbl>
              <c:idx val="0"/>
              <c:layout>
                <c:manualLayout>
                  <c:x val="-4.9529226906837316E-2"/>
                  <c:y val="1.7313019390581717E-3"/>
                </c:manualLayout>
              </c:layout>
              <c:spPr>
                <a:noFill/>
                <a:ln>
                  <a:noFill/>
                </a:ln>
                <a:effectLst/>
              </c:spPr>
              <c:txPr>
                <a:bodyPr rot="0" spcFirstLastPara="1" vertOverflow="ellipsis" vert="horz" wrap="square" lIns="38100" tIns="19050" rIns="38100" bIns="19050" anchor="ctr" anchorCtr="1">
                  <a:spAutoFit/>
                </a:bodyPr>
                <a:lstStyle/>
                <a:p>
                  <a:pPr>
                    <a:defRPr sz="8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E7EC-480C-B275-79F2DA997971}"/>
                </c:ex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sz="8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E7EC-480C-B275-79F2DA997971}"/>
                </c:ext>
                <c:ext xmlns:c15="http://schemas.microsoft.com/office/drawing/2012/chart" uri="{CE6537A1-D6FC-4f65-9D91-7224C49458BB}"/>
              </c:extLst>
            </c:dLbl>
            <c:dLbl>
              <c:idx val="2"/>
              <c:spPr>
                <a:noFill/>
                <a:ln>
                  <a:noFill/>
                </a:ln>
                <a:effectLst/>
              </c:spPr>
              <c:txPr>
                <a:bodyPr rot="0" spcFirstLastPara="1" vertOverflow="ellipsis" vert="horz" wrap="square" lIns="38100" tIns="19050" rIns="38100" bIns="19050" anchor="ctr" anchorCtr="1">
                  <a:spAutoFit/>
                </a:bodyPr>
                <a:lstStyle/>
                <a:p>
                  <a:pPr>
                    <a:defRPr sz="8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E7EC-480C-B275-79F2DA997971}"/>
                </c:ext>
                <c:ext xmlns:c15="http://schemas.microsoft.com/office/drawing/2012/chart" uri="{CE6537A1-D6FC-4f65-9D91-7224C49458BB}"/>
              </c:extLst>
            </c:dLbl>
            <c:dLbl>
              <c:idx val="3"/>
              <c:spPr>
                <a:noFill/>
                <a:ln>
                  <a:noFill/>
                </a:ln>
                <a:effectLst/>
              </c:spPr>
              <c:txPr>
                <a:bodyPr rot="0" spcFirstLastPara="1" vertOverflow="ellipsis" vert="horz" wrap="square" lIns="38100" tIns="19050" rIns="38100" bIns="19050" anchor="ctr" anchorCtr="1">
                  <a:spAutoFit/>
                </a:bodyPr>
                <a:lstStyle/>
                <a:p>
                  <a:pPr>
                    <a:defRPr sz="8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E7EC-480C-B275-79F2DA997971}"/>
                </c:ext>
                <c:ext xmlns:c15="http://schemas.microsoft.com/office/drawing/2012/chart" uri="{CE6537A1-D6FC-4f65-9D91-7224C49458BB}"/>
              </c:extLst>
            </c:dLbl>
            <c:dLbl>
              <c:idx val="4"/>
              <c:spPr>
                <a:noFill/>
                <a:ln>
                  <a:noFill/>
                </a:ln>
                <a:effectLst/>
              </c:spPr>
              <c:txPr>
                <a:bodyPr rot="0" spcFirstLastPara="1" vertOverflow="ellipsis" vert="horz" wrap="square" lIns="38100" tIns="19050" rIns="38100" bIns="19050" anchor="ctr" anchorCtr="1">
                  <a:spAutoFit/>
                </a:bodyPr>
                <a:lstStyle/>
                <a:p>
                  <a:pPr>
                    <a:defRPr sz="8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E7EC-480C-B275-79F2DA997971}"/>
                </c:ext>
                <c:ext xmlns:c15="http://schemas.microsoft.com/office/drawing/2012/chart" uri="{CE6537A1-D6FC-4f65-9D91-7224C49458BB}"/>
              </c:extLst>
            </c:dLbl>
            <c:dLbl>
              <c:idx val="5"/>
              <c:spPr>
                <a:noFill/>
                <a:ln>
                  <a:noFill/>
                </a:ln>
                <a:effectLst/>
              </c:spPr>
              <c:txPr>
                <a:bodyPr rot="0" spcFirstLastPara="1" vertOverflow="ellipsis" vert="horz" wrap="square" lIns="38100" tIns="19050" rIns="38100" bIns="19050" anchor="ctr" anchorCtr="1">
                  <a:spAutoFit/>
                </a:bodyPr>
                <a:lstStyle/>
                <a:p>
                  <a:pPr>
                    <a:defRPr sz="8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5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Lapas1!$A$2:$A$7</c:f>
              <c:strCache>
                <c:ptCount val="6"/>
                <c:pt idx="0">
                  <c:v>Iki 30 m.</c:v>
                </c:pt>
                <c:pt idx="1">
                  <c:v>30-39 m.</c:v>
                </c:pt>
                <c:pt idx="2">
                  <c:v>40-49 m.</c:v>
                </c:pt>
                <c:pt idx="3">
                  <c:v>50-54 m.</c:v>
                </c:pt>
                <c:pt idx="4">
                  <c:v>55-60 m.</c:v>
                </c:pt>
                <c:pt idx="5">
                  <c:v>Virš 60 m.</c:v>
                </c:pt>
              </c:strCache>
            </c:strRef>
          </c:cat>
          <c:val>
            <c:numRef>
              <c:f>Lapas1!$B$2:$B$7</c:f>
              <c:numCache>
                <c:formatCode>General</c:formatCode>
                <c:ptCount val="6"/>
                <c:pt idx="0">
                  <c:v>14</c:v>
                </c:pt>
                <c:pt idx="1">
                  <c:v>74</c:v>
                </c:pt>
                <c:pt idx="2">
                  <c:v>187</c:v>
                </c:pt>
                <c:pt idx="3">
                  <c:v>138</c:v>
                </c:pt>
                <c:pt idx="4">
                  <c:v>130</c:v>
                </c:pt>
                <c:pt idx="5">
                  <c:v>146</c:v>
                </c:pt>
              </c:numCache>
            </c:numRef>
          </c:val>
          <c:extLst xmlns:c16r2="http://schemas.microsoft.com/office/drawing/2015/06/chart">
            <c:ext xmlns:c16="http://schemas.microsoft.com/office/drawing/2014/chart" uri="{C3380CC4-5D6E-409C-BE32-E72D297353CC}">
              <c16:uniqueId val="{00000000-3CC8-4E8F-BE2E-BC110331D789}"/>
            </c:ext>
          </c:extLst>
        </c:ser>
        <c:dLbls>
          <c:dLblPos val="outEnd"/>
          <c:showLegendKey val="0"/>
          <c:showVal val="1"/>
          <c:showCatName val="0"/>
          <c:showSerName val="0"/>
          <c:showPercent val="0"/>
          <c:showBubbleSize val="0"/>
          <c:showLeaderLines val="1"/>
        </c:dLbls>
      </c:pie3DChart>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474409916285992"/>
          <c:y val="0.13867701267258489"/>
          <c:w val="0.88525572254046347"/>
          <c:h val="0.86115012977948391"/>
        </c:manualLayout>
      </c:layout>
      <c:pie3DChart>
        <c:varyColors val="1"/>
        <c:ser>
          <c:idx val="0"/>
          <c:order val="0"/>
          <c:tx>
            <c:strRef>
              <c:f>Lapas1!$B$1</c:f>
              <c:strCache>
                <c:ptCount val="1"/>
                <c:pt idx="0">
                  <c:v>Stulpelis2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1-9661-498F-B20D-C564F881D02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3-9661-498F-B20D-C564F881D02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5-9661-498F-B20D-C564F881D02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7-9661-498F-B20D-C564F881D02C}"/>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9-9661-498F-B20D-C564F881D02C}"/>
              </c:ext>
            </c:extLst>
          </c:dPt>
          <c:dLbls>
            <c:dLbl>
              <c:idx val="0"/>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9661-498F-B20D-C564F881D02C}"/>
                </c:ext>
                <c:ext xmlns:c15="http://schemas.microsoft.com/office/drawing/2012/chart" uri="{CE6537A1-D6FC-4f65-9D91-7224C49458BB}"/>
              </c:extLst>
            </c:dLbl>
            <c:dLbl>
              <c:idx val="1"/>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9661-498F-B20D-C564F881D02C}"/>
                </c:ext>
                <c:ext xmlns:c15="http://schemas.microsoft.com/office/drawing/2012/chart" uri="{CE6537A1-D6FC-4f65-9D91-7224C49458BB}"/>
              </c:extLst>
            </c:dLbl>
            <c:dLbl>
              <c:idx val="2"/>
              <c:layout>
                <c:manualLayout>
                  <c:x val="0.2142369559280039"/>
                  <c:y val="-0.12832900735053548"/>
                </c:manualLayout>
              </c:layout>
              <c:spPr>
                <a:noFill/>
                <a:ln>
                  <a:noFill/>
                </a:ln>
                <a:effectLst/>
              </c:spPr>
              <c:txPr>
                <a:bodyPr rot="0" spcFirstLastPara="1" vertOverflow="ellipsis" vert="horz" wrap="square" lIns="38100" tIns="19050" rIns="38100" bIns="19050" anchor="ctr" anchorCtr="1">
                  <a:spAutoFit/>
                </a:bodyPr>
                <a:lstStyle/>
                <a:p>
                  <a:pPr>
                    <a:defRPr sz="6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9661-498F-B20D-C564F881D02C}"/>
                </c:ext>
                <c:ext xmlns:c15="http://schemas.microsoft.com/office/drawing/2012/chart" uri="{CE6537A1-D6FC-4f65-9D91-7224C49458BB}">
                  <c15:spPr xmlns:c15="http://schemas.microsoft.com/office/drawing/2012/chart">
                    <a:prstGeom prst="rect">
                      <a:avLst/>
                    </a:prstGeom>
                  </c15:spPr>
                </c:ext>
              </c:extLst>
            </c:dLbl>
            <c:dLbl>
              <c:idx val="3"/>
              <c:layout>
                <c:manualLayout>
                  <c:x val="-1.360222829289196E-2"/>
                  <c:y val="5.1938585397032621E-3"/>
                </c:manualLayout>
              </c:layout>
              <c:tx>
                <c:rich>
                  <a:bodyPr rot="0" spcFirstLastPara="1" vertOverflow="ellipsis" vert="horz" wrap="square" lIns="38100" tIns="19050" rIns="38100" bIns="19050" anchor="ctr" anchorCtr="1">
                    <a:noAutofit/>
                  </a:bodyPr>
                  <a:lstStyle/>
                  <a:p>
                    <a:pPr>
                      <a:defRPr sz="7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700" b="0" baseline="0">
                        <a:latin typeface="Times New Roman" panose="02020603050405020304" pitchFamily="18" charset="0"/>
                        <a:cs typeface="Times New Roman" panose="02020603050405020304" pitchFamily="18" charset="0"/>
                      </a:rPr>
                      <a:t>Mokytojai ekspertai;</a:t>
                    </a:r>
                  </a:p>
                  <a:p>
                    <a:pPr>
                      <a:defRPr sz="7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700" b="0" baseline="0">
                        <a:latin typeface="Times New Roman" panose="02020603050405020304" pitchFamily="18" charset="0"/>
                        <a:cs typeface="Times New Roman" panose="02020603050405020304" pitchFamily="18" charset="0"/>
                      </a:rPr>
                      <a:t> 2%</a:t>
                    </a:r>
                  </a:p>
                </c:rich>
              </c:tx>
              <c:spPr>
                <a:noFill/>
                <a:ln>
                  <a:noFill/>
                </a:ln>
                <a:effectLst/>
              </c:spPr>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9661-498F-B20D-C564F881D02C}"/>
                </c:ext>
                <c:ext xmlns:c15="http://schemas.microsoft.com/office/drawing/2012/chart" uri="{CE6537A1-D6FC-4f65-9D91-7224C49458BB}">
                  <c15:layout>
                    <c:manualLayout>
                      <c:w val="0.25051008841532535"/>
                      <c:h val="0.29432132963988922"/>
                    </c:manualLayout>
                  </c15:layout>
                </c:ext>
              </c:extLst>
            </c:dLbl>
            <c:dLbl>
              <c:idx val="4"/>
              <c:dLblPos val="bestFit"/>
              <c:showLegendKey val="0"/>
              <c:showVal val="0"/>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9661-498F-B20D-C564F881D02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Lapas1!$A$2:$A$6</c:f>
              <c:strCache>
                <c:ptCount val="5"/>
                <c:pt idx="0">
                  <c:v>Mokytojai</c:v>
                </c:pt>
                <c:pt idx="1">
                  <c:v>Vyresnieji mokytojai</c:v>
                </c:pt>
                <c:pt idx="2">
                  <c:v>Mokytojai metodininkai</c:v>
                </c:pt>
                <c:pt idx="3">
                  <c:v>Mokytojai ekspertai</c:v>
                </c:pt>
                <c:pt idx="4">
                  <c:v>Neatestuoti</c:v>
                </c:pt>
              </c:strCache>
            </c:strRef>
          </c:cat>
          <c:val>
            <c:numRef>
              <c:f>Lapas1!$B$2:$B$6</c:f>
              <c:numCache>
                <c:formatCode>General</c:formatCode>
                <c:ptCount val="5"/>
                <c:pt idx="0">
                  <c:v>46</c:v>
                </c:pt>
                <c:pt idx="1">
                  <c:v>330</c:v>
                </c:pt>
                <c:pt idx="2">
                  <c:v>244</c:v>
                </c:pt>
                <c:pt idx="3">
                  <c:v>12</c:v>
                </c:pt>
                <c:pt idx="4">
                  <c:v>57</c:v>
                </c:pt>
              </c:numCache>
            </c:numRef>
          </c:val>
          <c:extLst xmlns:c16r2="http://schemas.microsoft.com/office/drawing/2015/06/chart">
            <c:ext xmlns:c16="http://schemas.microsoft.com/office/drawing/2014/chart" uri="{C3380CC4-5D6E-409C-BE32-E72D297353CC}">
              <c16:uniqueId val="{0000000A-9661-498F-B20D-C564F881D02C}"/>
            </c:ext>
          </c:extLst>
        </c:ser>
        <c:dLbls>
          <c:dLblPos val="outEnd"/>
          <c:showLegendKey val="0"/>
          <c:showVal val="1"/>
          <c:showCatName val="0"/>
          <c:showSerName val="0"/>
          <c:showPercent val="0"/>
          <c:showBubbleSize val="0"/>
          <c:showLeaderLines val="1"/>
        </c:dLbls>
      </c:pie3DChart>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809523809523812"/>
          <c:y val="5.5837396288483977E-2"/>
          <c:w val="0.63174603174603172"/>
          <c:h val="0.84823930906941714"/>
        </c:manualLayout>
      </c:layout>
      <c:barChart>
        <c:barDir val="bar"/>
        <c:grouping val="clustered"/>
        <c:varyColors val="0"/>
        <c:ser>
          <c:idx val="0"/>
          <c:order val="0"/>
          <c:spPr>
            <a:solidFill>
              <a:srgbClr val="0099CC"/>
            </a:solidFill>
            <a:ln w="0">
              <a:solidFill>
                <a:schemeClr val="tx1">
                  <a:lumMod val="50000"/>
                  <a:lumOff val="50000"/>
                </a:schemeClr>
              </a:solidFill>
              <a:prstDash val="solid"/>
            </a:ln>
          </c:spPr>
          <c:invertIfNegative val="0"/>
          <c:dLbls>
            <c:spPr>
              <a:noFill/>
              <a:ln w="32405">
                <a:noFill/>
              </a:ln>
            </c:spPr>
            <c:txPr>
              <a:bodyPr wrap="square" lIns="38100" tIns="19050" rIns="38100" bIns="19050" anchor="ctr">
                <a:spAutoFit/>
              </a:bodyPr>
              <a:lstStyle/>
              <a:p>
                <a:pPr>
                  <a:defRPr sz="1000" b="0" i="0" u="none" strike="noStrike" baseline="0">
                    <a:solidFill>
                      <a:schemeClr val="tx1"/>
                    </a:solidFill>
                    <a:latin typeface="Times New Roman" panose="02020603050405020304" pitchFamily="18" charset="0"/>
                    <a:ea typeface="Arial"/>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Sheet1!$A$1:$Q$1</c:f>
              <c:strCache>
                <c:ptCount val="17"/>
                <c:pt idx="0">
                  <c:v>Šviesioji gimnazija</c:v>
                </c:pt>
                <c:pt idx="1">
                  <c:v>„Atžalyno“ gimnazija</c:v>
                </c:pt>
                <c:pt idx="2">
                  <c:v>„Ryto“ progimnazija</c:v>
                </c:pt>
                <c:pt idx="3">
                  <c:v>LSU „Aušros“ progimnazija</c:v>
                </c:pt>
                <c:pt idx="4">
                  <c:v>Specialioji m-kla</c:v>
                </c:pt>
                <c:pt idx="5">
                  <c:v>Vilainių m.d.„Obelėlė“</c:v>
                </c:pt>
                <c:pt idx="6">
                  <c:v>J.Paukštelio progimnazija</c:v>
                </c:pt>
                <c:pt idx="7">
                  <c:v>Akademijos gimnazija</c:v>
                </c:pt>
                <c:pt idx="8">
                  <c:v>Josvainių gimnazija</c:v>
                </c:pt>
                <c:pt idx="9">
                  <c:v>Labūnavos pagr.m-kla</c:v>
                </c:pt>
                <c:pt idx="10">
                  <c:v>Šėtos gimnazija</c:v>
                </c:pt>
                <c:pt idx="11">
                  <c:v>Suaugusiųjų ir jaunimo MC</c:v>
                </c:pt>
                <c:pt idx="12">
                  <c:v>Krakių M.Katkaus gimnazija</c:v>
                </c:pt>
                <c:pt idx="13">
                  <c:v>Surviliškio V.Svirskio pagr. m-kla</c:v>
                </c:pt>
                <c:pt idx="14">
                  <c:v>Dotnuvos pagr. m-kla</c:v>
                </c:pt>
                <c:pt idx="15">
                  <c:v>Truskavos pagr. m-kla</c:v>
                </c:pt>
                <c:pt idx="16">
                  <c:v>Miegėnų pagr. m-kla</c:v>
                </c:pt>
              </c:strCache>
            </c:strRef>
          </c:cat>
          <c:val>
            <c:numRef>
              <c:f>Sheet1!$A$2:$Q$2</c:f>
              <c:numCache>
                <c:formatCode>General</c:formatCode>
                <c:ptCount val="17"/>
                <c:pt idx="0">
                  <c:v>4.3</c:v>
                </c:pt>
                <c:pt idx="1">
                  <c:v>8.3000000000000007</c:v>
                </c:pt>
                <c:pt idx="2">
                  <c:v>8.4</c:v>
                </c:pt>
                <c:pt idx="3">
                  <c:v>10.8</c:v>
                </c:pt>
                <c:pt idx="4">
                  <c:v>16.100000000000001</c:v>
                </c:pt>
                <c:pt idx="5">
                  <c:v>20.6</c:v>
                </c:pt>
                <c:pt idx="6">
                  <c:v>22.5</c:v>
                </c:pt>
                <c:pt idx="7">
                  <c:v>23.9</c:v>
                </c:pt>
                <c:pt idx="8">
                  <c:v>24.6</c:v>
                </c:pt>
                <c:pt idx="9">
                  <c:v>26.3</c:v>
                </c:pt>
                <c:pt idx="10">
                  <c:v>31.7</c:v>
                </c:pt>
                <c:pt idx="11">
                  <c:v>35.1</c:v>
                </c:pt>
                <c:pt idx="12">
                  <c:v>39.5</c:v>
                </c:pt>
                <c:pt idx="13">
                  <c:v>45.2</c:v>
                </c:pt>
                <c:pt idx="14">
                  <c:v>48.1</c:v>
                </c:pt>
                <c:pt idx="15">
                  <c:v>51.2</c:v>
                </c:pt>
                <c:pt idx="16">
                  <c:v>60.7</c:v>
                </c:pt>
              </c:numCache>
            </c:numRef>
          </c:val>
          <c:extLst xmlns:c16r2="http://schemas.microsoft.com/office/drawing/2015/06/chart">
            <c:ext xmlns:c16="http://schemas.microsoft.com/office/drawing/2014/chart" uri="{C3380CC4-5D6E-409C-BE32-E72D297353CC}">
              <c16:uniqueId val="{00000000-FC5D-4149-B80E-66E9924DFE36}"/>
            </c:ext>
          </c:extLst>
        </c:ser>
        <c:dLbls>
          <c:showLegendKey val="0"/>
          <c:showVal val="0"/>
          <c:showCatName val="0"/>
          <c:showSerName val="0"/>
          <c:showPercent val="0"/>
          <c:showBubbleSize val="0"/>
        </c:dLbls>
        <c:gapWidth val="69"/>
        <c:axId val="-986905600"/>
        <c:axId val="-986912672"/>
      </c:barChart>
      <c:catAx>
        <c:axId val="-986905600"/>
        <c:scaling>
          <c:orientation val="minMax"/>
        </c:scaling>
        <c:delete val="0"/>
        <c:axPos val="l"/>
        <c:numFmt formatCode="General" sourceLinked="1"/>
        <c:majorTickMark val="out"/>
        <c:minorTickMark val="none"/>
        <c:tickLblPos val="nextTo"/>
        <c:spPr>
          <a:ln w="4051">
            <a:solidFill>
              <a:schemeClr val="tx1"/>
            </a:solidFill>
            <a:prstDash val="solid"/>
          </a:ln>
        </c:spPr>
        <c:txPr>
          <a:bodyPr rot="0" vert="horz"/>
          <a:lstStyle/>
          <a:p>
            <a:pPr>
              <a:defRPr sz="1000" b="0" i="0" u="none" strike="noStrike" baseline="0">
                <a:solidFill>
                  <a:schemeClr val="tx1"/>
                </a:solidFill>
                <a:latin typeface="Times New Roman" panose="02020603050405020304" pitchFamily="18" charset="0"/>
                <a:ea typeface="Arial"/>
                <a:cs typeface="Times New Roman" panose="02020603050405020304" pitchFamily="18" charset="0"/>
              </a:defRPr>
            </a:pPr>
            <a:endParaRPr lang="lt-LT"/>
          </a:p>
        </c:txPr>
        <c:crossAx val="-986912672"/>
        <c:crosses val="autoZero"/>
        <c:auto val="1"/>
        <c:lblAlgn val="ctr"/>
        <c:lblOffset val="100"/>
        <c:tickLblSkip val="1"/>
        <c:tickMarkSkip val="1"/>
        <c:noMultiLvlLbl val="0"/>
      </c:catAx>
      <c:valAx>
        <c:axId val="-986912672"/>
        <c:scaling>
          <c:orientation val="minMax"/>
        </c:scaling>
        <c:delete val="0"/>
        <c:axPos val="b"/>
        <c:numFmt formatCode="General" sourceLinked="1"/>
        <c:majorTickMark val="out"/>
        <c:minorTickMark val="none"/>
        <c:tickLblPos val="nextTo"/>
        <c:spPr>
          <a:ln w="4051">
            <a:solidFill>
              <a:schemeClr val="tx1"/>
            </a:solidFill>
            <a:prstDash val="solid"/>
          </a:ln>
        </c:spPr>
        <c:txPr>
          <a:bodyPr rot="0" vert="horz"/>
          <a:lstStyle/>
          <a:p>
            <a:pPr>
              <a:defRPr sz="1000" b="0" i="0" u="none" strike="noStrike" baseline="0">
                <a:solidFill>
                  <a:schemeClr val="tx1"/>
                </a:solidFill>
                <a:latin typeface="Times New Roman" panose="02020603050405020304" pitchFamily="18" charset="0"/>
                <a:ea typeface="Arial"/>
                <a:cs typeface="Times New Roman" panose="02020603050405020304" pitchFamily="18" charset="0"/>
              </a:defRPr>
            </a:pPr>
            <a:endParaRPr lang="lt-LT"/>
          </a:p>
        </c:txPr>
        <c:crossAx val="-986905600"/>
        <c:crosses val="autoZero"/>
        <c:crossBetween val="between"/>
      </c:valAx>
      <c:spPr>
        <a:noFill/>
        <a:ln w="9525">
          <a:solidFill>
            <a:schemeClr val="tx1">
              <a:lumMod val="50000"/>
              <a:lumOff val="50000"/>
            </a:schemeClr>
          </a:solidFill>
          <a:prstDash val="solid"/>
        </a:ln>
      </c:spPr>
    </c:plotArea>
    <c:plotVisOnly val="1"/>
    <c:dispBlanksAs val="gap"/>
    <c:showDLblsOverMax val="0"/>
  </c:chart>
  <c:spPr>
    <a:noFill/>
    <a:ln w="9525" cap="flat" cmpd="sng" algn="ctr">
      <a:solidFill>
        <a:schemeClr val="bg2"/>
      </a:solidFill>
      <a:prstDash val="solid"/>
      <a:miter lim="800000"/>
      <a:headEnd type="none" w="med" len="med"/>
      <a:tailEnd type="none" w="med" len="med"/>
    </a:ln>
  </c:spPr>
  <c:txPr>
    <a:bodyPr/>
    <a:lstStyle/>
    <a:p>
      <a:pPr>
        <a:defRPr sz="2296" b="1" i="0" u="none" strike="noStrike" baseline="0">
          <a:solidFill>
            <a:schemeClr val="tx1"/>
          </a:solidFill>
          <a:latin typeface="Arial"/>
          <a:ea typeface="Arial"/>
          <a:cs typeface="Arial"/>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Pavežimo būdai</c:v>
                </c:pt>
              </c:strCache>
            </c:strRef>
          </c:tx>
          <c:dPt>
            <c:idx val="0"/>
            <c:bubble3D val="0"/>
            <c:spPr>
              <a:solidFill>
                <a:schemeClr val="accent1"/>
              </a:solidFill>
              <a:ln w="19050">
                <a:solidFill>
                  <a:schemeClr val="lt1"/>
                </a:solidFill>
              </a:ln>
              <a:effectLst/>
              <a:sp3d contourW="19050">
                <a:contourClr>
                  <a:schemeClr val="lt1"/>
                </a:contourClr>
              </a:sp3d>
            </c:spPr>
            <c:extLst xmlns:c16r2="http://schemas.microsoft.com/office/drawing/2015/06/chart">
              <c:ext xmlns:c16="http://schemas.microsoft.com/office/drawing/2014/chart" uri="{C3380CC4-5D6E-409C-BE32-E72D297353CC}">
                <c16:uniqueId val="{00000001-9FEB-4100-898C-9B1AFA3C75FE}"/>
              </c:ext>
            </c:extLst>
          </c:dPt>
          <c:dPt>
            <c:idx val="1"/>
            <c:bubble3D val="0"/>
            <c:spPr>
              <a:solidFill>
                <a:schemeClr val="accent2"/>
              </a:solidFill>
              <a:ln w="19050">
                <a:solidFill>
                  <a:schemeClr val="lt1"/>
                </a:solidFill>
              </a:ln>
              <a:effectLst/>
              <a:sp3d contourW="19050">
                <a:contourClr>
                  <a:schemeClr val="lt1"/>
                </a:contourClr>
              </a:sp3d>
            </c:spPr>
            <c:extLst xmlns:c16r2="http://schemas.microsoft.com/office/drawing/2015/06/chart">
              <c:ext xmlns:c16="http://schemas.microsoft.com/office/drawing/2014/chart" uri="{C3380CC4-5D6E-409C-BE32-E72D297353CC}">
                <c16:uniqueId val="{00000004-9FEB-4100-898C-9B1AFA3C75FE}"/>
              </c:ext>
            </c:extLst>
          </c:dPt>
          <c:dPt>
            <c:idx val="2"/>
            <c:bubble3D val="0"/>
            <c:spPr>
              <a:solidFill>
                <a:schemeClr val="accent3"/>
              </a:solidFill>
              <a:ln w="19050">
                <a:solidFill>
                  <a:schemeClr val="lt1"/>
                </a:solidFill>
              </a:ln>
              <a:effectLst/>
              <a:sp3d contourW="19050">
                <a:contourClr>
                  <a:schemeClr val="lt1"/>
                </a:contourClr>
              </a:sp3d>
            </c:spPr>
            <c:extLst xmlns:c16r2="http://schemas.microsoft.com/office/drawing/2015/06/chart">
              <c:ext xmlns:c16="http://schemas.microsoft.com/office/drawing/2014/chart" uri="{C3380CC4-5D6E-409C-BE32-E72D297353CC}">
                <c16:uniqueId val="{00000003-9FEB-4100-898C-9B1AFA3C75FE}"/>
              </c:ext>
            </c:extLst>
          </c:dPt>
          <c:dPt>
            <c:idx val="3"/>
            <c:bubble3D val="0"/>
            <c:spPr>
              <a:solidFill>
                <a:schemeClr val="accent4"/>
              </a:solidFill>
              <a:ln w="19050">
                <a:solidFill>
                  <a:schemeClr val="lt1"/>
                </a:solidFill>
              </a:ln>
              <a:effectLst/>
              <a:sp3d contourW="19050">
                <a:contourClr>
                  <a:schemeClr val="lt1"/>
                </a:contourClr>
              </a:sp3d>
            </c:spPr>
            <c:extLst xmlns:c16r2="http://schemas.microsoft.com/office/drawing/2015/06/chart">
              <c:ext xmlns:c16="http://schemas.microsoft.com/office/drawing/2014/chart" uri="{C3380CC4-5D6E-409C-BE32-E72D297353CC}">
                <c16:uniqueId val="{00000002-9FEB-4100-898C-9B1AFA3C75FE}"/>
              </c:ext>
            </c:extLst>
          </c:dPt>
          <c:dLbls>
            <c:dLbl>
              <c:idx val="1"/>
              <c:dLblPos val="inEnd"/>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9FEB-4100-898C-9B1AFA3C75F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Lapas1!$A$2:$A$5</c:f>
              <c:strCache>
                <c:ptCount val="4"/>
                <c:pt idx="0">
                  <c:v>Maršrutiniu transportu</c:v>
                </c:pt>
                <c:pt idx="1">
                  <c:v>Mokyklų transportu</c:v>
                </c:pt>
                <c:pt idx="2">
                  <c:v>Geltonaisiais autobusais</c:v>
                </c:pt>
                <c:pt idx="3">
                  <c:v>Kt. vežiojimo būdais</c:v>
                </c:pt>
              </c:strCache>
            </c:strRef>
          </c:cat>
          <c:val>
            <c:numRef>
              <c:f>Lapas1!$B$2:$B$5</c:f>
              <c:numCache>
                <c:formatCode>General</c:formatCode>
                <c:ptCount val="4"/>
                <c:pt idx="0">
                  <c:v>912</c:v>
                </c:pt>
                <c:pt idx="1">
                  <c:v>49</c:v>
                </c:pt>
                <c:pt idx="2">
                  <c:v>642</c:v>
                </c:pt>
                <c:pt idx="3">
                  <c:v>317</c:v>
                </c:pt>
              </c:numCache>
            </c:numRef>
          </c:val>
          <c:extLst xmlns:c16r2="http://schemas.microsoft.com/office/drawing/2015/06/chart">
            <c:ext xmlns:c16="http://schemas.microsoft.com/office/drawing/2014/chart" uri="{C3380CC4-5D6E-409C-BE32-E72D297353CC}">
              <c16:uniqueId val="{00000000-9FEB-4100-898C-9B1AFA3C75FE}"/>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BD364-CF48-4784-B560-56F31FE0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9766</Words>
  <Characters>5567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A.Ciukiene</dc:creator>
  <cp:lastModifiedBy>Administratorius</cp:lastModifiedBy>
  <cp:revision>5</cp:revision>
  <cp:lastPrinted>2018-01-19T10:11:00Z</cp:lastPrinted>
  <dcterms:created xsi:type="dcterms:W3CDTF">2020-01-24T08:36:00Z</dcterms:created>
  <dcterms:modified xsi:type="dcterms:W3CDTF">2020-03-04T12:11:00Z</dcterms:modified>
</cp:coreProperties>
</file>