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E9" w:rsidRPr="008729E9" w:rsidRDefault="008729E9" w:rsidP="008729E9">
      <w:pPr>
        <w:spacing w:after="0" w:line="240" w:lineRule="auto"/>
        <w:jc w:val="center"/>
        <w:rPr>
          <w:rFonts w:ascii="Times New Roman" w:hAnsi="Times New Roman" w:cs="Times New Roman"/>
          <w:sz w:val="24"/>
          <w:szCs w:val="24"/>
        </w:rPr>
      </w:pPr>
      <w:r w:rsidRPr="008729E9">
        <w:rPr>
          <w:rFonts w:ascii="Times New Roman" w:hAnsi="Times New Roman" w:cs="Times New Roman"/>
          <w:sz w:val="24"/>
          <w:szCs w:val="24"/>
        </w:rPr>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5.1pt" o:ole="">
            <v:imagedata r:id="rId9" o:title=""/>
          </v:shape>
          <o:OLEObject Type="Embed" ProgID="Imaging.Document" ShapeID="_x0000_i1025" DrawAspect="Content" ObjectID="_1592218211" r:id="rId10"/>
        </w:object>
      </w:r>
    </w:p>
    <w:p w:rsidR="008729E9" w:rsidRPr="008729E9" w:rsidRDefault="008729E9" w:rsidP="008729E9">
      <w:pPr>
        <w:spacing w:after="0" w:line="240" w:lineRule="auto"/>
        <w:rPr>
          <w:rFonts w:ascii="Times New Roman" w:hAnsi="Times New Roman" w:cs="Times New Roman"/>
          <w:sz w:val="24"/>
          <w:szCs w:val="24"/>
        </w:rPr>
      </w:pPr>
    </w:p>
    <w:p w:rsidR="008729E9" w:rsidRPr="008729E9" w:rsidRDefault="008729E9" w:rsidP="008729E9">
      <w:pPr>
        <w:spacing w:after="0" w:line="240" w:lineRule="auto"/>
        <w:jc w:val="center"/>
        <w:rPr>
          <w:rFonts w:ascii="Times New Roman" w:hAnsi="Times New Roman" w:cs="Times New Roman"/>
          <w:b/>
          <w:sz w:val="24"/>
          <w:szCs w:val="24"/>
        </w:rPr>
      </w:pPr>
      <w:r w:rsidRPr="008729E9">
        <w:rPr>
          <w:rFonts w:ascii="Times New Roman" w:hAnsi="Times New Roman" w:cs="Times New Roman"/>
          <w:b/>
          <w:sz w:val="24"/>
          <w:szCs w:val="24"/>
        </w:rPr>
        <w:t>KĖDAINIŲ RAJONO SAVIVALDYBĖS KONTROLĖS IR AUDITO TARNYBA</w:t>
      </w:r>
    </w:p>
    <w:p w:rsidR="00A40497" w:rsidRPr="008729E9" w:rsidRDefault="00A40497">
      <w:pPr>
        <w:rPr>
          <w:rFonts w:ascii="Times New Roman" w:hAnsi="Times New Roman" w:cs="Times New Roman"/>
          <w:sz w:val="24"/>
          <w:szCs w:val="24"/>
        </w:rPr>
      </w:pPr>
    </w:p>
    <w:p w:rsidR="008729E9" w:rsidRPr="008729E9" w:rsidRDefault="008729E9" w:rsidP="008729E9">
      <w:pPr>
        <w:spacing w:after="0"/>
        <w:rPr>
          <w:rFonts w:ascii="Times New Roman" w:hAnsi="Times New Roman" w:cs="Times New Roman"/>
          <w:sz w:val="24"/>
          <w:szCs w:val="24"/>
        </w:rPr>
      </w:pPr>
      <w:r w:rsidRPr="008729E9">
        <w:rPr>
          <w:rFonts w:ascii="Times New Roman" w:hAnsi="Times New Roman" w:cs="Times New Roman"/>
          <w:sz w:val="24"/>
          <w:szCs w:val="24"/>
        </w:rPr>
        <w:t>Kėdainių rajono savivaldybės tarybai</w:t>
      </w:r>
    </w:p>
    <w:p w:rsidR="008729E9" w:rsidRPr="008729E9" w:rsidRDefault="008729E9">
      <w:pPr>
        <w:rPr>
          <w:rFonts w:ascii="Times New Roman" w:hAnsi="Times New Roman" w:cs="Times New Roman"/>
          <w:sz w:val="24"/>
          <w:szCs w:val="24"/>
        </w:rPr>
      </w:pPr>
      <w:r w:rsidRPr="008729E9">
        <w:rPr>
          <w:rFonts w:ascii="Times New Roman" w:hAnsi="Times New Roman" w:cs="Times New Roman"/>
          <w:sz w:val="24"/>
          <w:szCs w:val="24"/>
        </w:rPr>
        <w:t>Kėdainių rajono savivaldybės administracijai</w:t>
      </w:r>
    </w:p>
    <w:p w:rsidR="008729E9" w:rsidRDefault="008729E9" w:rsidP="008729E9">
      <w:pPr>
        <w:jc w:val="center"/>
        <w:rPr>
          <w:rFonts w:ascii="Times New Roman" w:hAnsi="Times New Roman" w:cs="Times New Roman"/>
          <w:b/>
          <w:sz w:val="24"/>
          <w:szCs w:val="24"/>
        </w:rPr>
      </w:pPr>
    </w:p>
    <w:p w:rsid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A U D I T O    I Š V A D A</w:t>
      </w:r>
    </w:p>
    <w:p w:rsidR="008729E9" w:rsidRPr="008729E9" w:rsidRDefault="008729E9" w:rsidP="008729E9">
      <w:pPr>
        <w:spacing w:after="0"/>
        <w:jc w:val="center"/>
        <w:rPr>
          <w:rFonts w:ascii="Times New Roman" w:hAnsi="Times New Roman" w:cs="Times New Roman"/>
          <w:b/>
          <w:sz w:val="24"/>
          <w:szCs w:val="24"/>
        </w:rPr>
      </w:pP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DĖL KĖDAINIŲ RAJONO SAVIVALDYBĖS 201</w:t>
      </w:r>
      <w:r>
        <w:rPr>
          <w:rFonts w:ascii="Times New Roman" w:hAnsi="Times New Roman" w:cs="Times New Roman"/>
          <w:b/>
          <w:sz w:val="24"/>
          <w:szCs w:val="24"/>
        </w:rPr>
        <w:t>7</w:t>
      </w:r>
      <w:r w:rsidRPr="008729E9">
        <w:rPr>
          <w:rFonts w:ascii="Times New Roman" w:hAnsi="Times New Roman" w:cs="Times New Roman"/>
          <w:b/>
          <w:sz w:val="24"/>
          <w:szCs w:val="24"/>
        </w:rPr>
        <w:t xml:space="preserve"> METŲ</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 xml:space="preserve">KONSOLIDUOTŲJŲ ATASKAITŲ RINKINIO, SAVIVALDYBĖS </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BIUDŽETO  IR TURTO NAUDOJIMO</w:t>
      </w:r>
    </w:p>
    <w:p w:rsidR="008729E9" w:rsidRDefault="008729E9" w:rsidP="008729E9">
      <w:pPr>
        <w:spacing w:after="0"/>
        <w:jc w:val="center"/>
        <w:rPr>
          <w:rFonts w:ascii="Times New Roman" w:hAnsi="Times New Roman" w:cs="Times New Roman"/>
          <w:b/>
          <w:color w:val="215868"/>
          <w:sz w:val="24"/>
          <w:szCs w:val="24"/>
        </w:rPr>
      </w:pPr>
      <w:r w:rsidRPr="008729E9">
        <w:rPr>
          <w:rFonts w:ascii="Times New Roman" w:hAnsi="Times New Roman" w:cs="Times New Roman"/>
          <w:b/>
          <w:color w:val="215868"/>
          <w:sz w:val="24"/>
          <w:szCs w:val="24"/>
        </w:rPr>
        <w:t xml:space="preserve"> </w:t>
      </w:r>
    </w:p>
    <w:p w:rsidR="008729E9" w:rsidRPr="008729E9" w:rsidRDefault="00FC0B69" w:rsidP="008729E9">
      <w:pPr>
        <w:spacing w:after="0"/>
        <w:jc w:val="center"/>
        <w:rPr>
          <w:rFonts w:ascii="Times New Roman" w:hAnsi="Times New Roman" w:cs="Times New Roman"/>
          <w:sz w:val="24"/>
          <w:szCs w:val="24"/>
        </w:rPr>
      </w:pPr>
      <w:r>
        <w:rPr>
          <w:rFonts w:ascii="Times New Roman" w:hAnsi="Times New Roman" w:cs="Times New Roman"/>
          <w:sz w:val="24"/>
          <w:szCs w:val="24"/>
        </w:rPr>
        <w:t>201</w:t>
      </w:r>
      <w:r w:rsidR="004F4C59">
        <w:rPr>
          <w:rFonts w:ascii="Times New Roman" w:hAnsi="Times New Roman" w:cs="Times New Roman"/>
          <w:sz w:val="24"/>
          <w:szCs w:val="24"/>
        </w:rPr>
        <w:t>8</w:t>
      </w:r>
      <w:r>
        <w:rPr>
          <w:rFonts w:ascii="Times New Roman" w:hAnsi="Times New Roman" w:cs="Times New Roman"/>
          <w:sz w:val="24"/>
          <w:szCs w:val="24"/>
        </w:rPr>
        <w:t xml:space="preserve"> m. birželio 19</w:t>
      </w:r>
      <w:r w:rsidR="008729E9" w:rsidRPr="008729E9">
        <w:rPr>
          <w:rFonts w:ascii="Times New Roman" w:hAnsi="Times New Roman" w:cs="Times New Roman"/>
          <w:sz w:val="24"/>
          <w:szCs w:val="24"/>
        </w:rPr>
        <w:t xml:space="preserve"> d. </w:t>
      </w:r>
      <w:r w:rsidR="00FE2DE6">
        <w:rPr>
          <w:rFonts w:ascii="Times New Roman" w:hAnsi="Times New Roman" w:cs="Times New Roman"/>
          <w:sz w:val="24"/>
          <w:szCs w:val="24"/>
        </w:rPr>
        <w:t>Nr. K</w:t>
      </w:r>
      <w:r w:rsidR="008729E9">
        <w:rPr>
          <w:rFonts w:ascii="Times New Roman" w:hAnsi="Times New Roman" w:cs="Times New Roman"/>
          <w:sz w:val="24"/>
          <w:szCs w:val="24"/>
        </w:rPr>
        <w:t>7</w:t>
      </w:r>
      <w:r w:rsidR="00FE2DE6">
        <w:rPr>
          <w:rFonts w:ascii="Times New Roman" w:hAnsi="Times New Roman" w:cs="Times New Roman"/>
          <w:sz w:val="24"/>
          <w:szCs w:val="24"/>
        </w:rPr>
        <w:t>-3</w:t>
      </w:r>
      <w:r w:rsidR="008729E9">
        <w:rPr>
          <w:rFonts w:ascii="Times New Roman" w:hAnsi="Times New Roman" w:cs="Times New Roman"/>
          <w:sz w:val="24"/>
          <w:szCs w:val="24"/>
        </w:rPr>
        <w:t>/1</w:t>
      </w:r>
    </w:p>
    <w:p w:rsidR="008729E9" w:rsidRPr="008729E9" w:rsidRDefault="008729E9" w:rsidP="008729E9">
      <w:pPr>
        <w:jc w:val="center"/>
        <w:rPr>
          <w:rFonts w:ascii="Times New Roman" w:hAnsi="Times New Roman" w:cs="Times New Roman"/>
          <w:sz w:val="24"/>
          <w:szCs w:val="24"/>
        </w:rPr>
      </w:pPr>
      <w:r w:rsidRPr="008729E9">
        <w:rPr>
          <w:rFonts w:ascii="Times New Roman" w:hAnsi="Times New Roman" w:cs="Times New Roman"/>
          <w:sz w:val="24"/>
          <w:szCs w:val="24"/>
        </w:rPr>
        <w:t>Kėdainiai</w:t>
      </w:r>
    </w:p>
    <w:p w:rsidR="00A40497"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Sąlyginė nuomonė dėl </w:t>
      </w:r>
      <w:r w:rsidR="00FC0B69">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rinkinio </w:t>
      </w:r>
    </w:p>
    <w:p w:rsidR="008729E9" w:rsidRPr="008729E9" w:rsidRDefault="00A40497">
      <w:pPr>
        <w:rPr>
          <w:rFonts w:ascii="Times New Roman" w:hAnsi="Times New Roman" w:cs="Times New Roman"/>
          <w:sz w:val="24"/>
          <w:szCs w:val="24"/>
        </w:rPr>
      </w:pPr>
      <w:r w:rsidRPr="008729E9">
        <w:rPr>
          <w:rFonts w:ascii="Times New Roman" w:hAnsi="Times New Roman" w:cs="Times New Roman"/>
          <w:sz w:val="24"/>
          <w:szCs w:val="24"/>
        </w:rPr>
        <w:t>Mes atlikome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nuomone, išskyrus mūsų išvados skyriuje „Pagrindas pareikšti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apibūdintų dalykų poveikį,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FC0B69">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rinkinys parodo tikrą ir teisingą įtrauktų į </w:t>
      </w:r>
      <w:r w:rsidR="001D7C22">
        <w:rPr>
          <w:rFonts w:ascii="Times New Roman" w:hAnsi="Times New Roman" w:cs="Times New Roman"/>
          <w:sz w:val="24"/>
          <w:szCs w:val="24"/>
        </w:rPr>
        <w:t xml:space="preserve">savivaldybės </w:t>
      </w:r>
      <w:r w:rsidRPr="008729E9">
        <w:rPr>
          <w:rFonts w:ascii="Times New Roman" w:hAnsi="Times New Roman" w:cs="Times New Roman"/>
          <w:sz w:val="24"/>
          <w:szCs w:val="24"/>
        </w:rPr>
        <w:t>grupę viešojo sektoriaus subjektų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 gruodžio 31 d. finansinę būklę,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veiklos rezultatus, grynojo turto pokyčius ir pinigų srautus pagal Lietuvos Respublikos viešojo sektoriaus apskaitos ir finansinės atskaitomybės standartus. </w:t>
      </w:r>
    </w:p>
    <w:p w:rsidR="008729E9" w:rsidRPr="004F4C59"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w:t>
      </w:r>
      <w:r w:rsidRPr="004F4C59">
        <w:rPr>
          <w:rFonts w:ascii="Times New Roman" w:hAnsi="Times New Roman" w:cs="Times New Roman"/>
          <w:b/>
          <w:color w:val="17365D" w:themeColor="text2" w:themeShade="BF"/>
          <w:sz w:val="24"/>
          <w:szCs w:val="24"/>
        </w:rPr>
        <w:t xml:space="preserve">rinkinio </w:t>
      </w:r>
    </w:p>
    <w:p w:rsidR="004F4C59" w:rsidRPr="004F4C59" w:rsidRDefault="004F4C59" w:rsidP="004F4C59">
      <w:pPr>
        <w:tabs>
          <w:tab w:val="left" w:pos="709"/>
        </w:tabs>
        <w:jc w:val="both"/>
        <w:rPr>
          <w:rFonts w:asciiTheme="majorBidi" w:hAnsiTheme="majorBidi" w:cstheme="majorBidi"/>
          <w:sz w:val="24"/>
          <w:szCs w:val="24"/>
        </w:rPr>
      </w:pPr>
      <w:r w:rsidRPr="004F4C59">
        <w:rPr>
          <w:rFonts w:asciiTheme="majorBidi" w:hAnsiTheme="majorBidi" w:cstheme="majorBidi"/>
          <w:sz w:val="24"/>
          <w:szCs w:val="24"/>
        </w:rPr>
        <w:t xml:space="preserve">Administracija </w:t>
      </w:r>
      <w:r w:rsidRPr="004F4C59">
        <w:rPr>
          <w:rFonts w:asciiTheme="majorBidi" w:hAnsiTheme="majorBidi" w:cstheme="majorBidi"/>
          <w:sz w:val="24"/>
          <w:szCs w:val="24"/>
          <w:lang w:eastAsia="lt-LT"/>
        </w:rPr>
        <w:t xml:space="preserve">nesivadovavo 12-ojo ir 22-ojo VSAFAS nuostatomis  </w:t>
      </w:r>
      <w:r w:rsidRPr="004F4C59">
        <w:rPr>
          <w:rFonts w:asciiTheme="majorBidi" w:hAnsiTheme="majorBidi" w:cstheme="majorBidi"/>
          <w:sz w:val="24"/>
          <w:szCs w:val="24"/>
        </w:rPr>
        <w:t>ir ne  visais atvejais užtikrino, kad ilgalaikis turtas būtų apskaitytas teisės aktų nustatyta tvarka:</w:t>
      </w:r>
    </w:p>
    <w:p w:rsidR="004F4C59" w:rsidRPr="00031070" w:rsidRDefault="004F4C59" w:rsidP="004F4C59">
      <w:pPr>
        <w:pStyle w:val="Sraopastraipa"/>
        <w:numPr>
          <w:ilvl w:val="0"/>
          <w:numId w:val="1"/>
        </w:numPr>
        <w:tabs>
          <w:tab w:val="left" w:pos="426"/>
          <w:tab w:val="left" w:pos="567"/>
        </w:tabs>
        <w:spacing w:line="276" w:lineRule="auto"/>
        <w:ind w:left="0" w:firstLine="0"/>
        <w:jc w:val="both"/>
        <w:rPr>
          <w:szCs w:val="24"/>
        </w:rPr>
      </w:pPr>
      <w:r w:rsidRPr="00031070">
        <w:rPr>
          <w:szCs w:val="24"/>
        </w:rPr>
        <w:t xml:space="preserve">   </w:t>
      </w:r>
      <w:r w:rsidR="00B64553">
        <w:rPr>
          <w:szCs w:val="24"/>
        </w:rPr>
        <w:t>Ilgalaikis materialusis turtas −</w:t>
      </w:r>
      <w:r w:rsidRPr="00031070">
        <w:rPr>
          <w:szCs w:val="24"/>
        </w:rPr>
        <w:t xml:space="preserve"> nebaigtos statybos sąskaitoje  yra likę  objektų, apskaitomų nuo 2006 m.</w:t>
      </w:r>
      <w:r w:rsidR="00B64553">
        <w:rPr>
          <w:szCs w:val="24"/>
        </w:rPr>
        <w:t>,</w:t>
      </w:r>
      <w:r w:rsidRPr="00031070">
        <w:rPr>
          <w:szCs w:val="24"/>
        </w:rPr>
        <w:t xml:space="preserve">  kurių vertė 1 mln. </w:t>
      </w:r>
      <w:r>
        <w:rPr>
          <w:szCs w:val="24"/>
        </w:rPr>
        <w:t>18,3</w:t>
      </w:r>
      <w:r w:rsidRPr="00031070">
        <w:rPr>
          <w:szCs w:val="24"/>
        </w:rPr>
        <w:t xml:space="preserve"> tūkst. Eur. Šis turtas laiku neiškeltas iš nebaigtos statybos sąskaitos,</w:t>
      </w:r>
      <w:r>
        <w:rPr>
          <w:szCs w:val="24"/>
        </w:rPr>
        <w:t xml:space="preserve"> </w:t>
      </w:r>
      <w:r w:rsidRPr="00031070">
        <w:rPr>
          <w:szCs w:val="24"/>
        </w:rPr>
        <w:t>o faktiškai jau naudojamas viešojo sektoriaus subjektų veikloje.</w:t>
      </w:r>
    </w:p>
    <w:p w:rsidR="004F4C59" w:rsidRDefault="004F4C59" w:rsidP="004F4C59">
      <w:pPr>
        <w:pStyle w:val="Sraopastraipa2"/>
        <w:numPr>
          <w:ilvl w:val="0"/>
          <w:numId w:val="1"/>
        </w:numPr>
        <w:tabs>
          <w:tab w:val="left" w:pos="567"/>
        </w:tabs>
        <w:spacing w:line="276" w:lineRule="auto"/>
        <w:ind w:left="0" w:firstLine="0"/>
        <w:jc w:val="both"/>
        <w:textAlignment w:val="baseline"/>
        <w:rPr>
          <w:szCs w:val="24"/>
          <w:lang w:val="lt-LT"/>
        </w:rPr>
      </w:pPr>
      <w:r w:rsidRPr="00031070">
        <w:rPr>
          <w:szCs w:val="24"/>
          <w:lang w:val="lt-LT"/>
        </w:rPr>
        <w:t>Ilgalaikiam materialiajam turtui (nebaigta statyba) 201</w:t>
      </w:r>
      <w:r>
        <w:rPr>
          <w:szCs w:val="24"/>
          <w:lang w:val="lt-LT"/>
        </w:rPr>
        <w:t>7</w:t>
      </w:r>
      <w:r w:rsidRPr="00031070">
        <w:rPr>
          <w:szCs w:val="24"/>
          <w:lang w:val="lt-LT"/>
        </w:rPr>
        <w:t xml:space="preserve"> m. neskaičiuotas nuvertėjimas. Pagal VSAFAS nuostatas, jeigu statybos darbai sustabdyti ilgiau kaip 12 mėnesių, vertinamas turto nuvertėjimas.</w:t>
      </w:r>
    </w:p>
    <w:p w:rsidR="004F4C59" w:rsidRPr="007C2254" w:rsidRDefault="004F4C59" w:rsidP="004F4C59">
      <w:pPr>
        <w:pStyle w:val="Sraopastraipa"/>
        <w:numPr>
          <w:ilvl w:val="0"/>
          <w:numId w:val="1"/>
        </w:numPr>
        <w:tabs>
          <w:tab w:val="left" w:pos="851"/>
        </w:tabs>
        <w:autoSpaceDE w:val="0"/>
        <w:autoSpaceDN w:val="0"/>
        <w:adjustRightInd w:val="0"/>
        <w:spacing w:after="100" w:afterAutospacing="1" w:line="276" w:lineRule="auto"/>
        <w:ind w:left="0" w:firstLine="360"/>
        <w:jc w:val="both"/>
        <w:rPr>
          <w:szCs w:val="24"/>
        </w:rPr>
      </w:pPr>
      <w:r w:rsidRPr="007C2254">
        <w:rPr>
          <w:szCs w:val="24"/>
        </w:rPr>
        <w:t xml:space="preserve">Dėl ankstesnių auditų  metu nustatytų </w:t>
      </w:r>
      <w:r w:rsidRPr="007C2254">
        <w:rPr>
          <w:iCs/>
          <w:szCs w:val="24"/>
        </w:rPr>
        <w:t>infrastruktūros ir kitų statinių straipsnio sudėtyje esančių vietinės reikšmės kelių apskaitos netikslumų</w:t>
      </w:r>
      <w:r w:rsidRPr="007C2254">
        <w:rPr>
          <w:szCs w:val="24"/>
        </w:rPr>
        <w:t xml:space="preserve"> per 201</w:t>
      </w:r>
      <w:r>
        <w:rPr>
          <w:szCs w:val="24"/>
        </w:rPr>
        <w:t>7</w:t>
      </w:r>
      <w:r w:rsidRPr="007C2254">
        <w:rPr>
          <w:szCs w:val="24"/>
        </w:rPr>
        <w:t xml:space="preserve"> m. savivaldybės administracija nepatikslino tarybos sprendimų dėl vietinės reikšmės vidaus kelių ir  gatvių sąrašų, neįtraukė į apskaitos registrus visų kelių ir gatvių, esančių patvirtintuos</w:t>
      </w:r>
      <w:r>
        <w:rPr>
          <w:szCs w:val="24"/>
        </w:rPr>
        <w:t>e tarybos sprendimais sąrašuose.</w:t>
      </w:r>
      <w:r w:rsidRPr="007C2254">
        <w:rPr>
          <w:szCs w:val="24"/>
        </w:rPr>
        <w:t xml:space="preserve"> </w:t>
      </w:r>
      <w:r w:rsidR="00B64553">
        <w:rPr>
          <w:iCs/>
        </w:rPr>
        <w:lastRenderedPageBreak/>
        <w:t xml:space="preserve">Negalime įvertinti, </w:t>
      </w:r>
      <w:r w:rsidRPr="007C2254">
        <w:rPr>
          <w:iCs/>
        </w:rPr>
        <w:t>ar 201</w:t>
      </w:r>
      <w:r>
        <w:rPr>
          <w:iCs/>
        </w:rPr>
        <w:t>7</w:t>
      </w:r>
      <w:r w:rsidRPr="007C2254">
        <w:rPr>
          <w:iCs/>
        </w:rPr>
        <w:t>-12-31</w:t>
      </w:r>
      <w:r w:rsidRPr="007C2254">
        <w:t xml:space="preserve"> </w:t>
      </w:r>
      <w:r w:rsidRPr="007C2254">
        <w:rPr>
          <w:iCs/>
        </w:rPr>
        <w:t>nurodyta infrastruktūros ir kitų statinių straipsnio sudėtyje esančių vietinės reikšmės kelių  likutinė vertė yra teisinga.</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Auditą atlikome pagal Valstybinio audito reikalavimus, ta</w:t>
      </w:r>
      <w:r w:rsidR="001D7C22">
        <w:rPr>
          <w:rFonts w:ascii="Times New Roman" w:hAnsi="Times New Roman" w:cs="Times New Roman"/>
          <w:sz w:val="24"/>
          <w:szCs w:val="24"/>
        </w:rPr>
        <w:t>rptautinius audito standartus</w:t>
      </w:r>
      <w:r w:rsidRPr="008729E9">
        <w:rPr>
          <w:rFonts w:ascii="Times New Roman" w:hAnsi="Times New Roman" w:cs="Times New Roman"/>
          <w:sz w:val="24"/>
          <w:szCs w:val="24"/>
        </w:rPr>
        <w:t xml:space="preserve">. Mūsų atsakomybė pagal šiuos standartus išsamiai apibūdinta šios išvados skyriuje „Auditoriaus atsakomybė už auditą“. Esame nepriklausomi nuo audituojamo subjekto pagal </w:t>
      </w:r>
      <w:r w:rsidR="00FC0B69" w:rsidRPr="00407A49">
        <w:rPr>
          <w:rFonts w:ascii="Times New Roman" w:hAnsi="Times New Roman" w:cs="Times New Roman"/>
          <w:sz w:val="24"/>
          <w:szCs w:val="24"/>
        </w:rPr>
        <w:t xml:space="preserve">Savivaldybių kontrolierių </w:t>
      </w:r>
      <w:r w:rsidR="00FC0B69">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Mes manome, kad mūsų surinkti audito įrodymai yra pakankami ir tinkami pagrįsti mūsų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Besąlyginė nuomonė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Mes atlikome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biudžeto vykdymo ataskaitų auditą. Mūsų nuomone,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D56D22">
        <w:rPr>
          <w:rFonts w:ascii="Times New Roman" w:hAnsi="Times New Roman" w:cs="Times New Roman"/>
          <w:sz w:val="24"/>
          <w:szCs w:val="24"/>
        </w:rPr>
        <w:t xml:space="preserve">savivaldybės </w:t>
      </w:r>
      <w:bookmarkStart w:id="0" w:name="_GoBack"/>
      <w:bookmarkEnd w:id="0"/>
      <w:r w:rsidRPr="008729E9">
        <w:rPr>
          <w:rFonts w:ascii="Times New Roman" w:hAnsi="Times New Roman" w:cs="Times New Roman"/>
          <w:sz w:val="24"/>
          <w:szCs w:val="24"/>
        </w:rPr>
        <w:t xml:space="preserve"> biudžeto vykdymo ataskaitų rinkinys visais reikšmingais atžvilgiais parengtas ir pateiktas pagal Lietuvos Respublikos teisės aktus, reglamentuojančius šio rinkinio sudarymą. </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besąlyginę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p w:rsidR="00042A63" w:rsidRDefault="00A40497" w:rsidP="00042A63">
      <w:pPr>
        <w:spacing w:after="0"/>
        <w:jc w:val="both"/>
        <w:rPr>
          <w:rFonts w:ascii="Times New Roman" w:hAnsi="Times New Roman" w:cs="Times New Roman"/>
          <w:sz w:val="24"/>
          <w:szCs w:val="24"/>
        </w:rPr>
      </w:pPr>
      <w:r w:rsidRPr="008729E9">
        <w:rPr>
          <w:rFonts w:ascii="Times New Roman" w:hAnsi="Times New Roman" w:cs="Times New Roman"/>
          <w:sz w:val="24"/>
          <w:szCs w:val="24"/>
        </w:rPr>
        <w:t xml:space="preserve">Auditą atlikome pagal Valstybinio audito reikalavimus, tarptautinius audito standartus. Mūsų atsakomybė pagal šiuos standartus išsamiai apibūdinta šios išvados skyriuje „Auditoriaus atsakomybė už auditą“. Esame nepriklausomi nuo audituojamo subjekto pagal </w:t>
      </w:r>
      <w:r w:rsidR="00042A63" w:rsidRPr="00407A49">
        <w:rPr>
          <w:rFonts w:ascii="Times New Roman" w:hAnsi="Times New Roman" w:cs="Times New Roman"/>
          <w:sz w:val="24"/>
          <w:szCs w:val="24"/>
        </w:rPr>
        <w:t xml:space="preserve">Savivaldybių kontrolierių </w:t>
      </w:r>
      <w:r w:rsidR="00042A63">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Mes manome, kad mūsų surinkti audito įrodymai yra pakankami ir tinkami pagrįsti mūsų besąlyginę nuomonę dėl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 xml:space="preserve"> biudžeto vykdymo ataskaitų rinkinio.</w:t>
      </w:r>
    </w:p>
    <w:p w:rsidR="00910F00" w:rsidRPr="00803447" w:rsidRDefault="00910F00" w:rsidP="00910F00">
      <w:pPr>
        <w:spacing w:after="120"/>
        <w:rPr>
          <w:rFonts w:ascii="Times New Roman" w:hAnsi="Times New Roman" w:cs="Times New Roman"/>
          <w:b/>
          <w:color w:val="244061" w:themeColor="accent1" w:themeShade="80"/>
          <w:sz w:val="24"/>
          <w:szCs w:val="24"/>
        </w:rPr>
      </w:pPr>
      <w:r w:rsidRPr="00803447">
        <w:rPr>
          <w:rFonts w:ascii="Times New Roman" w:hAnsi="Times New Roman" w:cs="Times New Roman"/>
          <w:b/>
          <w:color w:val="244061" w:themeColor="accent1" w:themeShade="80"/>
          <w:sz w:val="24"/>
          <w:szCs w:val="24"/>
        </w:rPr>
        <w:t>Kiti dalykai</w:t>
      </w:r>
    </w:p>
    <w:p w:rsidR="00910F00" w:rsidRPr="00910F00" w:rsidRDefault="00910F00" w:rsidP="00910F00">
      <w:pPr>
        <w:spacing w:after="120"/>
        <w:jc w:val="both"/>
        <w:rPr>
          <w:rFonts w:ascii="Times New Roman" w:hAnsi="Times New Roman" w:cs="Times New Roman"/>
          <w:color w:val="000000"/>
          <w:sz w:val="24"/>
          <w:szCs w:val="24"/>
        </w:rPr>
      </w:pPr>
      <w:r w:rsidRPr="00910F00">
        <w:rPr>
          <w:rFonts w:ascii="Times New Roman" w:hAnsi="Times New Roman" w:cs="Times New Roman"/>
          <w:color w:val="000000"/>
          <w:sz w:val="24"/>
          <w:szCs w:val="24"/>
        </w:rPr>
        <w:t>Atkreipiame dėmesį į pastebėjimus, kurie neturi įtakos nuomonei dėl biudžeto vykdymo ataskaitų rinkinio, tačiau yra svarbus. Audito metu nustatyta:</w:t>
      </w:r>
    </w:p>
    <w:p w:rsidR="00803447" w:rsidRDefault="00803447" w:rsidP="00803447">
      <w:pPr>
        <w:spacing w:after="0"/>
        <w:ind w:left="426"/>
        <w:jc w:val="both"/>
        <w:rPr>
          <w:rFonts w:ascii="Times New Roman" w:hAnsi="Times New Roman" w:cs="Times New Roman"/>
          <w:sz w:val="24"/>
          <w:szCs w:val="24"/>
        </w:rPr>
      </w:pPr>
      <w:r w:rsidRPr="00803447">
        <w:rPr>
          <w:rFonts w:ascii="Times New Roman" w:hAnsi="Times New Roman" w:cs="Times New Roman"/>
          <w:sz w:val="24"/>
          <w:szCs w:val="24"/>
        </w:rPr>
        <w:t xml:space="preserve">2018 m. sausio 1 d. esantis įsiskolinimas (mokėtinos sumos, išskyrus sumas paskoloms grąžinti)  didesnis už 2017 m. sausio 1 d. įsiskolinimą (mokėtinas sumas, išskyrus sumas paskoloms grąžinti) 263,8 tūkst. Eur. </w:t>
      </w:r>
    </w:p>
    <w:p w:rsidR="00910F00" w:rsidRPr="008729E9" w:rsidRDefault="00803447" w:rsidP="00803447">
      <w:pPr>
        <w:spacing w:after="240"/>
        <w:ind w:left="426"/>
        <w:jc w:val="both"/>
        <w:rPr>
          <w:rFonts w:ascii="Times New Roman" w:hAnsi="Times New Roman" w:cs="Times New Roman"/>
          <w:sz w:val="24"/>
          <w:szCs w:val="24"/>
        </w:rPr>
      </w:pPr>
      <w:r w:rsidRPr="00803447">
        <w:rPr>
          <w:rFonts w:ascii="Times New Roman" w:hAnsi="Times New Roman" w:cs="Times New Roman"/>
          <w:sz w:val="24"/>
          <w:szCs w:val="24"/>
        </w:rPr>
        <w:t xml:space="preserve">Pažeista Lietuvos Respublikos 2017 metų valstybės biudžeto ir savivaldybių biudžetų finansinių rodiklių patvirtinimo </w:t>
      </w:r>
      <w:r w:rsidR="00B64553">
        <w:rPr>
          <w:rFonts w:ascii="Times New Roman" w:hAnsi="Times New Roman" w:cs="Times New Roman"/>
          <w:sz w:val="24"/>
          <w:szCs w:val="24"/>
        </w:rPr>
        <w:t>įstatymo</w:t>
      </w:r>
      <w:r w:rsidRPr="00803447">
        <w:rPr>
          <w:rFonts w:ascii="Times New Roman" w:hAnsi="Times New Roman" w:cs="Times New Roman"/>
          <w:sz w:val="24"/>
          <w:szCs w:val="24"/>
        </w:rPr>
        <w:t xml:space="preserve"> 13 str. 3 dalis.</w:t>
      </w:r>
    </w:p>
    <w:p w:rsidR="008729E9" w:rsidRPr="00042A63" w:rsidRDefault="00A40497">
      <w:pPr>
        <w:rPr>
          <w:rFonts w:ascii="Times New Roman" w:hAnsi="Times New Roman" w:cs="Times New Roman"/>
          <w:b/>
          <w:color w:val="17365D" w:themeColor="text2" w:themeShade="BF"/>
          <w:sz w:val="24"/>
          <w:szCs w:val="24"/>
        </w:rPr>
      </w:pPr>
      <w:r w:rsidRPr="00042A63">
        <w:rPr>
          <w:rFonts w:ascii="Times New Roman" w:hAnsi="Times New Roman" w:cs="Times New Roman"/>
          <w:b/>
          <w:color w:val="17365D" w:themeColor="text2" w:themeShade="BF"/>
          <w:sz w:val="24"/>
          <w:szCs w:val="24"/>
        </w:rPr>
        <w:t xml:space="preserve">Vadovybės atsakomybė už </w:t>
      </w:r>
      <w:r w:rsidR="001D7C22" w:rsidRPr="00042A63">
        <w:rPr>
          <w:rFonts w:ascii="Times New Roman" w:hAnsi="Times New Roman" w:cs="Times New Roman"/>
          <w:b/>
          <w:color w:val="17365D" w:themeColor="text2" w:themeShade="BF"/>
          <w:sz w:val="24"/>
          <w:szCs w:val="24"/>
        </w:rPr>
        <w:t>savivaldybės</w:t>
      </w:r>
      <w:r w:rsidRPr="00042A63">
        <w:rPr>
          <w:rFonts w:ascii="Times New Roman" w:hAnsi="Times New Roman" w:cs="Times New Roman"/>
          <w:b/>
          <w:color w:val="17365D" w:themeColor="text2" w:themeShade="BF"/>
          <w:sz w:val="24"/>
          <w:szCs w:val="24"/>
        </w:rPr>
        <w:t xml:space="preserve"> konsoliduotųjų ataskaitų rinkinį </w:t>
      </w:r>
    </w:p>
    <w:p w:rsidR="00042A63" w:rsidRP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t>Kėdainių rajono savivaldybės administracijos direktorius yra atsakingas už savivaldybės konsoliduotųjų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reglamentuojančius šio rinkinio sudarymą, bei už savivaldybės biudžeto asignavimų ir savivaldybės turto administravimą, naudojimo teisėtumą, savivaldybės biudžeto vykdymo orga</w:t>
      </w:r>
      <w:r w:rsidR="00B64553">
        <w:rPr>
          <w:rFonts w:ascii="Times New Roman" w:hAnsi="Times New Roman" w:cs="Times New Roman"/>
          <w:color w:val="000000"/>
          <w:sz w:val="24"/>
          <w:szCs w:val="24"/>
        </w:rPr>
        <w:t>nizavimą ir savivaldybės ūkinę bei</w:t>
      </w:r>
      <w:r w:rsidRPr="00042A63">
        <w:rPr>
          <w:rFonts w:ascii="Times New Roman" w:hAnsi="Times New Roman" w:cs="Times New Roman"/>
          <w:color w:val="000000"/>
          <w:sz w:val="24"/>
          <w:szCs w:val="24"/>
        </w:rPr>
        <w:t xml:space="preserve"> finansinę veiklą. </w:t>
      </w:r>
    </w:p>
    <w:p w:rsidR="00042A63" w:rsidRP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lastRenderedPageBreak/>
        <w:t xml:space="preserve">Kėdainių rajono savivaldybės konsoliduojamų subjektų vadovai yra atsakingi už </w:t>
      </w:r>
      <w:r w:rsidRPr="00042A63">
        <w:rPr>
          <w:rFonts w:ascii="Times New Roman" w:hAnsi="Times New Roman" w:cs="Times New Roman"/>
          <w:sz w:val="24"/>
          <w:szCs w:val="24"/>
        </w:rPr>
        <w:t xml:space="preserve"> žemesniojo lygio ataskaitų  rinkinių  parengimą  ir pateikimą bei</w:t>
      </w:r>
      <w:r w:rsidRPr="00042A63">
        <w:rPr>
          <w:rFonts w:ascii="Times New Roman" w:hAnsi="Times New Roman" w:cs="Times New Roman"/>
          <w:color w:val="000000"/>
          <w:sz w:val="24"/>
          <w:szCs w:val="24"/>
        </w:rPr>
        <w:t xml:space="preserve"> jiems perduotų savivaldybės lėšų ir turto valdymo,  naudojimo ir disponavimo jais teisėtumą ir jų naudojimą įstatymų nustatytiems tikslams bei efektyvią vidaus kontrolę.</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Auditoriaus atsakomybė už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tikslas yra gauti pakankamą užtikrinimą dėl to, ar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201</w:t>
      </w:r>
      <w:r w:rsidR="00FC0B69">
        <w:rPr>
          <w:rFonts w:ascii="Times New Roman" w:hAnsi="Times New Roman" w:cs="Times New Roman"/>
          <w:sz w:val="24"/>
          <w:szCs w:val="24"/>
        </w:rPr>
        <w:t>7</w:t>
      </w:r>
      <w:r w:rsidRPr="008729E9">
        <w:rPr>
          <w:rFonts w:ascii="Times New Roman" w:hAnsi="Times New Roman" w:cs="Times New Roman"/>
          <w:sz w:val="24"/>
          <w:szCs w:val="24"/>
        </w:rPr>
        <w:t xml:space="preserve"> metų finansinės ir biudžeto vykdymo ataskaitos kaip visuma nėra reikšmingai iškr</w:t>
      </w:r>
      <w:r w:rsidR="00B64553">
        <w:rPr>
          <w:rFonts w:ascii="Times New Roman" w:hAnsi="Times New Roman" w:cs="Times New Roman"/>
          <w:sz w:val="24"/>
          <w:szCs w:val="24"/>
        </w:rPr>
        <w:t>aipytos dėl apgaulės ar klaidos ir pateikti</w:t>
      </w:r>
      <w:r w:rsidRPr="008729E9">
        <w:rPr>
          <w:rFonts w:ascii="Times New Roman" w:hAnsi="Times New Roman" w:cs="Times New Roman"/>
          <w:sz w:val="24"/>
          <w:szCs w:val="24"/>
        </w:rPr>
        <w:t xml:space="preserve"> audito</w:t>
      </w:r>
      <w:r w:rsidR="00B64553">
        <w:rPr>
          <w:rFonts w:ascii="Times New Roman" w:hAnsi="Times New Roman" w:cs="Times New Roman"/>
          <w:sz w:val="24"/>
          <w:szCs w:val="24"/>
        </w:rPr>
        <w:t>riaus išvadą, kurioje išsakoma</w:t>
      </w:r>
      <w:r w:rsidRPr="008729E9">
        <w:rPr>
          <w:rFonts w:ascii="Times New Roman" w:hAnsi="Times New Roman" w:cs="Times New Roman"/>
          <w:sz w:val="24"/>
          <w:szCs w:val="24"/>
        </w:rPr>
        <w:t xml:space="preserve"> mūsų nuomonė. Pakankamas užtikrinimas – tai aukšto lygio užtikrinimas, o ne garantija, kad reikšmingą iškraipymą, jeigu jis yra, visada galima nustatyti per auditą, kuris atliekamas pagal Valstybinio audito reikalavimus, tarptautinius audito standartus ir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rsidR="008729E9" w:rsidRPr="008729E9" w:rsidRDefault="00A40497" w:rsidP="008729E9">
      <w:pPr>
        <w:jc w:val="both"/>
        <w:rPr>
          <w:rFonts w:ascii="Times New Roman" w:hAnsi="Times New Roman" w:cs="Times New Roman"/>
          <w:sz w:val="24"/>
          <w:szCs w:val="24"/>
        </w:rPr>
      </w:pPr>
      <w:r w:rsidRPr="00475578">
        <w:rPr>
          <w:rFonts w:ascii="Times New Roman" w:hAnsi="Times New Roman" w:cs="Times New Roman"/>
          <w:sz w:val="24"/>
          <w:szCs w:val="24"/>
        </w:rPr>
        <w:t xml:space="preserve"> Išsamesnis auditoriaus atsakomybės apibūdinimas pateiktas </w:t>
      </w:r>
      <w:r w:rsidR="00475578" w:rsidRPr="00475578">
        <w:rPr>
          <w:rFonts w:ascii="Times New Roman" w:hAnsi="Times New Roman" w:cs="Times New Roman"/>
          <w:sz w:val="24"/>
          <w:szCs w:val="24"/>
        </w:rPr>
        <w:t>Kėdainių rajono savivaldybės</w:t>
      </w:r>
      <w:r w:rsidR="00FC0B69" w:rsidRPr="00475578">
        <w:rPr>
          <w:rFonts w:ascii="Times New Roman" w:hAnsi="Times New Roman" w:cs="Times New Roman"/>
          <w:sz w:val="24"/>
          <w:szCs w:val="24"/>
        </w:rPr>
        <w:t xml:space="preserve"> </w:t>
      </w:r>
      <w:r w:rsidRPr="00475578">
        <w:rPr>
          <w:rFonts w:ascii="Times New Roman" w:hAnsi="Times New Roman" w:cs="Times New Roman"/>
          <w:sz w:val="24"/>
          <w:szCs w:val="24"/>
        </w:rPr>
        <w:t xml:space="preserve"> interneto</w:t>
      </w:r>
      <w:r w:rsidR="00B64553">
        <w:rPr>
          <w:rFonts w:ascii="Times New Roman" w:hAnsi="Times New Roman" w:cs="Times New Roman"/>
          <w:sz w:val="24"/>
          <w:szCs w:val="24"/>
        </w:rPr>
        <w:t xml:space="preserve"> svetainėje</w:t>
      </w:r>
      <w:r w:rsidRPr="00A6346E">
        <w:rPr>
          <w:rFonts w:ascii="Times New Roman" w:hAnsi="Times New Roman" w:cs="Times New Roman"/>
          <w:sz w:val="24"/>
          <w:szCs w:val="24"/>
        </w:rPr>
        <w:t xml:space="preserve"> adresu: </w:t>
      </w:r>
      <w:hyperlink r:id="rId11" w:history="1">
        <w:r w:rsidR="00A6346E" w:rsidRPr="00A6346E">
          <w:rPr>
            <w:rStyle w:val="Hipersaitas"/>
            <w:rFonts w:ascii="Times New Roman" w:hAnsi="Times New Roman" w:cs="Times New Roman"/>
            <w:sz w:val="24"/>
            <w:szCs w:val="24"/>
          </w:rPr>
          <w:t>http://kedainiai.lt/index.php?397822572</w:t>
        </w:r>
      </w:hyperlink>
      <w:r w:rsidR="00A6346E" w:rsidRPr="00A6346E">
        <w:rPr>
          <w:rFonts w:ascii="Times New Roman" w:hAnsi="Times New Roman" w:cs="Times New Roman"/>
          <w:sz w:val="24"/>
          <w:szCs w:val="24"/>
        </w:rPr>
        <w:t>.</w:t>
      </w:r>
      <w:r w:rsidRPr="00A6346E">
        <w:rPr>
          <w:rFonts w:ascii="Times New Roman" w:hAnsi="Times New Roman" w:cs="Times New Roman"/>
          <w:sz w:val="24"/>
          <w:szCs w:val="24"/>
        </w:rPr>
        <w:t xml:space="preserve"> Šis apibūdinimas</w:t>
      </w:r>
      <w:r w:rsidRPr="008729E9">
        <w:rPr>
          <w:rFonts w:ascii="Times New Roman" w:hAnsi="Times New Roman" w:cs="Times New Roman"/>
          <w:sz w:val="24"/>
          <w:szCs w:val="24"/>
        </w:rPr>
        <w:t xml:space="preserve"> yra sudedamoji auditoriaus išvados dalis. </w:t>
      </w:r>
    </w:p>
    <w:p w:rsidR="009D5949" w:rsidRDefault="00FC0B69" w:rsidP="008729E9">
      <w:pPr>
        <w:jc w:val="both"/>
        <w:rPr>
          <w:rFonts w:ascii="Times New Roman" w:hAnsi="Times New Roman" w:cs="Times New Roman"/>
          <w:sz w:val="24"/>
          <w:szCs w:val="24"/>
        </w:rPr>
      </w:pPr>
      <w:r>
        <w:rPr>
          <w:rFonts w:ascii="Times New Roman" w:hAnsi="Times New Roman" w:cs="Times New Roman"/>
          <w:sz w:val="24"/>
          <w:szCs w:val="24"/>
        </w:rPr>
        <w:t>A</w:t>
      </w:r>
      <w:r w:rsidR="00A40497" w:rsidRPr="008729E9">
        <w:rPr>
          <w:rFonts w:ascii="Times New Roman" w:hAnsi="Times New Roman" w:cs="Times New Roman"/>
          <w:sz w:val="24"/>
          <w:szCs w:val="24"/>
        </w:rPr>
        <w:t>udito išvadą teikiame kartu su audito ataskaita ir pridedam</w:t>
      </w:r>
      <w:r>
        <w:rPr>
          <w:rFonts w:ascii="Times New Roman" w:hAnsi="Times New Roman" w:cs="Times New Roman"/>
          <w:sz w:val="24"/>
          <w:szCs w:val="24"/>
        </w:rPr>
        <w:t xml:space="preserve">a prie </w:t>
      </w:r>
      <w:r w:rsidR="00A40497" w:rsidRPr="008729E9">
        <w:rPr>
          <w:rFonts w:ascii="Times New Roman" w:hAnsi="Times New Roman" w:cs="Times New Roman"/>
          <w:sz w:val="24"/>
          <w:szCs w:val="24"/>
        </w:rPr>
        <w:t>audituot</w:t>
      </w:r>
      <w:r>
        <w:rPr>
          <w:rFonts w:ascii="Times New Roman" w:hAnsi="Times New Roman" w:cs="Times New Roman"/>
          <w:sz w:val="24"/>
          <w:szCs w:val="24"/>
        </w:rPr>
        <w:t>ų</w:t>
      </w:r>
      <w:r w:rsidR="00A40497" w:rsidRPr="008729E9">
        <w:rPr>
          <w:rFonts w:ascii="Times New Roman" w:hAnsi="Times New Roman" w:cs="Times New Roman"/>
          <w:sz w:val="24"/>
          <w:szCs w:val="24"/>
        </w:rPr>
        <w:t xml:space="preserve"> </w:t>
      </w:r>
      <w:r>
        <w:rPr>
          <w:rFonts w:ascii="Times New Roman" w:hAnsi="Times New Roman" w:cs="Times New Roman"/>
          <w:sz w:val="24"/>
          <w:szCs w:val="24"/>
        </w:rPr>
        <w:t xml:space="preserve">savivaldybės </w:t>
      </w:r>
      <w:r w:rsidR="00A40497" w:rsidRPr="008729E9">
        <w:rPr>
          <w:rFonts w:ascii="Times New Roman" w:hAnsi="Times New Roman" w:cs="Times New Roman"/>
          <w:sz w:val="24"/>
          <w:szCs w:val="24"/>
        </w:rPr>
        <w:t>konsoliduotųjų finansinių ir biu</w:t>
      </w:r>
      <w:r>
        <w:rPr>
          <w:rFonts w:ascii="Times New Roman" w:hAnsi="Times New Roman" w:cs="Times New Roman"/>
          <w:sz w:val="24"/>
          <w:szCs w:val="24"/>
        </w:rPr>
        <w:t>džeto vykdymo ataskaitų rinkinių</w:t>
      </w:r>
      <w:r w:rsidR="00A40497" w:rsidRPr="008729E9">
        <w:rPr>
          <w:rFonts w:ascii="Times New Roman" w:hAnsi="Times New Roman" w:cs="Times New Roman"/>
          <w:sz w:val="24"/>
          <w:szCs w:val="24"/>
        </w:rPr>
        <w:t>.</w:t>
      </w:r>
    </w:p>
    <w:p w:rsidR="008B23B7" w:rsidRDefault="008B23B7" w:rsidP="008729E9">
      <w:pPr>
        <w:jc w:val="both"/>
        <w:rPr>
          <w:rFonts w:ascii="Times New Roman" w:hAnsi="Times New Roman" w:cs="Times New Roman"/>
          <w:sz w:val="24"/>
          <w:szCs w:val="24"/>
        </w:rPr>
      </w:pPr>
    </w:p>
    <w:p w:rsidR="008B23B7" w:rsidRDefault="008B23B7" w:rsidP="008729E9">
      <w:pPr>
        <w:jc w:val="both"/>
        <w:rPr>
          <w:rFonts w:ascii="Times New Roman" w:hAnsi="Times New Roman" w:cs="Times New Roman"/>
          <w:sz w:val="24"/>
          <w:szCs w:val="24"/>
        </w:rPr>
      </w:pPr>
    </w:p>
    <w:p w:rsidR="008B23B7" w:rsidRPr="008729E9" w:rsidRDefault="008B23B7" w:rsidP="008729E9">
      <w:pPr>
        <w:jc w:val="both"/>
        <w:rPr>
          <w:rFonts w:ascii="Times New Roman" w:hAnsi="Times New Roman" w:cs="Times New Roman"/>
          <w:sz w:val="24"/>
          <w:szCs w:val="24"/>
        </w:rPr>
      </w:pPr>
      <w:r>
        <w:rPr>
          <w:rFonts w:ascii="Times New Roman" w:hAnsi="Times New Roman" w:cs="Times New Roman"/>
          <w:sz w:val="24"/>
          <w:szCs w:val="24"/>
        </w:rPr>
        <w:t>Savivaldybės kontrolierė                                                                                     Zita Valiauskienė</w:t>
      </w:r>
    </w:p>
    <w:sectPr w:rsidR="008B23B7" w:rsidRPr="008729E9" w:rsidSect="001D7C22">
      <w:foot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DD" w:rsidRDefault="00E528DD" w:rsidP="004F4C59">
      <w:pPr>
        <w:spacing w:after="0" w:line="240" w:lineRule="auto"/>
      </w:pPr>
      <w:r>
        <w:separator/>
      </w:r>
    </w:p>
  </w:endnote>
  <w:endnote w:type="continuationSeparator" w:id="0">
    <w:p w:rsidR="00E528DD" w:rsidRDefault="00E528DD" w:rsidP="004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974431"/>
      <w:docPartObj>
        <w:docPartGallery w:val="Page Numbers (Bottom of Page)"/>
        <w:docPartUnique/>
      </w:docPartObj>
    </w:sdtPr>
    <w:sdtEndPr/>
    <w:sdtContent>
      <w:p w:rsidR="008B23B7" w:rsidRDefault="008B23B7">
        <w:pPr>
          <w:pStyle w:val="Porat"/>
        </w:pPr>
        <w:r>
          <w:rPr>
            <w:noProof/>
            <w:lang w:eastAsia="lt-LT"/>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650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56D22" w:rsidRPr="00D56D22">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650 stačiakampis"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0LpmqsUCAACxBQAADgAAAAAAAAAAAAAAAAAuAgAAZHJzL2Uyb0RvYy54bWxQSwECLQAUAAYA&#10;CAAAACEAI+V68dsAAAADAQAADwAAAAAAAAAAAAAAAAAfBQAAZHJzL2Rvd25yZXYueG1sUEsFBgAA&#10;AAAEAAQA8wAAACcGAAAAAA==&#10;" filled="f" fillcolor="#c0504d" stroked="f" strokecolor="#5c83b4" strokeweight="2.25pt">
                  <v:textbox inset=",0,,0">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56D22" w:rsidRPr="00D56D22">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DD" w:rsidRDefault="00E528DD" w:rsidP="004F4C59">
      <w:pPr>
        <w:spacing w:after="0" w:line="240" w:lineRule="auto"/>
      </w:pPr>
      <w:r>
        <w:separator/>
      </w:r>
    </w:p>
  </w:footnote>
  <w:footnote w:type="continuationSeparator" w:id="0">
    <w:p w:rsidR="00E528DD" w:rsidRDefault="00E528DD" w:rsidP="004F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E1"/>
    <w:rsid w:val="00042A63"/>
    <w:rsid w:val="001D3A9C"/>
    <w:rsid w:val="001D7C22"/>
    <w:rsid w:val="002444D7"/>
    <w:rsid w:val="002A7AB5"/>
    <w:rsid w:val="00341B6A"/>
    <w:rsid w:val="003A4F39"/>
    <w:rsid w:val="00475578"/>
    <w:rsid w:val="004F4C59"/>
    <w:rsid w:val="00595FE1"/>
    <w:rsid w:val="00803447"/>
    <w:rsid w:val="008729E9"/>
    <w:rsid w:val="008B23B7"/>
    <w:rsid w:val="00910F00"/>
    <w:rsid w:val="009D5949"/>
    <w:rsid w:val="00A40497"/>
    <w:rsid w:val="00A6346E"/>
    <w:rsid w:val="00B64553"/>
    <w:rsid w:val="00C107F8"/>
    <w:rsid w:val="00CE65FD"/>
    <w:rsid w:val="00D56D22"/>
    <w:rsid w:val="00E528DD"/>
    <w:rsid w:val="00FC0B69"/>
    <w:rsid w:val="00FE2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FE2D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FE2D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dainiai.lt/index.php?397822572"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16E4-A15F-4073-99C1-C85A6A08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4323</Words>
  <Characters>2465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sav</cp:lastModifiedBy>
  <cp:revision>5</cp:revision>
  <cp:lastPrinted>2018-06-19T12:12:00Z</cp:lastPrinted>
  <dcterms:created xsi:type="dcterms:W3CDTF">2018-06-19T08:01:00Z</dcterms:created>
  <dcterms:modified xsi:type="dcterms:W3CDTF">2018-07-04T11:04:00Z</dcterms:modified>
</cp:coreProperties>
</file>