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38E77" w14:textId="77777777" w:rsidR="00E53F67" w:rsidRPr="00E53F67" w:rsidRDefault="00E53F67" w:rsidP="00E53F67">
      <w:pPr>
        <w:widowControl w:val="0"/>
        <w:suppressLineNumbers/>
        <w:suppressAutoHyphens/>
        <w:spacing w:before="120" w:after="120" w:line="240" w:lineRule="auto"/>
        <w:jc w:val="center"/>
        <w:rPr>
          <w:rFonts w:ascii="Times New Roman" w:eastAsia="Lucida Sans Unicode" w:hAnsi="Times New Roman" w:cs="Times New Roman"/>
          <w:bCs/>
          <w:i/>
          <w:iCs/>
          <w:lang w:eastAsia="ar-SA"/>
        </w:rPr>
      </w:pPr>
      <w:r w:rsidRPr="00E53F67">
        <w:rPr>
          <w:rFonts w:ascii="Times New Roman" w:eastAsia="Lucida Sans Unicode" w:hAnsi="Times New Roman" w:cs="Times New Roman"/>
          <w:i/>
          <w:noProof/>
          <w:lang w:val="en-US"/>
        </w:rPr>
        <w:drawing>
          <wp:inline distT="0" distB="0" distL="0" distR="0" wp14:anchorId="77938E50" wp14:editId="72C791EA">
            <wp:extent cx="457200" cy="5334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blipFill dpi="0" rotWithShape="0">
                      <a:blip/>
                      <a:srcRect/>
                      <a:stretch>
                        <a:fillRect/>
                      </a:stretch>
                    </a:blipFill>
                    <a:ln>
                      <a:noFill/>
                    </a:ln>
                  </pic:spPr>
                </pic:pic>
              </a:graphicData>
            </a:graphic>
          </wp:inline>
        </w:drawing>
      </w:r>
    </w:p>
    <w:p w14:paraId="271D1C16" w14:textId="77777777" w:rsidR="00E53F67" w:rsidRPr="00E53F67" w:rsidRDefault="00E53F67" w:rsidP="00E53F67">
      <w:pPr>
        <w:widowControl w:val="0"/>
        <w:suppressAutoHyphens/>
        <w:spacing w:after="0" w:line="240" w:lineRule="auto"/>
        <w:jc w:val="center"/>
        <w:rPr>
          <w:rFonts w:ascii="Times New Roman" w:eastAsia="Lucida Sans Unicode" w:hAnsi="Times New Roman" w:cs="Times New Roman"/>
          <w:b/>
          <w:bCs/>
          <w:sz w:val="24"/>
          <w:szCs w:val="24"/>
          <w:lang w:eastAsia="ar-SA"/>
        </w:rPr>
      </w:pPr>
      <w:r w:rsidRPr="00E53F67">
        <w:rPr>
          <w:rFonts w:ascii="Times New Roman" w:eastAsia="Lucida Sans Unicode" w:hAnsi="Times New Roman" w:cs="Times New Roman"/>
          <w:b/>
          <w:bCs/>
          <w:sz w:val="24"/>
          <w:szCs w:val="24"/>
          <w:lang w:eastAsia="ar-SA"/>
        </w:rPr>
        <w:t>KĖDAINIŲ RAJONO SAVIVALDYBĖS TARYBA</w:t>
      </w:r>
    </w:p>
    <w:p w14:paraId="22CB3BF4" w14:textId="77777777" w:rsidR="00E53F67" w:rsidRPr="00E53F67" w:rsidRDefault="00E53F67" w:rsidP="00E53F67">
      <w:pPr>
        <w:widowControl w:val="0"/>
        <w:suppressAutoHyphens/>
        <w:spacing w:after="0" w:line="240" w:lineRule="auto"/>
        <w:jc w:val="center"/>
        <w:rPr>
          <w:rFonts w:ascii="Times New Roman" w:eastAsia="Lucida Sans Unicode" w:hAnsi="Times New Roman" w:cs="Times New Roman"/>
          <w:b/>
          <w:sz w:val="24"/>
          <w:szCs w:val="24"/>
          <w:lang w:eastAsia="ar-SA"/>
        </w:rPr>
      </w:pPr>
    </w:p>
    <w:p w14:paraId="69C7CFD0" w14:textId="77777777" w:rsidR="00E53F67" w:rsidRPr="00E53F67" w:rsidRDefault="00E53F67" w:rsidP="00E53F67">
      <w:pPr>
        <w:widowControl w:val="0"/>
        <w:suppressAutoHyphens/>
        <w:spacing w:after="0" w:line="240" w:lineRule="auto"/>
        <w:jc w:val="center"/>
        <w:rPr>
          <w:rFonts w:ascii="Times New Roman" w:eastAsia="Lucida Sans Unicode" w:hAnsi="Times New Roman" w:cs="Times New Roman"/>
          <w:b/>
          <w:sz w:val="24"/>
          <w:szCs w:val="24"/>
          <w:lang w:eastAsia="ar-SA"/>
        </w:rPr>
      </w:pPr>
    </w:p>
    <w:p w14:paraId="317C460A" w14:textId="77777777" w:rsidR="00E53F67" w:rsidRPr="00E53F67" w:rsidRDefault="00E53F67" w:rsidP="00E53F67">
      <w:pPr>
        <w:widowControl w:val="0"/>
        <w:suppressAutoHyphens/>
        <w:spacing w:after="0" w:line="240" w:lineRule="auto"/>
        <w:jc w:val="center"/>
        <w:rPr>
          <w:rFonts w:ascii="Times New Roman" w:eastAsia="Lucida Sans Unicode" w:hAnsi="Times New Roman" w:cs="Times New Roman"/>
          <w:b/>
          <w:bCs/>
          <w:sz w:val="24"/>
          <w:szCs w:val="24"/>
          <w:lang w:eastAsia="ar-SA"/>
        </w:rPr>
      </w:pPr>
      <w:r w:rsidRPr="00E53F67">
        <w:rPr>
          <w:rFonts w:ascii="Times New Roman" w:eastAsia="Lucida Sans Unicode" w:hAnsi="Times New Roman" w:cs="Times New Roman"/>
          <w:b/>
          <w:bCs/>
          <w:sz w:val="24"/>
          <w:szCs w:val="24"/>
          <w:lang w:eastAsia="ar-SA"/>
        </w:rPr>
        <w:t>SPRENDIMAS</w:t>
      </w:r>
    </w:p>
    <w:p w14:paraId="0797C18E" w14:textId="77777777" w:rsidR="00E53F67" w:rsidRPr="00E53F67" w:rsidRDefault="00E53F67" w:rsidP="00E53F67">
      <w:pPr>
        <w:widowControl w:val="0"/>
        <w:suppressAutoHyphens/>
        <w:spacing w:after="0" w:line="240" w:lineRule="auto"/>
        <w:jc w:val="center"/>
        <w:rPr>
          <w:rFonts w:ascii="Times New Roman" w:eastAsia="Lucida Sans Unicode" w:hAnsi="Times New Roman" w:cs="Times New Roman"/>
          <w:b/>
          <w:caps/>
          <w:sz w:val="24"/>
          <w:szCs w:val="24"/>
          <w:lang w:eastAsia="ar-SA"/>
        </w:rPr>
      </w:pPr>
      <w:bookmarkStart w:id="0" w:name="_Hlk31873681"/>
      <w:r w:rsidRPr="00E53F67">
        <w:rPr>
          <w:rFonts w:ascii="Times New Roman" w:eastAsia="Lucida Sans Unicode" w:hAnsi="Times New Roman" w:cs="Times New Roman"/>
          <w:b/>
          <w:caps/>
          <w:sz w:val="24"/>
          <w:szCs w:val="24"/>
          <w:lang w:eastAsia="ar-SA"/>
        </w:rPr>
        <w:t>DĖL Kėdainių rajono savivaldybės tarybos 2019 m. kovo 29 d. sprendimo Nr. TS-40 „Dėl Kėdainių rajono savivaldybės mokinių nemokamo maitinimo tvarkos aprašo patvirtinimo“ pakeitimo</w:t>
      </w:r>
    </w:p>
    <w:bookmarkEnd w:id="0"/>
    <w:p w14:paraId="63E928D8" w14:textId="77777777" w:rsidR="00E53F67" w:rsidRPr="00E53F67" w:rsidRDefault="00E53F67" w:rsidP="00E53F67">
      <w:pPr>
        <w:widowControl w:val="0"/>
        <w:suppressAutoHyphens/>
        <w:spacing w:after="0" w:line="240" w:lineRule="auto"/>
        <w:rPr>
          <w:rFonts w:ascii="Times New Roman" w:eastAsia="Lucida Sans Unicode" w:hAnsi="Times New Roman" w:cs="Times New Roman"/>
          <w:b/>
          <w:sz w:val="24"/>
          <w:szCs w:val="24"/>
          <w:lang w:eastAsia="ar-SA"/>
        </w:rPr>
      </w:pPr>
    </w:p>
    <w:p w14:paraId="02D0D285" w14:textId="7A820641" w:rsidR="00E53F67" w:rsidRPr="00E53F67" w:rsidRDefault="00494E5D" w:rsidP="00E53F67">
      <w:pPr>
        <w:widowControl w:val="0"/>
        <w:suppressAutoHyphens/>
        <w:spacing w:after="0" w:line="200" w:lineRule="atLeast"/>
        <w:jc w:val="center"/>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2020 m. lapkričio 6</w:t>
      </w:r>
      <w:r w:rsidR="00E53F67" w:rsidRPr="00E53F67">
        <w:rPr>
          <w:rFonts w:ascii="Times New Roman" w:eastAsia="Lucida Sans Unicode" w:hAnsi="Times New Roman" w:cs="Times New Roman"/>
          <w:sz w:val="24"/>
          <w:szCs w:val="24"/>
          <w:lang w:eastAsia="ar-SA"/>
        </w:rPr>
        <w:t xml:space="preserve"> d. Nr.</w:t>
      </w:r>
      <w:r>
        <w:rPr>
          <w:rFonts w:ascii="Times New Roman" w:eastAsia="Lucida Sans Unicode" w:hAnsi="Times New Roman" w:cs="Times New Roman"/>
          <w:sz w:val="24"/>
          <w:szCs w:val="24"/>
          <w:lang w:eastAsia="ar-SA"/>
        </w:rPr>
        <w:t xml:space="preserve"> TS-242</w:t>
      </w:r>
      <w:r w:rsidR="00E53F67" w:rsidRPr="00E53F67">
        <w:rPr>
          <w:rFonts w:ascii="Times New Roman" w:eastAsia="Lucida Sans Unicode" w:hAnsi="Times New Roman" w:cs="Times New Roman"/>
          <w:sz w:val="24"/>
          <w:szCs w:val="24"/>
          <w:lang w:eastAsia="ar-SA"/>
        </w:rPr>
        <w:t xml:space="preserve">  </w:t>
      </w:r>
    </w:p>
    <w:p w14:paraId="2028E8F2" w14:textId="77777777" w:rsidR="00E53F67" w:rsidRPr="00E53F67" w:rsidRDefault="00E53F67" w:rsidP="00E53F67">
      <w:pPr>
        <w:widowControl w:val="0"/>
        <w:suppressAutoHyphens/>
        <w:autoSpaceDE w:val="0"/>
        <w:spacing w:after="0" w:line="200" w:lineRule="atLeast"/>
        <w:jc w:val="center"/>
        <w:rPr>
          <w:rFonts w:ascii="Times New Roman" w:eastAsia="TimesNewRomanPSMT" w:hAnsi="Times New Roman" w:cs="Times New Roman"/>
          <w:sz w:val="24"/>
          <w:szCs w:val="24"/>
          <w:lang w:eastAsia="ar-SA"/>
        </w:rPr>
      </w:pPr>
      <w:r w:rsidRPr="00E53F67">
        <w:rPr>
          <w:rFonts w:ascii="Times New Roman" w:eastAsia="TimesNewRomanPSMT" w:hAnsi="Times New Roman" w:cs="Times New Roman"/>
          <w:sz w:val="24"/>
          <w:szCs w:val="24"/>
          <w:lang w:eastAsia="ar-SA"/>
        </w:rPr>
        <w:t>Kėdainiai</w:t>
      </w:r>
    </w:p>
    <w:p w14:paraId="5C7D6155" w14:textId="77777777" w:rsidR="00E53F67" w:rsidRPr="00E53F67" w:rsidRDefault="00E53F67" w:rsidP="00E53F67">
      <w:pPr>
        <w:widowControl w:val="0"/>
        <w:suppressAutoHyphens/>
        <w:spacing w:after="0" w:line="240" w:lineRule="auto"/>
        <w:rPr>
          <w:rFonts w:ascii="Times New Roman" w:eastAsia="Lucida Sans Unicode" w:hAnsi="Times New Roman" w:cs="Times New Roman"/>
          <w:sz w:val="24"/>
          <w:szCs w:val="24"/>
          <w:lang w:eastAsia="ar-SA"/>
        </w:rPr>
      </w:pPr>
    </w:p>
    <w:p w14:paraId="3C0B34A6" w14:textId="77777777" w:rsidR="00313F39" w:rsidRPr="00313F39" w:rsidRDefault="00313F39" w:rsidP="00313F39">
      <w:pPr>
        <w:spacing w:after="0" w:line="240" w:lineRule="auto"/>
        <w:ind w:firstLine="720"/>
        <w:jc w:val="both"/>
        <w:rPr>
          <w:rFonts w:ascii="Times New Roman" w:eastAsia="Times New Roman" w:hAnsi="Times New Roman" w:cs="Times New Roman"/>
          <w:color w:val="000000"/>
          <w:sz w:val="24"/>
          <w:szCs w:val="24"/>
          <w:lang w:eastAsia="ar-SA"/>
        </w:rPr>
      </w:pPr>
      <w:bookmarkStart w:id="1" w:name="_Hlk31980520"/>
      <w:r w:rsidRPr="00313F39">
        <w:rPr>
          <w:rFonts w:ascii="Times New Roman" w:eastAsia="Times New Roman" w:hAnsi="Times New Roman" w:cs="Times New Roman"/>
          <w:color w:val="000000"/>
          <w:sz w:val="24"/>
          <w:szCs w:val="24"/>
          <w:lang w:eastAsia="ar-SA"/>
        </w:rPr>
        <w:t>Vadovaudamasi Lietuvos Respublikos vietos savivaldos įstatymo 18 straipsnio 1 dalimi, Kėdainių rajono savivaldybės taryba n u s p r e n d ž i a:</w:t>
      </w:r>
    </w:p>
    <w:p w14:paraId="14EF966E" w14:textId="77777777" w:rsidR="00313F39" w:rsidRPr="00313F39" w:rsidRDefault="00313F39" w:rsidP="00313F39">
      <w:pPr>
        <w:spacing w:after="0" w:line="240" w:lineRule="auto"/>
        <w:ind w:firstLine="720"/>
        <w:jc w:val="both"/>
        <w:rPr>
          <w:rFonts w:ascii="Times New Roman" w:eastAsia="Lucida Sans Unicode" w:hAnsi="Times New Roman" w:cs="Times New Roman"/>
          <w:color w:val="000000"/>
          <w:sz w:val="24"/>
          <w:szCs w:val="24"/>
          <w:lang w:eastAsia="lt-LT"/>
        </w:rPr>
      </w:pPr>
      <w:r w:rsidRPr="00313F39">
        <w:rPr>
          <w:rFonts w:ascii="Times New Roman" w:eastAsia="Lucida Sans Unicode" w:hAnsi="Times New Roman" w:cs="Times New Roman"/>
          <w:color w:val="000000"/>
          <w:sz w:val="24"/>
          <w:szCs w:val="24"/>
          <w:lang w:eastAsia="lt-LT"/>
        </w:rPr>
        <w:t xml:space="preserve">Pakeisti </w:t>
      </w:r>
      <w:bookmarkStart w:id="2" w:name="_Hlk27127808"/>
      <w:r w:rsidRPr="00313F39">
        <w:rPr>
          <w:rFonts w:ascii="Times New Roman" w:eastAsia="Lucida Sans Unicode" w:hAnsi="Times New Roman" w:cs="Times New Roman"/>
          <w:color w:val="000000"/>
          <w:sz w:val="24"/>
          <w:szCs w:val="24"/>
          <w:lang w:eastAsia="lt-LT"/>
        </w:rPr>
        <w:t>Kėdainių rajono savivaldybės mokinių nemokamo maitinimo tvarkos aprašą, patvirtintą Kėdainių rajono savivaldybės tarybos 2019 m. kovo 29 d. sprendimu Nr. TS-40 „Dėl Kėdainių rajono savivaldybės mokinių nemokamo maitinimo tvarkos aprašo patvirtinimo“</w:t>
      </w:r>
      <w:bookmarkEnd w:id="2"/>
      <w:r w:rsidRPr="00313F39">
        <w:rPr>
          <w:rFonts w:ascii="Times New Roman" w:eastAsia="Lucida Sans Unicode" w:hAnsi="Times New Roman" w:cs="Times New Roman"/>
          <w:color w:val="000000"/>
          <w:sz w:val="24"/>
          <w:szCs w:val="24"/>
          <w:lang w:eastAsia="lt-LT"/>
        </w:rPr>
        <w:t>:</w:t>
      </w:r>
    </w:p>
    <w:p w14:paraId="466AB06F" w14:textId="77777777" w:rsidR="00313F39" w:rsidRPr="00313F39" w:rsidRDefault="00313F39" w:rsidP="00313F39">
      <w:pPr>
        <w:widowControl w:val="0"/>
        <w:numPr>
          <w:ilvl w:val="0"/>
          <w:numId w:val="2"/>
        </w:numPr>
        <w:suppressAutoHyphens/>
        <w:autoSpaceDE w:val="0"/>
        <w:spacing w:after="0" w:line="240" w:lineRule="auto"/>
        <w:contextualSpacing/>
        <w:rPr>
          <w:rFonts w:ascii="Times New Roman" w:eastAsia="TimesNewRomanPSMT" w:hAnsi="Times New Roman" w:cs="Times New Roman"/>
          <w:color w:val="000000"/>
          <w:sz w:val="24"/>
          <w:szCs w:val="24"/>
          <w:lang w:eastAsia="ar-SA"/>
        </w:rPr>
      </w:pPr>
      <w:r w:rsidRPr="00313F39">
        <w:rPr>
          <w:rFonts w:ascii="Times New Roman" w:eastAsia="TimesNewRomanPSMT" w:hAnsi="Times New Roman" w:cs="Times New Roman"/>
          <w:color w:val="000000"/>
          <w:sz w:val="24"/>
          <w:szCs w:val="24"/>
          <w:lang w:eastAsia="ar-SA"/>
        </w:rPr>
        <w:t>Pakeisti 3 punktą ir jį išdėstyti taip:</w:t>
      </w:r>
    </w:p>
    <w:p w14:paraId="05FF6E31" w14:textId="77777777" w:rsidR="00313F39" w:rsidRPr="00313F39" w:rsidRDefault="00313F39" w:rsidP="00313F39">
      <w:pPr>
        <w:widowControl w:val="0"/>
        <w:suppressAutoHyphens/>
        <w:spacing w:after="0" w:line="240" w:lineRule="auto"/>
        <w:ind w:firstLine="680"/>
        <w:jc w:val="both"/>
        <w:textAlignment w:val="baseline"/>
        <w:rPr>
          <w:rFonts w:ascii="Times New Roman" w:eastAsia="Lucida Sans Unicode" w:hAnsi="Times New Roman" w:cs="Times New Roman"/>
          <w:color w:val="000000"/>
          <w:kern w:val="3"/>
          <w:sz w:val="24"/>
          <w:szCs w:val="24"/>
          <w:lang w:eastAsia="lt-LT"/>
        </w:rPr>
      </w:pPr>
      <w:r w:rsidRPr="00313F39">
        <w:rPr>
          <w:rFonts w:ascii="Times New Roman" w:eastAsia="Lucida Sans Unicode" w:hAnsi="Times New Roman" w:cs="Times New Roman"/>
          <w:color w:val="000000"/>
          <w:kern w:val="3"/>
          <w:sz w:val="24"/>
          <w:szCs w:val="24"/>
          <w:lang w:eastAsia="lt-LT"/>
        </w:rPr>
        <w:t>„3. Tvarkos apraše vartojamos sąvokos:</w:t>
      </w:r>
    </w:p>
    <w:p w14:paraId="3332F570" w14:textId="77777777" w:rsidR="00313F39" w:rsidRPr="00313F39" w:rsidRDefault="00313F39" w:rsidP="00313F39">
      <w:pPr>
        <w:widowControl w:val="0"/>
        <w:suppressAutoHyphens/>
        <w:spacing w:after="0" w:line="240" w:lineRule="auto"/>
        <w:ind w:firstLine="680"/>
        <w:jc w:val="both"/>
        <w:textAlignment w:val="baseline"/>
        <w:rPr>
          <w:rFonts w:ascii="Times New Roman" w:eastAsia="Times New Roman" w:hAnsi="Times New Roman" w:cs="Times New Roman"/>
          <w:color w:val="000000"/>
          <w:sz w:val="24"/>
          <w:szCs w:val="24"/>
          <w:shd w:val="clear" w:color="auto" w:fill="FFFFFF"/>
        </w:rPr>
      </w:pPr>
      <w:r w:rsidRPr="00313F39">
        <w:rPr>
          <w:rFonts w:ascii="Times New Roman" w:eastAsia="Times New Roman" w:hAnsi="Times New Roman" w:cs="Times New Roman"/>
          <w:color w:val="000000"/>
          <w:sz w:val="24"/>
          <w:szCs w:val="24"/>
        </w:rPr>
        <w:t>3.1.</w:t>
      </w:r>
      <w:r w:rsidRPr="00313F39">
        <w:rPr>
          <w:rFonts w:ascii="Times New Roman" w:eastAsia="Times New Roman" w:hAnsi="Times New Roman" w:cs="Times New Roman"/>
          <w:b/>
          <w:bCs/>
          <w:color w:val="000000"/>
          <w:sz w:val="24"/>
          <w:szCs w:val="24"/>
        </w:rPr>
        <w:t xml:space="preserve"> Maisto davinys - </w:t>
      </w:r>
      <w:r w:rsidRPr="00313F39">
        <w:rPr>
          <w:rFonts w:ascii="Times New Roman" w:eastAsia="Times New Roman" w:hAnsi="Times New Roman" w:cs="Times New Roman"/>
          <w:color w:val="000000"/>
          <w:sz w:val="24"/>
          <w:szCs w:val="24"/>
        </w:rPr>
        <w:t xml:space="preserve">lengvai paruošiami arba paruošti vartoti maisto produktai ar patiekalai, </w:t>
      </w:r>
      <w:r w:rsidRPr="00313F39">
        <w:rPr>
          <w:rFonts w:ascii="Times New Roman" w:eastAsia="Times New Roman" w:hAnsi="Times New Roman" w:cs="Times New Roman"/>
          <w:color w:val="000000"/>
          <w:sz w:val="24"/>
          <w:szCs w:val="24"/>
          <w:shd w:val="clear" w:color="auto" w:fill="FFFFFF"/>
        </w:rPr>
        <w:t xml:space="preserve">kurie išduodami tam tikram laikotarpiui pagal sveikatos apsaugos ministro nustatytas vidutines rekomenduojamas paros normas ir yra </w:t>
      </w:r>
      <w:r w:rsidRPr="00313F39">
        <w:rPr>
          <w:rFonts w:ascii="Times New Roman" w:eastAsia="Times New Roman" w:hAnsi="Times New Roman" w:cs="Times New Roman"/>
          <w:color w:val="000000"/>
          <w:sz w:val="24"/>
          <w:szCs w:val="24"/>
        </w:rPr>
        <w:t xml:space="preserve">supakuoti, kad būtų galima saugiai </w:t>
      </w:r>
      <w:r w:rsidRPr="00313F39">
        <w:rPr>
          <w:rFonts w:ascii="Times New Roman" w:eastAsia="Times New Roman" w:hAnsi="Times New Roman" w:cs="Times New Roman"/>
          <w:color w:val="000000"/>
          <w:sz w:val="24"/>
          <w:szCs w:val="24"/>
          <w:shd w:val="clear" w:color="auto" w:fill="FFFFFF"/>
        </w:rPr>
        <w:t xml:space="preserve">nešti, vežti ar kitaip transportuoti. </w:t>
      </w:r>
    </w:p>
    <w:p w14:paraId="44FEA6E6" w14:textId="77777777" w:rsidR="00313F39" w:rsidRPr="00313F39" w:rsidRDefault="00313F39" w:rsidP="00313F39">
      <w:pPr>
        <w:widowControl w:val="0"/>
        <w:suppressAutoHyphens/>
        <w:spacing w:after="0" w:line="240" w:lineRule="auto"/>
        <w:ind w:firstLine="680"/>
        <w:jc w:val="both"/>
        <w:textAlignment w:val="baseline"/>
        <w:rPr>
          <w:rFonts w:ascii="Times New Roman" w:eastAsia="Lucida Sans Unicode" w:hAnsi="Times New Roman" w:cs="Times New Roman"/>
          <w:color w:val="000000"/>
          <w:kern w:val="3"/>
          <w:sz w:val="24"/>
          <w:szCs w:val="24"/>
          <w:lang w:eastAsia="lt-LT"/>
        </w:rPr>
      </w:pPr>
      <w:r w:rsidRPr="00313F39">
        <w:rPr>
          <w:rFonts w:ascii="Times New Roman" w:eastAsia="Times New Roman" w:hAnsi="Times New Roman" w:cs="Times New Roman"/>
          <w:color w:val="000000"/>
          <w:sz w:val="24"/>
          <w:szCs w:val="24"/>
          <w:shd w:val="clear" w:color="auto" w:fill="FFFFFF"/>
        </w:rPr>
        <w:t xml:space="preserve">3.2. Kitos </w:t>
      </w:r>
      <w:r w:rsidRPr="00313F39">
        <w:rPr>
          <w:rFonts w:ascii="Times New Roman" w:eastAsia="Lucida Sans Unicode" w:hAnsi="Times New Roman" w:cs="Times New Roman"/>
          <w:color w:val="000000"/>
          <w:kern w:val="3"/>
          <w:sz w:val="24"/>
          <w:szCs w:val="24"/>
          <w:lang w:eastAsia="lt-LT"/>
        </w:rPr>
        <w:t xml:space="preserve">šiame tvarkos apraše vartojamos sąvokos atitinka </w:t>
      </w:r>
      <w:r w:rsidRPr="00313F39">
        <w:rPr>
          <w:rFonts w:ascii="Times New Roman" w:eastAsia="Times New Roman" w:hAnsi="Times New Roman" w:cs="Times New Roman"/>
          <w:color w:val="000000"/>
          <w:sz w:val="24"/>
          <w:szCs w:val="24"/>
          <w:lang w:eastAsia="lt-LT"/>
        </w:rPr>
        <w:t xml:space="preserve">Lietuvos Respublikos </w:t>
      </w:r>
      <w:r w:rsidRPr="00313F39">
        <w:rPr>
          <w:rFonts w:ascii="Times New Roman" w:eastAsia="Lucida Sans Unicode" w:hAnsi="Times New Roman" w:cs="Times New Roman"/>
          <w:color w:val="000000"/>
          <w:kern w:val="3"/>
          <w:sz w:val="24"/>
          <w:szCs w:val="24"/>
          <w:lang w:eastAsia="lt-LT"/>
        </w:rPr>
        <w:t>socialinės paramos mokiniams įstatyme (toliau – Įstatymas) apibrėžtas sąvokas.“</w:t>
      </w:r>
    </w:p>
    <w:p w14:paraId="78559DE4" w14:textId="77777777" w:rsidR="00313F39" w:rsidRPr="00313F39" w:rsidRDefault="00313F39" w:rsidP="00313F39">
      <w:pPr>
        <w:spacing w:after="0" w:line="240" w:lineRule="auto"/>
        <w:ind w:firstLine="720"/>
        <w:jc w:val="both"/>
        <w:rPr>
          <w:rFonts w:ascii="Times New Roman" w:eastAsia="Lucida Sans Unicode" w:hAnsi="Times New Roman" w:cs="Times New Roman"/>
          <w:sz w:val="24"/>
          <w:szCs w:val="24"/>
          <w:lang w:eastAsia="lt-LT"/>
        </w:rPr>
      </w:pPr>
      <w:r w:rsidRPr="00313F39">
        <w:rPr>
          <w:rFonts w:ascii="Times New Roman" w:eastAsia="Lucida Sans Unicode" w:hAnsi="Times New Roman" w:cs="Times New Roman"/>
          <w:color w:val="000000"/>
          <w:sz w:val="24"/>
          <w:szCs w:val="24"/>
          <w:lang w:eastAsia="lt-LT"/>
        </w:rPr>
        <w:t xml:space="preserve">2. Pakeisti </w:t>
      </w:r>
      <w:r w:rsidRPr="00313F39">
        <w:rPr>
          <w:rFonts w:ascii="Times New Roman" w:eastAsia="TimesNewRomanPSMT" w:hAnsi="Times New Roman" w:cs="Times New Roman"/>
          <w:color w:val="000000"/>
          <w:sz w:val="24"/>
          <w:szCs w:val="24"/>
          <w:lang w:eastAsia="ar-SA"/>
        </w:rPr>
        <w:t xml:space="preserve">18 </w:t>
      </w:r>
      <w:r w:rsidRPr="00313F39">
        <w:rPr>
          <w:rFonts w:ascii="Times New Roman" w:eastAsia="TimesNewRomanPSMT" w:hAnsi="Times New Roman" w:cs="Times New Roman"/>
          <w:sz w:val="24"/>
          <w:szCs w:val="24"/>
          <w:lang w:eastAsia="ar-SA"/>
        </w:rPr>
        <w:t>punktą ir jį išdėstyti taip:</w:t>
      </w:r>
    </w:p>
    <w:p w14:paraId="079739F4" w14:textId="77777777" w:rsidR="00313F39" w:rsidRPr="00313F39" w:rsidRDefault="00313F39" w:rsidP="00313F39">
      <w:pPr>
        <w:spacing w:after="0" w:line="240" w:lineRule="auto"/>
        <w:ind w:firstLine="709"/>
        <w:jc w:val="both"/>
        <w:rPr>
          <w:rFonts w:ascii="Times New Roman" w:eastAsia="Calibri" w:hAnsi="Times New Roman" w:cs="Times New Roman"/>
          <w:sz w:val="24"/>
          <w:szCs w:val="24"/>
        </w:rPr>
      </w:pPr>
      <w:r w:rsidRPr="00313F39">
        <w:rPr>
          <w:rFonts w:ascii="Times New Roman" w:eastAsia="TimesNewRomanPSMT" w:hAnsi="Times New Roman" w:cs="Times New Roman"/>
          <w:sz w:val="24"/>
          <w:szCs w:val="24"/>
          <w:lang w:eastAsia="ar-SA"/>
        </w:rPr>
        <w:t>„</w:t>
      </w:r>
      <w:r w:rsidRPr="00313F39">
        <w:rPr>
          <w:rFonts w:ascii="Times New Roman" w:eastAsia="Times New Roman" w:hAnsi="Times New Roman" w:cs="Times New Roman"/>
          <w:sz w:val="24"/>
          <w:szCs w:val="24"/>
        </w:rPr>
        <w:t xml:space="preserve">18. </w:t>
      </w:r>
      <w:bookmarkStart w:id="3" w:name="_Hlk53408681"/>
      <w:r w:rsidRPr="00313F39">
        <w:rPr>
          <w:rFonts w:ascii="Times New Roman" w:eastAsia="Times New Roman" w:hAnsi="Times New Roman" w:cs="Times New Roman"/>
          <w:sz w:val="24"/>
          <w:szCs w:val="24"/>
        </w:rPr>
        <w:t>Mokiniams nemokamas maitinimas teikiamas toje mokykloje, kurioje mokiniai mokosi. Jei karantino, ekstremaliosios situacijos, ekstremalaus įvykio laikotarpiu sustabdomas vaikų maitinimo paslaugų teikimas mokyklose (visiems ar daliai nemokamą maitinimą gaunantiems mokiniams) gali būti išduodami maisto daviniai. Maisto davinys tėvams (globėjams, rūpintojams) ir (ar) pilnamečiams mokiniams išduodamas pagal mokyklų iš anksto nustatytą grafiką.“</w:t>
      </w:r>
    </w:p>
    <w:bookmarkEnd w:id="3"/>
    <w:p w14:paraId="5E542F4D" w14:textId="77777777" w:rsidR="00E53F67" w:rsidRPr="00E53F67" w:rsidRDefault="00E53F67" w:rsidP="00E53F67">
      <w:pPr>
        <w:widowControl w:val="0"/>
        <w:suppressAutoHyphens/>
        <w:autoSpaceDE w:val="0"/>
        <w:spacing w:after="0" w:line="240" w:lineRule="auto"/>
        <w:rPr>
          <w:rFonts w:ascii="Times New Roman" w:eastAsia="TimesNewRomanPSMT" w:hAnsi="Times New Roman" w:cs="Times New Roman"/>
          <w:color w:val="000000"/>
          <w:sz w:val="24"/>
          <w:szCs w:val="24"/>
          <w:u w:color="FFFFFF"/>
          <w:lang w:eastAsia="ar-SA"/>
        </w:rPr>
      </w:pPr>
    </w:p>
    <w:bookmarkEnd w:id="1"/>
    <w:p w14:paraId="5EA774F0" w14:textId="77777777" w:rsidR="00E53F67" w:rsidRDefault="00E53F67" w:rsidP="00E53F67">
      <w:pPr>
        <w:widowControl w:val="0"/>
        <w:suppressAutoHyphens/>
        <w:autoSpaceDE w:val="0"/>
        <w:spacing w:after="0" w:line="240" w:lineRule="auto"/>
        <w:ind w:left="420"/>
        <w:rPr>
          <w:rFonts w:ascii="Times New Roman" w:eastAsia="TimesNewRomanPSMT" w:hAnsi="Times New Roman" w:cs="Times New Roman"/>
          <w:sz w:val="24"/>
          <w:szCs w:val="24"/>
          <w:u w:color="FFFFFF"/>
          <w:lang w:eastAsia="ar-SA"/>
        </w:rPr>
      </w:pPr>
    </w:p>
    <w:p w14:paraId="6936DACE" w14:textId="77777777" w:rsidR="00494E5D" w:rsidRPr="00E53F67" w:rsidRDefault="00494E5D" w:rsidP="00E53F67">
      <w:pPr>
        <w:widowControl w:val="0"/>
        <w:suppressAutoHyphens/>
        <w:autoSpaceDE w:val="0"/>
        <w:spacing w:after="0" w:line="240" w:lineRule="auto"/>
        <w:ind w:left="420"/>
        <w:rPr>
          <w:rFonts w:ascii="Times New Roman" w:eastAsia="TimesNewRomanPSMT" w:hAnsi="Times New Roman" w:cs="Times New Roman"/>
          <w:sz w:val="24"/>
          <w:szCs w:val="24"/>
          <w:u w:color="FFFFFF"/>
          <w:lang w:eastAsia="ar-SA"/>
        </w:rPr>
      </w:pPr>
    </w:p>
    <w:p w14:paraId="593DFE77" w14:textId="5BF1C21E" w:rsidR="00E53F67" w:rsidRPr="00E53F67" w:rsidRDefault="00E53F67" w:rsidP="00E53F67">
      <w:pPr>
        <w:widowControl w:val="0"/>
        <w:tabs>
          <w:tab w:val="left" w:pos="6660"/>
        </w:tabs>
        <w:suppressAutoHyphens/>
        <w:autoSpaceDE w:val="0"/>
        <w:spacing w:after="0" w:line="240" w:lineRule="auto"/>
        <w:rPr>
          <w:rFonts w:ascii="Times New Roman" w:eastAsia="TimesNewRomanPSMT" w:hAnsi="Times New Roman" w:cs="Times New Roman"/>
          <w:sz w:val="24"/>
          <w:szCs w:val="24"/>
          <w:u w:color="FFFFFF"/>
          <w:lang w:eastAsia="ar-SA"/>
        </w:rPr>
      </w:pPr>
      <w:r w:rsidRPr="00E53F67">
        <w:rPr>
          <w:rFonts w:ascii="Times New Roman" w:eastAsia="TimesNewRomanPSMT" w:hAnsi="Times New Roman" w:cs="Times New Roman"/>
          <w:sz w:val="24"/>
          <w:szCs w:val="24"/>
          <w:u w:color="FFFFFF"/>
          <w:lang w:eastAsia="ar-SA"/>
        </w:rPr>
        <w:t>Savivaldybės meras</w:t>
      </w:r>
      <w:r w:rsidR="00494E5D">
        <w:rPr>
          <w:rFonts w:ascii="Times New Roman" w:eastAsia="TimesNewRomanPSMT" w:hAnsi="Times New Roman" w:cs="Times New Roman"/>
          <w:sz w:val="24"/>
          <w:szCs w:val="24"/>
          <w:u w:color="FFFFFF"/>
          <w:lang w:eastAsia="ar-SA"/>
        </w:rPr>
        <w:t xml:space="preserve"> </w:t>
      </w:r>
      <w:r w:rsidR="00494E5D">
        <w:rPr>
          <w:rFonts w:ascii="Times New Roman" w:eastAsia="TimesNewRomanPSMT" w:hAnsi="Times New Roman" w:cs="Times New Roman"/>
          <w:sz w:val="24"/>
          <w:szCs w:val="24"/>
          <w:u w:color="FFFFFF"/>
          <w:lang w:eastAsia="ar-SA"/>
        </w:rPr>
        <w:tab/>
        <w:t xml:space="preserve">                  Valentinas Tamulis </w:t>
      </w:r>
      <w:r w:rsidRPr="00E53F67">
        <w:rPr>
          <w:rFonts w:ascii="Times New Roman" w:eastAsia="TimesNewRomanPSMT" w:hAnsi="Times New Roman" w:cs="Times New Roman"/>
          <w:sz w:val="24"/>
          <w:szCs w:val="24"/>
          <w:u w:color="FFFFFF"/>
          <w:lang w:eastAsia="ar-SA"/>
        </w:rPr>
        <w:tab/>
        <w:t xml:space="preserve">      </w:t>
      </w:r>
    </w:p>
    <w:p w14:paraId="3A580EEC" w14:textId="77777777" w:rsidR="00E53F67" w:rsidRPr="00E53F67" w:rsidRDefault="00E53F67" w:rsidP="00E53F67">
      <w:pPr>
        <w:widowControl w:val="0"/>
        <w:tabs>
          <w:tab w:val="left" w:pos="1271"/>
        </w:tabs>
        <w:suppressAutoHyphens/>
        <w:autoSpaceDE w:val="0"/>
        <w:spacing w:after="0" w:line="240" w:lineRule="auto"/>
        <w:jc w:val="both"/>
        <w:rPr>
          <w:rFonts w:ascii="Times New Roman" w:eastAsia="TimesNewRomanPSMT" w:hAnsi="Times New Roman" w:cs="Times New Roman"/>
          <w:sz w:val="24"/>
          <w:szCs w:val="24"/>
          <w:u w:color="FFFFFF"/>
          <w:lang w:eastAsia="ar-SA"/>
        </w:rPr>
      </w:pPr>
    </w:p>
    <w:p w14:paraId="5F413898" w14:textId="77777777" w:rsidR="00E53F67" w:rsidRPr="00E53F67" w:rsidRDefault="00E53F67" w:rsidP="00E53F67">
      <w:pPr>
        <w:widowControl w:val="0"/>
        <w:tabs>
          <w:tab w:val="left" w:pos="1271"/>
        </w:tabs>
        <w:suppressAutoHyphens/>
        <w:autoSpaceDE w:val="0"/>
        <w:spacing w:after="0" w:line="240" w:lineRule="auto"/>
        <w:jc w:val="both"/>
        <w:rPr>
          <w:rFonts w:ascii="Times New Roman" w:eastAsia="TimesNewRomanPSMT" w:hAnsi="Times New Roman" w:cs="Times New Roman"/>
          <w:sz w:val="24"/>
          <w:szCs w:val="24"/>
          <w:u w:color="FFFFFF"/>
          <w:lang w:eastAsia="ar-SA"/>
        </w:rPr>
      </w:pPr>
    </w:p>
    <w:p w14:paraId="6FBFDEB2" w14:textId="77777777" w:rsidR="00E53F67" w:rsidRPr="00E53F67" w:rsidRDefault="00E53F67" w:rsidP="00E53F67">
      <w:pPr>
        <w:widowControl w:val="0"/>
        <w:suppressAutoHyphens/>
        <w:autoSpaceDE w:val="0"/>
        <w:spacing w:after="0" w:line="240" w:lineRule="auto"/>
        <w:rPr>
          <w:rFonts w:ascii="Times New Roman" w:eastAsia="TimesNewRomanPSMT" w:hAnsi="Times New Roman" w:cs="Times New Roman"/>
          <w:sz w:val="24"/>
          <w:szCs w:val="24"/>
          <w:u w:color="FFFFFF"/>
          <w:lang w:eastAsia="ar-SA"/>
        </w:rPr>
      </w:pPr>
    </w:p>
    <w:p w14:paraId="2ECF3964" w14:textId="77777777" w:rsidR="00E53F67" w:rsidRPr="00E53F67" w:rsidRDefault="00E53F67" w:rsidP="00E53F67">
      <w:pPr>
        <w:widowControl w:val="0"/>
        <w:suppressAutoHyphens/>
        <w:autoSpaceDE w:val="0"/>
        <w:spacing w:after="0" w:line="240" w:lineRule="auto"/>
        <w:rPr>
          <w:rFonts w:ascii="Times New Roman" w:eastAsia="TimesNewRomanPSMT" w:hAnsi="Times New Roman" w:cs="Times New Roman"/>
          <w:sz w:val="24"/>
          <w:szCs w:val="24"/>
          <w:u w:color="FFFFFF"/>
          <w:lang w:eastAsia="ar-SA"/>
        </w:rPr>
      </w:pPr>
      <w:bookmarkStart w:id="4" w:name="_GoBack"/>
      <w:bookmarkEnd w:id="4"/>
    </w:p>
    <w:sectPr w:rsidR="00E53F67" w:rsidRPr="00E53F67" w:rsidSect="0057172A">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D31D1"/>
    <w:multiLevelType w:val="hybridMultilevel"/>
    <w:tmpl w:val="81040D8A"/>
    <w:lvl w:ilvl="0" w:tplc="D61C6F58">
      <w:start w:val="1"/>
      <w:numFmt w:val="decimal"/>
      <w:lvlText w:val="%1."/>
      <w:lvlJc w:val="left"/>
      <w:pPr>
        <w:ind w:left="1069" w:hanging="360"/>
      </w:pPr>
      <w:rPr>
        <w:rFonts w:hint="default"/>
        <w:color w:val="000000" w:themeColor="text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F67"/>
    <w:rsid w:val="000006AA"/>
    <w:rsid w:val="00034D68"/>
    <w:rsid w:val="00051D82"/>
    <w:rsid w:val="001268C3"/>
    <w:rsid w:val="0014448F"/>
    <w:rsid w:val="001F483A"/>
    <w:rsid w:val="002567F8"/>
    <w:rsid w:val="002F66B9"/>
    <w:rsid w:val="00313F39"/>
    <w:rsid w:val="00494E5D"/>
    <w:rsid w:val="0057172A"/>
    <w:rsid w:val="005B0DA7"/>
    <w:rsid w:val="00670141"/>
    <w:rsid w:val="008A2E47"/>
    <w:rsid w:val="009F06D4"/>
    <w:rsid w:val="00AF1BC6"/>
    <w:rsid w:val="00B46240"/>
    <w:rsid w:val="00BF772F"/>
    <w:rsid w:val="00C67082"/>
    <w:rsid w:val="00D1710B"/>
    <w:rsid w:val="00D46944"/>
    <w:rsid w:val="00D54860"/>
    <w:rsid w:val="00D56EF1"/>
    <w:rsid w:val="00D65399"/>
    <w:rsid w:val="00E53F67"/>
    <w:rsid w:val="00F65F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2EF2C"/>
  <w15:chartTrackingRefBased/>
  <w15:docId w15:val="{E45B7108-00F8-4634-A45E-0400B16F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F77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77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15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93207-649F-4924-906B-1A5459A11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1522</Characters>
  <Application>Microsoft Office Word</Application>
  <DocSecurity>0</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2020-10-12T12:31:00Z</cp:lastPrinted>
  <dcterms:created xsi:type="dcterms:W3CDTF">2020-11-09T09:22:00Z</dcterms:created>
  <dcterms:modified xsi:type="dcterms:W3CDTF">2020-11-09T09:22:00Z</dcterms:modified>
</cp:coreProperties>
</file>