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639" w:type="dxa"/>
        <w:tblCellMar>
          <w:left w:w="0" w:type="dxa"/>
          <w:right w:w="0" w:type="dxa"/>
        </w:tblCellMar>
        <w:tblLook w:val="04A0" w:firstRow="1" w:lastRow="0" w:firstColumn="1" w:lastColumn="0" w:noHBand="0" w:noVBand="1"/>
      </w:tblPr>
      <w:tblGrid>
        <w:gridCol w:w="9639"/>
      </w:tblGrid>
      <w:tr w:rsidR="00392404" w:rsidTr="00392404">
        <w:trPr>
          <w:trHeight w:val="260"/>
        </w:trPr>
        <w:tc>
          <w:tcPr>
            <w:tcW w:w="9639" w:type="dxa"/>
            <w:tcMar>
              <w:top w:w="40" w:type="dxa"/>
              <w:left w:w="40" w:type="dxa"/>
              <w:bottom w:w="40" w:type="dxa"/>
              <w:right w:w="40" w:type="dxa"/>
            </w:tcMar>
            <w:hideMark/>
          </w:tcPr>
          <w:p w:rsidR="00392404" w:rsidRDefault="00392404" w:rsidP="00392404">
            <w:pPr>
              <w:ind w:left="5767"/>
              <w:rPr>
                <w:sz w:val="20"/>
              </w:rPr>
            </w:pPr>
            <w:r>
              <w:rPr>
                <w:color w:val="000000"/>
              </w:rPr>
              <w:t>PATVIRTINTA</w:t>
            </w:r>
          </w:p>
        </w:tc>
      </w:tr>
      <w:tr w:rsidR="00392404" w:rsidTr="00392404">
        <w:trPr>
          <w:trHeight w:val="260"/>
        </w:trPr>
        <w:tc>
          <w:tcPr>
            <w:tcW w:w="9639" w:type="dxa"/>
            <w:tcMar>
              <w:top w:w="40" w:type="dxa"/>
              <w:left w:w="40" w:type="dxa"/>
              <w:bottom w:w="40" w:type="dxa"/>
              <w:right w:w="40" w:type="dxa"/>
            </w:tcMar>
            <w:hideMark/>
          </w:tcPr>
          <w:p w:rsidR="00392404" w:rsidRDefault="00392404" w:rsidP="00392404">
            <w:pPr>
              <w:ind w:left="5767"/>
              <w:rPr>
                <w:color w:val="000000"/>
              </w:rPr>
            </w:pPr>
            <w:r>
              <w:rPr>
                <w:color w:val="000000"/>
              </w:rPr>
              <w:t>Kėdainių rajono savivaldybės tarybos</w:t>
            </w:r>
          </w:p>
          <w:p w:rsidR="009F3D73" w:rsidRDefault="00392404" w:rsidP="009F3D73">
            <w:pPr>
              <w:ind w:left="5767"/>
              <w:rPr>
                <w:color w:val="000000"/>
              </w:rPr>
            </w:pPr>
            <w:r>
              <w:rPr>
                <w:color w:val="000000"/>
              </w:rPr>
              <w:t xml:space="preserve">2020 m. liepos </w:t>
            </w:r>
            <w:r w:rsidR="009F3D73">
              <w:rPr>
                <w:color w:val="000000"/>
              </w:rPr>
              <w:t>3</w:t>
            </w:r>
            <w:r>
              <w:rPr>
                <w:color w:val="000000"/>
              </w:rPr>
              <w:t xml:space="preserve"> d.</w:t>
            </w:r>
            <w:r w:rsidR="009F3D73">
              <w:rPr>
                <w:color w:val="000000"/>
              </w:rPr>
              <w:t xml:space="preserve"> </w:t>
            </w:r>
            <w:r>
              <w:rPr>
                <w:color w:val="000000"/>
              </w:rPr>
              <w:t xml:space="preserve">sprendimu </w:t>
            </w:r>
          </w:p>
          <w:p w:rsidR="00392404" w:rsidRDefault="00392404" w:rsidP="009F3D73">
            <w:pPr>
              <w:ind w:left="5767"/>
              <w:rPr>
                <w:sz w:val="20"/>
              </w:rPr>
            </w:pPr>
            <w:r>
              <w:rPr>
                <w:color w:val="000000"/>
              </w:rPr>
              <w:t>Nr. TS-</w:t>
            </w:r>
            <w:r w:rsidR="009F3D73">
              <w:rPr>
                <w:color w:val="000000"/>
              </w:rPr>
              <w:t>179</w:t>
            </w:r>
          </w:p>
        </w:tc>
      </w:tr>
    </w:tbl>
    <w:p w:rsidR="00392404" w:rsidRDefault="00392404" w:rsidP="00A371FA">
      <w:pPr>
        <w:jc w:val="center"/>
        <w:rPr>
          <w:b/>
          <w:bCs/>
          <w:szCs w:val="24"/>
        </w:rPr>
      </w:pPr>
    </w:p>
    <w:p w:rsidR="00A371FA" w:rsidRPr="00A371FA" w:rsidRDefault="00A371FA" w:rsidP="00A371FA">
      <w:pPr>
        <w:jc w:val="center"/>
        <w:rPr>
          <w:b/>
          <w:bCs/>
          <w:szCs w:val="24"/>
        </w:rPr>
      </w:pPr>
      <w:r w:rsidRPr="00A371FA">
        <w:rPr>
          <w:b/>
          <w:bCs/>
          <w:szCs w:val="24"/>
        </w:rPr>
        <w:t>KĖDAINIŲ RAJONO SAVIVALDYBĖS KONTROLĖS IR AUDITO TARNYBA</w:t>
      </w:r>
    </w:p>
    <w:p w:rsidR="00A371FA" w:rsidRPr="00A371FA" w:rsidRDefault="00A371FA" w:rsidP="00A371FA">
      <w:pPr>
        <w:jc w:val="center"/>
        <w:rPr>
          <w:b/>
          <w:bCs/>
          <w:szCs w:val="24"/>
        </w:rPr>
      </w:pPr>
      <w:r w:rsidRPr="00A371FA">
        <w:rPr>
          <w:b/>
          <w:bCs/>
          <w:szCs w:val="24"/>
        </w:rPr>
        <w:t>KĖDAINIŲ RAJONO SAVIVALDYBĖS KONTROLIERIAUS</w:t>
      </w:r>
    </w:p>
    <w:p w:rsidR="00A371FA" w:rsidRPr="00A371FA" w:rsidRDefault="00A371FA" w:rsidP="00A371FA">
      <w:pPr>
        <w:jc w:val="center"/>
        <w:rPr>
          <w:b/>
          <w:bCs/>
          <w:szCs w:val="24"/>
        </w:rPr>
      </w:pPr>
      <w:r w:rsidRPr="00A371FA">
        <w:rPr>
          <w:b/>
          <w:bCs/>
          <w:szCs w:val="24"/>
        </w:rPr>
        <w:t>PAREIGYBĖS APRAŠYMAS</w:t>
      </w:r>
    </w:p>
    <w:p w:rsidR="00A371FA" w:rsidRPr="00A371FA" w:rsidRDefault="00A371FA" w:rsidP="00A371FA">
      <w:pPr>
        <w:ind w:left="3888" w:firstLine="1296"/>
        <w:rPr>
          <w:b/>
          <w:bCs/>
          <w:szCs w:val="24"/>
        </w:rPr>
      </w:pPr>
    </w:p>
    <w:p w:rsidR="00A371FA" w:rsidRPr="009F512A" w:rsidRDefault="00A371FA" w:rsidP="00A371FA">
      <w:pPr>
        <w:ind w:left="3888" w:firstLine="1296"/>
        <w:rPr>
          <w:szCs w:val="24"/>
        </w:rPr>
      </w:pPr>
    </w:p>
    <w:p w:rsidR="00A371FA" w:rsidRPr="009F512A" w:rsidRDefault="00A371FA" w:rsidP="00A371FA">
      <w:pPr>
        <w:jc w:val="center"/>
        <w:rPr>
          <w:szCs w:val="24"/>
        </w:rPr>
      </w:pPr>
      <w:r w:rsidRPr="009F512A">
        <w:rPr>
          <w:b/>
          <w:color w:val="000000"/>
          <w:szCs w:val="24"/>
        </w:rPr>
        <w:t>I SKYRIUS</w:t>
      </w:r>
    </w:p>
    <w:p w:rsidR="00A371FA" w:rsidRPr="009F512A" w:rsidRDefault="00A371FA" w:rsidP="00A371FA">
      <w:pPr>
        <w:jc w:val="center"/>
        <w:rPr>
          <w:b/>
          <w:color w:val="000000"/>
          <w:szCs w:val="24"/>
        </w:rPr>
      </w:pPr>
      <w:r w:rsidRPr="009F512A">
        <w:rPr>
          <w:b/>
          <w:color w:val="000000"/>
          <w:szCs w:val="24"/>
        </w:rPr>
        <w:t>PAREIGYBĖS CHARAKTERISTIKA</w:t>
      </w:r>
    </w:p>
    <w:p w:rsidR="00A371FA" w:rsidRPr="009F512A" w:rsidRDefault="00A371FA" w:rsidP="00A371FA">
      <w:pPr>
        <w:jc w:val="center"/>
        <w:rPr>
          <w:b/>
          <w:color w:val="000000"/>
          <w:szCs w:val="24"/>
        </w:rPr>
      </w:pPr>
    </w:p>
    <w:p w:rsidR="00A371FA" w:rsidRPr="009F512A" w:rsidRDefault="00A371FA" w:rsidP="00A371FA">
      <w:pPr>
        <w:jc w:val="both"/>
        <w:rPr>
          <w:szCs w:val="24"/>
        </w:rPr>
      </w:pPr>
      <w:r w:rsidRPr="009F512A">
        <w:rPr>
          <w:szCs w:val="24"/>
        </w:rPr>
        <w:tab/>
        <w:t xml:space="preserve">1. </w:t>
      </w:r>
      <w:r w:rsidRPr="009F512A">
        <w:rPr>
          <w:color w:val="000000"/>
          <w:szCs w:val="24"/>
        </w:rPr>
        <w:t xml:space="preserve">Pareigybės lygmuo – </w:t>
      </w:r>
      <w:r w:rsidRPr="009F512A">
        <w:rPr>
          <w:color w:val="000000"/>
        </w:rPr>
        <w:t>įstaigos vadovo pavaduotojas (II lygmuo).</w:t>
      </w:r>
      <w:r w:rsidRPr="009F512A">
        <w:rPr>
          <w:szCs w:val="24"/>
        </w:rPr>
        <w:t xml:space="preserve"> </w:t>
      </w:r>
    </w:p>
    <w:p w:rsidR="00A371FA" w:rsidRPr="009F512A" w:rsidRDefault="00A371FA" w:rsidP="00A371FA">
      <w:pPr>
        <w:jc w:val="both"/>
        <w:rPr>
          <w:color w:val="000000"/>
          <w:szCs w:val="24"/>
        </w:rPr>
      </w:pPr>
      <w:r w:rsidRPr="009F512A">
        <w:rPr>
          <w:szCs w:val="24"/>
        </w:rPr>
        <w:tab/>
        <w:t xml:space="preserve">2. </w:t>
      </w:r>
      <w:r w:rsidRPr="009F512A">
        <w:rPr>
          <w:color w:val="000000"/>
          <w:szCs w:val="24"/>
        </w:rPr>
        <w:t xml:space="preserve">Šias pareigas einantis valstybės tarnautojas tiesiogiai pavaldus </w:t>
      </w:r>
      <w:r w:rsidR="00392404">
        <w:rPr>
          <w:color w:val="000000"/>
          <w:szCs w:val="24"/>
        </w:rPr>
        <w:t>Kėdainių rajono s</w:t>
      </w:r>
      <w:r w:rsidRPr="009F512A">
        <w:rPr>
          <w:color w:val="000000"/>
          <w:szCs w:val="24"/>
        </w:rPr>
        <w:t>avivaldybės tarybai.</w:t>
      </w:r>
    </w:p>
    <w:p w:rsidR="00624DBE" w:rsidRPr="009F512A" w:rsidRDefault="00624DBE" w:rsidP="00A371FA">
      <w:pPr>
        <w:jc w:val="both"/>
        <w:rPr>
          <w:color w:val="000000"/>
          <w:szCs w:val="24"/>
        </w:rPr>
      </w:pPr>
    </w:p>
    <w:p w:rsidR="00A371FA" w:rsidRPr="009F512A" w:rsidRDefault="00A371FA" w:rsidP="00A371FA">
      <w:pPr>
        <w:jc w:val="center"/>
      </w:pPr>
      <w:r w:rsidRPr="009F512A">
        <w:rPr>
          <w:b/>
          <w:color w:val="000000"/>
        </w:rPr>
        <w:t>II SKYRIUS</w:t>
      </w:r>
    </w:p>
    <w:p w:rsidR="00A371FA" w:rsidRPr="009F512A" w:rsidRDefault="00A371FA" w:rsidP="00A371FA">
      <w:pPr>
        <w:jc w:val="center"/>
        <w:rPr>
          <w:b/>
          <w:color w:val="000000"/>
        </w:rPr>
      </w:pPr>
      <w:r w:rsidRPr="009F512A">
        <w:rPr>
          <w:b/>
          <w:color w:val="000000"/>
        </w:rPr>
        <w:t>FUNKCIJOS</w:t>
      </w:r>
    </w:p>
    <w:p w:rsidR="00A371FA" w:rsidRPr="009F512A" w:rsidRDefault="00A371FA" w:rsidP="00A371FA">
      <w:pPr>
        <w:jc w:val="center"/>
        <w:rPr>
          <w:b/>
          <w:color w:val="000000"/>
        </w:rPr>
      </w:pPr>
    </w:p>
    <w:p w:rsidR="00A371FA" w:rsidRPr="009F512A" w:rsidRDefault="00A371FA" w:rsidP="00A371FA">
      <w:pPr>
        <w:jc w:val="both"/>
        <w:rPr>
          <w:color w:val="000000"/>
        </w:rPr>
      </w:pPr>
      <w:r w:rsidRPr="009F512A">
        <w:rPr>
          <w:color w:val="000000"/>
        </w:rPr>
        <w:tab/>
        <w:t>3. Atstovauja įstaigai santykiuose su kitomis įstaigomis, organizacijomis bei fiziniais asmenimis.</w:t>
      </w:r>
    </w:p>
    <w:p w:rsidR="00A371FA" w:rsidRPr="009F512A" w:rsidRDefault="00A371FA" w:rsidP="00A371FA">
      <w:pPr>
        <w:jc w:val="both"/>
        <w:rPr>
          <w:color w:val="000000"/>
        </w:rPr>
      </w:pPr>
      <w:r w:rsidRPr="009F512A">
        <w:rPr>
          <w:color w:val="000000"/>
        </w:rPr>
        <w:tab/>
        <w:t>4. Vadovauja įstaigai</w:t>
      </w:r>
      <w:r w:rsidR="004D297B">
        <w:rPr>
          <w:color w:val="000000"/>
        </w:rPr>
        <w:t>, atlieka Lietuvos Respublikos valstybės tarnybos įstatymo priskirtas personalo valdymo funkcijas.</w:t>
      </w:r>
    </w:p>
    <w:p w:rsidR="00A371FA" w:rsidRPr="009F512A" w:rsidRDefault="00A371FA" w:rsidP="00A371FA">
      <w:pPr>
        <w:jc w:val="both"/>
        <w:rPr>
          <w:color w:val="000000"/>
        </w:rPr>
      </w:pPr>
      <w:r w:rsidRPr="009F512A">
        <w:rPr>
          <w:color w:val="000000"/>
        </w:rPr>
        <w:tab/>
        <w:t>5. Valdo įstaigos funkcijų atlikimo kokybę, savalaikiškumą ir atitiktį veiklos sričiai keliamiems reikalavimams.</w:t>
      </w:r>
    </w:p>
    <w:p w:rsidR="00A371FA" w:rsidRPr="009F512A" w:rsidRDefault="00A371FA" w:rsidP="00A371FA">
      <w:pPr>
        <w:jc w:val="both"/>
        <w:rPr>
          <w:color w:val="000000"/>
        </w:rPr>
      </w:pPr>
      <w:r w:rsidRPr="009F512A">
        <w:rPr>
          <w:color w:val="000000"/>
        </w:rPr>
        <w:tab/>
        <w:t>6. Valdo įstaigos išteklius.</w:t>
      </w:r>
    </w:p>
    <w:p w:rsidR="00624DBE" w:rsidRPr="009F512A" w:rsidRDefault="00A371FA" w:rsidP="00624DBE">
      <w:pPr>
        <w:jc w:val="both"/>
        <w:rPr>
          <w:color w:val="000000"/>
        </w:rPr>
      </w:pPr>
      <w:r w:rsidRPr="009F512A">
        <w:rPr>
          <w:color w:val="000000"/>
        </w:rPr>
        <w:tab/>
        <w:t xml:space="preserve">7. </w:t>
      </w:r>
      <w:r w:rsidR="00624DBE" w:rsidRPr="009F512A">
        <w:rPr>
          <w:color w:val="000000"/>
        </w:rPr>
        <w:t>Atlieka Lietuvos Respublikos vietos savivaldos įstatymo 27 straipsnyje ir kit</w:t>
      </w:r>
      <w:r w:rsidR="00624DBE">
        <w:rPr>
          <w:color w:val="000000"/>
        </w:rPr>
        <w:t>uose</w:t>
      </w:r>
      <w:r w:rsidR="00624DBE" w:rsidRPr="009F512A">
        <w:rPr>
          <w:color w:val="000000"/>
        </w:rPr>
        <w:t xml:space="preserve"> teisės aktuose savivaldybės kontrolieriui nustatytas funkcijas.</w:t>
      </w:r>
    </w:p>
    <w:p w:rsidR="00624DBE" w:rsidRDefault="00624DBE" w:rsidP="00624DBE">
      <w:pPr>
        <w:ind w:firstLine="1296"/>
        <w:jc w:val="both"/>
        <w:rPr>
          <w:color w:val="000000"/>
        </w:rPr>
      </w:pPr>
      <w:r>
        <w:rPr>
          <w:color w:val="000000"/>
        </w:rPr>
        <w:t xml:space="preserve">8. </w:t>
      </w:r>
      <w:r w:rsidRPr="00624DBE">
        <w:rPr>
          <w:color w:val="000000"/>
        </w:rPr>
        <w:t>Nagrinėja iš gyventojų gaunamus prašymus, pranešimus, skundus ir pareiškimus dėl savivaldybės lėšų ir turto, patikėjimo teise valdomo valstybės turto naudojimo, valdymo ir disponavimo juo ir teikia išvadas dėl tokio tyrimo rezultatų.</w:t>
      </w:r>
    </w:p>
    <w:p w:rsidR="00A371FA" w:rsidRPr="009F512A" w:rsidRDefault="00A371FA" w:rsidP="00A371FA">
      <w:pPr>
        <w:jc w:val="both"/>
        <w:rPr>
          <w:color w:val="000000"/>
        </w:rPr>
      </w:pPr>
      <w:r w:rsidRPr="009F512A">
        <w:rPr>
          <w:color w:val="000000"/>
        </w:rPr>
        <w:tab/>
      </w:r>
      <w:r w:rsidR="00624DBE">
        <w:rPr>
          <w:color w:val="000000"/>
        </w:rPr>
        <w:t>9</w:t>
      </w:r>
      <w:r w:rsidRPr="009F512A">
        <w:rPr>
          <w:color w:val="000000"/>
        </w:rPr>
        <w:t>. Vykdo kitus nenuolatinio pobūdžio su įstaigos veikla susijusius pavedimus.</w:t>
      </w:r>
    </w:p>
    <w:p w:rsidR="00A371FA" w:rsidRPr="009F512A" w:rsidRDefault="00A371FA" w:rsidP="00A371FA">
      <w:pPr>
        <w:jc w:val="both"/>
        <w:rPr>
          <w:color w:val="000000"/>
        </w:rPr>
      </w:pPr>
    </w:p>
    <w:p w:rsidR="00A371FA" w:rsidRPr="009F512A" w:rsidRDefault="00A371FA" w:rsidP="00A371FA">
      <w:pPr>
        <w:jc w:val="center"/>
      </w:pPr>
      <w:r w:rsidRPr="009F512A">
        <w:rPr>
          <w:b/>
          <w:color w:val="000000"/>
        </w:rPr>
        <w:t>III SKYRIUS</w:t>
      </w:r>
    </w:p>
    <w:p w:rsidR="00A371FA" w:rsidRPr="009F512A" w:rsidRDefault="00A371FA" w:rsidP="00A371FA">
      <w:pPr>
        <w:jc w:val="center"/>
        <w:rPr>
          <w:color w:val="000000"/>
        </w:rPr>
      </w:pPr>
      <w:r w:rsidRPr="009F512A">
        <w:rPr>
          <w:b/>
          <w:color w:val="000000"/>
        </w:rPr>
        <w:t>SPECIALIEJI REIKALAVIMAI</w:t>
      </w:r>
    </w:p>
    <w:p w:rsidR="00A371FA" w:rsidRPr="009F512A" w:rsidRDefault="00A371FA" w:rsidP="00A371FA">
      <w:pPr>
        <w:jc w:val="both"/>
        <w:rPr>
          <w:color w:val="000000"/>
        </w:rPr>
      </w:pPr>
      <w:r w:rsidRPr="009F512A">
        <w:rPr>
          <w:color w:val="000000"/>
        </w:rPr>
        <w:tab/>
      </w:r>
    </w:p>
    <w:p w:rsidR="00A371FA" w:rsidRPr="009F512A" w:rsidRDefault="00A371FA" w:rsidP="00A371FA">
      <w:pPr>
        <w:jc w:val="both"/>
        <w:rPr>
          <w:color w:val="000000"/>
        </w:rPr>
      </w:pPr>
      <w:r w:rsidRPr="009F512A">
        <w:rPr>
          <w:color w:val="000000"/>
        </w:rPr>
        <w:tab/>
      </w:r>
      <w:r w:rsidR="002F3560">
        <w:rPr>
          <w:color w:val="000000"/>
        </w:rPr>
        <w:t>10</w:t>
      </w:r>
      <w:r w:rsidRPr="009F512A">
        <w:rPr>
          <w:color w:val="000000"/>
        </w:rPr>
        <w:t>. Išsilavinimo ir darbo patirties reikalavimai:</w:t>
      </w:r>
    </w:p>
    <w:p w:rsidR="00A371FA" w:rsidRPr="009F512A" w:rsidRDefault="00A371FA" w:rsidP="00A371FA">
      <w:pPr>
        <w:jc w:val="both"/>
        <w:rPr>
          <w:color w:val="000000"/>
        </w:rPr>
      </w:pPr>
      <w:r w:rsidRPr="009F512A">
        <w:rPr>
          <w:color w:val="000000"/>
        </w:rPr>
        <w:tab/>
      </w:r>
      <w:r w:rsidR="002F3560">
        <w:rPr>
          <w:color w:val="000000"/>
        </w:rPr>
        <w:t>10</w:t>
      </w:r>
      <w:r w:rsidRPr="009F512A">
        <w:rPr>
          <w:color w:val="000000"/>
        </w:rPr>
        <w:t>.1. išsilavinimas – aukštasis universitetinis išsilavinimas (bakalauro</w:t>
      </w:r>
      <w:r w:rsidR="00101C08">
        <w:rPr>
          <w:color w:val="000000"/>
        </w:rPr>
        <w:t xml:space="preserve"> ir magistro kvalifikaciniai</w:t>
      </w:r>
      <w:r w:rsidRPr="009F512A">
        <w:rPr>
          <w:color w:val="000000"/>
        </w:rPr>
        <w:t xml:space="preserve"> laipsni</w:t>
      </w:r>
      <w:r w:rsidR="00101C08">
        <w:rPr>
          <w:color w:val="000000"/>
        </w:rPr>
        <w:t>ai arba baigus vientisąsias studijas įgytas magistro kvalifikacinis laipsnis</w:t>
      </w:r>
      <w:r w:rsidRPr="009F512A">
        <w:rPr>
          <w:color w:val="000000"/>
        </w:rPr>
        <w:t>) arba jam lygiavertė aukštojo mokslo kvalifikacija;</w:t>
      </w:r>
    </w:p>
    <w:p w:rsidR="00A371FA" w:rsidRPr="00624DBE" w:rsidRDefault="00A371FA" w:rsidP="00A371FA">
      <w:pPr>
        <w:jc w:val="both"/>
        <w:rPr>
          <w:color w:val="FF0000"/>
        </w:rPr>
      </w:pPr>
      <w:r w:rsidRPr="009F512A">
        <w:rPr>
          <w:color w:val="000000"/>
        </w:rPr>
        <w:tab/>
      </w:r>
      <w:r w:rsidR="002F3560">
        <w:rPr>
          <w:color w:val="000000"/>
        </w:rPr>
        <w:t>10</w:t>
      </w:r>
      <w:r w:rsidRPr="009F512A">
        <w:rPr>
          <w:color w:val="000000"/>
        </w:rPr>
        <w:t xml:space="preserve">.2. </w:t>
      </w:r>
      <w:r w:rsidRPr="002F3560">
        <w:rPr>
          <w:color w:val="000000" w:themeColor="text1"/>
        </w:rPr>
        <w:t>vadovaujamo darbo patirties trukmė – ne mažiau kaip 3 metai;</w:t>
      </w:r>
    </w:p>
    <w:p w:rsidR="00A371FA" w:rsidRPr="009F512A" w:rsidRDefault="00A371FA" w:rsidP="00A371FA">
      <w:pPr>
        <w:ind w:firstLine="720"/>
        <w:jc w:val="both"/>
        <w:rPr>
          <w:color w:val="000000"/>
        </w:rPr>
      </w:pPr>
      <w:r>
        <w:rPr>
          <w:color w:val="000000"/>
        </w:rPr>
        <w:t xml:space="preserve">         </w:t>
      </w:r>
      <w:r w:rsidR="002F3560">
        <w:rPr>
          <w:color w:val="000000"/>
        </w:rPr>
        <w:t xml:space="preserve"> 10</w:t>
      </w:r>
      <w:r>
        <w:rPr>
          <w:color w:val="000000"/>
        </w:rPr>
        <w:t xml:space="preserve">.3. </w:t>
      </w:r>
      <w:r w:rsidRPr="009F512A">
        <w:rPr>
          <w:color w:val="000000"/>
        </w:rPr>
        <w:t>darbo patirtis – finansų, ekonomikos, teisės, audito arba kontrolės srityse;</w:t>
      </w:r>
    </w:p>
    <w:p w:rsidR="00A371FA" w:rsidRPr="009F512A" w:rsidRDefault="00A371FA" w:rsidP="00A371FA">
      <w:pPr>
        <w:jc w:val="both"/>
        <w:rPr>
          <w:color w:val="000000"/>
        </w:rPr>
      </w:pPr>
      <w:r w:rsidRPr="009F512A">
        <w:rPr>
          <w:color w:val="000000"/>
        </w:rPr>
        <w:tab/>
      </w:r>
      <w:r w:rsidR="002F3560">
        <w:rPr>
          <w:color w:val="000000"/>
        </w:rPr>
        <w:t>10</w:t>
      </w:r>
      <w:r w:rsidRPr="009F512A">
        <w:rPr>
          <w:color w:val="000000"/>
        </w:rPr>
        <w:t>.</w:t>
      </w:r>
      <w:r>
        <w:rPr>
          <w:color w:val="000000"/>
        </w:rPr>
        <w:t>4</w:t>
      </w:r>
      <w:r w:rsidRPr="009F512A">
        <w:rPr>
          <w:color w:val="000000"/>
        </w:rPr>
        <w:t>. darbo patirties trukmė – ne mažiau kaip 3 metai.</w:t>
      </w:r>
    </w:p>
    <w:p w:rsidR="00A371FA" w:rsidRPr="009F512A" w:rsidRDefault="00A371FA" w:rsidP="00A371FA">
      <w:pPr>
        <w:jc w:val="both"/>
        <w:rPr>
          <w:color w:val="000000"/>
        </w:rPr>
      </w:pPr>
    </w:p>
    <w:p w:rsidR="00A371FA" w:rsidRPr="009F512A" w:rsidRDefault="00A371FA" w:rsidP="00A371FA">
      <w:pPr>
        <w:jc w:val="center"/>
      </w:pPr>
      <w:r w:rsidRPr="009F512A">
        <w:rPr>
          <w:b/>
          <w:color w:val="000000"/>
        </w:rPr>
        <w:t>IV SKYRIUS</w:t>
      </w:r>
    </w:p>
    <w:p w:rsidR="00A371FA" w:rsidRPr="009F512A" w:rsidRDefault="00A371FA" w:rsidP="00A371FA">
      <w:pPr>
        <w:jc w:val="center"/>
        <w:rPr>
          <w:b/>
          <w:color w:val="000000"/>
        </w:rPr>
      </w:pPr>
      <w:r w:rsidRPr="009F512A">
        <w:rPr>
          <w:b/>
          <w:color w:val="000000"/>
        </w:rPr>
        <w:t>KOMPETENCIJOS</w:t>
      </w:r>
    </w:p>
    <w:p w:rsidR="00A371FA" w:rsidRPr="009F512A" w:rsidRDefault="00A371FA" w:rsidP="00A371FA">
      <w:pPr>
        <w:jc w:val="center"/>
        <w:rPr>
          <w:b/>
          <w:color w:val="000000"/>
        </w:rPr>
      </w:pPr>
    </w:p>
    <w:p w:rsidR="00A371FA" w:rsidRPr="009F512A" w:rsidRDefault="00A371FA" w:rsidP="00A371FA">
      <w:pPr>
        <w:jc w:val="both"/>
        <w:rPr>
          <w:color w:val="000000"/>
        </w:rPr>
      </w:pPr>
      <w:r w:rsidRPr="009F512A">
        <w:rPr>
          <w:color w:val="000000"/>
        </w:rPr>
        <w:tab/>
        <w:t>1</w:t>
      </w:r>
      <w:r w:rsidR="002F3560">
        <w:rPr>
          <w:color w:val="000000"/>
        </w:rPr>
        <w:t>1</w:t>
      </w:r>
      <w:r w:rsidRPr="009F512A">
        <w:rPr>
          <w:color w:val="000000"/>
        </w:rPr>
        <w:t>. Bendrosios kompetencijos ir jų pakankami lygiai:</w:t>
      </w:r>
    </w:p>
    <w:p w:rsidR="00A371FA" w:rsidRPr="009F512A" w:rsidRDefault="00A371FA" w:rsidP="00A371FA">
      <w:pPr>
        <w:jc w:val="both"/>
        <w:rPr>
          <w:color w:val="000000"/>
        </w:rPr>
      </w:pPr>
      <w:r w:rsidRPr="009F512A">
        <w:rPr>
          <w:color w:val="000000"/>
        </w:rPr>
        <w:tab/>
        <w:t>1</w:t>
      </w:r>
      <w:r w:rsidR="002F3560">
        <w:rPr>
          <w:color w:val="000000"/>
        </w:rPr>
        <w:t>1</w:t>
      </w:r>
      <w:r w:rsidRPr="009F512A">
        <w:rPr>
          <w:color w:val="000000"/>
        </w:rPr>
        <w:t>.1. vertės visuomenei kūrimas – 5;</w:t>
      </w:r>
    </w:p>
    <w:p w:rsidR="00A371FA" w:rsidRPr="009F512A" w:rsidRDefault="00A371FA" w:rsidP="00A371FA">
      <w:pPr>
        <w:jc w:val="both"/>
        <w:rPr>
          <w:color w:val="000000"/>
        </w:rPr>
      </w:pPr>
      <w:r w:rsidRPr="009F512A">
        <w:rPr>
          <w:color w:val="000000"/>
        </w:rPr>
        <w:lastRenderedPageBreak/>
        <w:tab/>
        <w:t>1</w:t>
      </w:r>
      <w:r w:rsidR="002F3560">
        <w:rPr>
          <w:color w:val="000000"/>
        </w:rPr>
        <w:t>1</w:t>
      </w:r>
      <w:r w:rsidRPr="009F512A">
        <w:rPr>
          <w:color w:val="000000"/>
        </w:rPr>
        <w:t>.2. organizuotumas – 5;</w:t>
      </w:r>
    </w:p>
    <w:p w:rsidR="00A371FA" w:rsidRPr="009F512A" w:rsidRDefault="00A371FA" w:rsidP="00A371FA">
      <w:pPr>
        <w:jc w:val="both"/>
        <w:rPr>
          <w:color w:val="000000"/>
        </w:rPr>
      </w:pPr>
      <w:r w:rsidRPr="009F512A">
        <w:rPr>
          <w:color w:val="000000"/>
        </w:rPr>
        <w:tab/>
        <w:t>1</w:t>
      </w:r>
      <w:r w:rsidR="002F3560">
        <w:rPr>
          <w:color w:val="000000"/>
        </w:rPr>
        <w:t>1</w:t>
      </w:r>
      <w:r w:rsidRPr="009F512A">
        <w:rPr>
          <w:color w:val="000000"/>
        </w:rPr>
        <w:t>.3. patikimumas ir atsakingumas – 5;</w:t>
      </w:r>
    </w:p>
    <w:p w:rsidR="00A371FA" w:rsidRPr="009F512A" w:rsidRDefault="00A371FA" w:rsidP="00A371FA">
      <w:pPr>
        <w:jc w:val="both"/>
        <w:rPr>
          <w:color w:val="000000"/>
        </w:rPr>
      </w:pPr>
      <w:r w:rsidRPr="009F512A">
        <w:rPr>
          <w:color w:val="000000"/>
        </w:rPr>
        <w:tab/>
        <w:t>1</w:t>
      </w:r>
      <w:r w:rsidR="002F3560">
        <w:rPr>
          <w:color w:val="000000"/>
        </w:rPr>
        <w:t>1</w:t>
      </w:r>
      <w:r w:rsidRPr="009F512A">
        <w:rPr>
          <w:color w:val="000000"/>
        </w:rPr>
        <w:t>.4. analizė ir pagrindimas – 5;</w:t>
      </w:r>
    </w:p>
    <w:p w:rsidR="00A371FA" w:rsidRPr="009F512A" w:rsidRDefault="00A371FA" w:rsidP="00A371FA">
      <w:pPr>
        <w:jc w:val="both"/>
        <w:rPr>
          <w:color w:val="000000"/>
        </w:rPr>
      </w:pPr>
      <w:r w:rsidRPr="009F512A">
        <w:rPr>
          <w:color w:val="000000"/>
        </w:rPr>
        <w:tab/>
        <w:t>1</w:t>
      </w:r>
      <w:r w:rsidR="002F3560">
        <w:rPr>
          <w:color w:val="000000"/>
        </w:rPr>
        <w:t>1</w:t>
      </w:r>
      <w:r w:rsidRPr="009F512A">
        <w:rPr>
          <w:color w:val="000000"/>
        </w:rPr>
        <w:t>.5. komunikacija – 5.</w:t>
      </w:r>
    </w:p>
    <w:p w:rsidR="00A371FA" w:rsidRPr="009F512A" w:rsidRDefault="00A371FA" w:rsidP="00A371FA">
      <w:pPr>
        <w:jc w:val="both"/>
        <w:rPr>
          <w:color w:val="FFFFFF"/>
        </w:rPr>
      </w:pPr>
      <w:r w:rsidRPr="009F512A">
        <w:rPr>
          <w:color w:val="000000"/>
        </w:rPr>
        <w:tab/>
        <w:t>1</w:t>
      </w:r>
      <w:r w:rsidR="002F3560">
        <w:rPr>
          <w:color w:val="000000"/>
        </w:rPr>
        <w:t>2</w:t>
      </w:r>
      <w:r w:rsidRPr="009F512A">
        <w:rPr>
          <w:color w:val="000000"/>
        </w:rPr>
        <w:t>. Vadybinės ir lyderystės kompetencijos ir jų pakankami lygiai:</w:t>
      </w:r>
      <w:r w:rsidRPr="009F512A">
        <w:rPr>
          <w:color w:val="FFFFFF"/>
        </w:rPr>
        <w:t>0</w:t>
      </w:r>
    </w:p>
    <w:p w:rsidR="00A371FA" w:rsidRPr="009F512A" w:rsidRDefault="00A371FA" w:rsidP="00A371FA">
      <w:pPr>
        <w:jc w:val="both"/>
        <w:rPr>
          <w:color w:val="000000"/>
        </w:rPr>
      </w:pPr>
      <w:r w:rsidRPr="009F512A">
        <w:rPr>
          <w:color w:val="FFFFFF"/>
        </w:rPr>
        <w:tab/>
      </w:r>
      <w:r w:rsidRPr="009F512A">
        <w:rPr>
          <w:color w:val="000000"/>
        </w:rPr>
        <w:t>1</w:t>
      </w:r>
      <w:r w:rsidR="002F3560">
        <w:rPr>
          <w:color w:val="000000"/>
        </w:rPr>
        <w:t>2</w:t>
      </w:r>
      <w:r w:rsidRPr="009F512A">
        <w:rPr>
          <w:color w:val="000000"/>
        </w:rPr>
        <w:t>.1. strateginis požiūris – 5;</w:t>
      </w:r>
    </w:p>
    <w:p w:rsidR="00A371FA" w:rsidRPr="009F512A" w:rsidRDefault="00A371FA" w:rsidP="00A371FA">
      <w:pPr>
        <w:jc w:val="both"/>
        <w:rPr>
          <w:color w:val="000000"/>
        </w:rPr>
      </w:pPr>
      <w:r w:rsidRPr="009F512A">
        <w:rPr>
          <w:color w:val="000000"/>
        </w:rPr>
        <w:tab/>
        <w:t>1</w:t>
      </w:r>
      <w:r w:rsidR="002F3560">
        <w:rPr>
          <w:color w:val="000000"/>
        </w:rPr>
        <w:t>2</w:t>
      </w:r>
      <w:r w:rsidRPr="009F512A">
        <w:rPr>
          <w:color w:val="000000"/>
        </w:rPr>
        <w:t>.2. veiklos valdymas – 5;</w:t>
      </w:r>
    </w:p>
    <w:p w:rsidR="00A371FA" w:rsidRPr="009F512A" w:rsidRDefault="00A371FA" w:rsidP="00A371FA">
      <w:pPr>
        <w:ind w:firstLine="720"/>
        <w:jc w:val="both"/>
        <w:rPr>
          <w:color w:val="000000"/>
        </w:rPr>
      </w:pPr>
      <w:r>
        <w:rPr>
          <w:color w:val="000000"/>
        </w:rPr>
        <w:t xml:space="preserve">          </w:t>
      </w:r>
      <w:r w:rsidRPr="009F512A">
        <w:rPr>
          <w:color w:val="000000"/>
        </w:rPr>
        <w:t>1</w:t>
      </w:r>
      <w:r w:rsidR="002F3560">
        <w:rPr>
          <w:color w:val="000000"/>
        </w:rPr>
        <w:t>2</w:t>
      </w:r>
      <w:r w:rsidRPr="009F512A">
        <w:rPr>
          <w:color w:val="000000"/>
        </w:rPr>
        <w:t>.3. lyderystė – 4.</w:t>
      </w:r>
    </w:p>
    <w:p w:rsidR="00A371FA" w:rsidRPr="009F512A" w:rsidRDefault="00A371FA" w:rsidP="00A371FA">
      <w:pPr>
        <w:ind w:firstLine="720"/>
        <w:jc w:val="both"/>
        <w:rPr>
          <w:color w:val="000000"/>
        </w:rPr>
      </w:pPr>
      <w:r>
        <w:rPr>
          <w:color w:val="000000"/>
        </w:rPr>
        <w:t xml:space="preserve">          </w:t>
      </w:r>
      <w:r w:rsidRPr="009F512A">
        <w:rPr>
          <w:color w:val="000000"/>
        </w:rPr>
        <w:t>1</w:t>
      </w:r>
      <w:r w:rsidR="002F3560">
        <w:rPr>
          <w:color w:val="000000"/>
        </w:rPr>
        <w:t>3</w:t>
      </w:r>
      <w:r w:rsidRPr="009F512A">
        <w:rPr>
          <w:color w:val="000000"/>
        </w:rPr>
        <w:t>. Specifinės kompetencijos ir jų pakankami lygiai:</w:t>
      </w:r>
    </w:p>
    <w:p w:rsidR="00A371FA" w:rsidRPr="009F512A" w:rsidRDefault="00A371FA" w:rsidP="00A371FA">
      <w:pPr>
        <w:ind w:firstLine="720"/>
        <w:jc w:val="both"/>
        <w:rPr>
          <w:color w:val="000000"/>
        </w:rPr>
      </w:pPr>
      <w:r>
        <w:rPr>
          <w:color w:val="000000"/>
        </w:rPr>
        <w:t xml:space="preserve">          </w:t>
      </w:r>
      <w:r w:rsidRPr="009F512A">
        <w:rPr>
          <w:color w:val="000000"/>
        </w:rPr>
        <w:t>1</w:t>
      </w:r>
      <w:r w:rsidR="002F3560">
        <w:rPr>
          <w:color w:val="000000"/>
        </w:rPr>
        <w:t>3</w:t>
      </w:r>
      <w:r w:rsidRPr="009F512A">
        <w:rPr>
          <w:color w:val="000000"/>
        </w:rPr>
        <w:t>.1. kontrolės ir priežiūros proceso valdymas – 5.</w:t>
      </w:r>
    </w:p>
    <w:p w:rsidR="00A371FA" w:rsidRPr="009F512A" w:rsidRDefault="00A371FA" w:rsidP="00A371FA">
      <w:pPr>
        <w:ind w:firstLine="1296"/>
        <w:jc w:val="both"/>
        <w:rPr>
          <w:color w:val="000000"/>
        </w:rPr>
      </w:pPr>
    </w:p>
    <w:p w:rsidR="00A371FA" w:rsidRPr="009F512A" w:rsidRDefault="00A371FA" w:rsidP="00A371FA">
      <w:pPr>
        <w:ind w:firstLine="1296"/>
        <w:jc w:val="both"/>
        <w:rPr>
          <w:color w:val="000000"/>
        </w:rPr>
      </w:pPr>
      <w:r>
        <w:rPr>
          <w:color w:val="000000"/>
        </w:rPr>
        <w:t xml:space="preserve"> </w:t>
      </w:r>
    </w:p>
    <w:tbl>
      <w:tblPr>
        <w:tblW w:w="0" w:type="auto"/>
        <w:tblCellMar>
          <w:left w:w="0" w:type="dxa"/>
          <w:right w:w="0" w:type="dxa"/>
        </w:tblCellMar>
        <w:tblLook w:val="0000" w:firstRow="0" w:lastRow="0" w:firstColumn="0" w:lastColumn="0" w:noHBand="0" w:noVBand="0"/>
      </w:tblPr>
      <w:tblGrid>
        <w:gridCol w:w="13"/>
        <w:gridCol w:w="6"/>
        <w:gridCol w:w="6"/>
        <w:gridCol w:w="9001"/>
      </w:tblGrid>
      <w:tr w:rsidR="00A371FA" w:rsidRPr="009F512A" w:rsidTr="005253D3">
        <w:tc>
          <w:tcPr>
            <w:tcW w:w="13" w:type="dxa"/>
          </w:tcPr>
          <w:p w:rsidR="00A371FA" w:rsidRPr="009F512A" w:rsidRDefault="00A371FA" w:rsidP="005253D3">
            <w:pPr>
              <w:pStyle w:val="EmptyLayoutCell"/>
              <w:rPr>
                <w:lang w:val="lt-LT"/>
              </w:rPr>
            </w:pPr>
          </w:p>
        </w:tc>
        <w:tc>
          <w:tcPr>
            <w:tcW w:w="1" w:type="dxa"/>
          </w:tcPr>
          <w:p w:rsidR="00A371FA" w:rsidRPr="009F512A" w:rsidRDefault="00A371FA" w:rsidP="005253D3">
            <w:pPr>
              <w:pStyle w:val="EmptyLayoutCell"/>
              <w:rPr>
                <w:lang w:val="lt-LT"/>
              </w:rPr>
            </w:pPr>
          </w:p>
        </w:tc>
        <w:tc>
          <w:tcPr>
            <w:tcW w:w="1" w:type="dxa"/>
          </w:tcPr>
          <w:p w:rsidR="00A371FA" w:rsidRPr="009F512A" w:rsidRDefault="00A371FA" w:rsidP="005253D3">
            <w:pPr>
              <w:pStyle w:val="EmptyLayoutCell"/>
              <w:rPr>
                <w:lang w:val="lt-LT"/>
              </w:rPr>
            </w:pPr>
          </w:p>
        </w:tc>
        <w:tc>
          <w:tcPr>
            <w:tcW w:w="9068" w:type="dxa"/>
          </w:tcPr>
          <w:tbl>
            <w:tblPr>
              <w:tblW w:w="0" w:type="auto"/>
              <w:tblCellMar>
                <w:left w:w="0" w:type="dxa"/>
                <w:right w:w="0" w:type="dxa"/>
              </w:tblCellMar>
              <w:tblLook w:val="0000" w:firstRow="0" w:lastRow="0" w:firstColumn="0" w:lastColumn="0" w:noHBand="0" w:noVBand="0"/>
            </w:tblPr>
            <w:tblGrid>
              <w:gridCol w:w="3382"/>
              <w:gridCol w:w="5619"/>
            </w:tblGrid>
            <w:tr w:rsidR="00A371FA" w:rsidRPr="009F512A" w:rsidTr="005253D3">
              <w:trPr>
                <w:trHeight w:val="260"/>
              </w:trPr>
              <w:tc>
                <w:tcPr>
                  <w:tcW w:w="3401" w:type="dxa"/>
                  <w:tcMar>
                    <w:top w:w="40" w:type="dxa"/>
                    <w:left w:w="40" w:type="dxa"/>
                    <w:bottom w:w="40" w:type="dxa"/>
                    <w:right w:w="40" w:type="dxa"/>
                  </w:tcMar>
                </w:tcPr>
                <w:p w:rsidR="00A371FA" w:rsidRPr="009F512A" w:rsidRDefault="00A371FA" w:rsidP="005253D3">
                  <w:r w:rsidRPr="009F512A">
                    <w:rPr>
                      <w:color w:val="000000"/>
                    </w:rPr>
                    <w:t>Susipažinau</w:t>
                  </w:r>
                </w:p>
              </w:tc>
              <w:tc>
                <w:tcPr>
                  <w:tcW w:w="5669" w:type="dxa"/>
                  <w:tcMar>
                    <w:top w:w="40" w:type="dxa"/>
                    <w:left w:w="40" w:type="dxa"/>
                    <w:bottom w:w="40" w:type="dxa"/>
                    <w:right w:w="40" w:type="dxa"/>
                  </w:tcMar>
                </w:tcPr>
                <w:p w:rsidR="00A371FA" w:rsidRPr="009F512A" w:rsidRDefault="00A371FA" w:rsidP="005253D3"/>
              </w:tc>
            </w:tr>
            <w:tr w:rsidR="00A371FA" w:rsidRPr="009F512A" w:rsidTr="005253D3">
              <w:trPr>
                <w:trHeight w:val="260"/>
              </w:trPr>
              <w:tc>
                <w:tcPr>
                  <w:tcW w:w="3401" w:type="dxa"/>
                  <w:tcBorders>
                    <w:bottom w:val="single" w:sz="2" w:space="0" w:color="000000"/>
                  </w:tcBorders>
                  <w:tcMar>
                    <w:top w:w="40" w:type="dxa"/>
                    <w:left w:w="40" w:type="dxa"/>
                    <w:bottom w:w="40" w:type="dxa"/>
                    <w:right w:w="40" w:type="dxa"/>
                  </w:tcMar>
                </w:tcPr>
                <w:p w:rsidR="00A371FA" w:rsidRPr="009F512A" w:rsidRDefault="00A371FA" w:rsidP="005253D3"/>
              </w:tc>
              <w:tc>
                <w:tcPr>
                  <w:tcW w:w="5669" w:type="dxa"/>
                  <w:tcMar>
                    <w:top w:w="40" w:type="dxa"/>
                    <w:left w:w="40" w:type="dxa"/>
                    <w:bottom w:w="40" w:type="dxa"/>
                    <w:right w:w="40" w:type="dxa"/>
                  </w:tcMar>
                </w:tcPr>
                <w:p w:rsidR="00A371FA" w:rsidRPr="009F512A" w:rsidRDefault="00A371FA" w:rsidP="005253D3"/>
              </w:tc>
            </w:tr>
            <w:tr w:rsidR="00A371FA" w:rsidRPr="009F512A" w:rsidTr="005253D3">
              <w:trPr>
                <w:trHeight w:val="260"/>
              </w:trPr>
              <w:tc>
                <w:tcPr>
                  <w:tcW w:w="3401" w:type="dxa"/>
                  <w:tcMar>
                    <w:top w:w="40" w:type="dxa"/>
                    <w:left w:w="40" w:type="dxa"/>
                    <w:bottom w:w="40" w:type="dxa"/>
                    <w:right w:w="40" w:type="dxa"/>
                  </w:tcMar>
                </w:tcPr>
                <w:p w:rsidR="00A371FA" w:rsidRPr="009F512A" w:rsidRDefault="00A371FA" w:rsidP="005253D3">
                  <w:r w:rsidRPr="009F512A">
                    <w:rPr>
                      <w:color w:val="000000"/>
                    </w:rPr>
                    <w:t>(Parašas)</w:t>
                  </w:r>
                </w:p>
              </w:tc>
              <w:tc>
                <w:tcPr>
                  <w:tcW w:w="5669" w:type="dxa"/>
                  <w:tcMar>
                    <w:top w:w="40" w:type="dxa"/>
                    <w:left w:w="40" w:type="dxa"/>
                    <w:bottom w:w="40" w:type="dxa"/>
                    <w:right w:w="40" w:type="dxa"/>
                  </w:tcMar>
                </w:tcPr>
                <w:p w:rsidR="00A371FA" w:rsidRPr="009F512A" w:rsidRDefault="00A371FA" w:rsidP="005253D3"/>
              </w:tc>
            </w:tr>
            <w:tr w:rsidR="00A371FA" w:rsidRPr="009F512A" w:rsidTr="005253D3">
              <w:trPr>
                <w:trHeight w:val="260"/>
              </w:trPr>
              <w:tc>
                <w:tcPr>
                  <w:tcW w:w="3401" w:type="dxa"/>
                  <w:tcBorders>
                    <w:bottom w:val="single" w:sz="2" w:space="0" w:color="000000"/>
                  </w:tcBorders>
                  <w:tcMar>
                    <w:top w:w="40" w:type="dxa"/>
                    <w:left w:w="40" w:type="dxa"/>
                    <w:bottom w:w="40" w:type="dxa"/>
                    <w:right w:w="40" w:type="dxa"/>
                  </w:tcMar>
                </w:tcPr>
                <w:p w:rsidR="00A371FA" w:rsidRPr="009F512A" w:rsidRDefault="00A371FA" w:rsidP="005253D3"/>
              </w:tc>
              <w:tc>
                <w:tcPr>
                  <w:tcW w:w="5669" w:type="dxa"/>
                  <w:tcMar>
                    <w:top w:w="40" w:type="dxa"/>
                    <w:left w:w="40" w:type="dxa"/>
                    <w:bottom w:w="40" w:type="dxa"/>
                    <w:right w:w="40" w:type="dxa"/>
                  </w:tcMar>
                </w:tcPr>
                <w:p w:rsidR="00A371FA" w:rsidRPr="009F512A" w:rsidRDefault="00A371FA" w:rsidP="005253D3"/>
              </w:tc>
            </w:tr>
            <w:tr w:rsidR="00A371FA" w:rsidRPr="009F512A" w:rsidTr="005253D3">
              <w:trPr>
                <w:trHeight w:val="260"/>
              </w:trPr>
              <w:tc>
                <w:tcPr>
                  <w:tcW w:w="3401" w:type="dxa"/>
                  <w:tcMar>
                    <w:top w:w="40" w:type="dxa"/>
                    <w:left w:w="40" w:type="dxa"/>
                    <w:bottom w:w="40" w:type="dxa"/>
                    <w:right w:w="40" w:type="dxa"/>
                  </w:tcMar>
                </w:tcPr>
                <w:p w:rsidR="00A371FA" w:rsidRPr="009F512A" w:rsidRDefault="00A371FA" w:rsidP="005253D3">
                  <w:r w:rsidRPr="009F512A">
                    <w:rPr>
                      <w:color w:val="000000"/>
                    </w:rPr>
                    <w:t>(Vardas ir pavardė)</w:t>
                  </w:r>
                </w:p>
              </w:tc>
              <w:tc>
                <w:tcPr>
                  <w:tcW w:w="5669" w:type="dxa"/>
                  <w:tcMar>
                    <w:top w:w="40" w:type="dxa"/>
                    <w:left w:w="40" w:type="dxa"/>
                    <w:bottom w:w="40" w:type="dxa"/>
                    <w:right w:w="40" w:type="dxa"/>
                  </w:tcMar>
                </w:tcPr>
                <w:p w:rsidR="00A371FA" w:rsidRPr="009F512A" w:rsidRDefault="00A371FA" w:rsidP="005253D3"/>
              </w:tc>
            </w:tr>
            <w:tr w:rsidR="00A371FA" w:rsidRPr="009F512A" w:rsidTr="005253D3">
              <w:trPr>
                <w:trHeight w:val="260"/>
              </w:trPr>
              <w:tc>
                <w:tcPr>
                  <w:tcW w:w="3401" w:type="dxa"/>
                  <w:tcBorders>
                    <w:bottom w:val="single" w:sz="2" w:space="0" w:color="000000"/>
                  </w:tcBorders>
                  <w:tcMar>
                    <w:top w:w="40" w:type="dxa"/>
                    <w:left w:w="40" w:type="dxa"/>
                    <w:bottom w:w="40" w:type="dxa"/>
                    <w:right w:w="40" w:type="dxa"/>
                  </w:tcMar>
                </w:tcPr>
                <w:p w:rsidR="00A371FA" w:rsidRPr="009F512A" w:rsidRDefault="00A371FA" w:rsidP="005253D3"/>
              </w:tc>
              <w:tc>
                <w:tcPr>
                  <w:tcW w:w="5669" w:type="dxa"/>
                  <w:tcMar>
                    <w:top w:w="40" w:type="dxa"/>
                    <w:left w:w="40" w:type="dxa"/>
                    <w:bottom w:w="40" w:type="dxa"/>
                    <w:right w:w="40" w:type="dxa"/>
                  </w:tcMar>
                </w:tcPr>
                <w:p w:rsidR="00A371FA" w:rsidRPr="009F512A" w:rsidRDefault="00A371FA" w:rsidP="005253D3"/>
              </w:tc>
            </w:tr>
            <w:tr w:rsidR="00A371FA" w:rsidRPr="009F512A" w:rsidTr="005253D3">
              <w:trPr>
                <w:trHeight w:val="260"/>
              </w:trPr>
              <w:tc>
                <w:tcPr>
                  <w:tcW w:w="3401" w:type="dxa"/>
                  <w:tcMar>
                    <w:top w:w="40" w:type="dxa"/>
                    <w:left w:w="40" w:type="dxa"/>
                    <w:bottom w:w="40" w:type="dxa"/>
                    <w:right w:w="40" w:type="dxa"/>
                  </w:tcMar>
                </w:tcPr>
                <w:p w:rsidR="00A371FA" w:rsidRPr="009F512A" w:rsidRDefault="00A371FA" w:rsidP="005253D3">
                  <w:r w:rsidRPr="009F512A">
                    <w:rPr>
                      <w:color w:val="000000"/>
                    </w:rPr>
                    <w:t>(Data)</w:t>
                  </w:r>
                </w:p>
              </w:tc>
              <w:tc>
                <w:tcPr>
                  <w:tcW w:w="5669" w:type="dxa"/>
                  <w:tcMar>
                    <w:top w:w="40" w:type="dxa"/>
                    <w:left w:w="40" w:type="dxa"/>
                    <w:bottom w:w="40" w:type="dxa"/>
                    <w:right w:w="40" w:type="dxa"/>
                  </w:tcMar>
                </w:tcPr>
                <w:p w:rsidR="00A371FA" w:rsidRPr="009F512A" w:rsidRDefault="00A371FA" w:rsidP="005253D3"/>
              </w:tc>
            </w:tr>
            <w:tr w:rsidR="00A371FA" w:rsidRPr="009F512A" w:rsidTr="005253D3">
              <w:trPr>
                <w:trHeight w:val="260"/>
              </w:trPr>
              <w:tc>
                <w:tcPr>
                  <w:tcW w:w="3401" w:type="dxa"/>
                  <w:tcMar>
                    <w:top w:w="40" w:type="dxa"/>
                    <w:left w:w="40" w:type="dxa"/>
                    <w:bottom w:w="40" w:type="dxa"/>
                    <w:right w:w="40" w:type="dxa"/>
                  </w:tcMar>
                </w:tcPr>
                <w:p w:rsidR="00A371FA" w:rsidRPr="009F512A" w:rsidRDefault="00A371FA" w:rsidP="005253D3"/>
              </w:tc>
              <w:tc>
                <w:tcPr>
                  <w:tcW w:w="5669" w:type="dxa"/>
                  <w:tcMar>
                    <w:top w:w="40" w:type="dxa"/>
                    <w:left w:w="40" w:type="dxa"/>
                    <w:bottom w:w="40" w:type="dxa"/>
                    <w:right w:w="40" w:type="dxa"/>
                  </w:tcMar>
                </w:tcPr>
                <w:p w:rsidR="00A371FA" w:rsidRPr="009F512A" w:rsidRDefault="00A371FA" w:rsidP="005253D3"/>
              </w:tc>
            </w:tr>
          </w:tbl>
          <w:p w:rsidR="00A371FA" w:rsidRPr="009F512A" w:rsidRDefault="00A371FA" w:rsidP="005253D3"/>
        </w:tc>
      </w:tr>
    </w:tbl>
    <w:p w:rsidR="00A371FA" w:rsidRPr="009F512A" w:rsidRDefault="00A371FA" w:rsidP="00A371FA">
      <w:pPr>
        <w:ind w:firstLine="1296"/>
        <w:jc w:val="both"/>
        <w:rPr>
          <w:color w:val="000000"/>
          <w:szCs w:val="24"/>
        </w:rPr>
      </w:pPr>
    </w:p>
    <w:p w:rsidR="00A371FA" w:rsidRPr="009F512A" w:rsidRDefault="00A371FA" w:rsidP="00A371FA">
      <w:pPr>
        <w:ind w:left="3888" w:firstLine="1296"/>
        <w:rPr>
          <w:szCs w:val="24"/>
        </w:rPr>
      </w:pPr>
    </w:p>
    <w:p w:rsidR="00A371FA" w:rsidRPr="009F512A" w:rsidRDefault="00A371FA" w:rsidP="00A371FA">
      <w:pPr>
        <w:ind w:left="3888" w:firstLine="1296"/>
        <w:rPr>
          <w:szCs w:val="24"/>
        </w:rPr>
      </w:pPr>
    </w:p>
    <w:p w:rsidR="00A371FA" w:rsidRPr="009F512A" w:rsidRDefault="00A371FA" w:rsidP="00A371FA">
      <w:pPr>
        <w:ind w:left="3888" w:firstLine="1296"/>
        <w:rPr>
          <w:szCs w:val="24"/>
        </w:rPr>
      </w:pPr>
    </w:p>
    <w:p w:rsidR="00A371FA" w:rsidRPr="009F512A" w:rsidRDefault="00A371FA" w:rsidP="00A371FA">
      <w:pPr>
        <w:ind w:left="3888" w:firstLine="1296"/>
        <w:rPr>
          <w:szCs w:val="24"/>
        </w:rPr>
      </w:pPr>
    </w:p>
    <w:p w:rsidR="00A371FA" w:rsidRPr="009F512A" w:rsidRDefault="00A371FA" w:rsidP="00A371FA">
      <w:pPr>
        <w:ind w:left="3888" w:firstLine="1296"/>
        <w:rPr>
          <w:szCs w:val="24"/>
        </w:rPr>
      </w:pPr>
    </w:p>
    <w:p w:rsidR="00A371FA" w:rsidRPr="009F512A" w:rsidRDefault="00A371FA" w:rsidP="00A371FA">
      <w:pPr>
        <w:ind w:left="3888" w:firstLine="1296"/>
        <w:rPr>
          <w:szCs w:val="24"/>
        </w:rPr>
      </w:pPr>
    </w:p>
    <w:p w:rsidR="00347CF5" w:rsidRDefault="00347CF5"/>
    <w:sectPr w:rsidR="00347CF5" w:rsidSect="00392404">
      <w:pgSz w:w="11906" w:h="16838"/>
      <w:pgMar w:top="1276"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1FA"/>
    <w:rsid w:val="00101C08"/>
    <w:rsid w:val="002F3560"/>
    <w:rsid w:val="00347CF5"/>
    <w:rsid w:val="00392404"/>
    <w:rsid w:val="004D297B"/>
    <w:rsid w:val="00624DBE"/>
    <w:rsid w:val="009F3D73"/>
    <w:rsid w:val="00A371FA"/>
    <w:rsid w:val="00B54A34"/>
    <w:rsid w:val="00B844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C528E"/>
  <w15:chartTrackingRefBased/>
  <w15:docId w15:val="{CD67A312-B44F-4F5C-894D-8B360F5F6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371FA"/>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mptyLayoutCell">
    <w:name w:val="EmptyLayoutCell"/>
    <w:basedOn w:val="prastasis"/>
    <w:rsid w:val="00A371FA"/>
    <w:rPr>
      <w:sz w:val="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1633078">
      <w:bodyDiv w:val="1"/>
      <w:marLeft w:val="0"/>
      <w:marRight w:val="0"/>
      <w:marTop w:val="0"/>
      <w:marBottom w:val="0"/>
      <w:divBdr>
        <w:top w:val="none" w:sz="0" w:space="0" w:color="auto"/>
        <w:left w:val="none" w:sz="0" w:space="0" w:color="auto"/>
        <w:bottom w:val="none" w:sz="0" w:space="0" w:color="auto"/>
        <w:right w:val="none" w:sz="0" w:space="0" w:color="auto"/>
      </w:divBdr>
    </w:div>
    <w:div w:id="1477409104">
      <w:bodyDiv w:val="1"/>
      <w:marLeft w:val="0"/>
      <w:marRight w:val="0"/>
      <w:marTop w:val="0"/>
      <w:marBottom w:val="0"/>
      <w:divBdr>
        <w:top w:val="none" w:sz="0" w:space="0" w:color="auto"/>
        <w:left w:val="none" w:sz="0" w:space="0" w:color="auto"/>
        <w:bottom w:val="none" w:sz="0" w:space="0" w:color="auto"/>
        <w:right w:val="none" w:sz="0" w:space="0" w:color="auto"/>
      </w:divBdr>
      <w:divsChild>
        <w:div w:id="733283454">
          <w:marLeft w:val="0"/>
          <w:marRight w:val="0"/>
          <w:marTop w:val="0"/>
          <w:marBottom w:val="0"/>
          <w:divBdr>
            <w:top w:val="none" w:sz="0" w:space="0" w:color="auto"/>
            <w:left w:val="none" w:sz="0" w:space="0" w:color="auto"/>
            <w:bottom w:val="none" w:sz="0" w:space="0" w:color="auto"/>
            <w:right w:val="none" w:sz="0" w:space="0" w:color="auto"/>
          </w:divBdr>
        </w:div>
        <w:div w:id="1465931154">
          <w:marLeft w:val="0"/>
          <w:marRight w:val="0"/>
          <w:marTop w:val="0"/>
          <w:marBottom w:val="0"/>
          <w:divBdr>
            <w:top w:val="none" w:sz="0" w:space="0" w:color="auto"/>
            <w:left w:val="none" w:sz="0" w:space="0" w:color="auto"/>
            <w:bottom w:val="none" w:sz="0" w:space="0" w:color="auto"/>
            <w:right w:val="none" w:sz="0" w:space="0" w:color="auto"/>
          </w:divBdr>
        </w:div>
      </w:divsChild>
    </w:div>
    <w:div w:id="1533227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365</Words>
  <Characters>2082</Characters>
  <Application>Microsoft Office Word</Application>
  <DocSecurity>0</DocSecurity>
  <Lines>17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 V</dc:creator>
  <cp:keywords/>
  <dc:description/>
  <cp:lastModifiedBy>Vartotojas</cp:lastModifiedBy>
  <cp:revision>2</cp:revision>
  <dcterms:created xsi:type="dcterms:W3CDTF">2020-07-07T11:10:00Z</dcterms:created>
  <dcterms:modified xsi:type="dcterms:W3CDTF">2020-07-07T11:10:00Z</dcterms:modified>
</cp:coreProperties>
</file>