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1419" w:rsidRDefault="00281419" w:rsidP="00281419">
      <w:pPr>
        <w:pStyle w:val="Antrinispavadinimas"/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655633981" r:id="rId5"/>
        </w:object>
      </w:r>
    </w:p>
    <w:p w:rsidR="00445B8C" w:rsidRDefault="00445B8C" w:rsidP="00445B8C">
      <w:pPr>
        <w:pStyle w:val="Antrinispavadinimas"/>
        <w:rPr>
          <w:szCs w:val="24"/>
        </w:rPr>
      </w:pPr>
    </w:p>
    <w:p w:rsidR="00445B8C" w:rsidRPr="003F0FA4" w:rsidRDefault="00445B8C" w:rsidP="00445B8C">
      <w:pPr>
        <w:pStyle w:val="Antrinispavadinimas"/>
        <w:rPr>
          <w:color w:val="auto"/>
          <w:szCs w:val="24"/>
        </w:rPr>
      </w:pPr>
      <w:r w:rsidRPr="003F0FA4">
        <w:rPr>
          <w:color w:val="auto"/>
          <w:szCs w:val="24"/>
        </w:rPr>
        <w:t>KĖDAINIŲ RAJONO SAVIVALDYBĖS TARYBA</w:t>
      </w:r>
    </w:p>
    <w:p w:rsidR="00445B8C" w:rsidRDefault="00445B8C" w:rsidP="00445B8C">
      <w:pPr>
        <w:rPr>
          <w:b/>
          <w:sz w:val="24"/>
          <w:szCs w:val="24"/>
        </w:rPr>
      </w:pPr>
    </w:p>
    <w:p w:rsidR="00445B8C" w:rsidRDefault="00445B8C" w:rsidP="00445B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445B8C" w:rsidRDefault="00633C33" w:rsidP="00445B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445B8C">
        <w:rPr>
          <w:b/>
          <w:sz w:val="24"/>
          <w:szCs w:val="24"/>
        </w:rPr>
        <w:t>VALSTYBINĖ</w:t>
      </w:r>
      <w:r w:rsidR="00684922">
        <w:rPr>
          <w:b/>
          <w:sz w:val="24"/>
          <w:szCs w:val="24"/>
        </w:rPr>
        <w:t xml:space="preserve">S ŽEMĖS NUOMOS MOKESČIO TARIFŲ </w:t>
      </w:r>
      <w:r w:rsidR="00445B8C">
        <w:rPr>
          <w:b/>
          <w:sz w:val="24"/>
          <w:szCs w:val="24"/>
        </w:rPr>
        <w:t>IR LENGVATŲ NUSTATYMO</w:t>
      </w:r>
      <w:r w:rsidR="00684922">
        <w:rPr>
          <w:b/>
          <w:sz w:val="24"/>
          <w:szCs w:val="24"/>
        </w:rPr>
        <w:t xml:space="preserve"> </w:t>
      </w:r>
      <w:r w:rsidR="00F863D1">
        <w:rPr>
          <w:b/>
          <w:sz w:val="24"/>
          <w:szCs w:val="24"/>
        </w:rPr>
        <w:t>20</w:t>
      </w:r>
      <w:r w:rsidR="002D45E8">
        <w:rPr>
          <w:b/>
          <w:sz w:val="24"/>
          <w:szCs w:val="24"/>
        </w:rPr>
        <w:t>20</w:t>
      </w:r>
      <w:r w:rsidR="00FA6779">
        <w:rPr>
          <w:b/>
          <w:sz w:val="24"/>
          <w:szCs w:val="24"/>
        </w:rPr>
        <w:t xml:space="preserve"> METAMS</w:t>
      </w:r>
    </w:p>
    <w:p w:rsidR="00445B8C" w:rsidRDefault="00445B8C" w:rsidP="00445B8C">
      <w:pPr>
        <w:rPr>
          <w:b/>
          <w:sz w:val="24"/>
          <w:szCs w:val="24"/>
        </w:rPr>
      </w:pPr>
    </w:p>
    <w:p w:rsidR="00445B8C" w:rsidRDefault="00F863D1" w:rsidP="00445B8C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20</w:t>
      </w:r>
      <w:r w:rsidR="002D45E8">
        <w:rPr>
          <w:kern w:val="2"/>
          <w:sz w:val="24"/>
          <w:szCs w:val="24"/>
        </w:rPr>
        <w:t>20</w:t>
      </w:r>
      <w:r w:rsidR="00445B8C">
        <w:rPr>
          <w:kern w:val="2"/>
          <w:sz w:val="24"/>
          <w:szCs w:val="24"/>
        </w:rPr>
        <w:t xml:space="preserve"> m.</w:t>
      </w:r>
      <w:r w:rsidR="00246805">
        <w:rPr>
          <w:kern w:val="2"/>
          <w:sz w:val="24"/>
          <w:szCs w:val="24"/>
        </w:rPr>
        <w:t xml:space="preserve"> </w:t>
      </w:r>
      <w:r w:rsidR="007152CB">
        <w:rPr>
          <w:kern w:val="2"/>
          <w:sz w:val="24"/>
          <w:szCs w:val="24"/>
        </w:rPr>
        <w:t>liepos 3</w:t>
      </w:r>
      <w:r w:rsidR="003D444A">
        <w:rPr>
          <w:kern w:val="2"/>
          <w:sz w:val="24"/>
          <w:szCs w:val="24"/>
        </w:rPr>
        <w:t xml:space="preserve"> </w:t>
      </w:r>
      <w:r w:rsidR="00445B8C">
        <w:rPr>
          <w:kern w:val="2"/>
          <w:sz w:val="24"/>
          <w:szCs w:val="24"/>
        </w:rPr>
        <w:t>d. Nr.</w:t>
      </w:r>
      <w:r w:rsidR="00D11A47">
        <w:rPr>
          <w:kern w:val="2"/>
          <w:sz w:val="24"/>
          <w:szCs w:val="24"/>
        </w:rPr>
        <w:t xml:space="preserve"> </w:t>
      </w:r>
      <w:r w:rsidR="007152CB">
        <w:rPr>
          <w:kern w:val="2"/>
          <w:sz w:val="24"/>
          <w:szCs w:val="24"/>
        </w:rPr>
        <w:t>TS</w:t>
      </w:r>
      <w:r w:rsidR="003D444A">
        <w:rPr>
          <w:kern w:val="2"/>
          <w:sz w:val="24"/>
          <w:szCs w:val="24"/>
        </w:rPr>
        <w:t>-</w:t>
      </w:r>
      <w:r w:rsidR="00BB4761">
        <w:rPr>
          <w:kern w:val="2"/>
          <w:sz w:val="24"/>
          <w:szCs w:val="24"/>
        </w:rPr>
        <w:t>1</w:t>
      </w:r>
      <w:r w:rsidR="007152CB">
        <w:rPr>
          <w:kern w:val="2"/>
          <w:sz w:val="24"/>
          <w:szCs w:val="24"/>
        </w:rPr>
        <w:t>6</w:t>
      </w:r>
      <w:r w:rsidR="00BB4761">
        <w:rPr>
          <w:kern w:val="2"/>
          <w:sz w:val="24"/>
          <w:szCs w:val="24"/>
        </w:rPr>
        <w:t>7</w:t>
      </w:r>
    </w:p>
    <w:p w:rsidR="00445B8C" w:rsidRDefault="00445B8C" w:rsidP="00445B8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:rsidR="00961B06" w:rsidRDefault="00961B06" w:rsidP="00961B06">
      <w:pPr>
        <w:jc w:val="both"/>
        <w:rPr>
          <w:sz w:val="24"/>
          <w:szCs w:val="24"/>
        </w:rPr>
      </w:pPr>
    </w:p>
    <w:p w:rsidR="00637585" w:rsidRDefault="00637585" w:rsidP="00961B06">
      <w:pPr>
        <w:jc w:val="both"/>
        <w:rPr>
          <w:sz w:val="24"/>
          <w:szCs w:val="24"/>
        </w:rPr>
      </w:pPr>
    </w:p>
    <w:p w:rsidR="00445B8C" w:rsidRDefault="00445B8C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Vadovauda</w:t>
      </w:r>
      <w:r w:rsidR="004C7979">
        <w:rPr>
          <w:sz w:val="24"/>
          <w:szCs w:val="24"/>
        </w:rPr>
        <w:t xml:space="preserve">masi </w:t>
      </w:r>
      <w:r w:rsidR="00684922">
        <w:rPr>
          <w:sz w:val="24"/>
          <w:szCs w:val="24"/>
        </w:rPr>
        <w:t xml:space="preserve">Lietuvos Respublikos vietos savivaldos </w:t>
      </w:r>
      <w:r>
        <w:rPr>
          <w:sz w:val="24"/>
          <w:szCs w:val="24"/>
        </w:rPr>
        <w:t xml:space="preserve">įstatymo </w:t>
      </w:r>
      <w:r w:rsidR="004C7979">
        <w:rPr>
          <w:sz w:val="24"/>
          <w:szCs w:val="24"/>
        </w:rPr>
        <w:t xml:space="preserve">16 straipsnio </w:t>
      </w:r>
      <w:r w:rsidR="00441795">
        <w:rPr>
          <w:sz w:val="24"/>
          <w:szCs w:val="24"/>
        </w:rPr>
        <w:t xml:space="preserve">2 dalies 37 </w:t>
      </w:r>
      <w:r w:rsidR="00684922">
        <w:rPr>
          <w:sz w:val="24"/>
          <w:szCs w:val="24"/>
        </w:rPr>
        <w:t xml:space="preserve">punktu, Lietuvos Respublikos Vyriausybės </w:t>
      </w:r>
      <w:r>
        <w:rPr>
          <w:sz w:val="24"/>
          <w:szCs w:val="24"/>
        </w:rPr>
        <w:t>2002 m. lapkriči</w:t>
      </w:r>
      <w:r w:rsidR="00684922">
        <w:rPr>
          <w:sz w:val="24"/>
          <w:szCs w:val="24"/>
        </w:rPr>
        <w:t xml:space="preserve">o 19 d. nutarimu Nr. 1798 „Dėl </w:t>
      </w:r>
      <w:r>
        <w:rPr>
          <w:sz w:val="24"/>
          <w:szCs w:val="24"/>
        </w:rPr>
        <w:t>nuomos</w:t>
      </w:r>
      <w:r w:rsidR="00684922">
        <w:rPr>
          <w:sz w:val="24"/>
          <w:szCs w:val="24"/>
        </w:rPr>
        <w:t xml:space="preserve"> mokesčio už valstybinę </w:t>
      </w:r>
      <w:r w:rsidR="00281419">
        <w:rPr>
          <w:sz w:val="24"/>
          <w:szCs w:val="24"/>
        </w:rPr>
        <w:t xml:space="preserve">žemę“ </w:t>
      </w:r>
      <w:r w:rsidR="00684922">
        <w:rPr>
          <w:sz w:val="24"/>
          <w:szCs w:val="24"/>
        </w:rPr>
        <w:t xml:space="preserve">ir Lietuvos </w:t>
      </w:r>
      <w:r w:rsidR="004C7979">
        <w:rPr>
          <w:sz w:val="24"/>
          <w:szCs w:val="24"/>
        </w:rPr>
        <w:t xml:space="preserve">Respublikos </w:t>
      </w:r>
      <w:r w:rsidR="00684922">
        <w:rPr>
          <w:sz w:val="24"/>
          <w:szCs w:val="24"/>
        </w:rPr>
        <w:t xml:space="preserve">Vyriausybės </w:t>
      </w:r>
      <w:r>
        <w:rPr>
          <w:sz w:val="24"/>
          <w:szCs w:val="24"/>
        </w:rPr>
        <w:t>2003 m</w:t>
      </w:r>
      <w:r w:rsidR="00684922">
        <w:rPr>
          <w:sz w:val="24"/>
          <w:szCs w:val="24"/>
        </w:rPr>
        <w:t xml:space="preserve">. lapkričio 10 d. </w:t>
      </w:r>
      <w:r>
        <w:rPr>
          <w:sz w:val="24"/>
          <w:szCs w:val="24"/>
        </w:rPr>
        <w:t>nutarimu Nr. 1387 „Dė</w:t>
      </w:r>
      <w:r w:rsidR="00684922">
        <w:rPr>
          <w:sz w:val="24"/>
          <w:szCs w:val="24"/>
        </w:rPr>
        <w:t xml:space="preserve">l žemės nuomos mokesčio </w:t>
      </w:r>
      <w:r w:rsidR="004C7979">
        <w:rPr>
          <w:sz w:val="24"/>
          <w:szCs w:val="24"/>
        </w:rPr>
        <w:t xml:space="preserve">už </w:t>
      </w:r>
      <w:r w:rsidR="00684922">
        <w:rPr>
          <w:sz w:val="24"/>
          <w:szCs w:val="24"/>
        </w:rPr>
        <w:t xml:space="preserve">valstybinės žemės sklypų </w:t>
      </w:r>
      <w:r>
        <w:rPr>
          <w:sz w:val="24"/>
          <w:szCs w:val="24"/>
        </w:rPr>
        <w:t>naudojimą“</w:t>
      </w:r>
      <w:r w:rsidR="00684922">
        <w:rPr>
          <w:sz w:val="24"/>
          <w:szCs w:val="24"/>
        </w:rPr>
        <w:t xml:space="preserve">, Kėdainių rajono </w:t>
      </w:r>
      <w:r w:rsidR="004C7979">
        <w:rPr>
          <w:sz w:val="24"/>
          <w:szCs w:val="24"/>
        </w:rPr>
        <w:t xml:space="preserve">savivaldybės taryba </w:t>
      </w:r>
      <w:r>
        <w:rPr>
          <w:sz w:val="24"/>
          <w:szCs w:val="24"/>
        </w:rPr>
        <w:t>n u s p r e n d ž i a:</w:t>
      </w:r>
    </w:p>
    <w:p w:rsidR="00445B8C" w:rsidRPr="00440B78" w:rsidRDefault="00445B8C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Nustatyti </w:t>
      </w:r>
      <w:r w:rsidR="00633C33">
        <w:rPr>
          <w:sz w:val="22"/>
          <w:szCs w:val="22"/>
        </w:rPr>
        <w:t>20</w:t>
      </w:r>
      <w:r w:rsidR="002D45E8">
        <w:rPr>
          <w:sz w:val="22"/>
          <w:szCs w:val="22"/>
        </w:rPr>
        <w:t>20</w:t>
      </w:r>
      <w:r w:rsidR="003514C2">
        <w:rPr>
          <w:sz w:val="24"/>
          <w:szCs w:val="24"/>
        </w:rPr>
        <w:t xml:space="preserve"> metams</w:t>
      </w:r>
      <w:r>
        <w:rPr>
          <w:sz w:val="24"/>
          <w:szCs w:val="24"/>
        </w:rPr>
        <w:t xml:space="preserve"> valstybinės žemės,</w:t>
      </w:r>
      <w:r w:rsidR="00C454D8">
        <w:rPr>
          <w:sz w:val="24"/>
          <w:szCs w:val="24"/>
        </w:rPr>
        <w:t xml:space="preserve"> naudojamos ar</w:t>
      </w:r>
      <w:r>
        <w:rPr>
          <w:sz w:val="24"/>
          <w:szCs w:val="24"/>
        </w:rPr>
        <w:t xml:space="preserve"> išnuomotos be aukciono, nuomos mokesčio tarifus</w:t>
      </w:r>
      <w:r w:rsidR="00C93671">
        <w:rPr>
          <w:sz w:val="24"/>
          <w:szCs w:val="24"/>
        </w:rPr>
        <w:t>:</w:t>
      </w:r>
    </w:p>
    <w:p w:rsidR="00445B8C" w:rsidRDefault="00684922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žemės ūkio paskirties žemei </w:t>
      </w:r>
      <w:r w:rsidR="00445B8C">
        <w:rPr>
          <w:sz w:val="24"/>
          <w:szCs w:val="24"/>
        </w:rPr>
        <w:t xml:space="preserve">– </w:t>
      </w:r>
      <w:r w:rsidR="00445B8C" w:rsidRPr="00DA7E9B">
        <w:rPr>
          <w:sz w:val="24"/>
          <w:szCs w:val="24"/>
        </w:rPr>
        <w:t>0,7</w:t>
      </w:r>
      <w:r w:rsidR="00445B8C">
        <w:rPr>
          <w:sz w:val="24"/>
          <w:szCs w:val="24"/>
        </w:rPr>
        <w:t xml:space="preserve"> proc.</w:t>
      </w:r>
      <w:r w:rsidR="00C93671">
        <w:rPr>
          <w:sz w:val="24"/>
          <w:szCs w:val="24"/>
        </w:rPr>
        <w:t xml:space="preserve"> </w:t>
      </w:r>
      <w:r w:rsidR="00432F66">
        <w:rPr>
          <w:sz w:val="24"/>
          <w:szCs w:val="24"/>
        </w:rPr>
        <w:t>vidutinės rinkos</w:t>
      </w:r>
      <w:r w:rsidR="00C93671">
        <w:rPr>
          <w:sz w:val="24"/>
          <w:szCs w:val="24"/>
        </w:rPr>
        <w:t xml:space="preserve"> vertės</w:t>
      </w:r>
      <w:r w:rsidR="00445B8C">
        <w:rPr>
          <w:sz w:val="24"/>
          <w:szCs w:val="24"/>
        </w:rPr>
        <w:t>;</w:t>
      </w:r>
    </w:p>
    <w:p w:rsidR="00896642" w:rsidRDefault="00896642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1.2. kitos paskirties žemei:</w:t>
      </w:r>
    </w:p>
    <w:p w:rsidR="00432F66" w:rsidRDefault="00445B8C" w:rsidP="00432F6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84922">
        <w:rPr>
          <w:sz w:val="24"/>
          <w:szCs w:val="24"/>
        </w:rPr>
        <w:t>2.</w:t>
      </w:r>
      <w:r w:rsidR="00896642">
        <w:rPr>
          <w:sz w:val="24"/>
          <w:szCs w:val="24"/>
        </w:rPr>
        <w:t xml:space="preserve">1. </w:t>
      </w:r>
      <w:r w:rsidR="00684922">
        <w:rPr>
          <w:sz w:val="24"/>
          <w:szCs w:val="24"/>
        </w:rPr>
        <w:t xml:space="preserve">gyvenamųjų teritorijų (namų valdų) </w:t>
      </w:r>
      <w:r w:rsidR="00370019">
        <w:rPr>
          <w:sz w:val="24"/>
          <w:szCs w:val="24"/>
        </w:rPr>
        <w:t xml:space="preserve">žemei </w:t>
      </w:r>
      <w:r w:rsidRPr="00E900C4">
        <w:rPr>
          <w:sz w:val="24"/>
          <w:szCs w:val="24"/>
        </w:rPr>
        <w:t>– 0,</w:t>
      </w:r>
      <w:r w:rsidR="00370019">
        <w:rPr>
          <w:sz w:val="24"/>
          <w:szCs w:val="24"/>
        </w:rPr>
        <w:t>7</w:t>
      </w:r>
      <w:r>
        <w:rPr>
          <w:sz w:val="24"/>
          <w:szCs w:val="24"/>
        </w:rPr>
        <w:t xml:space="preserve"> proc.</w:t>
      </w:r>
      <w:r w:rsidR="00C93671">
        <w:rPr>
          <w:sz w:val="24"/>
          <w:szCs w:val="24"/>
        </w:rPr>
        <w:t xml:space="preserve"> </w:t>
      </w:r>
      <w:r w:rsidR="00432F66">
        <w:rPr>
          <w:sz w:val="24"/>
          <w:szCs w:val="24"/>
        </w:rPr>
        <w:t>vidutinės rinkos vertės;</w:t>
      </w:r>
    </w:p>
    <w:p w:rsidR="00432F66" w:rsidRDefault="00684922" w:rsidP="00432F6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96642">
        <w:rPr>
          <w:sz w:val="24"/>
          <w:szCs w:val="24"/>
        </w:rPr>
        <w:t>2.2</w:t>
      </w:r>
      <w:r>
        <w:rPr>
          <w:sz w:val="24"/>
          <w:szCs w:val="24"/>
        </w:rPr>
        <w:t xml:space="preserve">. garažų bendrijų </w:t>
      </w:r>
      <w:r w:rsidR="00445B8C">
        <w:rPr>
          <w:sz w:val="24"/>
          <w:szCs w:val="24"/>
        </w:rPr>
        <w:t>žemei – 0,7 proc</w:t>
      </w:r>
      <w:r w:rsidR="00440B78">
        <w:rPr>
          <w:sz w:val="24"/>
          <w:szCs w:val="24"/>
        </w:rPr>
        <w:t>.</w:t>
      </w:r>
      <w:r w:rsidR="00C93671">
        <w:rPr>
          <w:sz w:val="24"/>
          <w:szCs w:val="24"/>
        </w:rPr>
        <w:t xml:space="preserve"> </w:t>
      </w:r>
      <w:r w:rsidR="00432F66">
        <w:rPr>
          <w:sz w:val="24"/>
          <w:szCs w:val="24"/>
        </w:rPr>
        <w:t>vidutinės rinkos vertės;</w:t>
      </w:r>
    </w:p>
    <w:p w:rsidR="00432F66" w:rsidRDefault="00D4531A" w:rsidP="00432F6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96642">
        <w:rPr>
          <w:sz w:val="24"/>
          <w:szCs w:val="24"/>
        </w:rPr>
        <w:t>2.3</w:t>
      </w:r>
      <w:r>
        <w:rPr>
          <w:sz w:val="24"/>
          <w:szCs w:val="24"/>
        </w:rPr>
        <w:t>. komercinės</w:t>
      </w:r>
      <w:r w:rsidR="00684922">
        <w:rPr>
          <w:sz w:val="24"/>
          <w:szCs w:val="24"/>
        </w:rPr>
        <w:t xml:space="preserve"> paskirties žemei – 1,7 </w:t>
      </w:r>
      <w:r w:rsidR="00445B8C">
        <w:rPr>
          <w:sz w:val="24"/>
          <w:szCs w:val="24"/>
        </w:rPr>
        <w:t>proc.</w:t>
      </w:r>
      <w:r w:rsidR="00C93671">
        <w:rPr>
          <w:sz w:val="24"/>
          <w:szCs w:val="24"/>
        </w:rPr>
        <w:t xml:space="preserve"> </w:t>
      </w:r>
      <w:r w:rsidR="00432F66">
        <w:rPr>
          <w:sz w:val="24"/>
          <w:szCs w:val="24"/>
        </w:rPr>
        <w:t>vidutinės rinkos vertės;</w:t>
      </w:r>
    </w:p>
    <w:p w:rsidR="00432F66" w:rsidRDefault="00445B8C" w:rsidP="00432F6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96642">
        <w:rPr>
          <w:sz w:val="24"/>
          <w:szCs w:val="24"/>
        </w:rPr>
        <w:t>2.4</w:t>
      </w:r>
      <w:r>
        <w:rPr>
          <w:sz w:val="24"/>
          <w:szCs w:val="24"/>
        </w:rPr>
        <w:t>. pr</w:t>
      </w:r>
      <w:r w:rsidR="00684922">
        <w:rPr>
          <w:sz w:val="24"/>
          <w:szCs w:val="24"/>
        </w:rPr>
        <w:t xml:space="preserve">amonės ir sandėliavimo žemei – </w:t>
      </w:r>
      <w:r>
        <w:rPr>
          <w:sz w:val="24"/>
          <w:szCs w:val="24"/>
        </w:rPr>
        <w:t>1</w:t>
      </w:r>
      <w:r w:rsidR="00684922">
        <w:rPr>
          <w:sz w:val="24"/>
          <w:szCs w:val="24"/>
        </w:rPr>
        <w:t xml:space="preserve">,9 </w:t>
      </w:r>
      <w:r>
        <w:rPr>
          <w:sz w:val="24"/>
          <w:szCs w:val="24"/>
        </w:rPr>
        <w:t>proc.</w:t>
      </w:r>
      <w:r w:rsidR="00C93671">
        <w:rPr>
          <w:sz w:val="24"/>
          <w:szCs w:val="24"/>
        </w:rPr>
        <w:t xml:space="preserve"> </w:t>
      </w:r>
      <w:r w:rsidR="00432F66">
        <w:rPr>
          <w:sz w:val="24"/>
          <w:szCs w:val="24"/>
        </w:rPr>
        <w:t>vidutinės rinkos vertės;</w:t>
      </w:r>
    </w:p>
    <w:p w:rsidR="00432F66" w:rsidRDefault="00445B8C" w:rsidP="00432F6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96642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896642">
        <w:rPr>
          <w:sz w:val="24"/>
          <w:szCs w:val="24"/>
        </w:rPr>
        <w:t xml:space="preserve"> </w:t>
      </w:r>
      <w:r>
        <w:rPr>
          <w:sz w:val="24"/>
          <w:szCs w:val="24"/>
        </w:rPr>
        <w:t>už nenaudojamą žemės sklypą – 4 proc.</w:t>
      </w:r>
      <w:r w:rsidR="00C93671">
        <w:rPr>
          <w:sz w:val="24"/>
          <w:szCs w:val="24"/>
        </w:rPr>
        <w:t xml:space="preserve"> </w:t>
      </w:r>
      <w:r w:rsidR="00432F66">
        <w:rPr>
          <w:sz w:val="24"/>
          <w:szCs w:val="24"/>
        </w:rPr>
        <w:t>vidutinės rinkos vertės.</w:t>
      </w:r>
    </w:p>
    <w:p w:rsidR="00445B8C" w:rsidRDefault="007F5E9E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4922">
        <w:rPr>
          <w:sz w:val="24"/>
          <w:szCs w:val="24"/>
        </w:rPr>
        <w:t xml:space="preserve">Atleisti nuo valstybinės žemės nuomos </w:t>
      </w:r>
      <w:r w:rsidR="00445B8C">
        <w:rPr>
          <w:sz w:val="24"/>
          <w:szCs w:val="24"/>
        </w:rPr>
        <w:t>mokesčio:</w:t>
      </w:r>
    </w:p>
    <w:p w:rsidR="00445B8C" w:rsidRDefault="00445B8C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96642">
        <w:rPr>
          <w:sz w:val="24"/>
          <w:szCs w:val="24"/>
        </w:rPr>
        <w:t xml:space="preserve">fizinius </w:t>
      </w:r>
      <w:r>
        <w:rPr>
          <w:sz w:val="24"/>
          <w:szCs w:val="24"/>
        </w:rPr>
        <w:t xml:space="preserve">asmenis, </w:t>
      </w:r>
      <w:r w:rsidR="00C93671">
        <w:rPr>
          <w:sz w:val="24"/>
          <w:szCs w:val="24"/>
        </w:rPr>
        <w:t>kurių šeimose mokestinio laikotarpio pradžioje nėra darbingų asmenų (išskyrus mokyklų mokinius ir aukštųjų mokyklų studentus, studijuojančius pagal dieninės ir nuolatinės studijų formų programas) ir kuriems</w:t>
      </w:r>
      <w:r>
        <w:rPr>
          <w:sz w:val="24"/>
          <w:szCs w:val="24"/>
        </w:rPr>
        <w:t xml:space="preserve"> nustatytas 0–40 procentų darbingumo lygis</w:t>
      </w:r>
      <w:r w:rsidR="00A73C5E">
        <w:rPr>
          <w:sz w:val="24"/>
          <w:szCs w:val="24"/>
        </w:rPr>
        <w:t xml:space="preserve"> arba kurie yra sukakę senatvės pensijos amžių ar yra nepilnamečiai</w:t>
      </w:r>
      <w:r w:rsidR="00C93671">
        <w:rPr>
          <w:sz w:val="24"/>
          <w:szCs w:val="24"/>
        </w:rPr>
        <w:t>,</w:t>
      </w:r>
      <w:r w:rsidR="00684922">
        <w:rPr>
          <w:sz w:val="24"/>
          <w:szCs w:val="24"/>
        </w:rPr>
        <w:t xml:space="preserve"> kai žemės </w:t>
      </w:r>
      <w:r>
        <w:rPr>
          <w:sz w:val="24"/>
          <w:szCs w:val="24"/>
        </w:rPr>
        <w:t>s</w:t>
      </w:r>
      <w:r w:rsidR="00684922">
        <w:rPr>
          <w:sz w:val="24"/>
          <w:szCs w:val="24"/>
        </w:rPr>
        <w:t>klypas yra</w:t>
      </w:r>
      <w:r w:rsidR="006A6172">
        <w:rPr>
          <w:sz w:val="24"/>
          <w:szCs w:val="24"/>
        </w:rPr>
        <w:t xml:space="preserve"> naudojamas ar</w:t>
      </w:r>
      <w:r w:rsidR="00684922">
        <w:rPr>
          <w:sz w:val="24"/>
          <w:szCs w:val="24"/>
        </w:rPr>
        <w:t xml:space="preserve"> išnuomotas ne aukciono būdu ir sklypo plotas </w:t>
      </w:r>
      <w:r>
        <w:rPr>
          <w:sz w:val="24"/>
          <w:szCs w:val="24"/>
        </w:rPr>
        <w:t>y</w:t>
      </w:r>
      <w:r w:rsidR="00684922">
        <w:rPr>
          <w:sz w:val="24"/>
          <w:szCs w:val="24"/>
        </w:rPr>
        <w:t>ra ne did</w:t>
      </w:r>
      <w:r w:rsidR="007F5E9E">
        <w:rPr>
          <w:sz w:val="24"/>
          <w:szCs w:val="24"/>
        </w:rPr>
        <w:t xml:space="preserve">esnis: mieste – 0,15 ha, kaime </w:t>
      </w:r>
      <w:r w:rsidR="00684922">
        <w:rPr>
          <w:sz w:val="24"/>
          <w:szCs w:val="24"/>
        </w:rPr>
        <w:t xml:space="preserve">– 3,1 </w:t>
      </w:r>
      <w:r>
        <w:rPr>
          <w:sz w:val="24"/>
          <w:szCs w:val="24"/>
        </w:rPr>
        <w:t xml:space="preserve">ha (lengvata taikoma tik vienoje vietovėje). </w:t>
      </w:r>
    </w:p>
    <w:p w:rsidR="00445B8C" w:rsidRDefault="00445B8C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Šie neapmokestinami sklypų dydžiai kiekvienu lengvatos taikymo atveju mažinami tokiu plotu, už kurį asmeniui jau taikoma</w:t>
      </w:r>
      <w:r w:rsidR="00E56C00">
        <w:rPr>
          <w:sz w:val="24"/>
          <w:szCs w:val="24"/>
        </w:rPr>
        <w:t xml:space="preserve"> žemės mokesčio lengvata. Tais atvejais, kai sklypo plotas viršija nustatytą dydį, valstybinės </w:t>
      </w:r>
      <w:r>
        <w:rPr>
          <w:sz w:val="24"/>
          <w:szCs w:val="24"/>
        </w:rPr>
        <w:t xml:space="preserve">žemės </w:t>
      </w:r>
      <w:r w:rsidR="00E56C00">
        <w:rPr>
          <w:sz w:val="24"/>
          <w:szCs w:val="24"/>
        </w:rPr>
        <w:t xml:space="preserve">nuomos mokestis mokamas tik už viršijančią dalį. </w:t>
      </w:r>
      <w:r w:rsidR="004E4939">
        <w:rPr>
          <w:sz w:val="24"/>
          <w:szCs w:val="24"/>
        </w:rPr>
        <w:t>Š</w:t>
      </w:r>
      <w:r w:rsidR="00E56C00">
        <w:rPr>
          <w:sz w:val="24"/>
          <w:szCs w:val="24"/>
        </w:rPr>
        <w:t xml:space="preserve">ie asmenys </w:t>
      </w:r>
      <w:r w:rsidR="004A6E8B">
        <w:rPr>
          <w:sz w:val="24"/>
          <w:szCs w:val="24"/>
        </w:rPr>
        <w:t>Statybos ir t</w:t>
      </w:r>
      <w:r w:rsidR="00E56C00">
        <w:rPr>
          <w:sz w:val="24"/>
          <w:szCs w:val="24"/>
        </w:rPr>
        <w:t xml:space="preserve">urto skyriui pateikia </w:t>
      </w:r>
      <w:r w:rsidR="00837CAA">
        <w:rPr>
          <w:sz w:val="24"/>
          <w:szCs w:val="24"/>
        </w:rPr>
        <w:t>pensijos gavėjo</w:t>
      </w:r>
      <w:r w:rsidR="00E56C00">
        <w:rPr>
          <w:sz w:val="24"/>
          <w:szCs w:val="24"/>
        </w:rPr>
        <w:t xml:space="preserve"> ar</w:t>
      </w:r>
      <w:r w:rsidR="00837CAA">
        <w:rPr>
          <w:sz w:val="24"/>
          <w:szCs w:val="24"/>
        </w:rPr>
        <w:t>ba</w:t>
      </w:r>
      <w:r w:rsidR="00E56C00">
        <w:rPr>
          <w:sz w:val="24"/>
          <w:szCs w:val="24"/>
        </w:rPr>
        <w:t xml:space="preserve"> neįgaliojo pažymėjimo kopiją, šeimos sudėties </w:t>
      </w:r>
      <w:r>
        <w:rPr>
          <w:sz w:val="24"/>
          <w:szCs w:val="24"/>
        </w:rPr>
        <w:t xml:space="preserve">pažymą. </w:t>
      </w:r>
      <w:r w:rsidR="00E56C00">
        <w:rPr>
          <w:sz w:val="24"/>
          <w:szCs w:val="24"/>
        </w:rPr>
        <w:t>Asmen</w:t>
      </w:r>
      <w:r w:rsidR="004E4939">
        <w:rPr>
          <w:sz w:val="24"/>
          <w:szCs w:val="24"/>
        </w:rPr>
        <w:t>im</w:t>
      </w:r>
      <w:r w:rsidR="00E56C00">
        <w:rPr>
          <w:sz w:val="24"/>
          <w:szCs w:val="24"/>
        </w:rPr>
        <w:t>s, anksčiau pateikusie</w:t>
      </w:r>
      <w:r w:rsidR="004E4939">
        <w:rPr>
          <w:sz w:val="24"/>
          <w:szCs w:val="24"/>
        </w:rPr>
        <w:t>ms</w:t>
      </w:r>
      <w:r w:rsidR="00E56C00">
        <w:rPr>
          <w:sz w:val="24"/>
          <w:szCs w:val="24"/>
        </w:rPr>
        <w:t xml:space="preserve"> lengvatą įrodanči</w:t>
      </w:r>
      <w:r w:rsidR="004E4939">
        <w:rPr>
          <w:sz w:val="24"/>
          <w:szCs w:val="24"/>
        </w:rPr>
        <w:t>us dokumentus, pakartotinai kreiptis nereikia</w:t>
      </w:r>
      <w:r w:rsidR="00E56C00">
        <w:rPr>
          <w:sz w:val="24"/>
          <w:szCs w:val="24"/>
        </w:rPr>
        <w:t xml:space="preserve">. </w:t>
      </w:r>
    </w:p>
    <w:p w:rsidR="00445B8C" w:rsidRDefault="00E56C00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Jeigu valstybinės žemės </w:t>
      </w:r>
      <w:r w:rsidR="00445B8C">
        <w:rPr>
          <w:sz w:val="24"/>
          <w:szCs w:val="24"/>
        </w:rPr>
        <w:t>n</w:t>
      </w:r>
      <w:r>
        <w:rPr>
          <w:sz w:val="24"/>
          <w:szCs w:val="24"/>
        </w:rPr>
        <w:t xml:space="preserve">uomininkas ar naudotojas teisę gauti žemės nuomos mokesčio lengvatą </w:t>
      </w:r>
      <w:r w:rsidR="00445B8C">
        <w:rPr>
          <w:sz w:val="24"/>
          <w:szCs w:val="24"/>
        </w:rPr>
        <w:t>į</w:t>
      </w:r>
      <w:r>
        <w:rPr>
          <w:sz w:val="24"/>
          <w:szCs w:val="24"/>
        </w:rPr>
        <w:t xml:space="preserve">gyja pirmąjį metų pusmetį, tai lengvata taikoma už visus tuos metus, o jeigu antrąjį pusmetį, – nuo kitų kalendorinių </w:t>
      </w:r>
      <w:r w:rsidR="00445B8C">
        <w:rPr>
          <w:sz w:val="24"/>
          <w:szCs w:val="24"/>
        </w:rPr>
        <w:t>metų.</w:t>
      </w:r>
    </w:p>
    <w:p w:rsidR="00445B8C" w:rsidRDefault="00E56C00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Jeigu valstybinės žemės </w:t>
      </w:r>
      <w:r w:rsidR="00445B8C">
        <w:rPr>
          <w:sz w:val="24"/>
          <w:szCs w:val="24"/>
        </w:rPr>
        <w:t>nuominin</w:t>
      </w:r>
      <w:r>
        <w:rPr>
          <w:sz w:val="24"/>
          <w:szCs w:val="24"/>
        </w:rPr>
        <w:t xml:space="preserve">kas ar naudotojas netenka teisės į žemės nuomos mokesčio lengvatą pirmąjį metų pusmetį, tai lengvata netaikoma, o jeigu antrąjį pusmetį, – lengvata taikoma už visus tuos </w:t>
      </w:r>
      <w:r w:rsidR="00445B8C">
        <w:rPr>
          <w:sz w:val="24"/>
          <w:szCs w:val="24"/>
        </w:rPr>
        <w:t>metus;</w:t>
      </w:r>
    </w:p>
    <w:p w:rsidR="009E208B" w:rsidRDefault="00E56C00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fizinius asmenis, kuriems </w:t>
      </w:r>
      <w:r w:rsidR="00837CAA">
        <w:rPr>
          <w:sz w:val="24"/>
          <w:szCs w:val="24"/>
        </w:rPr>
        <w:t xml:space="preserve">mokėtinas žemės nuomos mokestis mokestiniu laikotarpiu už visus turimus sklypus neviršija </w:t>
      </w:r>
      <w:r w:rsidR="00D804E3" w:rsidRPr="00D804E3">
        <w:rPr>
          <w:sz w:val="24"/>
          <w:szCs w:val="24"/>
        </w:rPr>
        <w:t>1,45 eurų</w:t>
      </w:r>
      <w:r w:rsidR="00445B8C">
        <w:rPr>
          <w:sz w:val="24"/>
          <w:szCs w:val="24"/>
        </w:rPr>
        <w:t>.</w:t>
      </w:r>
    </w:p>
    <w:p w:rsidR="00445B8C" w:rsidRDefault="00E56C00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Neapmokestinti valstybinės žemės nuomos mokesčiu </w:t>
      </w:r>
      <w:r w:rsidR="00445B8C">
        <w:rPr>
          <w:sz w:val="24"/>
          <w:szCs w:val="24"/>
        </w:rPr>
        <w:t>už:</w:t>
      </w:r>
    </w:p>
    <w:p w:rsidR="00445B8C" w:rsidRDefault="00671BF4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E56C00">
        <w:rPr>
          <w:sz w:val="24"/>
          <w:szCs w:val="24"/>
        </w:rPr>
        <w:t xml:space="preserve">biudžetinių įstaigų, veikiančių pagal Lietuvos Respublikos biudžetinių įstaigų įstatymą, </w:t>
      </w:r>
      <w:r w:rsidR="00445B8C">
        <w:rPr>
          <w:sz w:val="24"/>
          <w:szCs w:val="24"/>
        </w:rPr>
        <w:t>naudojamą</w:t>
      </w:r>
      <w:r w:rsidR="00E56C00">
        <w:rPr>
          <w:sz w:val="24"/>
          <w:szCs w:val="24"/>
        </w:rPr>
        <w:t xml:space="preserve"> </w:t>
      </w:r>
      <w:r w:rsidR="00445B8C">
        <w:rPr>
          <w:sz w:val="24"/>
          <w:szCs w:val="24"/>
        </w:rPr>
        <w:t>žemę;</w:t>
      </w:r>
    </w:p>
    <w:p w:rsidR="00445B8C" w:rsidRDefault="00E56C00" w:rsidP="00961B06">
      <w:pPr>
        <w:ind w:firstLine="680"/>
        <w:jc w:val="both"/>
        <w:rPr>
          <w:sz w:val="24"/>
          <w:szCs w:val="24"/>
        </w:rPr>
      </w:pPr>
      <w:r w:rsidRPr="00553E6B">
        <w:rPr>
          <w:sz w:val="24"/>
          <w:szCs w:val="24"/>
        </w:rPr>
        <w:lastRenderedPageBreak/>
        <w:t xml:space="preserve">3.2. valstybės ir savivaldybių viešųjų sveikatos priežiūros įstaigų naudojamą </w:t>
      </w:r>
      <w:r w:rsidR="00445B8C" w:rsidRPr="00553E6B">
        <w:rPr>
          <w:sz w:val="24"/>
          <w:szCs w:val="24"/>
        </w:rPr>
        <w:t>žemę;</w:t>
      </w:r>
    </w:p>
    <w:p w:rsidR="00445B8C" w:rsidRDefault="004E4939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bažnyčių ir kitų religinių </w:t>
      </w:r>
      <w:r w:rsidR="00D804E3">
        <w:rPr>
          <w:sz w:val="24"/>
          <w:szCs w:val="24"/>
        </w:rPr>
        <w:t xml:space="preserve">bendruomenių ir </w:t>
      </w:r>
      <w:r>
        <w:rPr>
          <w:sz w:val="24"/>
          <w:szCs w:val="24"/>
        </w:rPr>
        <w:t>bendrijų naudojamą</w:t>
      </w:r>
      <w:r w:rsidR="00E56C00">
        <w:rPr>
          <w:sz w:val="24"/>
          <w:szCs w:val="24"/>
        </w:rPr>
        <w:t xml:space="preserve"> žemę prie </w:t>
      </w:r>
      <w:r>
        <w:rPr>
          <w:sz w:val="24"/>
          <w:szCs w:val="24"/>
        </w:rPr>
        <w:t>joms priklausančių statinių;</w:t>
      </w:r>
    </w:p>
    <w:p w:rsidR="00445B8C" w:rsidRDefault="00E56C00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3.4. vanden</w:t>
      </w:r>
      <w:r w:rsidR="004E4939">
        <w:rPr>
          <w:sz w:val="24"/>
          <w:szCs w:val="24"/>
        </w:rPr>
        <w:t xml:space="preserve">s tiekimo ir nuotekų tvarkymo objektų </w:t>
      </w:r>
      <w:r w:rsidR="00D804E3">
        <w:rPr>
          <w:sz w:val="24"/>
          <w:szCs w:val="24"/>
        </w:rPr>
        <w:t>naudojamą</w:t>
      </w:r>
      <w:r>
        <w:rPr>
          <w:sz w:val="24"/>
          <w:szCs w:val="24"/>
        </w:rPr>
        <w:t xml:space="preserve"> </w:t>
      </w:r>
      <w:r w:rsidR="00445B8C">
        <w:rPr>
          <w:sz w:val="24"/>
          <w:szCs w:val="24"/>
        </w:rPr>
        <w:t>žemę;</w:t>
      </w:r>
    </w:p>
    <w:p w:rsidR="00445B8C" w:rsidRDefault="00E56C00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CB10DC">
        <w:rPr>
          <w:sz w:val="24"/>
          <w:szCs w:val="24"/>
        </w:rPr>
        <w:t>5</w:t>
      </w:r>
      <w:r>
        <w:rPr>
          <w:sz w:val="24"/>
          <w:szCs w:val="24"/>
        </w:rPr>
        <w:t xml:space="preserve">. sodininkų bendrijų bendrojo naudojimo </w:t>
      </w:r>
      <w:r w:rsidR="00445B8C">
        <w:rPr>
          <w:sz w:val="24"/>
          <w:szCs w:val="24"/>
        </w:rPr>
        <w:t>žemę;</w:t>
      </w:r>
    </w:p>
    <w:p w:rsidR="00445B8C" w:rsidRPr="00553E6B" w:rsidRDefault="00CB10DC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="00E56C00" w:rsidRPr="00553E6B">
        <w:rPr>
          <w:sz w:val="24"/>
          <w:szCs w:val="24"/>
        </w:rPr>
        <w:t xml:space="preserve">. valstybinę miškų </w:t>
      </w:r>
      <w:r w:rsidR="00445B8C" w:rsidRPr="00553E6B">
        <w:rPr>
          <w:sz w:val="24"/>
          <w:szCs w:val="24"/>
        </w:rPr>
        <w:t xml:space="preserve">ūkio </w:t>
      </w:r>
      <w:r w:rsidR="00E56C00" w:rsidRPr="00553E6B">
        <w:rPr>
          <w:sz w:val="24"/>
          <w:szCs w:val="24"/>
        </w:rPr>
        <w:t xml:space="preserve">paskirties žemę, </w:t>
      </w:r>
      <w:r w:rsidR="00445B8C" w:rsidRPr="00553E6B">
        <w:rPr>
          <w:sz w:val="24"/>
          <w:szCs w:val="24"/>
        </w:rPr>
        <w:t>s</w:t>
      </w:r>
      <w:r w:rsidR="00E56C00" w:rsidRPr="00553E6B">
        <w:rPr>
          <w:sz w:val="24"/>
          <w:szCs w:val="24"/>
        </w:rPr>
        <w:t xml:space="preserve">uteiktą miškų </w:t>
      </w:r>
      <w:r w:rsidR="00445B8C" w:rsidRPr="00553E6B">
        <w:rPr>
          <w:sz w:val="24"/>
          <w:szCs w:val="24"/>
        </w:rPr>
        <w:t>urėdijoms;</w:t>
      </w:r>
    </w:p>
    <w:p w:rsidR="00445B8C" w:rsidRDefault="00CB10DC" w:rsidP="00961B06">
      <w:pPr>
        <w:ind w:firstLine="680"/>
        <w:jc w:val="both"/>
        <w:rPr>
          <w:sz w:val="24"/>
          <w:szCs w:val="24"/>
        </w:rPr>
      </w:pPr>
      <w:r w:rsidRPr="00553E6B">
        <w:rPr>
          <w:sz w:val="24"/>
          <w:szCs w:val="24"/>
        </w:rPr>
        <w:t>3.7</w:t>
      </w:r>
      <w:r w:rsidR="00E56C00" w:rsidRPr="00553E6B">
        <w:rPr>
          <w:sz w:val="24"/>
          <w:szCs w:val="24"/>
        </w:rPr>
        <w:t xml:space="preserve">. labdaros </w:t>
      </w:r>
      <w:r w:rsidRPr="00553E6B">
        <w:rPr>
          <w:sz w:val="24"/>
          <w:szCs w:val="24"/>
        </w:rPr>
        <w:t xml:space="preserve">ir paramos </w:t>
      </w:r>
      <w:r w:rsidR="00E56C00" w:rsidRPr="00553E6B">
        <w:rPr>
          <w:sz w:val="24"/>
          <w:szCs w:val="24"/>
        </w:rPr>
        <w:t xml:space="preserve">fondų, įsteigtų Lietuvos Respublikos labdaros ir paramos </w:t>
      </w:r>
      <w:r w:rsidRPr="00553E6B">
        <w:rPr>
          <w:sz w:val="24"/>
          <w:szCs w:val="24"/>
        </w:rPr>
        <w:t xml:space="preserve">fondų </w:t>
      </w:r>
      <w:r w:rsidR="00E56C00" w:rsidRPr="00553E6B">
        <w:rPr>
          <w:sz w:val="24"/>
          <w:szCs w:val="24"/>
        </w:rPr>
        <w:t xml:space="preserve">įstatymo nustatyta tvarka, naudojamą </w:t>
      </w:r>
      <w:r w:rsidR="00445B8C" w:rsidRPr="00553E6B">
        <w:rPr>
          <w:sz w:val="24"/>
          <w:szCs w:val="24"/>
        </w:rPr>
        <w:t>žemę;</w:t>
      </w:r>
    </w:p>
    <w:p w:rsidR="00445B8C" w:rsidRDefault="00CB10DC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="00E56C00">
        <w:rPr>
          <w:sz w:val="24"/>
          <w:szCs w:val="24"/>
        </w:rPr>
        <w:t xml:space="preserve">. daugiabučių namų </w:t>
      </w:r>
      <w:r w:rsidR="00445B8C">
        <w:rPr>
          <w:sz w:val="24"/>
          <w:szCs w:val="24"/>
        </w:rPr>
        <w:t>naudojamą žemę;</w:t>
      </w:r>
    </w:p>
    <w:p w:rsidR="00445B8C" w:rsidRDefault="00D804E3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3.9</w:t>
      </w:r>
      <w:r w:rsidR="00E56C00">
        <w:rPr>
          <w:sz w:val="24"/>
          <w:szCs w:val="24"/>
        </w:rPr>
        <w:t xml:space="preserve">. </w:t>
      </w:r>
      <w:r w:rsidR="00E56C00" w:rsidRPr="00553E6B">
        <w:rPr>
          <w:sz w:val="24"/>
          <w:szCs w:val="24"/>
        </w:rPr>
        <w:t xml:space="preserve">mokymo ir mokslo reikmėms skirtą </w:t>
      </w:r>
      <w:r w:rsidR="00445B8C" w:rsidRPr="00553E6B">
        <w:rPr>
          <w:sz w:val="24"/>
          <w:szCs w:val="24"/>
        </w:rPr>
        <w:t>žemę;</w:t>
      </w:r>
    </w:p>
    <w:p w:rsidR="00445B8C" w:rsidRDefault="00D804E3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3.10</w:t>
      </w:r>
      <w:r w:rsidR="00E56C00">
        <w:rPr>
          <w:sz w:val="24"/>
          <w:szCs w:val="24"/>
        </w:rPr>
        <w:t>. valstybinio geležinkelio linijų, jų statinių, specialios paskirties įrenginių, valstybinių automobilių kelių ir valstybės įmonių kelių tiesimo bei priežiūros</w:t>
      </w:r>
      <w:r>
        <w:rPr>
          <w:sz w:val="24"/>
          <w:szCs w:val="24"/>
        </w:rPr>
        <w:t xml:space="preserve"> </w:t>
      </w:r>
      <w:r w:rsidR="00E56C00">
        <w:rPr>
          <w:sz w:val="24"/>
          <w:szCs w:val="24"/>
        </w:rPr>
        <w:t xml:space="preserve">statinių, šių įmonių transporto aptarnavimo statinių </w:t>
      </w:r>
      <w:r w:rsidR="008C1500">
        <w:rPr>
          <w:sz w:val="24"/>
          <w:szCs w:val="24"/>
        </w:rPr>
        <w:t>naudojamą</w:t>
      </w:r>
      <w:r w:rsidR="00E56C00">
        <w:rPr>
          <w:sz w:val="24"/>
          <w:szCs w:val="24"/>
        </w:rPr>
        <w:t xml:space="preserve"> </w:t>
      </w:r>
      <w:r w:rsidR="00445B8C">
        <w:rPr>
          <w:sz w:val="24"/>
          <w:szCs w:val="24"/>
        </w:rPr>
        <w:t>žemę;</w:t>
      </w:r>
    </w:p>
    <w:p w:rsidR="00445B8C" w:rsidRDefault="00E56C00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D804E3">
        <w:rPr>
          <w:sz w:val="24"/>
          <w:szCs w:val="24"/>
        </w:rPr>
        <w:t>1</w:t>
      </w:r>
      <w:r>
        <w:rPr>
          <w:sz w:val="24"/>
          <w:szCs w:val="24"/>
        </w:rPr>
        <w:t xml:space="preserve">. žemės sklypus, </w:t>
      </w:r>
      <w:r w:rsidR="00445B8C">
        <w:rPr>
          <w:sz w:val="24"/>
          <w:szCs w:val="24"/>
        </w:rPr>
        <w:t>priskir</w:t>
      </w:r>
      <w:r>
        <w:rPr>
          <w:sz w:val="24"/>
          <w:szCs w:val="24"/>
        </w:rPr>
        <w:t>t</w:t>
      </w:r>
      <w:r w:rsidR="00E255AF">
        <w:rPr>
          <w:sz w:val="24"/>
          <w:szCs w:val="24"/>
        </w:rPr>
        <w:t xml:space="preserve">us </w:t>
      </w:r>
      <w:r w:rsidR="008C1500">
        <w:rPr>
          <w:sz w:val="24"/>
          <w:szCs w:val="24"/>
        </w:rPr>
        <w:t xml:space="preserve">parduodamam </w:t>
      </w:r>
      <w:r w:rsidR="00E255AF">
        <w:rPr>
          <w:sz w:val="24"/>
          <w:szCs w:val="24"/>
        </w:rPr>
        <w:t xml:space="preserve">nekilnojamajam turtui, </w:t>
      </w:r>
      <w:r w:rsidR="008C1500">
        <w:rPr>
          <w:sz w:val="24"/>
          <w:szCs w:val="24"/>
        </w:rPr>
        <w:t>kuris perduotas Valstybės įmonei T</w:t>
      </w:r>
      <w:r>
        <w:rPr>
          <w:sz w:val="24"/>
          <w:szCs w:val="24"/>
        </w:rPr>
        <w:t xml:space="preserve">urto </w:t>
      </w:r>
      <w:r w:rsidR="008C1500">
        <w:rPr>
          <w:sz w:val="24"/>
          <w:szCs w:val="24"/>
        </w:rPr>
        <w:t>bankui</w:t>
      </w:r>
      <w:r>
        <w:rPr>
          <w:sz w:val="24"/>
          <w:szCs w:val="24"/>
        </w:rPr>
        <w:t xml:space="preserve"> </w:t>
      </w:r>
      <w:r w:rsidR="008C1500">
        <w:rPr>
          <w:sz w:val="24"/>
          <w:szCs w:val="24"/>
        </w:rPr>
        <w:t>–</w:t>
      </w:r>
      <w:r>
        <w:rPr>
          <w:sz w:val="24"/>
          <w:szCs w:val="24"/>
        </w:rPr>
        <w:t xml:space="preserve"> iki šių objektų nuosavybės teisės </w:t>
      </w:r>
      <w:r w:rsidR="00445B8C">
        <w:rPr>
          <w:sz w:val="24"/>
          <w:szCs w:val="24"/>
        </w:rPr>
        <w:t>perleidimo;</w:t>
      </w:r>
    </w:p>
    <w:p w:rsidR="00445B8C" w:rsidRDefault="00CB10DC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D804E3">
        <w:rPr>
          <w:sz w:val="24"/>
          <w:szCs w:val="24"/>
        </w:rPr>
        <w:t>2</w:t>
      </w:r>
      <w:r w:rsidR="00445B8C">
        <w:rPr>
          <w:sz w:val="24"/>
          <w:szCs w:val="24"/>
        </w:rPr>
        <w:t>.</w:t>
      </w:r>
      <w:r w:rsidR="00E56C00">
        <w:rPr>
          <w:sz w:val="24"/>
          <w:szCs w:val="24"/>
        </w:rPr>
        <w:t xml:space="preserve"> bendruomenės centrų naudojamą </w:t>
      </w:r>
      <w:r w:rsidR="00445B8C">
        <w:rPr>
          <w:sz w:val="24"/>
          <w:szCs w:val="24"/>
        </w:rPr>
        <w:t>žemę;</w:t>
      </w:r>
    </w:p>
    <w:p w:rsidR="00445B8C" w:rsidRDefault="00441795" w:rsidP="00961B0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4. Jei 3 punkte nurodyti valstybinės žemės</w:t>
      </w:r>
      <w:r w:rsidR="00E56C00">
        <w:rPr>
          <w:sz w:val="24"/>
          <w:szCs w:val="24"/>
        </w:rPr>
        <w:t xml:space="preserve"> naudotojai žemę </w:t>
      </w:r>
      <w:r w:rsidR="00445B8C">
        <w:rPr>
          <w:sz w:val="24"/>
          <w:szCs w:val="24"/>
        </w:rPr>
        <w:t>naudoj</w:t>
      </w:r>
      <w:r w:rsidR="00E56C00">
        <w:rPr>
          <w:sz w:val="24"/>
          <w:szCs w:val="24"/>
        </w:rPr>
        <w:t xml:space="preserve">a ūkinei komercinei </w:t>
      </w:r>
      <w:r>
        <w:rPr>
          <w:sz w:val="24"/>
          <w:szCs w:val="24"/>
        </w:rPr>
        <w:t xml:space="preserve">veiklai, jie </w:t>
      </w:r>
      <w:r w:rsidR="00E56C00">
        <w:rPr>
          <w:sz w:val="24"/>
          <w:szCs w:val="24"/>
        </w:rPr>
        <w:t xml:space="preserve">moka valstybinės žemės nuomos mokestį pagal sprendime nurodytus </w:t>
      </w:r>
      <w:r w:rsidR="00445B8C">
        <w:rPr>
          <w:sz w:val="24"/>
          <w:szCs w:val="24"/>
        </w:rPr>
        <w:t>tarifus.</w:t>
      </w:r>
    </w:p>
    <w:p w:rsidR="00445B8C" w:rsidRDefault="00445B8C" w:rsidP="00445B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445B8C" w:rsidRDefault="00445B8C" w:rsidP="00445B8C">
      <w:pPr>
        <w:jc w:val="both"/>
        <w:rPr>
          <w:sz w:val="24"/>
          <w:szCs w:val="24"/>
        </w:rPr>
      </w:pPr>
    </w:p>
    <w:p w:rsidR="00445B8C" w:rsidRDefault="00445B8C" w:rsidP="00445B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45B8C" w:rsidRDefault="0096497A" w:rsidP="00445B8C">
      <w:pPr>
        <w:rPr>
          <w:sz w:val="24"/>
          <w:szCs w:val="24"/>
        </w:rPr>
      </w:pPr>
      <w:r w:rsidRPr="0096497A">
        <w:rPr>
          <w:sz w:val="24"/>
          <w:szCs w:val="24"/>
        </w:rPr>
        <w:t>Savivaldybės meras</w:t>
      </w:r>
      <w:r w:rsidR="007152CB">
        <w:rPr>
          <w:sz w:val="24"/>
          <w:szCs w:val="24"/>
        </w:rPr>
        <w:tab/>
      </w:r>
      <w:r w:rsidR="007152CB">
        <w:rPr>
          <w:sz w:val="24"/>
          <w:szCs w:val="24"/>
        </w:rPr>
        <w:tab/>
      </w:r>
      <w:r w:rsidR="007152CB">
        <w:rPr>
          <w:sz w:val="24"/>
          <w:szCs w:val="24"/>
        </w:rPr>
        <w:tab/>
      </w:r>
      <w:r w:rsidR="007152CB">
        <w:rPr>
          <w:sz w:val="24"/>
          <w:szCs w:val="24"/>
        </w:rPr>
        <w:tab/>
        <w:t xml:space="preserve">                Valentinas Tamulis</w:t>
      </w:r>
      <w:r w:rsidRPr="0096497A">
        <w:rPr>
          <w:sz w:val="24"/>
          <w:szCs w:val="24"/>
        </w:rPr>
        <w:tab/>
      </w:r>
      <w:r w:rsidRPr="0096497A">
        <w:rPr>
          <w:sz w:val="24"/>
          <w:szCs w:val="24"/>
        </w:rPr>
        <w:tab/>
      </w:r>
      <w:r w:rsidRPr="0096497A">
        <w:rPr>
          <w:sz w:val="24"/>
          <w:szCs w:val="24"/>
        </w:rPr>
        <w:tab/>
      </w:r>
      <w:r w:rsidRPr="0096497A">
        <w:rPr>
          <w:sz w:val="24"/>
          <w:szCs w:val="24"/>
        </w:rPr>
        <w:tab/>
        <w:t xml:space="preserve">                  </w:t>
      </w:r>
    </w:p>
    <w:p w:rsidR="00445B8C" w:rsidRDefault="00445B8C" w:rsidP="00445B8C">
      <w:pPr>
        <w:rPr>
          <w:sz w:val="24"/>
          <w:szCs w:val="24"/>
        </w:rPr>
      </w:pPr>
    </w:p>
    <w:p w:rsidR="00445B8C" w:rsidRDefault="00445B8C" w:rsidP="00445B8C">
      <w:pPr>
        <w:rPr>
          <w:sz w:val="24"/>
          <w:szCs w:val="24"/>
        </w:rPr>
      </w:pPr>
    </w:p>
    <w:p w:rsidR="00B46BF2" w:rsidRDefault="00B46BF2" w:rsidP="00445B8C">
      <w:pPr>
        <w:rPr>
          <w:sz w:val="24"/>
          <w:szCs w:val="24"/>
        </w:rPr>
      </w:pPr>
    </w:p>
    <w:p w:rsidR="00B46BF2" w:rsidRDefault="00B46BF2" w:rsidP="00445B8C">
      <w:pPr>
        <w:rPr>
          <w:sz w:val="24"/>
          <w:szCs w:val="24"/>
        </w:rPr>
      </w:pPr>
    </w:p>
    <w:p w:rsidR="00B46BF2" w:rsidRDefault="00B46BF2" w:rsidP="00445B8C">
      <w:pPr>
        <w:rPr>
          <w:sz w:val="24"/>
          <w:szCs w:val="24"/>
        </w:rPr>
      </w:pPr>
    </w:p>
    <w:p w:rsidR="00B46BF2" w:rsidRDefault="00B46BF2" w:rsidP="00445B8C">
      <w:pPr>
        <w:rPr>
          <w:sz w:val="24"/>
          <w:szCs w:val="24"/>
        </w:rPr>
      </w:pPr>
    </w:p>
    <w:p w:rsidR="00B46BF2" w:rsidRDefault="00B46BF2" w:rsidP="00445B8C">
      <w:pPr>
        <w:rPr>
          <w:sz w:val="24"/>
          <w:szCs w:val="24"/>
        </w:rPr>
      </w:pPr>
    </w:p>
    <w:p w:rsidR="00B46BF2" w:rsidRDefault="00B46BF2" w:rsidP="00445B8C">
      <w:pPr>
        <w:rPr>
          <w:sz w:val="24"/>
          <w:szCs w:val="24"/>
        </w:rPr>
      </w:pPr>
    </w:p>
    <w:p w:rsidR="00B46BF2" w:rsidRDefault="00B46BF2" w:rsidP="00445B8C">
      <w:pPr>
        <w:rPr>
          <w:sz w:val="24"/>
          <w:szCs w:val="24"/>
        </w:rPr>
      </w:pPr>
    </w:p>
    <w:p w:rsidR="00B46BF2" w:rsidRDefault="00B46BF2" w:rsidP="00445B8C">
      <w:pPr>
        <w:rPr>
          <w:sz w:val="24"/>
          <w:szCs w:val="24"/>
        </w:rPr>
      </w:pPr>
    </w:p>
    <w:sectPr w:rsidR="00B46BF2" w:rsidSect="007152CB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8C"/>
    <w:rsid w:val="000249F7"/>
    <w:rsid w:val="00046BFB"/>
    <w:rsid w:val="000B15A4"/>
    <w:rsid w:val="000C6EE3"/>
    <w:rsid w:val="000D1930"/>
    <w:rsid w:val="000D307D"/>
    <w:rsid w:val="000D4CB9"/>
    <w:rsid w:val="00120166"/>
    <w:rsid w:val="00121D09"/>
    <w:rsid w:val="001533E8"/>
    <w:rsid w:val="00157654"/>
    <w:rsid w:val="001739BD"/>
    <w:rsid w:val="00175BB8"/>
    <w:rsid w:val="0017734A"/>
    <w:rsid w:val="001A77F7"/>
    <w:rsid w:val="001D4A11"/>
    <w:rsid w:val="00240A1E"/>
    <w:rsid w:val="00244A66"/>
    <w:rsid w:val="00246805"/>
    <w:rsid w:val="00277148"/>
    <w:rsid w:val="00281419"/>
    <w:rsid w:val="0028224C"/>
    <w:rsid w:val="00285A8A"/>
    <w:rsid w:val="0028701D"/>
    <w:rsid w:val="002B0195"/>
    <w:rsid w:val="002C4262"/>
    <w:rsid w:val="002D45E8"/>
    <w:rsid w:val="002F0FF4"/>
    <w:rsid w:val="002F1E28"/>
    <w:rsid w:val="00305D1E"/>
    <w:rsid w:val="00310E41"/>
    <w:rsid w:val="0032214B"/>
    <w:rsid w:val="003514C2"/>
    <w:rsid w:val="0036375F"/>
    <w:rsid w:val="00370019"/>
    <w:rsid w:val="00371F68"/>
    <w:rsid w:val="003721A9"/>
    <w:rsid w:val="0038030A"/>
    <w:rsid w:val="003969CE"/>
    <w:rsid w:val="003A0D5A"/>
    <w:rsid w:val="003C2664"/>
    <w:rsid w:val="003D444A"/>
    <w:rsid w:val="003E0A24"/>
    <w:rsid w:val="003F0C53"/>
    <w:rsid w:val="003F0FA4"/>
    <w:rsid w:val="00411566"/>
    <w:rsid w:val="00432F66"/>
    <w:rsid w:val="00440B78"/>
    <w:rsid w:val="00441795"/>
    <w:rsid w:val="00445B8C"/>
    <w:rsid w:val="00456C94"/>
    <w:rsid w:val="00474233"/>
    <w:rsid w:val="004A6E8B"/>
    <w:rsid w:val="004C2B18"/>
    <w:rsid w:val="004C7979"/>
    <w:rsid w:val="004E4939"/>
    <w:rsid w:val="004F3122"/>
    <w:rsid w:val="00553E6B"/>
    <w:rsid w:val="00554C5B"/>
    <w:rsid w:val="00586796"/>
    <w:rsid w:val="005B0FBD"/>
    <w:rsid w:val="005B7552"/>
    <w:rsid w:val="005C29F8"/>
    <w:rsid w:val="005C3349"/>
    <w:rsid w:val="005F6084"/>
    <w:rsid w:val="00613689"/>
    <w:rsid w:val="00617632"/>
    <w:rsid w:val="00627D9C"/>
    <w:rsid w:val="00633C33"/>
    <w:rsid w:val="00637585"/>
    <w:rsid w:val="00660D36"/>
    <w:rsid w:val="00671BF4"/>
    <w:rsid w:val="00684922"/>
    <w:rsid w:val="00697FA7"/>
    <w:rsid w:val="006A0078"/>
    <w:rsid w:val="006A6172"/>
    <w:rsid w:val="006B04CC"/>
    <w:rsid w:val="006B46A5"/>
    <w:rsid w:val="006C2EDD"/>
    <w:rsid w:val="006D3063"/>
    <w:rsid w:val="006E7B2A"/>
    <w:rsid w:val="007152CB"/>
    <w:rsid w:val="007645CB"/>
    <w:rsid w:val="007A7E59"/>
    <w:rsid w:val="007F5E9E"/>
    <w:rsid w:val="00805965"/>
    <w:rsid w:val="008139FE"/>
    <w:rsid w:val="0082791A"/>
    <w:rsid w:val="00837CAA"/>
    <w:rsid w:val="00870336"/>
    <w:rsid w:val="00896642"/>
    <w:rsid w:val="008A48A4"/>
    <w:rsid w:val="008C0928"/>
    <w:rsid w:val="008C1500"/>
    <w:rsid w:val="00900D04"/>
    <w:rsid w:val="009549DC"/>
    <w:rsid w:val="00961B06"/>
    <w:rsid w:val="0096497A"/>
    <w:rsid w:val="00987BA0"/>
    <w:rsid w:val="009E208B"/>
    <w:rsid w:val="009F18A6"/>
    <w:rsid w:val="00A31182"/>
    <w:rsid w:val="00A73C5E"/>
    <w:rsid w:val="00A93B81"/>
    <w:rsid w:val="00AD550D"/>
    <w:rsid w:val="00AE7555"/>
    <w:rsid w:val="00B057F5"/>
    <w:rsid w:val="00B41055"/>
    <w:rsid w:val="00B46BF2"/>
    <w:rsid w:val="00B535C2"/>
    <w:rsid w:val="00B565F0"/>
    <w:rsid w:val="00BA2E4A"/>
    <w:rsid w:val="00BB34D8"/>
    <w:rsid w:val="00BB4761"/>
    <w:rsid w:val="00C1367A"/>
    <w:rsid w:val="00C179B3"/>
    <w:rsid w:val="00C30314"/>
    <w:rsid w:val="00C454D8"/>
    <w:rsid w:val="00C76A8F"/>
    <w:rsid w:val="00C9049D"/>
    <w:rsid w:val="00C93671"/>
    <w:rsid w:val="00CB10DC"/>
    <w:rsid w:val="00CD1468"/>
    <w:rsid w:val="00CF17BA"/>
    <w:rsid w:val="00D04E41"/>
    <w:rsid w:val="00D11A47"/>
    <w:rsid w:val="00D27A14"/>
    <w:rsid w:val="00D4531A"/>
    <w:rsid w:val="00D73EF5"/>
    <w:rsid w:val="00D804E3"/>
    <w:rsid w:val="00DA7E9B"/>
    <w:rsid w:val="00DB35C7"/>
    <w:rsid w:val="00E255AF"/>
    <w:rsid w:val="00E56C00"/>
    <w:rsid w:val="00E900C4"/>
    <w:rsid w:val="00ED7F46"/>
    <w:rsid w:val="00EE01EE"/>
    <w:rsid w:val="00EE072A"/>
    <w:rsid w:val="00EE4CA6"/>
    <w:rsid w:val="00F024EB"/>
    <w:rsid w:val="00F4725A"/>
    <w:rsid w:val="00F863D1"/>
    <w:rsid w:val="00FA6779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8BAF"/>
  <w15:chartTrackingRefBased/>
  <w15:docId w15:val="{09A40014-9CC2-4326-BB89-2B9783E6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Arial Unicode MS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5B8C"/>
    <w:rPr>
      <w:rFonts w:eastAsia="Times New Roman" w:cs="Times New Roman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inispavadinimasDiagrama">
    <w:name w:val="Antrinis pavadinimas Diagrama"/>
    <w:aliases w:val="Char Diagrama,Char Diagrama1 Diagrama Diagrama,Char Diagrama Diagrama Diagrama Diagrama Diagrama,Char Char Char Diagrama,Char Char Char Char Char Diagrama,Char Diagrama Diagrama Diagrama Diagrama Char Char Diagrama"/>
    <w:link w:val="Antrinispavadinimas"/>
    <w:locked/>
    <w:rsid w:val="00445B8C"/>
    <w:rPr>
      <w:rFonts w:eastAsia="Times New Roman" w:cs="Times New Roman"/>
      <w:b/>
      <w:sz w:val="24"/>
    </w:rPr>
  </w:style>
  <w:style w:type="paragraph" w:styleId="Antrinispavadinimas">
    <w:name w:val="Antrinis pavadinimas"/>
    <w:aliases w:val="Char,Char Diagrama1 Diagrama,Char Diagrama Diagrama Diagrama Diagrama,Char Char Char,Char Char Char Char Char,Char Diagrama Diagrama Diagrama Diagrama Char Char,Char Char Char Char Char Char, Char, Char Diagrama1 Diagrama"/>
    <w:basedOn w:val="prastasis"/>
    <w:link w:val="AntrinispavadinimasDiagrama"/>
    <w:qFormat/>
    <w:rsid w:val="00445B8C"/>
    <w:pPr>
      <w:jc w:val="center"/>
    </w:pPr>
    <w:rPr>
      <w:b/>
      <w:color w:val="3D2A0A"/>
      <w:sz w:val="24"/>
      <w:szCs w:val="21"/>
      <w:lang w:eastAsia="en-US" w:bidi="lo-LA"/>
    </w:rPr>
  </w:style>
  <w:style w:type="character" w:customStyle="1" w:styleId="SubtitleChar1">
    <w:name w:val="Subtitle Char1"/>
    <w:link w:val="Antrinispavadinimas"/>
    <w:uiPriority w:val="11"/>
    <w:rsid w:val="00445B8C"/>
    <w:rPr>
      <w:rFonts w:ascii="Cambria" w:eastAsia="Times New Roman" w:hAnsi="Cambria" w:cs="DokChampa"/>
      <w:i/>
      <w:iCs/>
      <w:color w:val="4F81BD"/>
      <w:spacing w:val="15"/>
      <w:sz w:val="24"/>
      <w:szCs w:val="24"/>
      <w:lang w:eastAsia="zh-CN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55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255A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Vartotojas</cp:lastModifiedBy>
  <cp:revision>2</cp:revision>
  <cp:lastPrinted>2020-06-18T11:22:00Z</cp:lastPrinted>
  <dcterms:created xsi:type="dcterms:W3CDTF">2020-07-07T10:33:00Z</dcterms:created>
  <dcterms:modified xsi:type="dcterms:W3CDTF">2020-07-07T10:33:00Z</dcterms:modified>
</cp:coreProperties>
</file>