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D0E" w:rsidRPr="00293A86" w:rsidRDefault="00EC0CEB" w:rsidP="00110111">
      <w:pPr>
        <w:tabs>
          <w:tab w:val="left" w:pos="0"/>
          <w:tab w:val="left" w:pos="5103"/>
        </w:tabs>
        <w:ind w:left="4536"/>
      </w:pPr>
      <w:r w:rsidRPr="00293A86">
        <w:t>P</w:t>
      </w:r>
      <w:r w:rsidR="007C2E18" w:rsidRPr="00293A86">
        <w:t>ATVIRTINTA</w:t>
      </w:r>
    </w:p>
    <w:p w:rsidR="00D53042" w:rsidRPr="00293A86" w:rsidRDefault="00615D0E" w:rsidP="00110111">
      <w:pPr>
        <w:tabs>
          <w:tab w:val="left" w:pos="567"/>
          <w:tab w:val="left" w:pos="5220"/>
        </w:tabs>
        <w:ind w:left="4536"/>
      </w:pPr>
      <w:r w:rsidRPr="00293A86">
        <w:t>Kėdainių rajono savivaldybės tarybos</w:t>
      </w:r>
    </w:p>
    <w:p w:rsidR="00615D0E" w:rsidRPr="00293A86" w:rsidRDefault="007C2E18" w:rsidP="00110111">
      <w:pPr>
        <w:tabs>
          <w:tab w:val="left" w:pos="567"/>
          <w:tab w:val="left" w:pos="5220"/>
        </w:tabs>
        <w:ind w:left="4536"/>
      </w:pPr>
      <w:r w:rsidRPr="00293A86">
        <w:t>2</w:t>
      </w:r>
      <w:r w:rsidR="00615D0E" w:rsidRPr="00293A86">
        <w:t>0</w:t>
      </w:r>
      <w:r w:rsidR="003D2FFC" w:rsidRPr="00293A86">
        <w:t>20</w:t>
      </w:r>
      <w:r w:rsidR="00A27177" w:rsidRPr="00293A86">
        <w:t xml:space="preserve"> </w:t>
      </w:r>
      <w:r w:rsidR="00E97EB9" w:rsidRPr="00293A86">
        <w:t>m.</w:t>
      </w:r>
      <w:r w:rsidR="00B46DF4" w:rsidRPr="00293A86">
        <w:t xml:space="preserve">  </w:t>
      </w:r>
      <w:r w:rsidR="00485119">
        <w:t>gegužės</w:t>
      </w:r>
      <w:r w:rsidR="003D2FFC" w:rsidRPr="00293A86">
        <w:t xml:space="preserve"> </w:t>
      </w:r>
      <w:r w:rsidR="000C041A">
        <w:t>8</w:t>
      </w:r>
      <w:r w:rsidR="0050196B" w:rsidRPr="00293A86">
        <w:t xml:space="preserve"> </w:t>
      </w:r>
      <w:r w:rsidR="00615D0E" w:rsidRPr="00293A86">
        <w:t xml:space="preserve">d. sprendimu </w:t>
      </w:r>
      <w:r w:rsidR="0066302E" w:rsidRPr="00293A86">
        <w:t>Nr. TS</w:t>
      </w:r>
      <w:r w:rsidR="00A27177" w:rsidRPr="00293A86">
        <w:t>-</w:t>
      </w:r>
      <w:r w:rsidR="000C041A">
        <w:t>98</w:t>
      </w:r>
    </w:p>
    <w:p w:rsidR="00EC3AFB" w:rsidRPr="00293A86" w:rsidRDefault="00EC3AFB" w:rsidP="00EC3AFB">
      <w:pPr>
        <w:ind w:left="3888" w:firstLine="1296"/>
      </w:pPr>
      <w:r w:rsidRPr="00293A86">
        <w:t xml:space="preserve">                                                                                </w:t>
      </w:r>
    </w:p>
    <w:p w:rsidR="0042590B" w:rsidRDefault="0042590B" w:rsidP="00EC3AFB">
      <w:pPr>
        <w:jc w:val="center"/>
        <w:rPr>
          <w:b/>
        </w:rPr>
      </w:pPr>
    </w:p>
    <w:p w:rsidR="00A31952" w:rsidRPr="00293A86" w:rsidRDefault="00A31952" w:rsidP="00EC3AFB">
      <w:pPr>
        <w:jc w:val="center"/>
        <w:rPr>
          <w:b/>
        </w:rPr>
      </w:pPr>
      <w:bookmarkStart w:id="0" w:name="_GoBack"/>
      <w:bookmarkEnd w:id="0"/>
    </w:p>
    <w:p w:rsidR="0073319B" w:rsidRPr="00293A86" w:rsidRDefault="0073319B" w:rsidP="00EC3AFB">
      <w:pPr>
        <w:jc w:val="center"/>
        <w:rPr>
          <w:b/>
        </w:rPr>
      </w:pPr>
    </w:p>
    <w:p w:rsidR="00EC3AFB" w:rsidRPr="00293A86" w:rsidRDefault="00EC3AFB" w:rsidP="00EC3AFB">
      <w:pPr>
        <w:jc w:val="center"/>
        <w:rPr>
          <w:b/>
          <w:sz w:val="28"/>
          <w:szCs w:val="28"/>
        </w:rPr>
      </w:pPr>
      <w:r w:rsidRPr="00293A86">
        <w:rPr>
          <w:b/>
          <w:sz w:val="28"/>
          <w:szCs w:val="28"/>
        </w:rPr>
        <w:t>KĖDAINIŲ RAJONO SAVIVALDYBĖS 201</w:t>
      </w:r>
      <w:r w:rsidR="003D2FFC" w:rsidRPr="00293A86">
        <w:rPr>
          <w:b/>
          <w:sz w:val="28"/>
          <w:szCs w:val="28"/>
        </w:rPr>
        <w:t>9</w:t>
      </w:r>
      <w:r w:rsidRPr="00293A86">
        <w:rPr>
          <w:b/>
          <w:sz w:val="28"/>
          <w:szCs w:val="28"/>
        </w:rPr>
        <w:t>–20</w:t>
      </w:r>
      <w:r w:rsidR="003D2FFC" w:rsidRPr="00293A86">
        <w:rPr>
          <w:b/>
          <w:sz w:val="28"/>
          <w:szCs w:val="28"/>
        </w:rPr>
        <w:t>21</w:t>
      </w:r>
      <w:r w:rsidR="001A3CBE" w:rsidRPr="00293A86">
        <w:rPr>
          <w:b/>
          <w:sz w:val="28"/>
          <w:szCs w:val="28"/>
        </w:rPr>
        <w:t xml:space="preserve"> </w:t>
      </w:r>
      <w:r w:rsidRPr="00293A86">
        <w:rPr>
          <w:b/>
          <w:sz w:val="28"/>
          <w:szCs w:val="28"/>
        </w:rPr>
        <w:t>METŲ</w:t>
      </w:r>
    </w:p>
    <w:p w:rsidR="00EC3AFB" w:rsidRPr="00293A86" w:rsidRDefault="00EC3AFB" w:rsidP="00EC3AFB">
      <w:pPr>
        <w:jc w:val="center"/>
        <w:rPr>
          <w:sz w:val="28"/>
          <w:szCs w:val="28"/>
        </w:rPr>
      </w:pPr>
      <w:r w:rsidRPr="00293A86">
        <w:rPr>
          <w:b/>
          <w:sz w:val="28"/>
          <w:szCs w:val="28"/>
        </w:rPr>
        <w:t>STRATEGINIO VEIKLOS PLANO 201</w:t>
      </w:r>
      <w:r w:rsidR="003D2FFC" w:rsidRPr="00293A86">
        <w:rPr>
          <w:b/>
          <w:sz w:val="28"/>
          <w:szCs w:val="28"/>
        </w:rPr>
        <w:t>9</w:t>
      </w:r>
      <w:r w:rsidRPr="00293A86">
        <w:rPr>
          <w:b/>
          <w:sz w:val="28"/>
          <w:szCs w:val="28"/>
        </w:rPr>
        <w:t xml:space="preserve"> M. </w:t>
      </w:r>
      <w:r w:rsidR="00C57EEF" w:rsidRPr="00293A86">
        <w:rPr>
          <w:b/>
          <w:sz w:val="28"/>
          <w:szCs w:val="28"/>
        </w:rPr>
        <w:t>ĮGYVENDINIMO</w:t>
      </w:r>
      <w:r w:rsidR="00A64DC4" w:rsidRPr="00293A86">
        <w:rPr>
          <w:b/>
          <w:sz w:val="28"/>
          <w:szCs w:val="28"/>
        </w:rPr>
        <w:t xml:space="preserve"> </w:t>
      </w:r>
      <w:r w:rsidRPr="00293A86">
        <w:rPr>
          <w:b/>
          <w:sz w:val="28"/>
          <w:szCs w:val="28"/>
        </w:rPr>
        <w:t>ATASKAITA</w:t>
      </w:r>
    </w:p>
    <w:p w:rsidR="00EC3AFB" w:rsidRPr="002362E1" w:rsidRDefault="00EC3AFB" w:rsidP="00EC3AFB">
      <w:pPr>
        <w:jc w:val="center"/>
      </w:pPr>
    </w:p>
    <w:p w:rsidR="0042590B" w:rsidRPr="002362E1" w:rsidRDefault="0042590B" w:rsidP="00EC3AFB">
      <w:pPr>
        <w:jc w:val="center"/>
      </w:pPr>
    </w:p>
    <w:p w:rsidR="00DA0A8C" w:rsidRPr="002362E1" w:rsidRDefault="00DA0A8C" w:rsidP="00EC3AFB">
      <w:pPr>
        <w:ind w:firstLine="720"/>
        <w:jc w:val="both"/>
        <w:rPr>
          <w:i/>
        </w:rPr>
      </w:pPr>
      <w:r w:rsidRPr="002362E1">
        <w:rPr>
          <w:b/>
          <w:i/>
        </w:rPr>
        <w:t>20</w:t>
      </w:r>
      <w:r w:rsidR="00293A86" w:rsidRPr="002362E1">
        <w:rPr>
          <w:b/>
          <w:i/>
        </w:rPr>
        <w:t>19</w:t>
      </w:r>
      <w:r w:rsidRPr="002362E1">
        <w:rPr>
          <w:b/>
          <w:i/>
        </w:rPr>
        <w:t xml:space="preserve"> m. </w:t>
      </w:r>
      <w:r w:rsidR="00293A86" w:rsidRPr="002362E1">
        <w:rPr>
          <w:b/>
          <w:i/>
        </w:rPr>
        <w:t>kovo</w:t>
      </w:r>
      <w:r w:rsidR="00BD4018" w:rsidRPr="002362E1">
        <w:rPr>
          <w:b/>
          <w:i/>
        </w:rPr>
        <w:t xml:space="preserve"> </w:t>
      </w:r>
      <w:r w:rsidR="00293A86" w:rsidRPr="002362E1">
        <w:rPr>
          <w:b/>
          <w:i/>
        </w:rPr>
        <w:t>20</w:t>
      </w:r>
      <w:r w:rsidRPr="002362E1">
        <w:rPr>
          <w:b/>
          <w:i/>
        </w:rPr>
        <w:t xml:space="preserve"> d. Kėdainių rajono</w:t>
      </w:r>
      <w:r w:rsidR="00A64DC4" w:rsidRPr="002362E1">
        <w:rPr>
          <w:b/>
          <w:i/>
        </w:rPr>
        <w:t xml:space="preserve"> savivaldybės</w:t>
      </w:r>
      <w:r w:rsidRPr="002362E1">
        <w:rPr>
          <w:b/>
          <w:i/>
        </w:rPr>
        <w:t xml:space="preserve"> tarybos </w:t>
      </w:r>
      <w:r w:rsidRPr="002362E1">
        <w:rPr>
          <w:i/>
        </w:rPr>
        <w:t>(toliau –</w:t>
      </w:r>
      <w:r w:rsidR="00BB315B" w:rsidRPr="002362E1">
        <w:rPr>
          <w:i/>
        </w:rPr>
        <w:t xml:space="preserve"> </w:t>
      </w:r>
      <w:r w:rsidR="002B5A8D" w:rsidRPr="002362E1">
        <w:rPr>
          <w:i/>
        </w:rPr>
        <w:t>Savivaldybės tarybos</w:t>
      </w:r>
      <w:r w:rsidRPr="002362E1">
        <w:rPr>
          <w:i/>
        </w:rPr>
        <w:t>)</w:t>
      </w:r>
      <w:r w:rsidRPr="002362E1">
        <w:rPr>
          <w:b/>
          <w:i/>
        </w:rPr>
        <w:t xml:space="preserve"> sprendimu Nr. TS</w:t>
      </w:r>
      <w:r w:rsidR="001A3CBE" w:rsidRPr="002362E1">
        <w:rPr>
          <w:b/>
          <w:i/>
        </w:rPr>
        <w:t>-</w:t>
      </w:r>
      <w:r w:rsidR="00293A86" w:rsidRPr="002362E1">
        <w:rPr>
          <w:b/>
          <w:i/>
        </w:rPr>
        <w:t>2</w:t>
      </w:r>
      <w:r w:rsidR="00E649D7" w:rsidRPr="002362E1">
        <w:rPr>
          <w:b/>
          <w:i/>
        </w:rPr>
        <w:t xml:space="preserve"> </w:t>
      </w:r>
      <w:r w:rsidRPr="002362E1">
        <w:rPr>
          <w:b/>
          <w:i/>
        </w:rPr>
        <w:t xml:space="preserve">patvirtintas </w:t>
      </w:r>
      <w:r w:rsidR="00293A86" w:rsidRPr="002362E1">
        <w:rPr>
          <w:b/>
          <w:i/>
        </w:rPr>
        <w:t>Kėdainių rajono savivaldybės 2019</w:t>
      </w:r>
      <w:r w:rsidRPr="002362E1">
        <w:rPr>
          <w:b/>
          <w:i/>
        </w:rPr>
        <w:t>–20</w:t>
      </w:r>
      <w:r w:rsidR="00B4382D" w:rsidRPr="002362E1">
        <w:rPr>
          <w:b/>
          <w:i/>
        </w:rPr>
        <w:t>2</w:t>
      </w:r>
      <w:r w:rsidR="00293A86" w:rsidRPr="002362E1">
        <w:rPr>
          <w:b/>
          <w:i/>
        </w:rPr>
        <w:t>1</w:t>
      </w:r>
      <w:r w:rsidRPr="002362E1">
        <w:rPr>
          <w:b/>
          <w:i/>
        </w:rPr>
        <w:t xml:space="preserve"> metų strateginis veiklos planas </w:t>
      </w:r>
      <w:r w:rsidRPr="002362E1">
        <w:rPr>
          <w:i/>
        </w:rPr>
        <w:t xml:space="preserve">(toliau – </w:t>
      </w:r>
      <w:r w:rsidR="00036C3C" w:rsidRPr="002362E1">
        <w:rPr>
          <w:i/>
        </w:rPr>
        <w:t>s</w:t>
      </w:r>
      <w:r w:rsidRPr="002362E1">
        <w:rPr>
          <w:i/>
        </w:rPr>
        <w:t>trateginis veiklos planas).</w:t>
      </w:r>
    </w:p>
    <w:p w:rsidR="0042590B" w:rsidRPr="003D2FFC" w:rsidRDefault="0042590B" w:rsidP="00581C41">
      <w:pPr>
        <w:ind w:firstLine="680"/>
        <w:jc w:val="both"/>
        <w:rPr>
          <w:color w:val="FF0000"/>
        </w:rPr>
      </w:pPr>
    </w:p>
    <w:p w:rsidR="00581C41" w:rsidRPr="002362E1" w:rsidRDefault="00CE1CDF" w:rsidP="00581C41">
      <w:pPr>
        <w:ind w:firstLine="680"/>
        <w:jc w:val="both"/>
        <w:rPr>
          <w:b/>
          <w:i/>
        </w:rPr>
      </w:pPr>
      <w:r w:rsidRPr="002362E1">
        <w:t>Savivaldybės t</w:t>
      </w:r>
      <w:r w:rsidR="00C975F8" w:rsidRPr="002362E1">
        <w:rPr>
          <w:bCs/>
        </w:rPr>
        <w:t>arybai</w:t>
      </w:r>
      <w:r w:rsidR="00EC3AFB" w:rsidRPr="002362E1">
        <w:rPr>
          <w:bCs/>
        </w:rPr>
        <w:t xml:space="preserve"> patvirtinus einamųjų metų biudžetą </w:t>
      </w:r>
      <w:r w:rsidR="005E65EA" w:rsidRPr="002362E1">
        <w:rPr>
          <w:bCs/>
        </w:rPr>
        <w:t xml:space="preserve"> (201</w:t>
      </w:r>
      <w:r w:rsidR="00293A86" w:rsidRPr="002362E1">
        <w:rPr>
          <w:bCs/>
        </w:rPr>
        <w:t>9</w:t>
      </w:r>
      <w:r w:rsidR="005E65EA" w:rsidRPr="002362E1">
        <w:rPr>
          <w:bCs/>
        </w:rPr>
        <w:t xml:space="preserve"> m. </w:t>
      </w:r>
      <w:r w:rsidR="00293A86" w:rsidRPr="002362E1">
        <w:rPr>
          <w:bCs/>
        </w:rPr>
        <w:t>kovo</w:t>
      </w:r>
      <w:r w:rsidR="005E65EA" w:rsidRPr="002362E1">
        <w:rPr>
          <w:bCs/>
        </w:rPr>
        <w:t xml:space="preserve"> </w:t>
      </w:r>
      <w:r w:rsidR="00293A86" w:rsidRPr="002362E1">
        <w:rPr>
          <w:bCs/>
        </w:rPr>
        <w:t>20</w:t>
      </w:r>
      <w:r w:rsidR="005E65EA" w:rsidRPr="002362E1">
        <w:rPr>
          <w:bCs/>
        </w:rPr>
        <w:t xml:space="preserve"> d. </w:t>
      </w:r>
      <w:r w:rsidR="0057397F" w:rsidRPr="002362E1">
        <w:rPr>
          <w:bCs/>
        </w:rPr>
        <w:t xml:space="preserve">Nr. </w:t>
      </w:r>
      <w:r w:rsidR="005E65EA" w:rsidRPr="002362E1">
        <w:rPr>
          <w:bCs/>
        </w:rPr>
        <w:t>TS</w:t>
      </w:r>
      <w:r w:rsidR="00E649D7" w:rsidRPr="002362E1">
        <w:rPr>
          <w:bCs/>
        </w:rPr>
        <w:t>-</w:t>
      </w:r>
      <w:r w:rsidR="002362E1" w:rsidRPr="002362E1">
        <w:rPr>
          <w:bCs/>
        </w:rPr>
        <w:t>3</w:t>
      </w:r>
      <w:r w:rsidR="005E65EA" w:rsidRPr="002362E1">
        <w:rPr>
          <w:bCs/>
        </w:rPr>
        <w:t xml:space="preserve">) bei priėmus kitus sprendimus dėl lėšų paskirstymo, atsižvelgiant į Lietuvos Respublikos Vyriausybės nutarimus ar ministrų įsakymus dėl lėšų skyrimo, Europos Sąjungos </w:t>
      </w:r>
      <w:r w:rsidR="00373959" w:rsidRPr="002362E1">
        <w:rPr>
          <w:bCs/>
        </w:rPr>
        <w:t xml:space="preserve">bei valstybės biudžeto </w:t>
      </w:r>
      <w:r w:rsidR="005E65EA" w:rsidRPr="002362E1">
        <w:rPr>
          <w:bCs/>
        </w:rPr>
        <w:t xml:space="preserve">lėšomis finansuojamų projektų įgyvendinimo eigą ir </w:t>
      </w:r>
      <w:r w:rsidR="00373959" w:rsidRPr="002362E1">
        <w:rPr>
          <w:bCs/>
        </w:rPr>
        <w:t>šių</w:t>
      </w:r>
      <w:r w:rsidR="005E65EA" w:rsidRPr="002362E1">
        <w:rPr>
          <w:bCs/>
        </w:rPr>
        <w:t xml:space="preserve"> lėšų </w:t>
      </w:r>
      <w:r w:rsidR="00D15F50" w:rsidRPr="002362E1">
        <w:rPr>
          <w:bCs/>
        </w:rPr>
        <w:t>panaudojimą</w:t>
      </w:r>
      <w:r w:rsidR="005E65EA" w:rsidRPr="002362E1">
        <w:rPr>
          <w:bCs/>
        </w:rPr>
        <w:t xml:space="preserve">, </w:t>
      </w:r>
      <w:r w:rsidR="003D6E89" w:rsidRPr="002362E1">
        <w:rPr>
          <w:b/>
          <w:bCs/>
          <w:i/>
        </w:rPr>
        <w:t>201</w:t>
      </w:r>
      <w:r w:rsidR="002362E1" w:rsidRPr="002362E1">
        <w:rPr>
          <w:b/>
          <w:bCs/>
          <w:i/>
        </w:rPr>
        <w:t>9</w:t>
      </w:r>
      <w:r w:rsidR="003D6E89" w:rsidRPr="002362E1">
        <w:rPr>
          <w:b/>
          <w:i/>
        </w:rPr>
        <w:t>–</w:t>
      </w:r>
      <w:r w:rsidR="003D6E89" w:rsidRPr="002362E1">
        <w:rPr>
          <w:b/>
          <w:bCs/>
          <w:i/>
        </w:rPr>
        <w:t>20</w:t>
      </w:r>
      <w:r w:rsidR="002362E1" w:rsidRPr="002362E1">
        <w:rPr>
          <w:b/>
          <w:bCs/>
          <w:i/>
        </w:rPr>
        <w:t>21</w:t>
      </w:r>
      <w:r w:rsidR="003D6E89" w:rsidRPr="002362E1">
        <w:rPr>
          <w:b/>
          <w:bCs/>
          <w:i/>
        </w:rPr>
        <w:t xml:space="preserve"> m.</w:t>
      </w:r>
      <w:r w:rsidR="003D6E89" w:rsidRPr="002362E1">
        <w:rPr>
          <w:bCs/>
        </w:rPr>
        <w:t xml:space="preserve"> </w:t>
      </w:r>
      <w:r w:rsidR="00036C3C" w:rsidRPr="002362E1">
        <w:rPr>
          <w:b/>
          <w:bCs/>
          <w:i/>
        </w:rPr>
        <w:t>s</w:t>
      </w:r>
      <w:r w:rsidR="005E65EA" w:rsidRPr="002362E1">
        <w:rPr>
          <w:b/>
          <w:bCs/>
          <w:i/>
        </w:rPr>
        <w:t>trategini</w:t>
      </w:r>
      <w:r w:rsidR="003D6E89" w:rsidRPr="002362E1">
        <w:rPr>
          <w:b/>
          <w:bCs/>
          <w:i/>
        </w:rPr>
        <w:t>o</w:t>
      </w:r>
      <w:r w:rsidR="005C1B70" w:rsidRPr="002362E1">
        <w:rPr>
          <w:b/>
          <w:bCs/>
          <w:i/>
        </w:rPr>
        <w:t xml:space="preserve"> </w:t>
      </w:r>
      <w:r w:rsidR="005E65EA" w:rsidRPr="002362E1">
        <w:rPr>
          <w:b/>
          <w:bCs/>
          <w:i/>
        </w:rPr>
        <w:t>veiklos plan</w:t>
      </w:r>
      <w:r w:rsidR="00087622" w:rsidRPr="002362E1">
        <w:rPr>
          <w:b/>
          <w:bCs/>
          <w:i/>
        </w:rPr>
        <w:t>o programos</w:t>
      </w:r>
      <w:r w:rsidR="005E65EA" w:rsidRPr="002362E1">
        <w:rPr>
          <w:b/>
          <w:bCs/>
          <w:i/>
        </w:rPr>
        <w:t xml:space="preserve"> </w:t>
      </w:r>
      <w:r w:rsidR="00087622" w:rsidRPr="002362E1">
        <w:rPr>
          <w:b/>
          <w:bCs/>
          <w:i/>
        </w:rPr>
        <w:t>patikslintos</w:t>
      </w:r>
      <w:r w:rsidR="005E65EA" w:rsidRPr="002362E1">
        <w:rPr>
          <w:b/>
          <w:bCs/>
          <w:i/>
        </w:rPr>
        <w:t xml:space="preserve"> </w:t>
      </w:r>
      <w:r w:rsidR="005E65EA" w:rsidRPr="002362E1">
        <w:rPr>
          <w:b/>
          <w:i/>
        </w:rPr>
        <w:t>201</w:t>
      </w:r>
      <w:r w:rsidR="002362E1" w:rsidRPr="002362E1">
        <w:rPr>
          <w:b/>
          <w:i/>
        </w:rPr>
        <w:t>9</w:t>
      </w:r>
      <w:r w:rsidR="005E65EA" w:rsidRPr="002362E1">
        <w:rPr>
          <w:b/>
          <w:i/>
        </w:rPr>
        <w:t xml:space="preserve"> m. </w:t>
      </w:r>
      <w:r w:rsidR="00754DB9" w:rsidRPr="002362E1">
        <w:rPr>
          <w:b/>
          <w:i/>
        </w:rPr>
        <w:t>rugsėjo 2</w:t>
      </w:r>
      <w:r w:rsidR="002362E1" w:rsidRPr="002362E1">
        <w:rPr>
          <w:b/>
          <w:i/>
        </w:rPr>
        <w:t>7</w:t>
      </w:r>
      <w:r w:rsidR="005E65EA" w:rsidRPr="002362E1">
        <w:rPr>
          <w:b/>
          <w:i/>
        </w:rPr>
        <w:t xml:space="preserve"> d. </w:t>
      </w:r>
      <w:r w:rsidR="002B5A8D" w:rsidRPr="002362E1">
        <w:rPr>
          <w:b/>
          <w:i/>
        </w:rPr>
        <w:t>S</w:t>
      </w:r>
      <w:r w:rsidR="005C1B70" w:rsidRPr="002362E1">
        <w:rPr>
          <w:b/>
          <w:i/>
        </w:rPr>
        <w:t xml:space="preserve">avivaldybės </w:t>
      </w:r>
      <w:r w:rsidR="00087622" w:rsidRPr="002362E1">
        <w:rPr>
          <w:b/>
          <w:i/>
        </w:rPr>
        <w:t>tarybos</w:t>
      </w:r>
      <w:r w:rsidR="005C1B70" w:rsidRPr="002362E1">
        <w:rPr>
          <w:b/>
          <w:i/>
        </w:rPr>
        <w:t xml:space="preserve"> </w:t>
      </w:r>
      <w:r w:rsidR="00087622" w:rsidRPr="002362E1">
        <w:rPr>
          <w:b/>
          <w:i/>
        </w:rPr>
        <w:t>sprendimu Nr.TS-1</w:t>
      </w:r>
      <w:r w:rsidR="002362E1" w:rsidRPr="002362E1">
        <w:rPr>
          <w:b/>
          <w:i/>
        </w:rPr>
        <w:t>71</w:t>
      </w:r>
      <w:r w:rsidR="00087622" w:rsidRPr="002362E1">
        <w:rPr>
          <w:b/>
          <w:i/>
        </w:rPr>
        <w:t>.</w:t>
      </w:r>
    </w:p>
    <w:p w:rsidR="0042590B" w:rsidRPr="002362E1" w:rsidRDefault="0042590B" w:rsidP="00581C41">
      <w:pPr>
        <w:ind w:firstLine="680"/>
        <w:jc w:val="both"/>
        <w:rPr>
          <w:iCs/>
        </w:rPr>
      </w:pPr>
    </w:p>
    <w:p w:rsidR="00EC3AFB" w:rsidRPr="002362E1" w:rsidRDefault="00596740" w:rsidP="00581C41">
      <w:pPr>
        <w:ind w:firstLine="680"/>
        <w:jc w:val="both"/>
      </w:pPr>
      <w:r w:rsidRPr="002362E1">
        <w:rPr>
          <w:iCs/>
        </w:rPr>
        <w:t xml:space="preserve">Siekiant stebėti ir kontroliuoti strateginių veiklos planų tikslų, užduočių ir priemonių įgyvendinimą, </w:t>
      </w:r>
      <w:r w:rsidR="00EC3AFB" w:rsidRPr="002362E1">
        <w:t xml:space="preserve">kasmet, </w:t>
      </w:r>
      <w:r w:rsidR="003D109C" w:rsidRPr="002362E1">
        <w:t>atsižvelg</w:t>
      </w:r>
      <w:r w:rsidR="002870B6" w:rsidRPr="002362E1">
        <w:t>iant</w:t>
      </w:r>
      <w:r w:rsidR="003D109C" w:rsidRPr="002362E1">
        <w:t xml:space="preserve"> į</w:t>
      </w:r>
      <w:r w:rsidR="00EC3AFB" w:rsidRPr="002362E1">
        <w:t xml:space="preserve"> programų koordinatorių </w:t>
      </w:r>
      <w:r w:rsidR="00B66AB8" w:rsidRPr="002362E1">
        <w:t>pateiktus duomenis</w:t>
      </w:r>
      <w:r w:rsidR="00072AC8" w:rsidRPr="002362E1">
        <w:t>,</w:t>
      </w:r>
      <w:r w:rsidR="00EC3AFB" w:rsidRPr="002362E1">
        <w:t xml:space="preserve"> rengia</w:t>
      </w:r>
      <w:r w:rsidR="002870B6" w:rsidRPr="002362E1">
        <w:t>ma</w:t>
      </w:r>
      <w:r w:rsidR="00EC3AFB" w:rsidRPr="002362E1">
        <w:t xml:space="preserve"> </w:t>
      </w:r>
      <w:r w:rsidR="00036C3C" w:rsidRPr="002362E1">
        <w:t>s</w:t>
      </w:r>
      <w:r w:rsidR="00EC3AFB" w:rsidRPr="002362E1">
        <w:t xml:space="preserve">trateginio veiklos plano </w:t>
      </w:r>
      <w:r w:rsidR="00C57EEF" w:rsidRPr="002362E1">
        <w:t>įgyvendinimo</w:t>
      </w:r>
      <w:r w:rsidR="002870B6" w:rsidRPr="002362E1">
        <w:t xml:space="preserve"> metinė</w:t>
      </w:r>
      <w:r w:rsidR="00EC3AFB" w:rsidRPr="002362E1">
        <w:t xml:space="preserve"> ataskait</w:t>
      </w:r>
      <w:r w:rsidR="002870B6" w:rsidRPr="002362E1">
        <w:t>a</w:t>
      </w:r>
      <w:r w:rsidR="00EC3AFB" w:rsidRPr="002362E1">
        <w:t xml:space="preserve">. </w:t>
      </w:r>
    </w:p>
    <w:p w:rsidR="0042590B" w:rsidRPr="003D2FFC" w:rsidRDefault="0042590B" w:rsidP="00EC3AFB">
      <w:pPr>
        <w:ind w:firstLine="840"/>
        <w:jc w:val="both"/>
        <w:rPr>
          <w:color w:val="FF0000"/>
        </w:rPr>
      </w:pPr>
    </w:p>
    <w:p w:rsidR="0073319B" w:rsidRPr="002362E1" w:rsidRDefault="0073319B" w:rsidP="00EC3AFB">
      <w:pPr>
        <w:ind w:firstLine="840"/>
        <w:jc w:val="both"/>
      </w:pPr>
    </w:p>
    <w:p w:rsidR="00024051" w:rsidRPr="002362E1" w:rsidRDefault="00024051" w:rsidP="009D0B51">
      <w:pPr>
        <w:ind w:firstLine="720"/>
        <w:jc w:val="both"/>
      </w:pPr>
      <w:r w:rsidRPr="002362E1">
        <w:t xml:space="preserve">Tvirtinant </w:t>
      </w:r>
      <w:r w:rsidR="00036C3C" w:rsidRPr="002362E1">
        <w:t>s</w:t>
      </w:r>
      <w:r w:rsidRPr="002362E1">
        <w:t xml:space="preserve">trateginį veiklos planą </w:t>
      </w:r>
      <w:r w:rsidR="009D0B51" w:rsidRPr="002362E1">
        <w:t xml:space="preserve">buvo </w:t>
      </w:r>
      <w:r w:rsidR="008C1E3C" w:rsidRPr="002362E1">
        <w:t xml:space="preserve">iškelti </w:t>
      </w:r>
      <w:r w:rsidR="0042590B" w:rsidRPr="002362E1">
        <w:t>3</w:t>
      </w:r>
      <w:r w:rsidR="008C1E3C" w:rsidRPr="002362E1">
        <w:t xml:space="preserve"> s</w:t>
      </w:r>
      <w:r w:rsidRPr="002362E1">
        <w:t xml:space="preserve">varbiausi </w:t>
      </w:r>
      <w:r w:rsidR="0042590B" w:rsidRPr="002362E1">
        <w:t>201</w:t>
      </w:r>
      <w:r w:rsidR="002362E1" w:rsidRPr="002362E1">
        <w:t>9</w:t>
      </w:r>
      <w:r w:rsidR="00E743DC" w:rsidRPr="002362E1">
        <w:t>–</w:t>
      </w:r>
      <w:r w:rsidR="0042590B" w:rsidRPr="002362E1">
        <w:t>20</w:t>
      </w:r>
      <w:r w:rsidR="00B119BD" w:rsidRPr="002362E1">
        <w:t>2</w:t>
      </w:r>
      <w:r w:rsidR="002362E1" w:rsidRPr="002362E1">
        <w:t>1</w:t>
      </w:r>
      <w:r w:rsidR="0042590B" w:rsidRPr="002362E1">
        <w:t xml:space="preserve"> m. </w:t>
      </w:r>
      <w:r w:rsidR="009D0B51" w:rsidRPr="002362E1">
        <w:t xml:space="preserve">veiklos </w:t>
      </w:r>
      <w:r w:rsidR="0042590B" w:rsidRPr="002362E1">
        <w:t xml:space="preserve">prioritetai </w:t>
      </w:r>
      <w:r w:rsidR="00BD09EA" w:rsidRPr="002362E1">
        <w:t>ir</w:t>
      </w:r>
      <w:r w:rsidR="0042590B" w:rsidRPr="002362E1">
        <w:t xml:space="preserve"> 3 strateginiai tikslai:</w:t>
      </w:r>
    </w:p>
    <w:p w:rsidR="00373959" w:rsidRPr="002362E1" w:rsidRDefault="00373959" w:rsidP="009D0B51">
      <w:pPr>
        <w:ind w:firstLine="720"/>
        <w:jc w:val="both"/>
      </w:pPr>
    </w:p>
    <w:p w:rsidR="00024051" w:rsidRPr="002362E1" w:rsidRDefault="00024051" w:rsidP="00024051">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4A0" w:firstRow="1" w:lastRow="0" w:firstColumn="1" w:lastColumn="0" w:noHBand="0" w:noVBand="1"/>
      </w:tblPr>
      <w:tblGrid>
        <w:gridCol w:w="9520"/>
      </w:tblGrid>
      <w:tr w:rsidR="00E649D7" w:rsidRPr="002362E1" w:rsidTr="00C316FB">
        <w:tc>
          <w:tcPr>
            <w:tcW w:w="9746" w:type="dxa"/>
            <w:tcBorders>
              <w:bottom w:val="single" w:sz="4" w:space="0" w:color="auto"/>
            </w:tcBorders>
            <w:shd w:val="clear" w:color="auto" w:fill="FBD4B4"/>
          </w:tcPr>
          <w:p w:rsidR="00024051" w:rsidRPr="002362E1" w:rsidRDefault="00024051" w:rsidP="00F17782">
            <w:pPr>
              <w:jc w:val="both"/>
            </w:pPr>
            <w:r w:rsidRPr="002362E1">
              <w:rPr>
                <w:b/>
              </w:rPr>
              <w:t>I prioritetas.</w:t>
            </w:r>
            <w:r w:rsidRPr="002362E1">
              <w:t xml:space="preserve"> Žmogiškųjų išteklių ugdymas ir tobulinimas, gyventojų socialinio saugumo užtikrinimas</w:t>
            </w:r>
          </w:p>
          <w:p w:rsidR="00024051" w:rsidRPr="002362E1" w:rsidRDefault="00024051" w:rsidP="00F17782">
            <w:pPr>
              <w:jc w:val="both"/>
            </w:pPr>
          </w:p>
        </w:tc>
      </w:tr>
      <w:tr w:rsidR="005768FA" w:rsidRPr="002362E1" w:rsidTr="00F248EA">
        <w:tc>
          <w:tcPr>
            <w:tcW w:w="9746" w:type="dxa"/>
            <w:tcBorders>
              <w:bottom w:val="single" w:sz="4" w:space="0" w:color="auto"/>
            </w:tcBorders>
            <w:shd w:val="clear" w:color="auto" w:fill="FFF2CC"/>
          </w:tcPr>
          <w:p w:rsidR="0042590B" w:rsidRPr="002362E1" w:rsidRDefault="0042590B" w:rsidP="00C70329">
            <w:pPr>
              <w:rPr>
                <w:i/>
              </w:rPr>
            </w:pPr>
            <w:r w:rsidRPr="002362E1">
              <w:rPr>
                <w:b/>
                <w:i/>
              </w:rPr>
              <w:t>1 strateginis tikslas</w:t>
            </w:r>
            <w:r w:rsidRPr="002362E1">
              <w:t xml:space="preserve">. </w:t>
            </w:r>
            <w:r w:rsidRPr="002362E1">
              <w:rPr>
                <w:i/>
              </w:rPr>
              <w:t>Sukurti saugią socialinę aplinką, teikiant kokybiškas švietimo ir ugdymo, sveikatos apsaugos, kultūros, sporto ir kitas įstatymų numatytas viešąsias paslaugas</w:t>
            </w:r>
          </w:p>
          <w:p w:rsidR="0042590B" w:rsidRPr="002362E1" w:rsidRDefault="0042590B" w:rsidP="00F17782">
            <w:pPr>
              <w:jc w:val="both"/>
            </w:pPr>
          </w:p>
        </w:tc>
      </w:tr>
      <w:tr w:rsidR="00E649D7" w:rsidRPr="002362E1" w:rsidTr="00C316FB">
        <w:tc>
          <w:tcPr>
            <w:tcW w:w="9746" w:type="dxa"/>
            <w:tcBorders>
              <w:bottom w:val="single" w:sz="4" w:space="0" w:color="auto"/>
            </w:tcBorders>
            <w:shd w:val="clear" w:color="auto" w:fill="FBD4B4"/>
          </w:tcPr>
          <w:p w:rsidR="00024051" w:rsidRPr="002362E1" w:rsidRDefault="00024051" w:rsidP="00F17782">
            <w:pPr>
              <w:jc w:val="both"/>
            </w:pPr>
            <w:r w:rsidRPr="002362E1">
              <w:rPr>
                <w:b/>
              </w:rPr>
              <w:t>II prioritetas</w:t>
            </w:r>
            <w:r w:rsidRPr="002362E1">
              <w:t>. Viešosios infrastruktūros priežiūra, modernizavimas ir plėtra, sudarant gyventojams patogias gyvenimo sąlyga</w:t>
            </w:r>
            <w:r w:rsidR="005A3451" w:rsidRPr="002362E1">
              <w:t>s</w:t>
            </w:r>
          </w:p>
          <w:p w:rsidR="00024051" w:rsidRPr="002362E1" w:rsidRDefault="00024051" w:rsidP="00F17782">
            <w:pPr>
              <w:jc w:val="both"/>
            </w:pPr>
          </w:p>
        </w:tc>
      </w:tr>
      <w:tr w:rsidR="005768FA" w:rsidRPr="002362E1" w:rsidTr="00F248EA">
        <w:tc>
          <w:tcPr>
            <w:tcW w:w="9746" w:type="dxa"/>
            <w:tcBorders>
              <w:bottom w:val="single" w:sz="4" w:space="0" w:color="auto"/>
            </w:tcBorders>
            <w:shd w:val="clear" w:color="auto" w:fill="FFF2CC"/>
          </w:tcPr>
          <w:p w:rsidR="0042590B" w:rsidRPr="002362E1" w:rsidRDefault="0042590B" w:rsidP="00C70329">
            <w:pPr>
              <w:rPr>
                <w:i/>
              </w:rPr>
            </w:pPr>
            <w:r w:rsidRPr="002362E1">
              <w:rPr>
                <w:b/>
                <w:i/>
              </w:rPr>
              <w:t>2 strateginis tikslas</w:t>
            </w:r>
            <w:r w:rsidR="00C70329" w:rsidRPr="002362E1">
              <w:t xml:space="preserve">. </w:t>
            </w:r>
            <w:r w:rsidR="00C70329" w:rsidRPr="002362E1">
              <w:rPr>
                <w:i/>
              </w:rPr>
              <w:t>Pritaikyti viešąją infrastruktūrą šiuolaikiniams poreikiams, užtikrinant darnų žmogaus ir aplinkos vystymąsi</w:t>
            </w:r>
          </w:p>
          <w:p w:rsidR="00C70329" w:rsidRPr="002362E1" w:rsidRDefault="00C70329" w:rsidP="00C70329">
            <w:pPr>
              <w:rPr>
                <w:i/>
              </w:rPr>
            </w:pPr>
          </w:p>
        </w:tc>
      </w:tr>
      <w:tr w:rsidR="00E649D7" w:rsidRPr="002362E1" w:rsidTr="00C316FB">
        <w:tc>
          <w:tcPr>
            <w:tcW w:w="9746" w:type="dxa"/>
            <w:tcBorders>
              <w:bottom w:val="single" w:sz="4" w:space="0" w:color="auto"/>
            </w:tcBorders>
            <w:shd w:val="clear" w:color="auto" w:fill="FBD4B4"/>
          </w:tcPr>
          <w:p w:rsidR="00024051" w:rsidRPr="002362E1" w:rsidRDefault="00024051" w:rsidP="00F17782">
            <w:pPr>
              <w:jc w:val="both"/>
            </w:pPr>
            <w:r w:rsidRPr="002362E1">
              <w:rPr>
                <w:b/>
              </w:rPr>
              <w:t>III prioritetas</w:t>
            </w:r>
            <w:r w:rsidRPr="002362E1">
              <w:t>. Palankios aplinkos verslui, turizmui ir žemės ūkiui kūrimas</w:t>
            </w:r>
          </w:p>
          <w:p w:rsidR="00C70329" w:rsidRPr="002362E1" w:rsidRDefault="00C70329" w:rsidP="00F17782">
            <w:pPr>
              <w:jc w:val="both"/>
            </w:pPr>
          </w:p>
        </w:tc>
      </w:tr>
      <w:tr w:rsidR="005768FA" w:rsidRPr="002362E1" w:rsidTr="00F248EA">
        <w:tc>
          <w:tcPr>
            <w:tcW w:w="9746" w:type="dxa"/>
            <w:shd w:val="clear" w:color="auto" w:fill="FFF2CC"/>
          </w:tcPr>
          <w:p w:rsidR="0042590B" w:rsidRPr="002362E1" w:rsidRDefault="0042590B" w:rsidP="00C70329">
            <w:pPr>
              <w:rPr>
                <w:i/>
              </w:rPr>
            </w:pPr>
            <w:r w:rsidRPr="002362E1">
              <w:rPr>
                <w:b/>
                <w:i/>
              </w:rPr>
              <w:t>3 strateginis tikslas</w:t>
            </w:r>
            <w:r w:rsidR="00C70329" w:rsidRPr="002362E1">
              <w:t>.</w:t>
            </w:r>
            <w:r w:rsidR="00C70329" w:rsidRPr="002362E1">
              <w:rPr>
                <w:i/>
              </w:rPr>
              <w:t xml:space="preserve"> Plėtoti konkurencingą aplinką verslui, turizmui ir  žemės ūkiui</w:t>
            </w:r>
          </w:p>
          <w:p w:rsidR="00C70329" w:rsidRPr="002362E1" w:rsidRDefault="00C70329" w:rsidP="00C70329">
            <w:pPr>
              <w:rPr>
                <w:i/>
              </w:rPr>
            </w:pPr>
          </w:p>
          <w:p w:rsidR="00E649D7" w:rsidRPr="002362E1" w:rsidRDefault="00E649D7" w:rsidP="00C70329">
            <w:pPr>
              <w:rPr>
                <w:i/>
              </w:rPr>
            </w:pPr>
          </w:p>
        </w:tc>
      </w:tr>
    </w:tbl>
    <w:p w:rsidR="00024051" w:rsidRPr="003D2FFC" w:rsidRDefault="00024051" w:rsidP="00EC3AFB">
      <w:pPr>
        <w:ind w:firstLine="840"/>
        <w:jc w:val="both"/>
        <w:rPr>
          <w:color w:val="FF0000"/>
        </w:rPr>
      </w:pPr>
    </w:p>
    <w:p w:rsidR="00415403" w:rsidRDefault="00072AC8" w:rsidP="00055DC6">
      <w:pPr>
        <w:ind w:firstLine="720"/>
        <w:jc w:val="both"/>
        <w:rPr>
          <w:b/>
          <w:i/>
        </w:rPr>
      </w:pPr>
      <w:r w:rsidRPr="00B573EF">
        <w:t xml:space="preserve">Iš viso </w:t>
      </w:r>
      <w:r w:rsidR="00036C3C" w:rsidRPr="00B573EF">
        <w:t>s</w:t>
      </w:r>
      <w:r w:rsidR="009E7478" w:rsidRPr="00B573EF">
        <w:t xml:space="preserve">trateginiame veiklos plane </w:t>
      </w:r>
      <w:r w:rsidR="009E7478" w:rsidRPr="00B573EF">
        <w:rPr>
          <w:b/>
          <w:i/>
        </w:rPr>
        <w:t>201</w:t>
      </w:r>
      <w:r w:rsidR="002362E1" w:rsidRPr="00B573EF">
        <w:rPr>
          <w:b/>
          <w:i/>
        </w:rPr>
        <w:t>9</w:t>
      </w:r>
      <w:r w:rsidR="009E7478" w:rsidRPr="00B573EF">
        <w:rPr>
          <w:b/>
          <w:i/>
        </w:rPr>
        <w:t xml:space="preserve"> metams </w:t>
      </w:r>
      <w:r w:rsidR="00415403" w:rsidRPr="008F4788">
        <w:rPr>
          <w:b/>
          <w:i/>
        </w:rPr>
        <w:t>numatyt</w:t>
      </w:r>
      <w:r w:rsidR="00CD3772" w:rsidRPr="008F4788">
        <w:rPr>
          <w:b/>
          <w:i/>
        </w:rPr>
        <w:t>a</w:t>
      </w:r>
      <w:r w:rsidR="00544D9D" w:rsidRPr="008F4788">
        <w:rPr>
          <w:b/>
          <w:i/>
        </w:rPr>
        <w:t xml:space="preserve"> </w:t>
      </w:r>
      <w:r w:rsidR="00531640" w:rsidRPr="008F4788">
        <w:rPr>
          <w:b/>
          <w:i/>
        </w:rPr>
        <w:t>275</w:t>
      </w:r>
      <w:r w:rsidR="00531640">
        <w:rPr>
          <w:b/>
          <w:i/>
          <w:color w:val="FF0000"/>
        </w:rPr>
        <w:t xml:space="preserve"> </w:t>
      </w:r>
      <w:r w:rsidR="00415403" w:rsidRPr="00B573EF">
        <w:rPr>
          <w:b/>
          <w:i/>
        </w:rPr>
        <w:t>priemon</w:t>
      </w:r>
      <w:r w:rsidR="00531640">
        <w:rPr>
          <w:b/>
          <w:i/>
        </w:rPr>
        <w:t>ės,</w:t>
      </w:r>
      <w:r w:rsidR="00415403" w:rsidRPr="00B573EF">
        <w:t xml:space="preserve"> </w:t>
      </w:r>
      <w:r w:rsidR="00BF7ED6" w:rsidRPr="00B573EF">
        <w:rPr>
          <w:b/>
          <w:i/>
        </w:rPr>
        <w:t>49</w:t>
      </w:r>
      <w:r w:rsidR="00020E2C" w:rsidRPr="00B573EF">
        <w:rPr>
          <w:b/>
          <w:i/>
        </w:rPr>
        <w:t xml:space="preserve"> </w:t>
      </w:r>
      <w:r w:rsidR="00415403" w:rsidRPr="00B573EF">
        <w:rPr>
          <w:b/>
          <w:i/>
        </w:rPr>
        <w:t>uždavin</w:t>
      </w:r>
      <w:r w:rsidR="000F1F54" w:rsidRPr="00B573EF">
        <w:rPr>
          <w:b/>
          <w:i/>
        </w:rPr>
        <w:t>iai</w:t>
      </w:r>
      <w:r w:rsidR="00415403" w:rsidRPr="00B573EF">
        <w:rPr>
          <w:b/>
          <w:i/>
        </w:rPr>
        <w:t xml:space="preserve">, siekiant </w:t>
      </w:r>
      <w:r w:rsidR="00020E2C" w:rsidRPr="00B573EF">
        <w:rPr>
          <w:b/>
          <w:i/>
        </w:rPr>
        <w:t>3</w:t>
      </w:r>
      <w:r w:rsidR="00BF7ED6" w:rsidRPr="00B573EF">
        <w:rPr>
          <w:b/>
          <w:i/>
        </w:rPr>
        <w:t xml:space="preserve">0 </w:t>
      </w:r>
      <w:r w:rsidR="00036C3C" w:rsidRPr="00B573EF">
        <w:rPr>
          <w:b/>
          <w:i/>
        </w:rPr>
        <w:t>s</w:t>
      </w:r>
      <w:r w:rsidR="00415403" w:rsidRPr="00B573EF">
        <w:rPr>
          <w:b/>
          <w:i/>
        </w:rPr>
        <w:t>trateginio veiklos plano tiksl</w:t>
      </w:r>
      <w:r w:rsidR="00BF7ED6" w:rsidRPr="00B573EF">
        <w:rPr>
          <w:b/>
          <w:i/>
        </w:rPr>
        <w:t>ų</w:t>
      </w:r>
      <w:r w:rsidR="00415403" w:rsidRPr="00B573EF">
        <w:rPr>
          <w:b/>
          <w:i/>
        </w:rPr>
        <w:t xml:space="preserve">. </w:t>
      </w:r>
    </w:p>
    <w:p w:rsidR="000461CE" w:rsidRPr="00B573EF" w:rsidRDefault="000461CE" w:rsidP="00055DC6">
      <w:pPr>
        <w:ind w:firstLine="720"/>
        <w:jc w:val="both"/>
        <w:rPr>
          <w:b/>
          <w:i/>
        </w:rPr>
      </w:pPr>
    </w:p>
    <w:p w:rsidR="002B2FE8" w:rsidRPr="003D2FFC" w:rsidRDefault="002B2FE8" w:rsidP="00055DC6">
      <w:pPr>
        <w:ind w:firstLine="720"/>
        <w:jc w:val="both"/>
        <w:rPr>
          <w:b/>
          <w:i/>
          <w:color w:val="FF0000"/>
        </w:rPr>
      </w:pPr>
    </w:p>
    <w:p w:rsidR="002B2FE8" w:rsidRPr="003D2FFC" w:rsidRDefault="002B2FE8" w:rsidP="00055DC6">
      <w:pPr>
        <w:ind w:firstLine="720"/>
        <w:jc w:val="both"/>
        <w:rPr>
          <w:b/>
          <w:i/>
          <w:color w:val="FF0000"/>
        </w:rPr>
      </w:pPr>
    </w:p>
    <w:p w:rsidR="002B2FE8" w:rsidRPr="003D2FFC" w:rsidRDefault="002B2FE8" w:rsidP="00055DC6">
      <w:pPr>
        <w:ind w:firstLine="720"/>
        <w:jc w:val="both"/>
        <w:rPr>
          <w:b/>
          <w:i/>
          <w:color w:val="FF0000"/>
        </w:rPr>
      </w:pPr>
    </w:p>
    <w:tbl>
      <w:tblPr>
        <w:tblpPr w:leftFromText="180" w:rightFromText="180" w:vertAnchor="text" w:horzAnchor="margin" w:tblpX="-176" w:tblpY="2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9889"/>
      </w:tblGrid>
      <w:tr w:rsidR="005768FA" w:rsidRPr="003D2FFC" w:rsidTr="00F248EA">
        <w:tc>
          <w:tcPr>
            <w:tcW w:w="9889" w:type="dxa"/>
            <w:shd w:val="clear" w:color="auto" w:fill="FFF2CC"/>
          </w:tcPr>
          <w:p w:rsidR="00FA7C12" w:rsidRPr="002362E1" w:rsidRDefault="002B2FE8" w:rsidP="00FA7C12">
            <w:pPr>
              <w:keepNext/>
              <w:spacing w:after="60"/>
              <w:jc w:val="center"/>
              <w:rPr>
                <w:b/>
              </w:rPr>
            </w:pPr>
            <w:r w:rsidRPr="002362E1">
              <w:lastRenderedPageBreak/>
              <w:br w:type="page"/>
            </w:r>
            <w:r w:rsidR="00FA7C12" w:rsidRPr="002362E1">
              <w:rPr>
                <w:b/>
              </w:rPr>
              <w:t xml:space="preserve">STRATEGINIAI TIKSLAI IR </w:t>
            </w:r>
            <w:r w:rsidR="00373959" w:rsidRPr="002362E1">
              <w:rPr>
                <w:b/>
              </w:rPr>
              <w:t xml:space="preserve">VEIKLOS </w:t>
            </w:r>
            <w:r w:rsidR="00FA7C12" w:rsidRPr="002362E1">
              <w:rPr>
                <w:b/>
              </w:rPr>
              <w:t>PROGRAMOS</w:t>
            </w:r>
          </w:p>
        </w:tc>
      </w:tr>
    </w:tbl>
    <w:p w:rsidR="00FA7C12" w:rsidRPr="003D2FFC" w:rsidRDefault="00774A2F" w:rsidP="00EC3AFB">
      <w:pPr>
        <w:ind w:firstLine="720"/>
        <w:jc w:val="both"/>
        <w:rPr>
          <w:color w:val="FF0000"/>
          <w:sz w:val="16"/>
          <w:szCs w:val="16"/>
        </w:rPr>
      </w:pPr>
      <w:r w:rsidRPr="003D2FFC">
        <w:rPr>
          <w:noProof/>
          <w:color w:val="FF0000"/>
          <w:lang w:val="en-US" w:eastAsia="en-US"/>
        </w:rPr>
        <mc:AlternateContent>
          <mc:Choice Requires="wps">
            <w:drawing>
              <wp:anchor distT="0" distB="0" distL="114300" distR="114300" simplePos="0" relativeHeight="251646464" behindDoc="0" locked="0" layoutInCell="1" allowOverlap="1">
                <wp:simplePos x="0" y="0"/>
                <wp:positionH relativeFrom="column">
                  <wp:posOffset>2094230</wp:posOffset>
                </wp:positionH>
                <wp:positionV relativeFrom="paragraph">
                  <wp:posOffset>323215</wp:posOffset>
                </wp:positionV>
                <wp:extent cx="1912620" cy="1430020"/>
                <wp:effectExtent l="12065" t="6350" r="8890" b="11430"/>
                <wp:wrapNone/>
                <wp:docPr id="2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30020"/>
                        </a:xfrm>
                        <a:prstGeom prst="rect">
                          <a:avLst/>
                        </a:prstGeom>
                        <a:solidFill>
                          <a:srgbClr val="FFF2CC"/>
                        </a:solidFill>
                        <a:ln w="9525">
                          <a:solidFill>
                            <a:srgbClr val="000000"/>
                          </a:solidFill>
                          <a:miter lim="800000"/>
                          <a:headEnd/>
                          <a:tailEnd/>
                        </a:ln>
                      </wps:spPr>
                      <wps:txbx>
                        <w:txbxContent>
                          <w:p w:rsidR="00084899" w:rsidRPr="00DC394F" w:rsidRDefault="00084899" w:rsidP="004E0F27">
                            <w:pPr>
                              <w:jc w:val="center"/>
                              <w:rPr>
                                <w:b/>
                              </w:rPr>
                            </w:pPr>
                            <w:r w:rsidRPr="00DC394F">
                              <w:rPr>
                                <w:b/>
                              </w:rPr>
                              <w:t>2 strateginis tikslas</w:t>
                            </w:r>
                          </w:p>
                          <w:p w:rsidR="00084899" w:rsidRPr="0095341F" w:rsidRDefault="00084899" w:rsidP="004E0F27">
                            <w:pPr>
                              <w:jc w:val="center"/>
                              <w:rPr>
                                <w:i/>
                              </w:rPr>
                            </w:pPr>
                            <w:r w:rsidRPr="0095341F">
                              <w:rPr>
                                <w:i/>
                              </w:rPr>
                              <w:t>Pritaikyti viešąją infrastruktūrą šiuolaikiniams poreikiams, užtikrinant darnų žmogaus ir aplinkos vystymąsi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9" o:spid="_x0000_s1026" type="#_x0000_t202" style="position:absolute;left:0;text-align:left;margin-left:164.9pt;margin-top:25.45pt;width:150.6pt;height:112.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" fillcolor="#fff2cc">
                <v:textbox>
                  <w:txbxContent>
                    <w:p w:rsidR="00084899" w:rsidRPr="00DC394F" w:rsidRDefault="00084899" w:rsidP="004E0F27">
                      <w:pPr>
                        <w:jc w:val="center"/>
                        <w:rPr>
                          <w:b/>
                        </w:rPr>
                      </w:pPr>
                      <w:r w:rsidRPr="00DC394F">
                        <w:rPr>
                          <w:b/>
                        </w:rPr>
                        <w:t>2 strateginis tikslas</w:t>
                      </w:r>
                    </w:p>
                    <w:p w:rsidR="00084899" w:rsidRPr="0095341F" w:rsidRDefault="00084899" w:rsidP="004E0F27">
                      <w:pPr>
                        <w:jc w:val="center"/>
                        <w:rPr>
                          <w:i/>
                        </w:rPr>
                      </w:pPr>
                      <w:r w:rsidRPr="0095341F">
                        <w:rPr>
                          <w:i/>
                        </w:rPr>
                        <w:t>Pritaikyti viešąją infrastruktūrą šiuolaikiniams poreikiams, užtikrinant darnų žmogaus ir aplinkos vystymąsi</w:t>
                      </w:r>
                    </w:p>
                  </w:txbxContent>
                </v:textbox>
              </v:shape>
            </w:pict>
          </mc:Fallback>
        </mc:AlternateContent>
      </w:r>
      <w:r w:rsidRPr="003D2FFC">
        <w:rPr>
          <w:noProof/>
          <w:color w:val="FF0000"/>
          <w:lang w:val="en-US" w:eastAsia="en-US"/>
        </w:rPr>
        <mc:AlternateContent>
          <mc:Choice Requires="wps">
            <w:drawing>
              <wp:anchor distT="0" distB="0" distL="114300" distR="114300" simplePos="0" relativeHeight="251645440" behindDoc="0" locked="0" layoutInCell="1" allowOverlap="1">
                <wp:simplePos x="0" y="0"/>
                <wp:positionH relativeFrom="column">
                  <wp:posOffset>4156075</wp:posOffset>
                </wp:positionH>
                <wp:positionV relativeFrom="paragraph">
                  <wp:posOffset>323215</wp:posOffset>
                </wp:positionV>
                <wp:extent cx="1919605" cy="1430020"/>
                <wp:effectExtent l="6985" t="6350" r="6985" b="11430"/>
                <wp:wrapNone/>
                <wp:docPr id="2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1430020"/>
                        </a:xfrm>
                        <a:prstGeom prst="rect">
                          <a:avLst/>
                        </a:prstGeom>
                        <a:solidFill>
                          <a:srgbClr val="FFF2CC"/>
                        </a:solidFill>
                        <a:ln w="9525">
                          <a:solidFill>
                            <a:srgbClr val="000000"/>
                          </a:solidFill>
                          <a:miter lim="800000"/>
                          <a:headEnd/>
                          <a:tailEnd/>
                        </a:ln>
                      </wps:spPr>
                      <wps:txbx>
                        <w:txbxContent>
                          <w:p w:rsidR="00084899" w:rsidRPr="00DC394F" w:rsidRDefault="00084899" w:rsidP="004E0F27">
                            <w:pPr>
                              <w:jc w:val="center"/>
                              <w:rPr>
                                <w:b/>
                              </w:rPr>
                            </w:pPr>
                            <w:r w:rsidRPr="00DC394F">
                              <w:rPr>
                                <w:b/>
                              </w:rPr>
                              <w:t>3 strateginis tikslas</w:t>
                            </w:r>
                          </w:p>
                          <w:p w:rsidR="00084899" w:rsidRPr="0095341F" w:rsidRDefault="00084899" w:rsidP="004E0F27">
                            <w:pPr>
                              <w:jc w:val="center"/>
                              <w:rPr>
                                <w:i/>
                              </w:rPr>
                            </w:pPr>
                            <w:r w:rsidRPr="0095341F">
                              <w:rPr>
                                <w:i/>
                              </w:rPr>
                              <w:t>Plėtoti konkurencingą aplinką verslui, turizmui ir  žemės ūkiui</w:t>
                            </w:r>
                          </w:p>
                          <w:p w:rsidR="00084899" w:rsidRDefault="00084899" w:rsidP="004E0F2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7" type="#_x0000_t202" style="position:absolute;left:0;text-align:left;margin-left:327.25pt;margin-top:25.45pt;width:151.15pt;height:112.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" fillcolor="#fff2cc">
                <v:textbox>
                  <w:txbxContent>
                    <w:p w:rsidR="00084899" w:rsidRPr="00DC394F" w:rsidRDefault="00084899" w:rsidP="004E0F27">
                      <w:pPr>
                        <w:jc w:val="center"/>
                        <w:rPr>
                          <w:b/>
                        </w:rPr>
                      </w:pPr>
                      <w:r w:rsidRPr="00DC394F">
                        <w:rPr>
                          <w:b/>
                        </w:rPr>
                        <w:t>3 strateginis tikslas</w:t>
                      </w:r>
                    </w:p>
                    <w:p w:rsidR="00084899" w:rsidRPr="0095341F" w:rsidRDefault="00084899" w:rsidP="004E0F27">
                      <w:pPr>
                        <w:jc w:val="center"/>
                        <w:rPr>
                          <w:i/>
                        </w:rPr>
                      </w:pPr>
                      <w:r w:rsidRPr="0095341F">
                        <w:rPr>
                          <w:i/>
                        </w:rPr>
                        <w:t>Plėtoti konkurencingą aplinką verslui, turizmui ir  žemės ūkiui</w:t>
                      </w:r>
                    </w:p>
                    <w:p w:rsidR="00084899" w:rsidRDefault="00084899" w:rsidP="004E0F27">
                      <w:pPr>
                        <w:jc w:val="center"/>
                      </w:pPr>
                    </w:p>
                  </w:txbxContent>
                </v:textbox>
              </v:shape>
            </w:pict>
          </mc:Fallback>
        </mc:AlternateContent>
      </w:r>
      <w:r w:rsidRPr="003D2FFC">
        <w:rPr>
          <w:noProof/>
          <w:color w:val="FF0000"/>
          <w:lang w:val="en-US" w:eastAsia="en-US"/>
        </w:rPr>
        <mc:AlternateContent>
          <mc:Choice Requires="wps">
            <w:drawing>
              <wp:anchor distT="0" distB="0" distL="114300" distR="114300" simplePos="0" relativeHeight="251644416" behindDoc="0" locked="0" layoutInCell="1" allowOverlap="1">
                <wp:simplePos x="0" y="0"/>
                <wp:positionH relativeFrom="column">
                  <wp:posOffset>-161290</wp:posOffset>
                </wp:positionH>
                <wp:positionV relativeFrom="paragraph">
                  <wp:posOffset>323215</wp:posOffset>
                </wp:positionV>
                <wp:extent cx="2159000" cy="1430020"/>
                <wp:effectExtent l="13970" t="6350" r="8255" b="11430"/>
                <wp:wrapNone/>
                <wp:docPr id="2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430020"/>
                        </a:xfrm>
                        <a:prstGeom prst="rect">
                          <a:avLst/>
                        </a:prstGeom>
                        <a:solidFill>
                          <a:srgbClr val="FFF2CC"/>
                        </a:solidFill>
                        <a:ln w="9525">
                          <a:solidFill>
                            <a:srgbClr val="000000"/>
                          </a:solidFill>
                          <a:miter lim="800000"/>
                          <a:headEnd/>
                          <a:tailEnd/>
                        </a:ln>
                      </wps:spPr>
                      <wps:txbx>
                        <w:txbxContent>
                          <w:p w:rsidR="00084899" w:rsidRPr="00DC394F" w:rsidRDefault="00084899" w:rsidP="004E0F27">
                            <w:pPr>
                              <w:jc w:val="center"/>
                              <w:rPr>
                                <w:b/>
                              </w:rPr>
                            </w:pPr>
                            <w:r w:rsidRPr="00DC394F">
                              <w:rPr>
                                <w:b/>
                              </w:rPr>
                              <w:t>1 strateginis tikslas</w:t>
                            </w:r>
                          </w:p>
                          <w:p w:rsidR="00084899" w:rsidRPr="0095341F" w:rsidRDefault="00084899" w:rsidP="004E0F27">
                            <w:pPr>
                              <w:jc w:val="center"/>
                              <w:rPr>
                                <w:i/>
                              </w:rPr>
                            </w:pPr>
                            <w:r w:rsidRPr="0095341F">
                              <w:rPr>
                                <w:i/>
                              </w:rPr>
                              <w:t>Sukurti saugią socialinę aplinką, teikiant kokybiškas švietimo ir ugdymo, sveikatos apsaugos, kultūros, sporto ir kitas įstatymų numatytas viešąsias paslaugas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28" type="#_x0000_t202" style="position:absolute;left:0;text-align:left;margin-left:-12.7pt;margin-top:25.45pt;width:170pt;height:112.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" fillcolor="#fff2cc">
                <v:textbox>
                  <w:txbxContent>
                    <w:p w:rsidR="00084899" w:rsidRPr="00DC394F" w:rsidRDefault="00084899" w:rsidP="004E0F27">
                      <w:pPr>
                        <w:jc w:val="center"/>
                        <w:rPr>
                          <w:b/>
                        </w:rPr>
                      </w:pPr>
                      <w:r w:rsidRPr="00DC394F">
                        <w:rPr>
                          <w:b/>
                        </w:rPr>
                        <w:t>1 strateginis tikslas</w:t>
                      </w:r>
                    </w:p>
                    <w:p w:rsidR="00084899" w:rsidRPr="0095341F" w:rsidRDefault="00084899" w:rsidP="004E0F27">
                      <w:pPr>
                        <w:jc w:val="center"/>
                        <w:rPr>
                          <w:i/>
                        </w:rPr>
                      </w:pPr>
                      <w:r w:rsidRPr="0095341F">
                        <w:rPr>
                          <w:i/>
                        </w:rPr>
                        <w:t>Sukurti saugią socialinę aplinką, teikiant kokybiškas švietimo ir ugdymo, sveikatos apsaugos, kultūros, sporto ir kitas įstatymų numatytas viešąsias paslaugas</w:t>
                      </w:r>
                    </w:p>
                  </w:txbxContent>
                </v:textbox>
              </v:shape>
            </w:pict>
          </mc:Fallback>
        </mc:AlternateContent>
      </w: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59776" behindDoc="0" locked="0" layoutInCell="1" allowOverlap="1">
                <wp:simplePos x="0" y="0"/>
                <wp:positionH relativeFrom="column">
                  <wp:posOffset>2094230</wp:posOffset>
                </wp:positionH>
                <wp:positionV relativeFrom="paragraph">
                  <wp:posOffset>167005</wp:posOffset>
                </wp:positionV>
                <wp:extent cx="0" cy="2270760"/>
                <wp:effectExtent l="12065" t="7620" r="6985" b="7620"/>
                <wp:wrapNone/>
                <wp:docPr id="2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07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A2BA2" id="Line 15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13.15pt" to="164.9pt,1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" strokeweight=".5pt"/>
            </w:pict>
          </mc:Fallback>
        </mc:AlternateContent>
      </w:r>
      <w:r w:rsidRPr="003D2FFC">
        <w:rPr>
          <w:noProof/>
          <w:color w:val="FF0000"/>
          <w:lang w:val="en-US" w:eastAsia="en-US"/>
        </w:rPr>
        <mc:AlternateContent>
          <mc:Choice Requires="wps">
            <w:drawing>
              <wp:anchor distT="0" distB="0" distL="114300" distR="114300" simplePos="0" relativeHeight="251653632" behindDoc="0" locked="0" layoutInCell="1" allowOverlap="1">
                <wp:simplePos x="0" y="0"/>
                <wp:positionH relativeFrom="column">
                  <wp:posOffset>-161290</wp:posOffset>
                </wp:positionH>
                <wp:positionV relativeFrom="paragraph">
                  <wp:posOffset>167005</wp:posOffset>
                </wp:positionV>
                <wp:extent cx="0" cy="5531485"/>
                <wp:effectExtent l="13970" t="7620" r="5080" b="13970"/>
                <wp:wrapNone/>
                <wp:docPr id="2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14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B76E0" id="Line 14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13.15pt" to="-12.7pt,4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8PEwIAACs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" strokeweight=".5pt"/>
            </w:pict>
          </mc:Fallback>
        </mc:AlternateContent>
      </w:r>
      <w:r w:rsidRPr="003D2FFC">
        <w:rPr>
          <w:noProof/>
          <w:color w:val="FF0000"/>
          <w:lang w:val="en-US" w:eastAsia="en-US"/>
        </w:rPr>
        <mc:AlternateContent>
          <mc:Choice Requires="wps">
            <w:drawing>
              <wp:anchor distT="0" distB="0" distL="114300" distR="114300" simplePos="0" relativeHeight="251649536" behindDoc="0" locked="0" layoutInCell="1" allowOverlap="1">
                <wp:simplePos x="0" y="0"/>
                <wp:positionH relativeFrom="column">
                  <wp:posOffset>4156075</wp:posOffset>
                </wp:positionH>
                <wp:positionV relativeFrom="paragraph">
                  <wp:posOffset>167005</wp:posOffset>
                </wp:positionV>
                <wp:extent cx="0" cy="3232150"/>
                <wp:effectExtent l="6985" t="7620" r="12065" b="8255"/>
                <wp:wrapNone/>
                <wp:docPr id="2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A8543" id="Line 14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13.15pt" to="327.25pt,2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" strokeweight=".5pt"/>
            </w:pict>
          </mc:Fallback>
        </mc:AlternateContent>
      </w: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57728" behindDoc="0" locked="0" layoutInCell="1" allowOverlap="1">
                <wp:simplePos x="0" y="0"/>
                <wp:positionH relativeFrom="column">
                  <wp:posOffset>2263775</wp:posOffset>
                </wp:positionH>
                <wp:positionV relativeFrom="paragraph">
                  <wp:posOffset>61595</wp:posOffset>
                </wp:positionV>
                <wp:extent cx="1743075" cy="809625"/>
                <wp:effectExtent l="10160" t="5080" r="8890" b="13970"/>
                <wp:wrapNone/>
                <wp:docPr id="2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809625"/>
                        </a:xfrm>
                        <a:prstGeom prst="rect">
                          <a:avLst/>
                        </a:prstGeom>
                        <a:solidFill>
                          <a:srgbClr val="EAF1DD"/>
                        </a:solidFill>
                        <a:ln w="9525">
                          <a:solidFill>
                            <a:srgbClr val="000000"/>
                          </a:solidFill>
                          <a:miter lim="800000"/>
                          <a:headEnd/>
                          <a:tailEnd/>
                        </a:ln>
                      </wps:spPr>
                      <wps:txbx>
                        <w:txbxContent>
                          <w:p w:rsidR="00084899" w:rsidRPr="0095341F" w:rsidRDefault="006A3CC3" w:rsidP="004E0F27">
                            <w:pPr>
                              <w:jc w:val="center"/>
                              <w:rPr>
                                <w:sz w:val="20"/>
                              </w:rPr>
                            </w:pPr>
                            <w:r>
                              <w:rPr>
                                <w:sz w:val="20"/>
                              </w:rPr>
                              <w:t>0</w:t>
                            </w:r>
                            <w:r w:rsidR="00084899" w:rsidRPr="0095341F">
                              <w:rPr>
                                <w:sz w:val="20"/>
                              </w:rPr>
                              <w:t>7 programa</w:t>
                            </w:r>
                          </w:p>
                          <w:p w:rsidR="00C92D55" w:rsidRDefault="00084899" w:rsidP="004E0F27">
                            <w:pPr>
                              <w:jc w:val="center"/>
                              <w:rPr>
                                <w:sz w:val="20"/>
                              </w:rPr>
                            </w:pPr>
                            <w:r w:rsidRPr="006A6027">
                              <w:rPr>
                                <w:b/>
                                <w:sz w:val="20"/>
                              </w:rPr>
                              <w:t>Infrastruktūros objektų priežiūra ir plėtra</w:t>
                            </w:r>
                            <w:r>
                              <w:rPr>
                                <w:sz w:val="20"/>
                              </w:rPr>
                              <w:t xml:space="preserve">    </w:t>
                            </w:r>
                          </w:p>
                          <w:p w:rsidR="00084899" w:rsidRPr="006A6027" w:rsidRDefault="00084899" w:rsidP="004E0F27">
                            <w:pPr>
                              <w:jc w:val="center"/>
                              <w:rPr>
                                <w:sz w:val="18"/>
                                <w:szCs w:val="18"/>
                              </w:rPr>
                            </w:pPr>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29" type="#_x0000_t202" style="position:absolute;left:0;text-align:left;margin-left:178.25pt;margin-top:4.85pt;width:137.2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" fillcolor="#eaf1dd">
                <v:textbox>
                  <w:txbxContent>
                    <w:p w:rsidR="00084899" w:rsidRPr="0095341F" w:rsidRDefault="006A3CC3" w:rsidP="004E0F27">
                      <w:pPr>
                        <w:jc w:val="center"/>
                        <w:rPr>
                          <w:sz w:val="20"/>
                        </w:rPr>
                      </w:pPr>
                      <w:r>
                        <w:rPr>
                          <w:sz w:val="20"/>
                        </w:rPr>
                        <w:t>0</w:t>
                      </w:r>
                      <w:r w:rsidR="00084899" w:rsidRPr="0095341F">
                        <w:rPr>
                          <w:sz w:val="20"/>
                        </w:rPr>
                        <w:t>7 programa</w:t>
                      </w:r>
                    </w:p>
                    <w:p w:rsidR="00C92D55" w:rsidRDefault="00084899" w:rsidP="004E0F27">
                      <w:pPr>
                        <w:jc w:val="center"/>
                        <w:rPr>
                          <w:sz w:val="20"/>
                        </w:rPr>
                      </w:pPr>
                      <w:r w:rsidRPr="006A6027">
                        <w:rPr>
                          <w:b/>
                          <w:sz w:val="20"/>
                        </w:rPr>
                        <w:t>Infrastruktūros objektų priežiūra ir plėtra</w:t>
                      </w:r>
                      <w:r>
                        <w:rPr>
                          <w:sz w:val="20"/>
                        </w:rPr>
                        <w:t xml:space="preserve">    </w:t>
                      </w:r>
                    </w:p>
                    <w:p w:rsidR="00084899" w:rsidRPr="006A6027" w:rsidRDefault="00084899" w:rsidP="004E0F27">
                      <w:pPr>
                        <w:jc w:val="center"/>
                        <w:rPr>
                          <w:sz w:val="18"/>
                          <w:szCs w:val="18"/>
                        </w:rPr>
                      </w:pPr>
                      <w:r>
                        <w:rPr>
                          <w:sz w:val="20"/>
                        </w:rPr>
                        <w:t xml:space="preserve">            </w:t>
                      </w:r>
                    </w:p>
                  </w:txbxContent>
                </v:textbox>
              </v:shape>
            </w:pict>
          </mc:Fallback>
        </mc:AlternateContent>
      </w:r>
      <w:r w:rsidRPr="003D2FFC">
        <w:rPr>
          <w:noProof/>
          <w:color w:val="FF0000"/>
          <w:lang w:val="en-US" w:eastAsia="en-US"/>
        </w:rPr>
        <mc:AlternateContent>
          <mc:Choice Requires="wps">
            <w:drawing>
              <wp:anchor distT="0" distB="0" distL="114300" distR="114300" simplePos="0" relativeHeight="251651584" behindDoc="0" locked="0" layoutInCell="1" allowOverlap="1">
                <wp:simplePos x="0" y="0"/>
                <wp:positionH relativeFrom="column">
                  <wp:posOffset>113665</wp:posOffset>
                </wp:positionH>
                <wp:positionV relativeFrom="paragraph">
                  <wp:posOffset>61595</wp:posOffset>
                </wp:positionV>
                <wp:extent cx="1752600" cy="734060"/>
                <wp:effectExtent l="12700" t="5080" r="6350" b="13335"/>
                <wp:wrapNone/>
                <wp:docPr id="2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34060"/>
                        </a:xfrm>
                        <a:prstGeom prst="rect">
                          <a:avLst/>
                        </a:prstGeom>
                        <a:solidFill>
                          <a:srgbClr val="EAF1DD"/>
                        </a:solidFill>
                        <a:ln w="9525">
                          <a:solidFill>
                            <a:srgbClr val="000000"/>
                          </a:solidFill>
                          <a:miter lim="800000"/>
                          <a:headEnd/>
                          <a:tailEnd/>
                        </a:ln>
                      </wps:spPr>
                      <wps:txbx>
                        <w:txbxContent>
                          <w:p w:rsidR="00084899" w:rsidRPr="004E0F27" w:rsidRDefault="006A3CC3" w:rsidP="004E0F27">
                            <w:pPr>
                              <w:jc w:val="center"/>
                              <w:rPr>
                                <w:sz w:val="20"/>
                                <w:szCs w:val="20"/>
                              </w:rPr>
                            </w:pPr>
                            <w:r>
                              <w:rPr>
                                <w:sz w:val="20"/>
                                <w:szCs w:val="20"/>
                              </w:rPr>
                              <w:t>0</w:t>
                            </w:r>
                            <w:r w:rsidR="00084899" w:rsidRPr="004E0F27">
                              <w:rPr>
                                <w:sz w:val="20"/>
                                <w:szCs w:val="20"/>
                              </w:rPr>
                              <w:t xml:space="preserve">1 programa </w:t>
                            </w:r>
                          </w:p>
                          <w:p w:rsidR="000A43FF" w:rsidRDefault="00084899" w:rsidP="004E0F27">
                            <w:pPr>
                              <w:jc w:val="center"/>
                              <w:rPr>
                                <w:b/>
                                <w:sz w:val="20"/>
                                <w:szCs w:val="20"/>
                              </w:rPr>
                            </w:pPr>
                            <w:r w:rsidRPr="006A6027">
                              <w:rPr>
                                <w:b/>
                                <w:sz w:val="20"/>
                                <w:szCs w:val="20"/>
                              </w:rPr>
                              <w:t>Švietimas ir ugdymas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0" type="#_x0000_t202" style="position:absolute;left:0;text-align:left;margin-left:8.95pt;margin-top:4.85pt;width:138pt;height:5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" fillcolor="#eaf1dd">
                <v:textbox>
                  <w:txbxContent>
                    <w:p w:rsidR="00084899" w:rsidRPr="004E0F27" w:rsidRDefault="006A3CC3" w:rsidP="004E0F27">
                      <w:pPr>
                        <w:jc w:val="center"/>
                        <w:rPr>
                          <w:sz w:val="20"/>
                          <w:szCs w:val="20"/>
                        </w:rPr>
                      </w:pPr>
                      <w:r>
                        <w:rPr>
                          <w:sz w:val="20"/>
                          <w:szCs w:val="20"/>
                        </w:rPr>
                        <w:t>0</w:t>
                      </w:r>
                      <w:r w:rsidR="00084899" w:rsidRPr="004E0F27">
                        <w:rPr>
                          <w:sz w:val="20"/>
                          <w:szCs w:val="20"/>
                        </w:rPr>
                        <w:t xml:space="preserve">1 programa </w:t>
                      </w:r>
                    </w:p>
                    <w:p w:rsidR="000A43FF" w:rsidRDefault="00084899" w:rsidP="004E0F27">
                      <w:pPr>
                        <w:jc w:val="center"/>
                        <w:rPr>
                          <w:b/>
                          <w:sz w:val="20"/>
                          <w:szCs w:val="20"/>
                        </w:rPr>
                      </w:pPr>
                      <w:r w:rsidRPr="006A6027">
                        <w:rPr>
                          <w:b/>
                          <w:sz w:val="20"/>
                          <w:szCs w:val="20"/>
                        </w:rPr>
                        <w:t>Švietimas ir ugdymas</w:t>
                      </w:r>
                    </w:p>
                  </w:txbxContent>
                </v:textbox>
              </v:shape>
            </w:pict>
          </mc:Fallback>
        </mc:AlternateContent>
      </w:r>
      <w:r w:rsidRPr="003D2FFC">
        <w:rPr>
          <w:noProof/>
          <w:color w:val="FF0000"/>
          <w:lang w:val="en-US" w:eastAsia="en-US"/>
        </w:rPr>
        <mc:AlternateContent>
          <mc:Choice Requires="wps">
            <w:drawing>
              <wp:anchor distT="0" distB="0" distL="114300" distR="114300" simplePos="0" relativeHeight="251647488" behindDoc="0" locked="0" layoutInCell="1" allowOverlap="1">
                <wp:simplePos x="0" y="0"/>
                <wp:positionH relativeFrom="column">
                  <wp:posOffset>4371340</wp:posOffset>
                </wp:positionH>
                <wp:positionV relativeFrom="paragraph">
                  <wp:posOffset>61595</wp:posOffset>
                </wp:positionV>
                <wp:extent cx="1704340" cy="1098550"/>
                <wp:effectExtent l="12700" t="5080" r="6985" b="10795"/>
                <wp:wrapNone/>
                <wp:docPr id="2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1098550"/>
                        </a:xfrm>
                        <a:prstGeom prst="rect">
                          <a:avLst/>
                        </a:prstGeom>
                        <a:solidFill>
                          <a:srgbClr val="EAF1DD"/>
                        </a:solidFill>
                        <a:ln w="9525">
                          <a:solidFill>
                            <a:srgbClr val="000000"/>
                          </a:solidFill>
                          <a:miter lim="800000"/>
                          <a:headEnd/>
                          <a:tailEnd/>
                        </a:ln>
                      </wps:spPr>
                      <wps:txbx>
                        <w:txbxContent>
                          <w:p w:rsidR="00084899" w:rsidRPr="0095341F" w:rsidRDefault="00084899" w:rsidP="006A6027">
                            <w:pPr>
                              <w:jc w:val="center"/>
                              <w:rPr>
                                <w:sz w:val="20"/>
                              </w:rPr>
                            </w:pPr>
                            <w:r w:rsidRPr="0095341F">
                              <w:rPr>
                                <w:sz w:val="20"/>
                              </w:rPr>
                              <w:t>6 programa</w:t>
                            </w:r>
                          </w:p>
                          <w:p w:rsidR="00084899" w:rsidRPr="006A6027" w:rsidRDefault="00084899" w:rsidP="006A6027">
                            <w:pPr>
                              <w:jc w:val="center"/>
                              <w:rPr>
                                <w:b/>
                                <w:sz w:val="20"/>
                              </w:rPr>
                            </w:pPr>
                            <w:r w:rsidRPr="006A6027">
                              <w:rPr>
                                <w:b/>
                                <w:sz w:val="20"/>
                              </w:rPr>
                              <w:t>Kultūros paveldo išsaugojimas, turizmo skatinimas bei vystymas</w:t>
                            </w:r>
                          </w:p>
                          <w:p w:rsidR="00084899" w:rsidRPr="0095341F" w:rsidRDefault="00084899" w:rsidP="004E0F27">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1" type="#_x0000_t202" style="position:absolute;left:0;text-align:left;margin-left:344.2pt;margin-top:4.85pt;width:134.2pt;height:8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" fillcolor="#eaf1dd">
                <v:textbox>
                  <w:txbxContent>
                    <w:p w:rsidR="00084899" w:rsidRPr="0095341F" w:rsidRDefault="00084899" w:rsidP="006A6027">
                      <w:pPr>
                        <w:jc w:val="center"/>
                        <w:rPr>
                          <w:sz w:val="20"/>
                        </w:rPr>
                      </w:pPr>
                      <w:r w:rsidRPr="0095341F">
                        <w:rPr>
                          <w:sz w:val="20"/>
                        </w:rPr>
                        <w:t>6 programa</w:t>
                      </w:r>
                    </w:p>
                    <w:p w:rsidR="00084899" w:rsidRPr="006A6027" w:rsidRDefault="00084899" w:rsidP="006A6027">
                      <w:pPr>
                        <w:jc w:val="center"/>
                        <w:rPr>
                          <w:b/>
                          <w:sz w:val="20"/>
                        </w:rPr>
                      </w:pPr>
                      <w:r w:rsidRPr="006A6027">
                        <w:rPr>
                          <w:b/>
                          <w:sz w:val="20"/>
                        </w:rPr>
                        <w:t>Kultūros paveldo išsaugojimas, turizmo skatinimas bei vystymas</w:t>
                      </w:r>
                    </w:p>
                    <w:p w:rsidR="00084899" w:rsidRPr="0095341F" w:rsidRDefault="00084899" w:rsidP="004E0F27">
                      <w:pPr>
                        <w:jc w:val="center"/>
                        <w:rPr>
                          <w:sz w:val="20"/>
                        </w:rPr>
                      </w:pPr>
                    </w:p>
                  </w:txbxContent>
                </v:textbox>
              </v:shape>
            </w:pict>
          </mc:Fallback>
        </mc:AlternateContent>
      </w: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67968" behindDoc="0" locked="0" layoutInCell="1" allowOverlap="1">
                <wp:simplePos x="0" y="0"/>
                <wp:positionH relativeFrom="column">
                  <wp:posOffset>2094230</wp:posOffset>
                </wp:positionH>
                <wp:positionV relativeFrom="paragraph">
                  <wp:posOffset>76835</wp:posOffset>
                </wp:positionV>
                <wp:extent cx="217805" cy="0"/>
                <wp:effectExtent l="12065" t="56515" r="17780" b="57785"/>
                <wp:wrapNone/>
                <wp:docPr id="19"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C5F8E" id="Line 16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6.05pt" to="182.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xEKQ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" strokeweight=".5pt">
                <v:stroke endarrow="classic"/>
              </v:line>
            </w:pict>
          </mc:Fallback>
        </mc:AlternateContent>
      </w:r>
      <w:r w:rsidRPr="003D2FFC">
        <w:rPr>
          <w:noProof/>
          <w:color w:val="FF0000"/>
          <w:lang w:val="en-US" w:eastAsia="en-US"/>
        </w:rPr>
        <mc:AlternateContent>
          <mc:Choice Requires="wps">
            <w:drawing>
              <wp:anchor distT="0" distB="0" distL="114300" distR="114300" simplePos="0" relativeHeight="251660800" behindDoc="0" locked="0" layoutInCell="1" allowOverlap="1">
                <wp:simplePos x="0" y="0"/>
                <wp:positionH relativeFrom="column">
                  <wp:posOffset>-161290</wp:posOffset>
                </wp:positionH>
                <wp:positionV relativeFrom="paragraph">
                  <wp:posOffset>-635</wp:posOffset>
                </wp:positionV>
                <wp:extent cx="274955" cy="0"/>
                <wp:effectExtent l="13970" t="55245" r="15875" b="59055"/>
                <wp:wrapNone/>
                <wp:docPr id="1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4848C" id="Line 15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05pt" to="8.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4IKQIAAEs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" strokeweight=".5pt">
                <v:stroke endarrow="classic"/>
              </v:line>
            </w:pict>
          </mc:Fallback>
        </mc:AlternateContent>
      </w: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42368" behindDoc="0" locked="0" layoutInCell="1" allowOverlap="1">
                <wp:simplePos x="0" y="0"/>
                <wp:positionH relativeFrom="column">
                  <wp:posOffset>4153535</wp:posOffset>
                </wp:positionH>
                <wp:positionV relativeFrom="paragraph">
                  <wp:posOffset>20320</wp:posOffset>
                </wp:positionV>
                <wp:extent cx="217805" cy="0"/>
                <wp:effectExtent l="13970" t="60960" r="15875" b="53340"/>
                <wp:wrapNone/>
                <wp:docPr id="1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9F8A7" id="Line 16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05pt,1.6pt" to="344.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UZKgIAAEs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" strokeweight=".5pt">
                <v:stroke endarrow="classic"/>
              </v:line>
            </w:pict>
          </mc:Fallback>
        </mc:AlternateContent>
      </w: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52608" behindDoc="0" locked="0" layoutInCell="1" allowOverlap="1">
                <wp:simplePos x="0" y="0"/>
                <wp:positionH relativeFrom="column">
                  <wp:posOffset>113665</wp:posOffset>
                </wp:positionH>
                <wp:positionV relativeFrom="paragraph">
                  <wp:posOffset>141605</wp:posOffset>
                </wp:positionV>
                <wp:extent cx="1752600" cy="774065"/>
                <wp:effectExtent l="12700" t="8890" r="6350" b="7620"/>
                <wp:wrapNone/>
                <wp:docPr id="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74065"/>
                        </a:xfrm>
                        <a:prstGeom prst="rect">
                          <a:avLst/>
                        </a:prstGeom>
                        <a:solidFill>
                          <a:srgbClr val="EAF1DD"/>
                        </a:solidFill>
                        <a:ln w="9525">
                          <a:solidFill>
                            <a:srgbClr val="000000"/>
                          </a:solidFill>
                          <a:miter lim="800000"/>
                          <a:headEnd/>
                          <a:tailEnd/>
                        </a:ln>
                      </wps:spPr>
                      <wps:txbx>
                        <w:txbxContent>
                          <w:p w:rsidR="00084899" w:rsidRPr="006A6027" w:rsidRDefault="006A3CC3" w:rsidP="004E0F27">
                            <w:pPr>
                              <w:jc w:val="center"/>
                              <w:rPr>
                                <w:sz w:val="20"/>
                                <w:szCs w:val="20"/>
                              </w:rPr>
                            </w:pPr>
                            <w:r>
                              <w:rPr>
                                <w:sz w:val="20"/>
                                <w:szCs w:val="20"/>
                              </w:rPr>
                              <w:t>0</w:t>
                            </w:r>
                            <w:r w:rsidR="00084899" w:rsidRPr="006A6027">
                              <w:rPr>
                                <w:sz w:val="20"/>
                                <w:szCs w:val="20"/>
                              </w:rPr>
                              <w:t>2 programa</w:t>
                            </w:r>
                          </w:p>
                          <w:p w:rsidR="00084899" w:rsidRDefault="00084899" w:rsidP="004E0F27">
                            <w:pPr>
                              <w:jc w:val="center"/>
                              <w:rPr>
                                <w:b/>
                                <w:sz w:val="20"/>
                                <w:szCs w:val="20"/>
                              </w:rPr>
                            </w:pPr>
                            <w:r w:rsidRPr="006A6027">
                              <w:rPr>
                                <w:b/>
                                <w:sz w:val="20"/>
                                <w:szCs w:val="20"/>
                              </w:rPr>
                              <w:t>Sveikatos apsauga</w:t>
                            </w:r>
                          </w:p>
                          <w:p w:rsidR="00C92D55" w:rsidRPr="006A6027" w:rsidRDefault="00C92D55" w:rsidP="00C92D55">
                            <w:pPr>
                              <w:jc w:val="center"/>
                              <w:rPr>
                                <w:sz w:val="18"/>
                                <w:szCs w:val="18"/>
                              </w:rPr>
                            </w:pPr>
                            <w:r w:rsidRPr="004E0F27">
                              <w:rPr>
                                <w:sz w:val="20"/>
                                <w:szCs w:val="20"/>
                              </w:rPr>
                              <w:t xml:space="preserve"> </w:t>
                            </w:r>
                            <w:r>
                              <w:rPr>
                                <w:sz w:val="20"/>
                                <w:szCs w:val="20"/>
                              </w:rPr>
                              <w:t xml:space="preserve"> </w:t>
                            </w:r>
                          </w:p>
                          <w:p w:rsidR="00C92D55" w:rsidRPr="006A6027" w:rsidRDefault="00C92D55" w:rsidP="004E0F27">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2" type="#_x0000_t202" style="position:absolute;left:0;text-align:left;margin-left:8.95pt;margin-top:11.15pt;width:138pt;height:6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" fillcolor="#eaf1dd">
                <v:textbox>
                  <w:txbxContent>
                    <w:p w:rsidR="00084899" w:rsidRPr="006A6027" w:rsidRDefault="006A3CC3" w:rsidP="004E0F27">
                      <w:pPr>
                        <w:jc w:val="center"/>
                        <w:rPr>
                          <w:sz w:val="20"/>
                          <w:szCs w:val="20"/>
                        </w:rPr>
                      </w:pPr>
                      <w:r>
                        <w:rPr>
                          <w:sz w:val="20"/>
                          <w:szCs w:val="20"/>
                        </w:rPr>
                        <w:t>0</w:t>
                      </w:r>
                      <w:r w:rsidR="00084899" w:rsidRPr="006A6027">
                        <w:rPr>
                          <w:sz w:val="20"/>
                          <w:szCs w:val="20"/>
                        </w:rPr>
                        <w:t>2 programa</w:t>
                      </w:r>
                    </w:p>
                    <w:p w:rsidR="00084899" w:rsidRDefault="00084899" w:rsidP="004E0F27">
                      <w:pPr>
                        <w:jc w:val="center"/>
                        <w:rPr>
                          <w:b/>
                          <w:sz w:val="20"/>
                          <w:szCs w:val="20"/>
                        </w:rPr>
                      </w:pPr>
                      <w:r w:rsidRPr="006A6027">
                        <w:rPr>
                          <w:b/>
                          <w:sz w:val="20"/>
                          <w:szCs w:val="20"/>
                        </w:rPr>
                        <w:t>Sveikatos apsauga</w:t>
                      </w:r>
                    </w:p>
                    <w:p w:rsidR="00C92D55" w:rsidRPr="006A6027" w:rsidRDefault="00C92D55" w:rsidP="00C92D55">
                      <w:pPr>
                        <w:jc w:val="center"/>
                        <w:rPr>
                          <w:sz w:val="18"/>
                          <w:szCs w:val="18"/>
                        </w:rPr>
                      </w:pPr>
                      <w:r w:rsidRPr="004E0F27">
                        <w:rPr>
                          <w:sz w:val="20"/>
                          <w:szCs w:val="20"/>
                        </w:rPr>
                        <w:t xml:space="preserve"> </w:t>
                      </w:r>
                      <w:r>
                        <w:rPr>
                          <w:sz w:val="20"/>
                          <w:szCs w:val="20"/>
                        </w:rPr>
                        <w:t xml:space="preserve"> </w:t>
                      </w:r>
                    </w:p>
                    <w:p w:rsidR="00C92D55" w:rsidRPr="006A6027" w:rsidRDefault="00C92D55" w:rsidP="004E0F27">
                      <w:pPr>
                        <w:jc w:val="center"/>
                        <w:rPr>
                          <w:b/>
                          <w:sz w:val="20"/>
                          <w:szCs w:val="20"/>
                        </w:rPr>
                      </w:pPr>
                    </w:p>
                  </w:txbxContent>
                </v:textbox>
              </v:shape>
            </w:pict>
          </mc:Fallback>
        </mc:AlternateContent>
      </w: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63872" behindDoc="0" locked="0" layoutInCell="1" allowOverlap="1">
                <wp:simplePos x="0" y="0"/>
                <wp:positionH relativeFrom="column">
                  <wp:posOffset>-161290</wp:posOffset>
                </wp:positionH>
                <wp:positionV relativeFrom="paragraph">
                  <wp:posOffset>47625</wp:posOffset>
                </wp:positionV>
                <wp:extent cx="274955" cy="0"/>
                <wp:effectExtent l="13970" t="59690" r="15875" b="54610"/>
                <wp:wrapNone/>
                <wp:docPr id="15"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68B69" id="Line 15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3.75pt" to="8.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Z+KQ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" strokeweight=".5pt">
                <v:stroke endarrow="classic"/>
              </v:line>
            </w:pict>
          </mc:Fallback>
        </mc:AlternateContent>
      </w:r>
      <w:r w:rsidRPr="003D2FFC">
        <w:rPr>
          <w:noProof/>
          <w:color w:val="FF0000"/>
          <w:lang w:val="en-US" w:eastAsia="en-US"/>
        </w:rPr>
        <mc:AlternateContent>
          <mc:Choice Requires="wps">
            <w:drawing>
              <wp:anchor distT="0" distB="0" distL="114300" distR="114300" simplePos="0" relativeHeight="251658752" behindDoc="0" locked="0" layoutInCell="1" allowOverlap="1">
                <wp:simplePos x="0" y="0"/>
                <wp:positionH relativeFrom="column">
                  <wp:posOffset>2263775</wp:posOffset>
                </wp:positionH>
                <wp:positionV relativeFrom="paragraph">
                  <wp:posOffset>47625</wp:posOffset>
                </wp:positionV>
                <wp:extent cx="1791335" cy="897255"/>
                <wp:effectExtent l="10160" t="12065" r="8255" b="5080"/>
                <wp:wrapNone/>
                <wp:docPr id="1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897255"/>
                        </a:xfrm>
                        <a:prstGeom prst="rect">
                          <a:avLst/>
                        </a:prstGeom>
                        <a:solidFill>
                          <a:srgbClr val="EAF1DD"/>
                        </a:solidFill>
                        <a:ln w="9525">
                          <a:solidFill>
                            <a:srgbClr val="000000"/>
                          </a:solidFill>
                          <a:miter lim="800000"/>
                          <a:headEnd/>
                          <a:tailEnd/>
                        </a:ln>
                      </wps:spPr>
                      <wps:txbx>
                        <w:txbxContent>
                          <w:p w:rsidR="00084899" w:rsidRDefault="006A3CC3" w:rsidP="004E0F27">
                            <w:pPr>
                              <w:jc w:val="center"/>
                              <w:rPr>
                                <w:sz w:val="20"/>
                              </w:rPr>
                            </w:pPr>
                            <w:r>
                              <w:rPr>
                                <w:sz w:val="20"/>
                              </w:rPr>
                              <w:t>0</w:t>
                            </w:r>
                            <w:r w:rsidR="00084899">
                              <w:rPr>
                                <w:sz w:val="20"/>
                              </w:rPr>
                              <w:t xml:space="preserve">8 </w:t>
                            </w:r>
                            <w:r w:rsidR="00084899" w:rsidRPr="00BE6568">
                              <w:rPr>
                                <w:sz w:val="20"/>
                              </w:rPr>
                              <w:t xml:space="preserve"> programa</w:t>
                            </w:r>
                          </w:p>
                          <w:p w:rsidR="00084899" w:rsidRDefault="00084899" w:rsidP="006A6027">
                            <w:pPr>
                              <w:jc w:val="center"/>
                              <w:rPr>
                                <w:sz w:val="20"/>
                              </w:rPr>
                            </w:pPr>
                            <w:r w:rsidRPr="006A6027">
                              <w:rPr>
                                <w:b/>
                                <w:sz w:val="20"/>
                              </w:rPr>
                              <w:t>Aplinkos apsauga</w:t>
                            </w:r>
                            <w:r>
                              <w:rPr>
                                <w:sz w:val="20"/>
                              </w:rPr>
                              <w:t xml:space="preserve">                           </w:t>
                            </w:r>
                          </w:p>
                          <w:p w:rsidR="00084899" w:rsidRPr="006A6027" w:rsidRDefault="00084899" w:rsidP="004E0F27">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3" type="#_x0000_t202" style="position:absolute;left:0;text-align:left;margin-left:178.25pt;margin-top:3.75pt;width:141.05pt;height:7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" fillcolor="#eaf1dd">
                <v:textbox>
                  <w:txbxContent>
                    <w:p w:rsidR="00084899" w:rsidRDefault="006A3CC3" w:rsidP="004E0F27">
                      <w:pPr>
                        <w:jc w:val="center"/>
                        <w:rPr>
                          <w:sz w:val="20"/>
                        </w:rPr>
                      </w:pPr>
                      <w:r>
                        <w:rPr>
                          <w:sz w:val="20"/>
                        </w:rPr>
                        <w:t>0</w:t>
                      </w:r>
                      <w:r w:rsidR="00084899">
                        <w:rPr>
                          <w:sz w:val="20"/>
                        </w:rPr>
                        <w:t xml:space="preserve">8 </w:t>
                      </w:r>
                      <w:r w:rsidR="00084899" w:rsidRPr="00BE6568">
                        <w:rPr>
                          <w:sz w:val="20"/>
                        </w:rPr>
                        <w:t xml:space="preserve"> programa</w:t>
                      </w:r>
                    </w:p>
                    <w:p w:rsidR="00084899" w:rsidRDefault="00084899" w:rsidP="006A6027">
                      <w:pPr>
                        <w:jc w:val="center"/>
                        <w:rPr>
                          <w:sz w:val="20"/>
                        </w:rPr>
                      </w:pPr>
                      <w:r w:rsidRPr="006A6027">
                        <w:rPr>
                          <w:b/>
                          <w:sz w:val="20"/>
                        </w:rPr>
                        <w:t>Aplinkos apsauga</w:t>
                      </w:r>
                      <w:r>
                        <w:rPr>
                          <w:sz w:val="20"/>
                        </w:rPr>
                        <w:t xml:space="preserve">                           </w:t>
                      </w:r>
                    </w:p>
                    <w:p w:rsidR="00084899" w:rsidRPr="006A6027" w:rsidRDefault="00084899" w:rsidP="004E0F27">
                      <w:pPr>
                        <w:jc w:val="center"/>
                        <w:rPr>
                          <w:sz w:val="18"/>
                          <w:szCs w:val="18"/>
                        </w:rPr>
                      </w:pPr>
                    </w:p>
                  </w:txbxContent>
                </v:textbox>
              </v:shape>
            </w:pict>
          </mc:Fallback>
        </mc:AlternateContent>
      </w:r>
      <w:r w:rsidRPr="003D2FFC">
        <w:rPr>
          <w:noProof/>
          <w:color w:val="FF0000"/>
          <w:lang w:val="en-US" w:eastAsia="en-US"/>
        </w:rPr>
        <mc:AlternateContent>
          <mc:Choice Requires="wps">
            <w:drawing>
              <wp:anchor distT="0" distB="0" distL="114300" distR="114300" simplePos="0" relativeHeight="251648512" behindDoc="0" locked="0" layoutInCell="1" allowOverlap="1">
                <wp:simplePos x="0" y="0"/>
                <wp:positionH relativeFrom="column">
                  <wp:posOffset>4371340</wp:posOffset>
                </wp:positionH>
                <wp:positionV relativeFrom="paragraph">
                  <wp:posOffset>47625</wp:posOffset>
                </wp:positionV>
                <wp:extent cx="1704340" cy="897255"/>
                <wp:effectExtent l="12700" t="12065" r="6985" b="5080"/>
                <wp:wrapNone/>
                <wp:docPr id="1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897255"/>
                        </a:xfrm>
                        <a:prstGeom prst="rect">
                          <a:avLst/>
                        </a:prstGeom>
                        <a:solidFill>
                          <a:srgbClr val="EAF1DD"/>
                        </a:solidFill>
                        <a:ln w="9525">
                          <a:solidFill>
                            <a:srgbClr val="000000"/>
                          </a:solidFill>
                          <a:miter lim="800000"/>
                          <a:headEnd/>
                          <a:tailEnd/>
                        </a:ln>
                      </wps:spPr>
                      <wps:txbx>
                        <w:txbxContent>
                          <w:p w:rsidR="00084899" w:rsidRDefault="00084899" w:rsidP="004E0F27">
                            <w:pPr>
                              <w:jc w:val="center"/>
                              <w:rPr>
                                <w:sz w:val="20"/>
                              </w:rPr>
                            </w:pPr>
                            <w:r>
                              <w:rPr>
                                <w:sz w:val="20"/>
                              </w:rPr>
                              <w:t>9</w:t>
                            </w:r>
                            <w:r w:rsidRPr="00BE6568">
                              <w:rPr>
                                <w:sz w:val="20"/>
                              </w:rPr>
                              <w:t xml:space="preserve"> programa</w:t>
                            </w:r>
                          </w:p>
                          <w:p w:rsidR="00084899" w:rsidRDefault="00084899" w:rsidP="004E0F27">
                            <w:pPr>
                              <w:jc w:val="center"/>
                              <w:rPr>
                                <w:b/>
                                <w:sz w:val="20"/>
                              </w:rPr>
                            </w:pPr>
                            <w:r w:rsidRPr="00A96582">
                              <w:rPr>
                                <w:b/>
                                <w:sz w:val="20"/>
                              </w:rPr>
                              <w:t>Žemės ūkio plėtra ir melioracija</w:t>
                            </w:r>
                          </w:p>
                          <w:p w:rsidR="00C92D55" w:rsidRPr="00A96582" w:rsidRDefault="00C92D55" w:rsidP="004E0F27">
                            <w:pPr>
                              <w:jc w:val="center"/>
                              <w:rPr>
                                <w:b/>
                                <w:sz w:val="20"/>
                              </w:rPr>
                            </w:pPr>
                          </w:p>
                          <w:p w:rsidR="00084899" w:rsidRDefault="00084899" w:rsidP="004E0F2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34" type="#_x0000_t202" style="position:absolute;left:0;text-align:left;margin-left:344.2pt;margin-top:3.75pt;width:134.2pt;height:70.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" fillcolor="#eaf1dd">
                <v:textbox>
                  <w:txbxContent>
                    <w:p w:rsidR="00084899" w:rsidRDefault="00084899" w:rsidP="004E0F27">
                      <w:pPr>
                        <w:jc w:val="center"/>
                        <w:rPr>
                          <w:sz w:val="20"/>
                        </w:rPr>
                      </w:pPr>
                      <w:r>
                        <w:rPr>
                          <w:sz w:val="20"/>
                        </w:rPr>
                        <w:t>9</w:t>
                      </w:r>
                      <w:r w:rsidRPr="00BE6568">
                        <w:rPr>
                          <w:sz w:val="20"/>
                        </w:rPr>
                        <w:t xml:space="preserve"> programa</w:t>
                      </w:r>
                    </w:p>
                    <w:p w:rsidR="00084899" w:rsidRDefault="00084899" w:rsidP="004E0F27">
                      <w:pPr>
                        <w:jc w:val="center"/>
                        <w:rPr>
                          <w:b/>
                          <w:sz w:val="20"/>
                        </w:rPr>
                      </w:pPr>
                      <w:r w:rsidRPr="00A96582">
                        <w:rPr>
                          <w:b/>
                          <w:sz w:val="20"/>
                        </w:rPr>
                        <w:t>Žemės ūkio plėtra ir melioracija</w:t>
                      </w:r>
                    </w:p>
                    <w:p w:rsidR="00C92D55" w:rsidRPr="00A96582" w:rsidRDefault="00C92D55" w:rsidP="004E0F27">
                      <w:pPr>
                        <w:jc w:val="center"/>
                        <w:rPr>
                          <w:b/>
                          <w:sz w:val="20"/>
                        </w:rPr>
                      </w:pPr>
                    </w:p>
                    <w:p w:rsidR="00084899" w:rsidRDefault="00084899" w:rsidP="004E0F27">
                      <w:pPr>
                        <w:jc w:val="center"/>
                      </w:pPr>
                    </w:p>
                  </w:txbxContent>
                </v:textbox>
              </v:shape>
            </w:pict>
          </mc:Fallback>
        </mc:AlternateContent>
      </w: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70016" behindDoc="0" locked="0" layoutInCell="1" allowOverlap="1">
                <wp:simplePos x="0" y="0"/>
                <wp:positionH relativeFrom="column">
                  <wp:posOffset>4186555</wp:posOffset>
                </wp:positionH>
                <wp:positionV relativeFrom="paragraph">
                  <wp:posOffset>102235</wp:posOffset>
                </wp:positionV>
                <wp:extent cx="217805" cy="0"/>
                <wp:effectExtent l="8890" t="55245" r="20955" b="59055"/>
                <wp:wrapNone/>
                <wp:docPr id="12"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1BA86" id="Line 16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65pt,8.05pt" to="346.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" strokeweight=".5pt">
                <v:stroke endarrow="classic"/>
              </v:line>
            </w:pict>
          </mc:Fallback>
        </mc:AlternateContent>
      </w: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66944" behindDoc="0" locked="0" layoutInCell="1" allowOverlap="1">
                <wp:simplePos x="0" y="0"/>
                <wp:positionH relativeFrom="column">
                  <wp:posOffset>2094230</wp:posOffset>
                </wp:positionH>
                <wp:positionV relativeFrom="paragraph">
                  <wp:posOffset>160020</wp:posOffset>
                </wp:positionV>
                <wp:extent cx="217805" cy="0"/>
                <wp:effectExtent l="12065" t="59055" r="17780" b="55245"/>
                <wp:wrapNone/>
                <wp:docPr id="1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CD9B0" id="Line 15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12.6pt" to="182.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gQKQ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" strokeweight=".5pt">
                <v:stroke endarrow="classic"/>
              </v:line>
            </w:pict>
          </mc:Fallback>
        </mc:AlternateContent>
      </w:r>
      <w:r w:rsidRPr="003D2FFC">
        <w:rPr>
          <w:noProof/>
          <w:color w:val="FF0000"/>
          <w:lang w:val="en-US" w:eastAsia="en-US"/>
        </w:rPr>
        <mc:AlternateContent>
          <mc:Choice Requires="wps">
            <w:drawing>
              <wp:anchor distT="0" distB="0" distL="114300" distR="114300" simplePos="0" relativeHeight="251654656" behindDoc="0" locked="0" layoutInCell="1" allowOverlap="1">
                <wp:simplePos x="0" y="0"/>
                <wp:positionH relativeFrom="column">
                  <wp:posOffset>113665</wp:posOffset>
                </wp:positionH>
                <wp:positionV relativeFrom="paragraph">
                  <wp:posOffset>73660</wp:posOffset>
                </wp:positionV>
                <wp:extent cx="1752600" cy="828040"/>
                <wp:effectExtent l="12700" t="10795" r="6350" b="8890"/>
                <wp:wrapNone/>
                <wp:docPr id="1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828040"/>
                        </a:xfrm>
                        <a:prstGeom prst="rect">
                          <a:avLst/>
                        </a:prstGeom>
                        <a:solidFill>
                          <a:srgbClr val="EAF1DD"/>
                        </a:solidFill>
                        <a:ln w="9525">
                          <a:solidFill>
                            <a:srgbClr val="000000"/>
                          </a:solidFill>
                          <a:miter lim="800000"/>
                          <a:headEnd/>
                          <a:tailEnd/>
                        </a:ln>
                      </wps:spPr>
                      <wps:txbx>
                        <w:txbxContent>
                          <w:p w:rsidR="00084899" w:rsidRDefault="006A3CC3" w:rsidP="004E0F27">
                            <w:pPr>
                              <w:jc w:val="center"/>
                              <w:rPr>
                                <w:sz w:val="20"/>
                                <w:szCs w:val="20"/>
                              </w:rPr>
                            </w:pPr>
                            <w:r>
                              <w:rPr>
                                <w:sz w:val="20"/>
                                <w:szCs w:val="20"/>
                              </w:rPr>
                              <w:t>0</w:t>
                            </w:r>
                            <w:r w:rsidR="00084899" w:rsidRPr="006A6027">
                              <w:rPr>
                                <w:sz w:val="20"/>
                                <w:szCs w:val="20"/>
                              </w:rPr>
                              <w:t>3  programa</w:t>
                            </w:r>
                          </w:p>
                          <w:p w:rsidR="00C92D55" w:rsidRDefault="00084899" w:rsidP="004E0F27">
                            <w:pPr>
                              <w:jc w:val="center"/>
                              <w:rPr>
                                <w:sz w:val="20"/>
                                <w:szCs w:val="20"/>
                              </w:rPr>
                            </w:pPr>
                            <w:r w:rsidRPr="006A6027">
                              <w:rPr>
                                <w:b/>
                                <w:sz w:val="20"/>
                                <w:szCs w:val="20"/>
                              </w:rPr>
                              <w:t>Socialinės apsaugos plėtojimas</w:t>
                            </w:r>
                            <w:r w:rsidRPr="006A6027">
                              <w:rPr>
                                <w:sz w:val="20"/>
                                <w:szCs w:val="20"/>
                              </w:rPr>
                              <w:t xml:space="preserve">  </w:t>
                            </w:r>
                            <w:r>
                              <w:rPr>
                                <w:sz w:val="20"/>
                                <w:szCs w:val="20"/>
                              </w:rPr>
                              <w:t xml:space="preserve">  </w:t>
                            </w:r>
                          </w:p>
                          <w:p w:rsidR="00084899" w:rsidRPr="006A6027" w:rsidRDefault="00084899" w:rsidP="004E0F27">
                            <w:pPr>
                              <w:jc w:val="center"/>
                              <w:rPr>
                                <w:sz w:val="18"/>
                                <w:szCs w:val="18"/>
                              </w:rPr>
                            </w:pPr>
                            <w:r>
                              <w:rPr>
                                <w:sz w:val="20"/>
                                <w:szCs w:val="20"/>
                              </w:rPr>
                              <w:t xml:space="preserve">                          </w:t>
                            </w:r>
                          </w:p>
                          <w:p w:rsidR="00084899" w:rsidRDefault="000848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5" type="#_x0000_t202" style="position:absolute;left:0;text-align:left;margin-left:8.95pt;margin-top:5.8pt;width:138pt;height:65.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" fillcolor="#eaf1dd">
                <v:textbox>
                  <w:txbxContent>
                    <w:p w:rsidR="00084899" w:rsidRDefault="006A3CC3" w:rsidP="004E0F27">
                      <w:pPr>
                        <w:jc w:val="center"/>
                        <w:rPr>
                          <w:sz w:val="20"/>
                          <w:szCs w:val="20"/>
                        </w:rPr>
                      </w:pPr>
                      <w:r>
                        <w:rPr>
                          <w:sz w:val="20"/>
                          <w:szCs w:val="20"/>
                        </w:rPr>
                        <w:t>0</w:t>
                      </w:r>
                      <w:r w:rsidR="00084899" w:rsidRPr="006A6027">
                        <w:rPr>
                          <w:sz w:val="20"/>
                          <w:szCs w:val="20"/>
                        </w:rPr>
                        <w:t>3  programa</w:t>
                      </w:r>
                    </w:p>
                    <w:p w:rsidR="00C92D55" w:rsidRDefault="00084899" w:rsidP="004E0F27">
                      <w:pPr>
                        <w:jc w:val="center"/>
                        <w:rPr>
                          <w:sz w:val="20"/>
                          <w:szCs w:val="20"/>
                        </w:rPr>
                      </w:pPr>
                      <w:r w:rsidRPr="006A6027">
                        <w:rPr>
                          <w:b/>
                          <w:sz w:val="20"/>
                          <w:szCs w:val="20"/>
                        </w:rPr>
                        <w:t>Socialinės apsaugos plėtojimas</w:t>
                      </w:r>
                      <w:r w:rsidRPr="006A6027">
                        <w:rPr>
                          <w:sz w:val="20"/>
                          <w:szCs w:val="20"/>
                        </w:rPr>
                        <w:t xml:space="preserve">  </w:t>
                      </w:r>
                      <w:r>
                        <w:rPr>
                          <w:sz w:val="20"/>
                          <w:szCs w:val="20"/>
                        </w:rPr>
                        <w:t xml:space="preserve">  </w:t>
                      </w:r>
                    </w:p>
                    <w:p w:rsidR="00084899" w:rsidRPr="006A6027" w:rsidRDefault="00084899" w:rsidP="004E0F27">
                      <w:pPr>
                        <w:jc w:val="center"/>
                        <w:rPr>
                          <w:sz w:val="18"/>
                          <w:szCs w:val="18"/>
                        </w:rPr>
                      </w:pPr>
                      <w:r>
                        <w:rPr>
                          <w:sz w:val="20"/>
                          <w:szCs w:val="20"/>
                        </w:rPr>
                        <w:t xml:space="preserve">                          </w:t>
                      </w:r>
                    </w:p>
                    <w:p w:rsidR="00084899" w:rsidRDefault="00084899"/>
                  </w:txbxContent>
                </v:textbox>
              </v:shape>
            </w:pict>
          </mc:Fallback>
        </mc:AlternateContent>
      </w: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62848" behindDoc="0" locked="0" layoutInCell="1" allowOverlap="1">
                <wp:simplePos x="0" y="0"/>
                <wp:positionH relativeFrom="column">
                  <wp:posOffset>-161290</wp:posOffset>
                </wp:positionH>
                <wp:positionV relativeFrom="paragraph">
                  <wp:posOffset>111760</wp:posOffset>
                </wp:positionV>
                <wp:extent cx="274955" cy="0"/>
                <wp:effectExtent l="13970" t="56515" r="15875" b="57785"/>
                <wp:wrapNone/>
                <wp:docPr id="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9DC2A" id="Line 15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8.8pt" to="8.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MyKAIAAEo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" strokeweight=".5pt">
                <v:stroke endarrow="classic"/>
              </v:line>
            </w:pict>
          </mc:Fallback>
        </mc:AlternateContent>
      </w: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50560" behindDoc="0" locked="0" layoutInCell="1" allowOverlap="1">
                <wp:simplePos x="0" y="0"/>
                <wp:positionH relativeFrom="column">
                  <wp:posOffset>4371340</wp:posOffset>
                </wp:positionH>
                <wp:positionV relativeFrom="paragraph">
                  <wp:posOffset>57150</wp:posOffset>
                </wp:positionV>
                <wp:extent cx="1704340" cy="845185"/>
                <wp:effectExtent l="12700" t="5715" r="6985" b="6350"/>
                <wp:wrapNone/>
                <wp:docPr id="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845185"/>
                        </a:xfrm>
                        <a:prstGeom prst="rect">
                          <a:avLst/>
                        </a:prstGeom>
                        <a:solidFill>
                          <a:srgbClr val="EAF1DD"/>
                        </a:solidFill>
                        <a:ln w="9525">
                          <a:solidFill>
                            <a:srgbClr val="000000"/>
                          </a:solidFill>
                          <a:miter lim="800000"/>
                          <a:headEnd/>
                          <a:tailEnd/>
                        </a:ln>
                      </wps:spPr>
                      <wps:txbx>
                        <w:txbxContent>
                          <w:p w:rsidR="00084899" w:rsidRDefault="00084899" w:rsidP="004E0F27">
                            <w:pPr>
                              <w:jc w:val="center"/>
                              <w:rPr>
                                <w:sz w:val="20"/>
                              </w:rPr>
                            </w:pPr>
                            <w:r>
                              <w:rPr>
                                <w:sz w:val="20"/>
                              </w:rPr>
                              <w:t>10</w:t>
                            </w:r>
                            <w:r w:rsidRPr="00BE6568">
                              <w:rPr>
                                <w:sz w:val="20"/>
                              </w:rPr>
                              <w:t xml:space="preserve"> programa</w:t>
                            </w:r>
                          </w:p>
                          <w:p w:rsidR="00084899" w:rsidRDefault="00084899" w:rsidP="004E0F27">
                            <w:pPr>
                              <w:jc w:val="center"/>
                              <w:rPr>
                                <w:b/>
                                <w:sz w:val="20"/>
                              </w:rPr>
                            </w:pPr>
                            <w:r w:rsidRPr="00A96582">
                              <w:rPr>
                                <w:b/>
                                <w:sz w:val="20"/>
                              </w:rPr>
                              <w:t>Parama verslui ir verslo plėtra</w:t>
                            </w:r>
                          </w:p>
                          <w:p w:rsidR="00C92D55" w:rsidRPr="00A96582" w:rsidRDefault="00C92D55" w:rsidP="004E0F27">
                            <w:pPr>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36" type="#_x0000_t202" style="position:absolute;left:0;text-align:left;margin-left:344.2pt;margin-top:4.5pt;width:134.2pt;height:66.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" fillcolor="#eaf1dd">
                <v:textbox>
                  <w:txbxContent>
                    <w:p w:rsidR="00084899" w:rsidRDefault="00084899" w:rsidP="004E0F27">
                      <w:pPr>
                        <w:jc w:val="center"/>
                        <w:rPr>
                          <w:sz w:val="20"/>
                        </w:rPr>
                      </w:pPr>
                      <w:r>
                        <w:rPr>
                          <w:sz w:val="20"/>
                        </w:rPr>
                        <w:t>10</w:t>
                      </w:r>
                      <w:r w:rsidRPr="00BE6568">
                        <w:rPr>
                          <w:sz w:val="20"/>
                        </w:rPr>
                        <w:t xml:space="preserve"> programa</w:t>
                      </w:r>
                    </w:p>
                    <w:p w:rsidR="00084899" w:rsidRDefault="00084899" w:rsidP="004E0F27">
                      <w:pPr>
                        <w:jc w:val="center"/>
                        <w:rPr>
                          <w:b/>
                          <w:sz w:val="20"/>
                        </w:rPr>
                      </w:pPr>
                      <w:r w:rsidRPr="00A96582">
                        <w:rPr>
                          <w:b/>
                          <w:sz w:val="20"/>
                        </w:rPr>
                        <w:t>Parama verslui ir verslo plėtra</w:t>
                      </w:r>
                    </w:p>
                    <w:p w:rsidR="00C92D55" w:rsidRPr="00A96582" w:rsidRDefault="00C92D55" w:rsidP="004E0F27">
                      <w:pPr>
                        <w:jc w:val="center"/>
                        <w:rPr>
                          <w:b/>
                          <w:sz w:val="20"/>
                        </w:rPr>
                      </w:pPr>
                    </w:p>
                  </w:txbxContent>
                </v:textbox>
              </v:shape>
            </w:pict>
          </mc:Fallback>
        </mc:AlternateContent>
      </w: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68992" behindDoc="0" locked="0" layoutInCell="1" allowOverlap="1">
                <wp:simplePos x="0" y="0"/>
                <wp:positionH relativeFrom="column">
                  <wp:posOffset>4186555</wp:posOffset>
                </wp:positionH>
                <wp:positionV relativeFrom="paragraph">
                  <wp:posOffset>69850</wp:posOffset>
                </wp:positionV>
                <wp:extent cx="217805" cy="0"/>
                <wp:effectExtent l="8890" t="58420" r="20955" b="55880"/>
                <wp:wrapNone/>
                <wp:docPr id="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4C039" id="Line 16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65pt,5.5pt" to="34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" strokeweight=".5pt">
                <v:stroke endarrow="classic"/>
              </v:line>
            </w:pict>
          </mc:Fallback>
        </mc:AlternateContent>
      </w:r>
      <w:r w:rsidRPr="003D2FFC">
        <w:rPr>
          <w:noProof/>
          <w:color w:val="FF0000"/>
          <w:lang w:val="en-US" w:eastAsia="en-US"/>
        </w:rPr>
        <mc:AlternateContent>
          <mc:Choice Requires="wps">
            <w:drawing>
              <wp:anchor distT="0" distB="0" distL="114300" distR="114300" simplePos="0" relativeHeight="251655680" behindDoc="0" locked="0" layoutInCell="1" allowOverlap="1">
                <wp:simplePos x="0" y="0"/>
                <wp:positionH relativeFrom="column">
                  <wp:posOffset>113665</wp:posOffset>
                </wp:positionH>
                <wp:positionV relativeFrom="paragraph">
                  <wp:posOffset>-3175</wp:posOffset>
                </wp:positionV>
                <wp:extent cx="1752600" cy="802640"/>
                <wp:effectExtent l="12700" t="13970" r="6350" b="12065"/>
                <wp:wrapNone/>
                <wp:docPr id="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802640"/>
                        </a:xfrm>
                        <a:prstGeom prst="rect">
                          <a:avLst/>
                        </a:prstGeom>
                        <a:solidFill>
                          <a:srgbClr val="EAF1DD"/>
                        </a:solidFill>
                        <a:ln w="9525">
                          <a:solidFill>
                            <a:srgbClr val="000000"/>
                          </a:solidFill>
                          <a:miter lim="800000"/>
                          <a:headEnd/>
                          <a:tailEnd/>
                        </a:ln>
                      </wps:spPr>
                      <wps:txbx>
                        <w:txbxContent>
                          <w:p w:rsidR="00084899" w:rsidRPr="006A6027" w:rsidRDefault="006A3CC3" w:rsidP="004E0F27">
                            <w:pPr>
                              <w:jc w:val="center"/>
                              <w:rPr>
                                <w:sz w:val="20"/>
                                <w:szCs w:val="20"/>
                              </w:rPr>
                            </w:pPr>
                            <w:r>
                              <w:rPr>
                                <w:sz w:val="20"/>
                                <w:szCs w:val="20"/>
                              </w:rPr>
                              <w:t>0</w:t>
                            </w:r>
                            <w:r w:rsidR="00084899" w:rsidRPr="006A6027">
                              <w:rPr>
                                <w:sz w:val="20"/>
                                <w:szCs w:val="20"/>
                              </w:rPr>
                              <w:t>4 programa</w:t>
                            </w:r>
                          </w:p>
                          <w:p w:rsidR="00084899" w:rsidRDefault="00084899" w:rsidP="004E0F27">
                            <w:pPr>
                              <w:jc w:val="center"/>
                              <w:rPr>
                                <w:b/>
                                <w:sz w:val="20"/>
                                <w:szCs w:val="20"/>
                              </w:rPr>
                            </w:pPr>
                            <w:r w:rsidRPr="006A6027">
                              <w:rPr>
                                <w:b/>
                                <w:sz w:val="20"/>
                                <w:szCs w:val="20"/>
                              </w:rPr>
                              <w:t xml:space="preserve">Kūno kultūros ir sporto plėtra </w:t>
                            </w:r>
                          </w:p>
                          <w:p w:rsidR="00C92D55" w:rsidRPr="006A6027" w:rsidRDefault="00C92D55" w:rsidP="00C92D55">
                            <w:pPr>
                              <w:jc w:val="center"/>
                              <w:rPr>
                                <w:sz w:val="18"/>
                                <w:szCs w:val="18"/>
                              </w:rPr>
                            </w:pPr>
                            <w:r w:rsidRPr="004E0F27">
                              <w:rPr>
                                <w:sz w:val="20"/>
                                <w:szCs w:val="20"/>
                              </w:rPr>
                              <w:t xml:space="preserve"> </w:t>
                            </w:r>
                            <w:r>
                              <w:rPr>
                                <w:sz w:val="20"/>
                                <w:szCs w:val="20"/>
                              </w:rPr>
                              <w:t xml:space="preserve"> </w:t>
                            </w:r>
                          </w:p>
                          <w:p w:rsidR="00C92D55" w:rsidRPr="006A6027" w:rsidRDefault="00C92D55" w:rsidP="004E0F27">
                            <w:pPr>
                              <w:jc w:val="center"/>
                              <w:rPr>
                                <w:b/>
                                <w:sz w:val="20"/>
                                <w:szCs w:val="20"/>
                              </w:rPr>
                            </w:pPr>
                          </w:p>
                          <w:p w:rsidR="00084899" w:rsidRPr="006A6027" w:rsidRDefault="00084899" w:rsidP="004E0F2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7" type="#_x0000_t202" style="position:absolute;left:0;text-align:left;margin-left:8.95pt;margin-top:-.25pt;width:138pt;height:6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" fillcolor="#eaf1dd">
                <v:textbox>
                  <w:txbxContent>
                    <w:p w:rsidR="00084899" w:rsidRPr="006A6027" w:rsidRDefault="006A3CC3" w:rsidP="004E0F27">
                      <w:pPr>
                        <w:jc w:val="center"/>
                        <w:rPr>
                          <w:sz w:val="20"/>
                          <w:szCs w:val="20"/>
                        </w:rPr>
                      </w:pPr>
                      <w:r>
                        <w:rPr>
                          <w:sz w:val="20"/>
                          <w:szCs w:val="20"/>
                        </w:rPr>
                        <w:t>0</w:t>
                      </w:r>
                      <w:r w:rsidR="00084899" w:rsidRPr="006A6027">
                        <w:rPr>
                          <w:sz w:val="20"/>
                          <w:szCs w:val="20"/>
                        </w:rPr>
                        <w:t>4 programa</w:t>
                      </w:r>
                    </w:p>
                    <w:p w:rsidR="00084899" w:rsidRDefault="00084899" w:rsidP="004E0F27">
                      <w:pPr>
                        <w:jc w:val="center"/>
                        <w:rPr>
                          <w:b/>
                          <w:sz w:val="20"/>
                          <w:szCs w:val="20"/>
                        </w:rPr>
                      </w:pPr>
                      <w:r w:rsidRPr="006A6027">
                        <w:rPr>
                          <w:b/>
                          <w:sz w:val="20"/>
                          <w:szCs w:val="20"/>
                        </w:rPr>
                        <w:t xml:space="preserve">Kūno kultūros ir sporto plėtra </w:t>
                      </w:r>
                    </w:p>
                    <w:p w:rsidR="00C92D55" w:rsidRPr="006A6027" w:rsidRDefault="00C92D55" w:rsidP="00C92D55">
                      <w:pPr>
                        <w:jc w:val="center"/>
                        <w:rPr>
                          <w:sz w:val="18"/>
                          <w:szCs w:val="18"/>
                        </w:rPr>
                      </w:pPr>
                      <w:r w:rsidRPr="004E0F27">
                        <w:rPr>
                          <w:sz w:val="20"/>
                          <w:szCs w:val="20"/>
                        </w:rPr>
                        <w:t xml:space="preserve"> </w:t>
                      </w:r>
                      <w:r>
                        <w:rPr>
                          <w:sz w:val="20"/>
                          <w:szCs w:val="20"/>
                        </w:rPr>
                        <w:t xml:space="preserve"> </w:t>
                      </w:r>
                    </w:p>
                    <w:p w:rsidR="00C92D55" w:rsidRPr="006A6027" w:rsidRDefault="00C92D55" w:rsidP="004E0F27">
                      <w:pPr>
                        <w:jc w:val="center"/>
                        <w:rPr>
                          <w:b/>
                          <w:sz w:val="20"/>
                          <w:szCs w:val="20"/>
                        </w:rPr>
                      </w:pPr>
                    </w:p>
                    <w:p w:rsidR="00084899" w:rsidRPr="006A6027" w:rsidRDefault="00084899" w:rsidP="004E0F27">
                      <w:pPr>
                        <w:rPr>
                          <w:sz w:val="20"/>
                          <w:szCs w:val="20"/>
                        </w:rPr>
                      </w:pPr>
                    </w:p>
                  </w:txbxContent>
                </v:textbox>
              </v:shape>
            </w:pict>
          </mc:Fallback>
        </mc:AlternateContent>
      </w: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61824" behindDoc="0" locked="0" layoutInCell="1" allowOverlap="1">
                <wp:simplePos x="0" y="0"/>
                <wp:positionH relativeFrom="column">
                  <wp:posOffset>-152400</wp:posOffset>
                </wp:positionH>
                <wp:positionV relativeFrom="paragraph">
                  <wp:posOffset>26035</wp:posOffset>
                </wp:positionV>
                <wp:extent cx="266065" cy="0"/>
                <wp:effectExtent l="13335" t="60325" r="15875" b="53975"/>
                <wp:wrapNone/>
                <wp:docPr id="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C38C1" id="Line 15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05pt" to="8.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" strokeweight=".5pt">
                <v:stroke endarrow="classic"/>
              </v:line>
            </w:pict>
          </mc:Fallback>
        </mc:AlternateContent>
      </w: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56704" behindDoc="0" locked="0" layoutInCell="1" allowOverlap="1">
                <wp:simplePos x="0" y="0"/>
                <wp:positionH relativeFrom="column">
                  <wp:posOffset>65405</wp:posOffset>
                </wp:positionH>
                <wp:positionV relativeFrom="paragraph">
                  <wp:posOffset>78105</wp:posOffset>
                </wp:positionV>
                <wp:extent cx="1790065" cy="776605"/>
                <wp:effectExtent l="12065" t="9525" r="7620" b="13970"/>
                <wp:wrapNone/>
                <wp:docPr id="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776605"/>
                        </a:xfrm>
                        <a:prstGeom prst="rect">
                          <a:avLst/>
                        </a:prstGeom>
                        <a:solidFill>
                          <a:srgbClr val="EAF1DD"/>
                        </a:solidFill>
                        <a:ln w="9525">
                          <a:solidFill>
                            <a:srgbClr val="000000"/>
                          </a:solidFill>
                          <a:miter lim="800000"/>
                          <a:headEnd/>
                          <a:tailEnd/>
                        </a:ln>
                      </wps:spPr>
                      <wps:txbx>
                        <w:txbxContent>
                          <w:p w:rsidR="00084899" w:rsidRPr="0015371F" w:rsidRDefault="006A3CC3" w:rsidP="004E0F27">
                            <w:pPr>
                              <w:jc w:val="center"/>
                              <w:rPr>
                                <w:sz w:val="20"/>
                              </w:rPr>
                            </w:pPr>
                            <w:r>
                              <w:rPr>
                                <w:sz w:val="20"/>
                              </w:rPr>
                              <w:t>0</w:t>
                            </w:r>
                            <w:r w:rsidR="00084899" w:rsidRPr="0015371F">
                              <w:rPr>
                                <w:sz w:val="20"/>
                              </w:rPr>
                              <w:t>5  programa</w:t>
                            </w:r>
                          </w:p>
                          <w:p w:rsidR="00084899" w:rsidRDefault="00084899" w:rsidP="004E0F27">
                            <w:pPr>
                              <w:jc w:val="center"/>
                              <w:rPr>
                                <w:b/>
                                <w:sz w:val="20"/>
                              </w:rPr>
                            </w:pPr>
                            <w:r w:rsidRPr="00F75F5C">
                              <w:rPr>
                                <w:b/>
                                <w:sz w:val="20"/>
                              </w:rPr>
                              <w:t>Kultūros veiklos plėtra</w:t>
                            </w:r>
                          </w:p>
                          <w:p w:rsidR="00C92D55" w:rsidRPr="00F75F5C" w:rsidRDefault="00C92D55" w:rsidP="004E0F27">
                            <w:pPr>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38" type="#_x0000_t202" style="position:absolute;left:0;text-align:left;margin-left:5.15pt;margin-top:6.15pt;width:140.95pt;height:6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" fillcolor="#eaf1dd">
                <v:textbox>
                  <w:txbxContent>
                    <w:p w:rsidR="00084899" w:rsidRPr="0015371F" w:rsidRDefault="006A3CC3" w:rsidP="004E0F27">
                      <w:pPr>
                        <w:jc w:val="center"/>
                        <w:rPr>
                          <w:sz w:val="20"/>
                        </w:rPr>
                      </w:pPr>
                      <w:r>
                        <w:rPr>
                          <w:sz w:val="20"/>
                        </w:rPr>
                        <w:t>0</w:t>
                      </w:r>
                      <w:r w:rsidR="00084899" w:rsidRPr="0015371F">
                        <w:rPr>
                          <w:sz w:val="20"/>
                        </w:rPr>
                        <w:t>5  programa</w:t>
                      </w:r>
                    </w:p>
                    <w:p w:rsidR="00084899" w:rsidRDefault="00084899" w:rsidP="004E0F27">
                      <w:pPr>
                        <w:jc w:val="center"/>
                        <w:rPr>
                          <w:b/>
                          <w:sz w:val="20"/>
                        </w:rPr>
                      </w:pPr>
                      <w:r w:rsidRPr="00F75F5C">
                        <w:rPr>
                          <w:b/>
                          <w:sz w:val="20"/>
                        </w:rPr>
                        <w:t>Kultūros veiklos plėtra</w:t>
                      </w:r>
                    </w:p>
                    <w:p w:rsidR="00C92D55" w:rsidRPr="00F75F5C" w:rsidRDefault="00C92D55" w:rsidP="004E0F27">
                      <w:pPr>
                        <w:jc w:val="center"/>
                        <w:rPr>
                          <w:b/>
                          <w:sz w:val="20"/>
                        </w:rPr>
                      </w:pPr>
                    </w:p>
                  </w:txbxContent>
                </v:textbox>
              </v:shape>
            </w:pict>
          </mc:Fallback>
        </mc:AlternateContent>
      </w: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65920" behindDoc="0" locked="0" layoutInCell="1" allowOverlap="1">
                <wp:simplePos x="0" y="0"/>
                <wp:positionH relativeFrom="column">
                  <wp:posOffset>-152400</wp:posOffset>
                </wp:positionH>
                <wp:positionV relativeFrom="paragraph">
                  <wp:posOffset>170180</wp:posOffset>
                </wp:positionV>
                <wp:extent cx="266065" cy="0"/>
                <wp:effectExtent l="13335" t="57785" r="15875" b="56515"/>
                <wp:wrapNone/>
                <wp:docPr id="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BCBDB" id="Line 15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4pt" to="8.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" strokeweight=".5pt">
                <v:stroke endarrow="classic"/>
              </v:line>
            </w:pict>
          </mc:Fallback>
        </mc:AlternateContent>
      </w: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43392" behindDoc="0" locked="0" layoutInCell="1" allowOverlap="1">
                <wp:simplePos x="0" y="0"/>
                <wp:positionH relativeFrom="column">
                  <wp:posOffset>65405</wp:posOffset>
                </wp:positionH>
                <wp:positionV relativeFrom="paragraph">
                  <wp:posOffset>151130</wp:posOffset>
                </wp:positionV>
                <wp:extent cx="1752600" cy="862330"/>
                <wp:effectExtent l="12065" t="6350" r="6985" b="7620"/>
                <wp:wrapNone/>
                <wp:docPr id="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862330"/>
                        </a:xfrm>
                        <a:prstGeom prst="rect">
                          <a:avLst/>
                        </a:prstGeom>
                        <a:solidFill>
                          <a:srgbClr val="EAF1DD"/>
                        </a:solidFill>
                        <a:ln w="9525">
                          <a:solidFill>
                            <a:srgbClr val="000000"/>
                          </a:solidFill>
                          <a:miter lim="800000"/>
                          <a:headEnd/>
                          <a:tailEnd/>
                        </a:ln>
                      </wps:spPr>
                      <wps:txbx>
                        <w:txbxContent>
                          <w:p w:rsidR="00084899" w:rsidRPr="0015371F" w:rsidRDefault="00084899" w:rsidP="004E0F27">
                            <w:pPr>
                              <w:jc w:val="center"/>
                              <w:rPr>
                                <w:sz w:val="20"/>
                              </w:rPr>
                            </w:pPr>
                            <w:r w:rsidRPr="0015371F">
                              <w:rPr>
                                <w:sz w:val="20"/>
                              </w:rPr>
                              <w:t>11 programa</w:t>
                            </w:r>
                          </w:p>
                          <w:p w:rsidR="00084899" w:rsidRDefault="00084899" w:rsidP="004E0F27">
                            <w:pPr>
                              <w:jc w:val="center"/>
                              <w:rPr>
                                <w:b/>
                                <w:sz w:val="20"/>
                              </w:rPr>
                            </w:pPr>
                            <w:r w:rsidRPr="00F75F5C">
                              <w:rPr>
                                <w:b/>
                                <w:sz w:val="20"/>
                              </w:rPr>
                              <w:t>Savivaldybės valdymo tobulinimas</w:t>
                            </w:r>
                          </w:p>
                          <w:p w:rsidR="00C92D55" w:rsidRPr="00F75F5C" w:rsidRDefault="00C92D55" w:rsidP="004E0F27">
                            <w:pPr>
                              <w:jc w:val="center"/>
                              <w:rPr>
                                <w:b/>
                                <w:sz w:val="20"/>
                              </w:rPr>
                            </w:pPr>
                          </w:p>
                          <w:p w:rsidR="00084899" w:rsidRPr="006A6027" w:rsidRDefault="00084899" w:rsidP="006A6027">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9" type="#_x0000_t202" style="position:absolute;left:0;text-align:left;margin-left:5.15pt;margin-top:11.9pt;width:138pt;height:67.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" fillcolor="#eaf1dd">
                <v:textbox>
                  <w:txbxContent>
                    <w:p w:rsidR="00084899" w:rsidRPr="0015371F" w:rsidRDefault="00084899" w:rsidP="004E0F27">
                      <w:pPr>
                        <w:jc w:val="center"/>
                        <w:rPr>
                          <w:sz w:val="20"/>
                        </w:rPr>
                      </w:pPr>
                      <w:r w:rsidRPr="0015371F">
                        <w:rPr>
                          <w:sz w:val="20"/>
                        </w:rPr>
                        <w:t>11 programa</w:t>
                      </w:r>
                    </w:p>
                    <w:p w:rsidR="00084899" w:rsidRDefault="00084899" w:rsidP="004E0F27">
                      <w:pPr>
                        <w:jc w:val="center"/>
                        <w:rPr>
                          <w:b/>
                          <w:sz w:val="20"/>
                        </w:rPr>
                      </w:pPr>
                      <w:r w:rsidRPr="00F75F5C">
                        <w:rPr>
                          <w:b/>
                          <w:sz w:val="20"/>
                        </w:rPr>
                        <w:t>Savivaldybės valdymo tobulinimas</w:t>
                      </w:r>
                    </w:p>
                    <w:p w:rsidR="00C92D55" w:rsidRPr="00F75F5C" w:rsidRDefault="00C92D55" w:rsidP="004E0F27">
                      <w:pPr>
                        <w:jc w:val="center"/>
                        <w:rPr>
                          <w:b/>
                          <w:sz w:val="20"/>
                        </w:rPr>
                      </w:pPr>
                    </w:p>
                    <w:p w:rsidR="00084899" w:rsidRPr="006A6027" w:rsidRDefault="00084899" w:rsidP="006A6027">
                      <w:pPr>
                        <w:jc w:val="center"/>
                        <w:rPr>
                          <w:sz w:val="18"/>
                          <w:szCs w:val="18"/>
                        </w:rPr>
                      </w:pPr>
                    </w:p>
                  </w:txbxContent>
                </v:textbox>
              </v:shape>
            </w:pict>
          </mc:Fallback>
        </mc:AlternateContent>
      </w: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774A2F" w:rsidP="00EC3AFB">
      <w:pPr>
        <w:ind w:firstLine="720"/>
        <w:jc w:val="both"/>
        <w:rPr>
          <w:color w:val="FF0000"/>
        </w:rPr>
      </w:pPr>
      <w:r w:rsidRPr="003D2FFC">
        <w:rPr>
          <w:noProof/>
          <w:color w:val="FF0000"/>
          <w:lang w:val="en-US" w:eastAsia="en-US"/>
        </w:rPr>
        <mc:AlternateContent>
          <mc:Choice Requires="wps">
            <w:drawing>
              <wp:anchor distT="0" distB="0" distL="114300" distR="114300" simplePos="0" relativeHeight="251664896" behindDoc="0" locked="0" layoutInCell="1" allowOverlap="1">
                <wp:simplePos x="0" y="0"/>
                <wp:positionH relativeFrom="column">
                  <wp:posOffset>-152400</wp:posOffset>
                </wp:positionH>
                <wp:positionV relativeFrom="paragraph">
                  <wp:posOffset>90805</wp:posOffset>
                </wp:positionV>
                <wp:extent cx="217805" cy="0"/>
                <wp:effectExtent l="13335" t="52705" r="16510" b="61595"/>
                <wp:wrapNone/>
                <wp:docPr id="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2B21F" id="Line 15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15pt" to="5.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" strokeweight=".5pt">
                <v:stroke endarrow="classic"/>
              </v:line>
            </w:pict>
          </mc:Fallback>
        </mc:AlternateContent>
      </w: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FA7C12" w:rsidRPr="003D2FFC" w:rsidRDefault="00FA7C12" w:rsidP="00EC3AFB">
      <w:pPr>
        <w:ind w:firstLine="720"/>
        <w:jc w:val="both"/>
        <w:rPr>
          <w:color w:val="FF0000"/>
        </w:rPr>
      </w:pPr>
    </w:p>
    <w:p w:rsidR="00036C3C" w:rsidRPr="00BC20CB" w:rsidRDefault="00A55AE2" w:rsidP="00A55AE2">
      <w:pPr>
        <w:ind w:firstLine="1134"/>
        <w:jc w:val="both"/>
        <w:rPr>
          <w:b/>
          <w:bCs/>
          <w:i/>
          <w:iCs/>
        </w:rPr>
      </w:pPr>
      <w:bookmarkStart w:id="1" w:name="_Hlk6214395"/>
      <w:r w:rsidRPr="00BC20CB">
        <w:rPr>
          <w:b/>
          <w:bCs/>
          <w:i/>
          <w:iCs/>
        </w:rPr>
        <w:t xml:space="preserve">Patikslintas </w:t>
      </w:r>
      <w:r w:rsidR="00036C3C" w:rsidRPr="00BC20CB">
        <w:rPr>
          <w:b/>
          <w:bCs/>
          <w:i/>
          <w:iCs/>
        </w:rPr>
        <w:t>s</w:t>
      </w:r>
      <w:r w:rsidRPr="00BC20CB">
        <w:rPr>
          <w:b/>
          <w:bCs/>
          <w:i/>
          <w:iCs/>
        </w:rPr>
        <w:t>trateginis veiklos planas 201</w:t>
      </w:r>
      <w:r w:rsidR="002362E1" w:rsidRPr="00BC20CB">
        <w:rPr>
          <w:b/>
          <w:bCs/>
          <w:i/>
          <w:iCs/>
        </w:rPr>
        <w:t>9</w:t>
      </w:r>
      <w:r w:rsidRPr="00BC20CB">
        <w:rPr>
          <w:b/>
          <w:bCs/>
          <w:i/>
          <w:iCs/>
        </w:rPr>
        <w:t xml:space="preserve"> m. pagal įgyvendintų </w:t>
      </w:r>
      <w:r w:rsidR="00B573EF" w:rsidRPr="00BC20CB">
        <w:rPr>
          <w:b/>
          <w:bCs/>
          <w:i/>
          <w:iCs/>
        </w:rPr>
        <w:t xml:space="preserve">ir įgyvendinamų </w:t>
      </w:r>
      <w:r w:rsidRPr="00BC20CB">
        <w:rPr>
          <w:b/>
          <w:bCs/>
          <w:i/>
          <w:iCs/>
        </w:rPr>
        <w:t xml:space="preserve">priemonių skaičių įvykdytas </w:t>
      </w:r>
      <w:r w:rsidR="00C41CBD" w:rsidRPr="00BC20CB">
        <w:rPr>
          <w:b/>
          <w:bCs/>
          <w:i/>
          <w:iCs/>
        </w:rPr>
        <w:t>99,6</w:t>
      </w:r>
      <w:r w:rsidRPr="00BC20CB">
        <w:rPr>
          <w:b/>
          <w:bCs/>
          <w:i/>
          <w:iCs/>
        </w:rPr>
        <w:t xml:space="preserve"> proc.</w:t>
      </w:r>
      <w:r w:rsidR="004F2CBC" w:rsidRPr="00BC20CB">
        <w:rPr>
          <w:b/>
          <w:bCs/>
          <w:i/>
          <w:iCs/>
        </w:rPr>
        <w:t xml:space="preserve"> </w:t>
      </w:r>
      <w:r w:rsidR="00085ED3" w:rsidRPr="00BC20CB">
        <w:rPr>
          <w:b/>
          <w:bCs/>
          <w:i/>
          <w:iCs/>
        </w:rPr>
        <w:t>Strateginio</w:t>
      </w:r>
      <w:r w:rsidR="004F2CBC" w:rsidRPr="00BC20CB">
        <w:rPr>
          <w:b/>
          <w:bCs/>
          <w:i/>
          <w:iCs/>
        </w:rPr>
        <w:t xml:space="preserve"> veiklos plano 201</w:t>
      </w:r>
      <w:r w:rsidR="002362E1" w:rsidRPr="00BC20CB">
        <w:rPr>
          <w:b/>
          <w:bCs/>
          <w:i/>
          <w:iCs/>
        </w:rPr>
        <w:t>9</w:t>
      </w:r>
      <w:r w:rsidR="004F2CBC" w:rsidRPr="00BC20CB">
        <w:rPr>
          <w:b/>
          <w:bCs/>
          <w:i/>
          <w:iCs/>
        </w:rPr>
        <w:t xml:space="preserve"> m. numatytoms įgyvendinti priemonėms panaudota </w:t>
      </w:r>
      <w:r w:rsidRPr="00BC20CB">
        <w:rPr>
          <w:b/>
          <w:bCs/>
          <w:i/>
          <w:iCs/>
        </w:rPr>
        <w:t xml:space="preserve"> </w:t>
      </w:r>
      <w:r w:rsidR="00B573EF" w:rsidRPr="00BC20CB">
        <w:rPr>
          <w:b/>
          <w:bCs/>
          <w:i/>
          <w:iCs/>
        </w:rPr>
        <w:t>90,9</w:t>
      </w:r>
      <w:r w:rsidR="0071575F" w:rsidRPr="00BC20CB">
        <w:rPr>
          <w:b/>
          <w:bCs/>
          <w:i/>
          <w:iCs/>
        </w:rPr>
        <w:t xml:space="preserve"> </w:t>
      </w:r>
      <w:r w:rsidRPr="00BC20CB">
        <w:rPr>
          <w:b/>
          <w:bCs/>
          <w:i/>
          <w:iCs/>
        </w:rPr>
        <w:t xml:space="preserve"> proc. </w:t>
      </w:r>
      <w:r w:rsidR="004F2CBC" w:rsidRPr="00BC20CB">
        <w:rPr>
          <w:b/>
          <w:bCs/>
          <w:i/>
          <w:iCs/>
        </w:rPr>
        <w:t>planuotų lėšų.</w:t>
      </w:r>
    </w:p>
    <w:bookmarkEnd w:id="1"/>
    <w:p w:rsidR="004F2CBC" w:rsidRPr="00BC20CB" w:rsidRDefault="004F2CBC" w:rsidP="00A55AE2">
      <w:pPr>
        <w:ind w:firstLine="1134"/>
        <w:jc w:val="both"/>
      </w:pPr>
    </w:p>
    <w:p w:rsidR="00EC3AFB" w:rsidRPr="00BC20CB" w:rsidRDefault="0001304C" w:rsidP="005A2B0D">
      <w:pPr>
        <w:ind w:firstLine="720"/>
        <w:jc w:val="both"/>
      </w:pPr>
      <w:r w:rsidRPr="00BC20CB">
        <w:t>Vertinant 201</w:t>
      </w:r>
      <w:r w:rsidR="00BB4BE8" w:rsidRPr="00BC20CB">
        <w:t>7</w:t>
      </w:r>
      <w:r w:rsidRPr="00BC20CB">
        <w:rPr>
          <w:b/>
          <w:bCs/>
          <w:i/>
          <w:iCs/>
        </w:rPr>
        <w:t>–</w:t>
      </w:r>
      <w:r w:rsidRPr="00BC20CB">
        <w:t>201</w:t>
      </w:r>
      <w:r w:rsidR="00C41CBD" w:rsidRPr="00BC20CB">
        <w:t>9</w:t>
      </w:r>
      <w:r w:rsidRPr="00BC20CB">
        <w:t xml:space="preserve"> m. </w:t>
      </w:r>
      <w:r w:rsidR="00E31A58" w:rsidRPr="00BC20CB">
        <w:t>duomenis</w:t>
      </w:r>
      <w:r w:rsidR="00EC3AFB" w:rsidRPr="00BC20CB">
        <w:t xml:space="preserve">, matyti, kad </w:t>
      </w:r>
      <w:r w:rsidR="00036C3C" w:rsidRPr="00BC20CB">
        <w:t>s</w:t>
      </w:r>
      <w:r w:rsidR="00EC3AFB" w:rsidRPr="00BC20CB">
        <w:t xml:space="preserve">trateginio veiklos plano </w:t>
      </w:r>
      <w:r w:rsidR="00C57EEF" w:rsidRPr="00BC20CB">
        <w:t>įgyvendinimas</w:t>
      </w:r>
      <w:r w:rsidR="00EC3AFB" w:rsidRPr="00BC20CB">
        <w:t xml:space="preserve"> pagal numatytas priemones</w:t>
      </w:r>
      <w:r w:rsidR="000A1717" w:rsidRPr="00BC20CB">
        <w:t xml:space="preserve"> </w:t>
      </w:r>
      <w:r w:rsidR="004729BC" w:rsidRPr="00BC20CB">
        <w:t xml:space="preserve">2019 m. yra </w:t>
      </w:r>
      <w:r w:rsidR="003472AB" w:rsidRPr="00BC20CB">
        <w:t>didesnis</w:t>
      </w:r>
      <w:r w:rsidR="004729BC" w:rsidRPr="00BC20CB">
        <w:t xml:space="preserve"> nei 2017</w:t>
      </w:r>
      <w:r w:rsidR="004729BC" w:rsidRPr="00BC20CB">
        <w:rPr>
          <w:b/>
          <w:bCs/>
          <w:i/>
          <w:iCs/>
        </w:rPr>
        <w:t>–</w:t>
      </w:r>
      <w:r w:rsidR="004729BC" w:rsidRPr="00BC20CB">
        <w:t xml:space="preserve">2018 m., o pagal </w:t>
      </w:r>
      <w:r w:rsidR="000A1717" w:rsidRPr="00BC20CB">
        <w:t>panaudotas lėšas</w:t>
      </w:r>
      <w:r w:rsidR="004C3DF6" w:rsidRPr="00BC20CB">
        <w:t xml:space="preserve"> </w:t>
      </w:r>
      <w:r w:rsidR="004729BC" w:rsidRPr="00BC20CB">
        <w:t xml:space="preserve"> </w:t>
      </w:r>
      <w:r w:rsidR="004729BC" w:rsidRPr="00BC20CB">
        <w:rPr>
          <w:b/>
          <w:bCs/>
          <w:i/>
          <w:iCs/>
        </w:rPr>
        <w:t xml:space="preserve">– </w:t>
      </w:r>
      <w:r w:rsidR="00C41CBD" w:rsidRPr="00BC20CB">
        <w:t xml:space="preserve">kiek </w:t>
      </w:r>
      <w:r w:rsidR="004729BC" w:rsidRPr="00BC20CB">
        <w:t>mažesnis</w:t>
      </w:r>
      <w:r w:rsidR="00C41CBD" w:rsidRPr="00BC20CB">
        <w:t xml:space="preserve"> </w:t>
      </w:r>
      <w:r w:rsidR="000A1717" w:rsidRPr="00BC20CB">
        <w:t xml:space="preserve"> </w:t>
      </w:r>
      <w:r w:rsidR="00EC3AFB" w:rsidRPr="00BC20CB">
        <w:t>(žr. 1 pav.)</w:t>
      </w:r>
      <w:r w:rsidR="00407C77" w:rsidRPr="00BC20CB">
        <w:t>.</w:t>
      </w:r>
      <w:r w:rsidR="00B926F2" w:rsidRPr="00BC20CB">
        <w:t xml:space="preserve"> </w:t>
      </w:r>
    </w:p>
    <w:p w:rsidR="00C83468" w:rsidRPr="00BC20CB" w:rsidRDefault="00C83468" w:rsidP="00A55AE2">
      <w:pPr>
        <w:ind w:firstLine="1134"/>
        <w:jc w:val="both"/>
      </w:pPr>
    </w:p>
    <w:p w:rsidR="00C83468" w:rsidRPr="003D2FFC" w:rsidRDefault="00C83468" w:rsidP="00A55AE2">
      <w:pPr>
        <w:ind w:firstLine="1134"/>
        <w:jc w:val="both"/>
        <w:rPr>
          <w:color w:val="FF0000"/>
        </w:rPr>
      </w:pPr>
    </w:p>
    <w:p w:rsidR="00796120" w:rsidRPr="00BC20CB" w:rsidRDefault="00774A2F" w:rsidP="000461CE">
      <w:pPr>
        <w:ind w:firstLine="1134"/>
        <w:jc w:val="both"/>
        <w:rPr>
          <w:sz w:val="20"/>
          <w:szCs w:val="20"/>
        </w:rPr>
      </w:pPr>
      <w:r>
        <w:rPr>
          <w:noProof/>
          <w:color w:val="FF0000"/>
          <w:lang w:val="en-US" w:eastAsia="en-US"/>
        </w:rPr>
        <w:drawing>
          <wp:anchor distT="0" distB="0" distL="114300" distR="114300" simplePos="0" relativeHeight="251671040" behindDoc="1" locked="0" layoutInCell="1" allowOverlap="1">
            <wp:simplePos x="0" y="0"/>
            <wp:positionH relativeFrom="column">
              <wp:posOffset>395605</wp:posOffset>
            </wp:positionH>
            <wp:positionV relativeFrom="paragraph">
              <wp:posOffset>-194945</wp:posOffset>
            </wp:positionV>
            <wp:extent cx="5201920" cy="2950845"/>
            <wp:effectExtent l="0" t="0" r="0" b="1905"/>
            <wp:wrapTight wrapText="bothSides">
              <wp:wrapPolygon edited="0">
                <wp:start x="0" y="0"/>
                <wp:lineTo x="0" y="21474"/>
                <wp:lineTo x="21516" y="21474"/>
                <wp:lineTo x="21516" y="0"/>
                <wp:lineTo x="0" y="0"/>
              </wp:wrapPolygon>
            </wp:wrapTight>
            <wp:docPr id="225" name="Paveikslėlis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1920" cy="2950845"/>
                    </a:xfrm>
                    <a:prstGeom prst="rect">
                      <a:avLst/>
                    </a:prstGeom>
                    <a:noFill/>
                  </pic:spPr>
                </pic:pic>
              </a:graphicData>
            </a:graphic>
            <wp14:sizeRelH relativeFrom="page">
              <wp14:pctWidth>0</wp14:pctWidth>
            </wp14:sizeRelH>
            <wp14:sizeRelV relativeFrom="page">
              <wp14:pctHeight>0</wp14:pctHeight>
            </wp14:sizeRelV>
          </wp:anchor>
        </w:drawing>
      </w:r>
      <w:r w:rsidR="00796120" w:rsidRPr="00BC20CB">
        <w:rPr>
          <w:b/>
          <w:sz w:val="20"/>
          <w:szCs w:val="20"/>
        </w:rPr>
        <w:t xml:space="preserve">1 pav. Strateginio veiklos plano </w:t>
      </w:r>
      <w:r w:rsidR="00C57EEF" w:rsidRPr="00BC20CB">
        <w:rPr>
          <w:b/>
          <w:sz w:val="20"/>
          <w:szCs w:val="20"/>
        </w:rPr>
        <w:t>įgyvendinimas</w:t>
      </w:r>
      <w:r w:rsidR="00796120" w:rsidRPr="00BC20CB">
        <w:rPr>
          <w:b/>
          <w:sz w:val="20"/>
          <w:szCs w:val="20"/>
        </w:rPr>
        <w:t xml:space="preserve"> pagal </w:t>
      </w:r>
      <w:r w:rsidR="00A91448" w:rsidRPr="00BC20CB">
        <w:rPr>
          <w:b/>
          <w:sz w:val="20"/>
          <w:szCs w:val="20"/>
        </w:rPr>
        <w:t xml:space="preserve">planuotų ir </w:t>
      </w:r>
      <w:r w:rsidR="00796120" w:rsidRPr="00BC20CB">
        <w:rPr>
          <w:b/>
          <w:sz w:val="20"/>
          <w:szCs w:val="20"/>
        </w:rPr>
        <w:t>įgyvendintų priemonių</w:t>
      </w:r>
      <w:r w:rsidR="00FD51C7" w:rsidRPr="00BC20CB">
        <w:rPr>
          <w:b/>
          <w:sz w:val="20"/>
          <w:szCs w:val="20"/>
        </w:rPr>
        <w:t xml:space="preserve"> bei panaudotų </w:t>
      </w:r>
      <w:r w:rsidR="00097207" w:rsidRPr="00BC20CB">
        <w:rPr>
          <w:b/>
          <w:sz w:val="20"/>
          <w:szCs w:val="20"/>
        </w:rPr>
        <w:t>lėšų</w:t>
      </w:r>
      <w:r w:rsidR="00796120" w:rsidRPr="00BC20CB">
        <w:rPr>
          <w:b/>
          <w:sz w:val="20"/>
          <w:szCs w:val="20"/>
        </w:rPr>
        <w:t xml:space="preserve"> skaičių, proc.</w:t>
      </w:r>
      <w:r w:rsidR="00BC20CB" w:rsidRPr="00BC20CB">
        <w:rPr>
          <w:b/>
          <w:sz w:val="20"/>
          <w:szCs w:val="20"/>
        </w:rPr>
        <w:t>, 2017</w:t>
      </w:r>
      <w:r w:rsidR="00C83468" w:rsidRPr="00BC20CB">
        <w:t>–</w:t>
      </w:r>
      <w:r w:rsidR="00C83468" w:rsidRPr="00BC20CB">
        <w:rPr>
          <w:b/>
          <w:sz w:val="20"/>
          <w:szCs w:val="20"/>
        </w:rPr>
        <w:t>201</w:t>
      </w:r>
      <w:r w:rsidR="00BC20CB" w:rsidRPr="00BC20CB">
        <w:rPr>
          <w:b/>
          <w:sz w:val="20"/>
          <w:szCs w:val="20"/>
        </w:rPr>
        <w:t>9</w:t>
      </w:r>
      <w:r w:rsidR="00C83468" w:rsidRPr="00BC20CB">
        <w:rPr>
          <w:b/>
          <w:sz w:val="20"/>
          <w:szCs w:val="20"/>
        </w:rPr>
        <w:t xml:space="preserve"> m.</w:t>
      </w:r>
    </w:p>
    <w:p w:rsidR="00611898" w:rsidRPr="00BC20CB" w:rsidRDefault="00611898" w:rsidP="00B926F2">
      <w:pPr>
        <w:ind w:firstLine="720"/>
        <w:jc w:val="both"/>
        <w:rPr>
          <w:sz w:val="10"/>
          <w:szCs w:val="10"/>
        </w:rPr>
      </w:pPr>
    </w:p>
    <w:p w:rsidR="00E3027C" w:rsidRPr="00BC20CB" w:rsidRDefault="00E3027C" w:rsidP="00EC3AFB">
      <w:pPr>
        <w:ind w:firstLine="720"/>
        <w:jc w:val="both"/>
        <w:rPr>
          <w:b/>
          <w:i/>
        </w:rPr>
      </w:pPr>
    </w:p>
    <w:p w:rsidR="00BC20CB" w:rsidRDefault="00EC3AFB" w:rsidP="00EC3AFB">
      <w:pPr>
        <w:ind w:firstLine="720"/>
        <w:jc w:val="both"/>
        <w:rPr>
          <w:b/>
          <w:i/>
        </w:rPr>
      </w:pPr>
      <w:bookmarkStart w:id="2" w:name="_Hlk6214435"/>
      <w:r w:rsidRPr="00BC20CB">
        <w:rPr>
          <w:b/>
          <w:i/>
        </w:rPr>
        <w:t>201</w:t>
      </w:r>
      <w:r w:rsidR="00C41CBD" w:rsidRPr="00BC20CB">
        <w:rPr>
          <w:b/>
          <w:i/>
        </w:rPr>
        <w:t>9</w:t>
      </w:r>
      <w:r w:rsidRPr="00BC20CB">
        <w:rPr>
          <w:b/>
          <w:i/>
        </w:rPr>
        <w:t xml:space="preserve"> m. buvo įgyvendin</w:t>
      </w:r>
      <w:r w:rsidR="00C41CBD" w:rsidRPr="00BC20CB">
        <w:rPr>
          <w:b/>
          <w:i/>
        </w:rPr>
        <w:t>tos ar įgyvendinamos</w:t>
      </w:r>
      <w:r w:rsidR="005D2F90" w:rsidRPr="00BC20CB">
        <w:rPr>
          <w:b/>
          <w:i/>
        </w:rPr>
        <w:t xml:space="preserve"> </w:t>
      </w:r>
      <w:r w:rsidR="00C41CBD" w:rsidRPr="00BC20CB">
        <w:rPr>
          <w:b/>
          <w:i/>
        </w:rPr>
        <w:t>27</w:t>
      </w:r>
      <w:r w:rsidR="00972F68">
        <w:rPr>
          <w:b/>
          <w:i/>
        </w:rPr>
        <w:t>4</w:t>
      </w:r>
      <w:r w:rsidR="00990EC9" w:rsidRPr="00BC20CB">
        <w:rPr>
          <w:b/>
          <w:i/>
        </w:rPr>
        <w:t xml:space="preserve"> </w:t>
      </w:r>
      <w:r w:rsidRPr="00BC20CB">
        <w:rPr>
          <w:b/>
          <w:i/>
        </w:rPr>
        <w:t>priemon</w:t>
      </w:r>
      <w:r w:rsidR="0073472F" w:rsidRPr="00BC20CB">
        <w:rPr>
          <w:b/>
          <w:i/>
        </w:rPr>
        <w:t>ė</w:t>
      </w:r>
      <w:r w:rsidR="00165A26" w:rsidRPr="00BC20CB">
        <w:rPr>
          <w:b/>
          <w:i/>
        </w:rPr>
        <w:t>s</w:t>
      </w:r>
      <w:r w:rsidR="0073472F" w:rsidRPr="00BC20CB">
        <w:rPr>
          <w:b/>
          <w:i/>
        </w:rPr>
        <w:t xml:space="preserve"> (</w:t>
      </w:r>
      <w:r w:rsidR="00E00A02" w:rsidRPr="00BC20CB">
        <w:rPr>
          <w:b/>
          <w:i/>
        </w:rPr>
        <w:t xml:space="preserve">2018 m. –  285, </w:t>
      </w:r>
      <w:r w:rsidR="00990EC9" w:rsidRPr="00BC20CB">
        <w:rPr>
          <w:b/>
          <w:i/>
        </w:rPr>
        <w:t>2017 m. – 248</w:t>
      </w:r>
      <w:r w:rsidR="00FD51C7" w:rsidRPr="00BC20CB">
        <w:rPr>
          <w:b/>
          <w:i/>
        </w:rPr>
        <w:t xml:space="preserve">. </w:t>
      </w:r>
    </w:p>
    <w:p w:rsidR="004823CE" w:rsidRPr="00BC20CB" w:rsidRDefault="001B600E" w:rsidP="00EC3AFB">
      <w:pPr>
        <w:ind w:firstLine="720"/>
        <w:jc w:val="both"/>
      </w:pPr>
      <w:r w:rsidRPr="00BC20CB">
        <w:t>D</w:t>
      </w:r>
      <w:r w:rsidR="004823CE" w:rsidRPr="00BC20CB">
        <w:t>ėl objektyvių priežasčių</w:t>
      </w:r>
      <w:r w:rsidR="00F63B63" w:rsidRPr="00BC20CB">
        <w:t xml:space="preserve"> </w:t>
      </w:r>
      <w:r w:rsidR="00FC2AB8" w:rsidRPr="00BC20CB">
        <w:t>201</w:t>
      </w:r>
      <w:r w:rsidR="00E00A02" w:rsidRPr="00BC20CB">
        <w:t>9</w:t>
      </w:r>
      <w:r w:rsidR="00FC2AB8" w:rsidRPr="00BC20CB">
        <w:t xml:space="preserve"> m. </w:t>
      </w:r>
      <w:r w:rsidR="00184BFF" w:rsidRPr="00BC20CB">
        <w:rPr>
          <w:b/>
          <w:i/>
        </w:rPr>
        <w:t xml:space="preserve">nebuvo </w:t>
      </w:r>
      <w:r w:rsidR="008C39A5" w:rsidRPr="00BC20CB">
        <w:rPr>
          <w:b/>
          <w:i/>
        </w:rPr>
        <w:t>įvykdyt</w:t>
      </w:r>
      <w:r w:rsidR="00E00A02" w:rsidRPr="00BC20CB">
        <w:rPr>
          <w:b/>
          <w:i/>
        </w:rPr>
        <w:t xml:space="preserve">a </w:t>
      </w:r>
      <w:r w:rsidR="00184BFF" w:rsidRPr="00BC20CB">
        <w:rPr>
          <w:b/>
          <w:i/>
        </w:rPr>
        <w:t xml:space="preserve"> </w:t>
      </w:r>
      <w:r w:rsidR="00E00A02" w:rsidRPr="00BC20CB">
        <w:rPr>
          <w:b/>
          <w:i/>
        </w:rPr>
        <w:t xml:space="preserve">1 priemonė </w:t>
      </w:r>
      <w:r w:rsidR="00FC2AB8" w:rsidRPr="00BC20CB">
        <w:rPr>
          <w:b/>
          <w:i/>
        </w:rPr>
        <w:t xml:space="preserve"> </w:t>
      </w:r>
      <w:r w:rsidR="00FC2AB8" w:rsidRPr="00BC20CB">
        <w:rPr>
          <w:i/>
        </w:rPr>
        <w:t>(</w:t>
      </w:r>
      <w:r w:rsidR="00E00A02" w:rsidRPr="00BC20CB">
        <w:rPr>
          <w:i/>
        </w:rPr>
        <w:t xml:space="preserve">2018 m. </w:t>
      </w:r>
      <w:r w:rsidR="00E00A02" w:rsidRPr="00BC20CB">
        <w:t xml:space="preserve">– 6, </w:t>
      </w:r>
      <w:r w:rsidR="00FC2AB8" w:rsidRPr="00BC20CB">
        <w:rPr>
          <w:i/>
        </w:rPr>
        <w:t xml:space="preserve">2017 m. </w:t>
      </w:r>
      <w:r w:rsidR="00FC2AB8" w:rsidRPr="00BC20CB">
        <w:t>–</w:t>
      </w:r>
      <w:r w:rsidR="00E00A02" w:rsidRPr="00BC20CB">
        <w:t xml:space="preserve"> </w:t>
      </w:r>
      <w:r w:rsidR="00FC2AB8" w:rsidRPr="00BC20CB">
        <w:rPr>
          <w:i/>
        </w:rPr>
        <w:t>13)</w:t>
      </w:r>
      <w:r w:rsidR="004823CE" w:rsidRPr="00BC20CB">
        <w:t>:</w:t>
      </w:r>
    </w:p>
    <w:bookmarkEnd w:id="2"/>
    <w:p w:rsidR="0040315B" w:rsidRPr="00BC20CB" w:rsidRDefault="0040315B" w:rsidP="0040315B">
      <w:pPr>
        <w:jc w:val="both"/>
        <w:rPr>
          <w:u w:val="single"/>
        </w:rPr>
      </w:pPr>
      <w:r w:rsidRPr="00BC20CB">
        <w:rPr>
          <w:u w:val="single"/>
        </w:rPr>
        <w:t>0</w:t>
      </w:r>
      <w:r w:rsidR="00E00A02" w:rsidRPr="00BC20CB">
        <w:rPr>
          <w:u w:val="single"/>
        </w:rPr>
        <w:t>7</w:t>
      </w:r>
      <w:r w:rsidRPr="00BC20CB">
        <w:rPr>
          <w:u w:val="single"/>
        </w:rPr>
        <w:t xml:space="preserve"> programa. </w:t>
      </w:r>
      <w:r w:rsidR="00E00A02" w:rsidRPr="00BC20CB">
        <w:rPr>
          <w:u w:val="single"/>
        </w:rPr>
        <w:t>Infrastruktūros objektų priežiūra ir plėtra</w:t>
      </w:r>
    </w:p>
    <w:p w:rsidR="00036B15" w:rsidRPr="00BC20CB" w:rsidRDefault="00C4784E" w:rsidP="00E00A02">
      <w:pPr>
        <w:ind w:firstLine="720"/>
        <w:jc w:val="both"/>
      </w:pPr>
      <w:r w:rsidRPr="00BC20CB">
        <w:rPr>
          <w:i/>
        </w:rPr>
        <w:t>0</w:t>
      </w:r>
      <w:r w:rsidR="00E00A02" w:rsidRPr="00BC20CB">
        <w:rPr>
          <w:i/>
        </w:rPr>
        <w:t>1</w:t>
      </w:r>
      <w:r w:rsidRPr="00BC20CB">
        <w:rPr>
          <w:i/>
        </w:rPr>
        <w:t xml:space="preserve"> tikslo 0</w:t>
      </w:r>
      <w:r w:rsidR="00E00A02" w:rsidRPr="00BC20CB">
        <w:rPr>
          <w:i/>
        </w:rPr>
        <w:t>2</w:t>
      </w:r>
      <w:r w:rsidRPr="00BC20CB">
        <w:rPr>
          <w:i/>
        </w:rPr>
        <w:t xml:space="preserve"> uždavinio </w:t>
      </w:r>
      <w:r w:rsidR="00E00A02" w:rsidRPr="00BC20CB">
        <w:rPr>
          <w:i/>
        </w:rPr>
        <w:t>13</w:t>
      </w:r>
      <w:r w:rsidRPr="00BC20CB">
        <w:rPr>
          <w:i/>
        </w:rPr>
        <w:t xml:space="preserve"> priemonė „</w:t>
      </w:r>
      <w:r w:rsidR="00E00A02" w:rsidRPr="00BC20CB">
        <w:rPr>
          <w:i/>
        </w:rPr>
        <w:t>Įrengti buitinių nuotekų tinklus Aušros k. Ąžuolaičių g. ir Volučių g.</w:t>
      </w:r>
      <w:r w:rsidRPr="00BC20CB">
        <w:rPr>
          <w:i/>
        </w:rPr>
        <w:t>“.</w:t>
      </w:r>
      <w:r w:rsidR="00E00A02" w:rsidRPr="00BC20CB">
        <w:rPr>
          <w:i/>
        </w:rPr>
        <w:t xml:space="preserve"> </w:t>
      </w:r>
      <w:r w:rsidR="00E00A02" w:rsidRPr="00BC20CB">
        <w:t>Nesant aiškiam projekto finansavimo šaltiniui bei esant ribotoms UAB "Kėdainių vandenys" finansinėms galimybėms, techninė dokumentacija nerengta.</w:t>
      </w:r>
    </w:p>
    <w:p w:rsidR="00E00A02" w:rsidRPr="003D2FFC" w:rsidRDefault="00E00A02" w:rsidP="00E00A02">
      <w:pPr>
        <w:ind w:firstLine="720"/>
        <w:jc w:val="both"/>
        <w:rPr>
          <w:i/>
          <w:color w:val="FF0000"/>
        </w:rPr>
      </w:pPr>
    </w:p>
    <w:p w:rsidR="00234158" w:rsidRPr="00FA0991" w:rsidRDefault="00EC3AFB" w:rsidP="00516D94">
      <w:pPr>
        <w:tabs>
          <w:tab w:val="left" w:pos="360"/>
          <w:tab w:val="left" w:pos="540"/>
        </w:tabs>
        <w:ind w:firstLine="720"/>
        <w:jc w:val="both"/>
        <w:rPr>
          <w:b/>
          <w:i/>
        </w:rPr>
      </w:pPr>
      <w:bookmarkStart w:id="3" w:name="_Hlk6214493"/>
      <w:r w:rsidRPr="00FA0991">
        <w:rPr>
          <w:b/>
          <w:i/>
        </w:rPr>
        <w:t>Iš viso</w:t>
      </w:r>
      <w:r w:rsidR="00BB315B" w:rsidRPr="00FA0991">
        <w:rPr>
          <w:b/>
          <w:i/>
        </w:rPr>
        <w:t xml:space="preserve"> patikslintame</w:t>
      </w:r>
      <w:r w:rsidR="00B17649" w:rsidRPr="00FA0991">
        <w:rPr>
          <w:b/>
          <w:i/>
        </w:rPr>
        <w:t xml:space="preserve"> </w:t>
      </w:r>
      <w:r w:rsidR="007E3153" w:rsidRPr="00FA0991">
        <w:rPr>
          <w:b/>
          <w:i/>
        </w:rPr>
        <w:t>s</w:t>
      </w:r>
      <w:r w:rsidRPr="00FA0991">
        <w:rPr>
          <w:b/>
          <w:i/>
        </w:rPr>
        <w:t>trateginiame veiklos plane 201</w:t>
      </w:r>
      <w:r w:rsidR="00E00A02" w:rsidRPr="00FA0991">
        <w:rPr>
          <w:b/>
          <w:i/>
        </w:rPr>
        <w:t>9</w:t>
      </w:r>
      <w:r w:rsidRPr="00FA0991">
        <w:rPr>
          <w:b/>
          <w:i/>
        </w:rPr>
        <w:t xml:space="preserve"> m. planuota įgyvendinti priemonių už </w:t>
      </w:r>
      <w:r w:rsidR="008A2407" w:rsidRPr="00FA0991">
        <w:rPr>
          <w:b/>
          <w:i/>
        </w:rPr>
        <w:t>7</w:t>
      </w:r>
      <w:r w:rsidR="00E00A02" w:rsidRPr="00FA0991">
        <w:rPr>
          <w:b/>
          <w:i/>
        </w:rPr>
        <w:t>8</w:t>
      </w:r>
      <w:r w:rsidR="004921BA" w:rsidRPr="00FA0991">
        <w:rPr>
          <w:b/>
          <w:i/>
        </w:rPr>
        <w:t xml:space="preserve"> </w:t>
      </w:r>
      <w:r w:rsidRPr="00FA0991">
        <w:rPr>
          <w:b/>
          <w:i/>
        </w:rPr>
        <w:t xml:space="preserve">mln. </w:t>
      </w:r>
      <w:r w:rsidR="00E00A02" w:rsidRPr="00FA0991">
        <w:rPr>
          <w:b/>
          <w:i/>
        </w:rPr>
        <w:t>705,2</w:t>
      </w:r>
      <w:r w:rsidRPr="00FA0991">
        <w:rPr>
          <w:b/>
          <w:i/>
        </w:rPr>
        <w:t xml:space="preserve"> tūkst. </w:t>
      </w:r>
      <w:r w:rsidR="00E12B23" w:rsidRPr="00FA0991">
        <w:rPr>
          <w:b/>
          <w:i/>
        </w:rPr>
        <w:t>Eur</w:t>
      </w:r>
      <w:r w:rsidRPr="00FA0991">
        <w:rPr>
          <w:b/>
          <w:i/>
        </w:rPr>
        <w:t xml:space="preserve">. Įgyvendinta už </w:t>
      </w:r>
      <w:r w:rsidR="00E00A02" w:rsidRPr="00FA0991">
        <w:rPr>
          <w:b/>
          <w:i/>
        </w:rPr>
        <w:t xml:space="preserve"> 71</w:t>
      </w:r>
      <w:r w:rsidR="00F572AB" w:rsidRPr="00FA0991">
        <w:rPr>
          <w:b/>
          <w:i/>
        </w:rPr>
        <w:t xml:space="preserve"> </w:t>
      </w:r>
      <w:r w:rsidR="0055792D" w:rsidRPr="00FA0991">
        <w:rPr>
          <w:b/>
          <w:i/>
        </w:rPr>
        <w:t>mln.</w:t>
      </w:r>
      <w:r w:rsidR="003B5B8C" w:rsidRPr="00FA0991">
        <w:rPr>
          <w:b/>
          <w:i/>
        </w:rPr>
        <w:t xml:space="preserve"> </w:t>
      </w:r>
      <w:r w:rsidR="00E00A02" w:rsidRPr="00FA0991">
        <w:rPr>
          <w:b/>
          <w:i/>
        </w:rPr>
        <w:t xml:space="preserve">570,9 </w:t>
      </w:r>
      <w:r w:rsidR="00F572AB" w:rsidRPr="00FA0991">
        <w:rPr>
          <w:b/>
          <w:i/>
        </w:rPr>
        <w:t xml:space="preserve"> </w:t>
      </w:r>
      <w:r w:rsidR="00017DB8" w:rsidRPr="00FA0991">
        <w:rPr>
          <w:b/>
          <w:i/>
        </w:rPr>
        <w:t xml:space="preserve">tūkst. </w:t>
      </w:r>
      <w:r w:rsidR="00E12B23" w:rsidRPr="00FA0991">
        <w:rPr>
          <w:b/>
          <w:i/>
        </w:rPr>
        <w:t>Eur</w:t>
      </w:r>
      <w:r w:rsidRPr="00FA0991">
        <w:rPr>
          <w:b/>
          <w:i/>
        </w:rPr>
        <w:t xml:space="preserve"> </w:t>
      </w:r>
    </w:p>
    <w:bookmarkEnd w:id="3"/>
    <w:p w:rsidR="004921BA" w:rsidRPr="003D2FFC" w:rsidRDefault="004921BA" w:rsidP="00A67269">
      <w:pPr>
        <w:tabs>
          <w:tab w:val="left" w:pos="360"/>
          <w:tab w:val="left" w:pos="540"/>
        </w:tabs>
        <w:jc w:val="both"/>
        <w:rPr>
          <w:i/>
          <w:color w:val="FF0000"/>
          <w:sz w:val="16"/>
          <w:szCs w:val="16"/>
        </w:rPr>
      </w:pPr>
    </w:p>
    <w:p w:rsidR="00E00A02" w:rsidRDefault="00774A2F" w:rsidP="000461CE">
      <w:pPr>
        <w:jc w:val="both"/>
        <w:rPr>
          <w:color w:val="FF0000"/>
        </w:rPr>
      </w:pPr>
      <w:r>
        <w:rPr>
          <w:noProof/>
          <w:color w:val="FF0000"/>
          <w:lang w:val="en-US" w:eastAsia="en-US"/>
        </w:rPr>
        <w:drawing>
          <wp:anchor distT="0" distB="0" distL="114300" distR="114300" simplePos="0" relativeHeight="251672064" behindDoc="1" locked="0" layoutInCell="1" allowOverlap="1">
            <wp:simplePos x="0" y="0"/>
            <wp:positionH relativeFrom="column">
              <wp:posOffset>-43815</wp:posOffset>
            </wp:positionH>
            <wp:positionV relativeFrom="paragraph">
              <wp:posOffset>58420</wp:posOffset>
            </wp:positionV>
            <wp:extent cx="6035675" cy="3744595"/>
            <wp:effectExtent l="0" t="0" r="0" b="8255"/>
            <wp:wrapTight wrapText="bothSides">
              <wp:wrapPolygon edited="0">
                <wp:start x="0" y="0"/>
                <wp:lineTo x="0" y="21538"/>
                <wp:lineTo x="21066" y="21538"/>
                <wp:lineTo x="21066" y="0"/>
                <wp:lineTo x="0" y="0"/>
              </wp:wrapPolygon>
            </wp:wrapTight>
            <wp:docPr id="227" name="Paveikslėlis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675" cy="3744595"/>
                    </a:xfrm>
                    <a:prstGeom prst="rect">
                      <a:avLst/>
                    </a:prstGeom>
                    <a:noFill/>
                  </pic:spPr>
                </pic:pic>
              </a:graphicData>
            </a:graphic>
            <wp14:sizeRelH relativeFrom="page">
              <wp14:pctWidth>0</wp14:pctWidth>
            </wp14:sizeRelH>
            <wp14:sizeRelV relativeFrom="page">
              <wp14:pctHeight>0</wp14:pctHeight>
            </wp14:sizeRelV>
          </wp:anchor>
        </w:drawing>
      </w:r>
    </w:p>
    <w:p w:rsidR="00E00A02" w:rsidRPr="005052C1" w:rsidRDefault="00E00A02" w:rsidP="00E00A02">
      <w:pPr>
        <w:ind w:firstLine="720"/>
        <w:jc w:val="both"/>
        <w:rPr>
          <w:b/>
          <w:sz w:val="20"/>
          <w:szCs w:val="20"/>
        </w:rPr>
      </w:pPr>
      <w:r w:rsidRPr="005052C1">
        <w:rPr>
          <w:b/>
          <w:sz w:val="20"/>
          <w:szCs w:val="20"/>
        </w:rPr>
        <w:t>2 pav. Strateginio veiklos plano įgyvendinimas 2019 m. pagal finansavimo šaltinius, tūkst. Eur</w:t>
      </w:r>
    </w:p>
    <w:p w:rsidR="00F90E37" w:rsidRPr="00B84F49" w:rsidRDefault="00EC3AFB" w:rsidP="002D3F74">
      <w:pPr>
        <w:ind w:firstLine="720"/>
        <w:jc w:val="both"/>
      </w:pPr>
      <w:r w:rsidRPr="00B84F49">
        <w:t>201</w:t>
      </w:r>
      <w:r w:rsidR="00B84F49" w:rsidRPr="00B84F49">
        <w:t>9</w:t>
      </w:r>
      <w:r w:rsidR="0092294C" w:rsidRPr="00B84F49">
        <w:t xml:space="preserve"> </w:t>
      </w:r>
      <w:r w:rsidRPr="00B84F49">
        <w:t xml:space="preserve">m. </w:t>
      </w:r>
      <w:r w:rsidR="007E3153" w:rsidRPr="00B84F49">
        <w:t>s</w:t>
      </w:r>
      <w:r w:rsidRPr="00B84F49">
        <w:t xml:space="preserve">trateginiame veiklos plane numatytoms priemonėms </w:t>
      </w:r>
      <w:r w:rsidR="007B4D12" w:rsidRPr="00B84F49">
        <w:t>vykdyti</w:t>
      </w:r>
      <w:r w:rsidR="00CF3719" w:rsidRPr="00B84F49">
        <w:t xml:space="preserve"> skirta </w:t>
      </w:r>
      <w:r w:rsidR="00B84F49" w:rsidRPr="00B84F49">
        <w:t>30</w:t>
      </w:r>
      <w:r w:rsidR="00CE1F4D" w:rsidRPr="00B84F49">
        <w:t xml:space="preserve"> </w:t>
      </w:r>
      <w:r w:rsidRPr="00B84F49">
        <w:t>mln.</w:t>
      </w:r>
      <w:r w:rsidR="00CE1F4D" w:rsidRPr="00B84F49">
        <w:t xml:space="preserve"> </w:t>
      </w:r>
      <w:r w:rsidR="00B84F49" w:rsidRPr="00B84F49">
        <w:t>356,0</w:t>
      </w:r>
      <w:r w:rsidR="00CE1F4D" w:rsidRPr="00B84F49">
        <w:t xml:space="preserve"> tūkst. Eur</w:t>
      </w:r>
      <w:r w:rsidRPr="00B84F49">
        <w:t xml:space="preserve"> </w:t>
      </w:r>
      <w:r w:rsidR="006A0B19" w:rsidRPr="00B84F49">
        <w:t>S</w:t>
      </w:r>
      <w:r w:rsidRPr="00B84F49">
        <w:t>avivaldybės biudžeto lėšų</w:t>
      </w:r>
      <w:r w:rsidR="00B2111B" w:rsidRPr="00B84F49">
        <w:t xml:space="preserve"> (SB)</w:t>
      </w:r>
      <w:r w:rsidRPr="00B84F49">
        <w:t xml:space="preserve">, </w:t>
      </w:r>
      <w:r w:rsidR="00B84F49" w:rsidRPr="00B84F49">
        <w:t>16</w:t>
      </w:r>
      <w:r w:rsidR="00CE1F4D" w:rsidRPr="00B84F49">
        <w:t xml:space="preserve"> </w:t>
      </w:r>
      <w:r w:rsidRPr="00B84F49">
        <w:t xml:space="preserve">mln. </w:t>
      </w:r>
      <w:r w:rsidR="00B84F49" w:rsidRPr="00B84F49">
        <w:t>147,8</w:t>
      </w:r>
      <w:r w:rsidR="00CE1F4D" w:rsidRPr="00B84F49">
        <w:t xml:space="preserve"> tūkst. Eur</w:t>
      </w:r>
      <w:r w:rsidR="006A0B19" w:rsidRPr="00B84F49">
        <w:t xml:space="preserve"> – V</w:t>
      </w:r>
      <w:r w:rsidRPr="00B84F49">
        <w:t>alstybės biudžeto specialiosios tikslinės dotacijos lėšų</w:t>
      </w:r>
      <w:r w:rsidR="00B2111B" w:rsidRPr="00B84F49">
        <w:t xml:space="preserve"> </w:t>
      </w:r>
      <w:r w:rsidR="00343322" w:rsidRPr="00B84F49">
        <w:t>(</w:t>
      </w:r>
      <w:r w:rsidR="00B2111B" w:rsidRPr="00B84F49">
        <w:t>SBVB)</w:t>
      </w:r>
      <w:r w:rsidRPr="00B84F49">
        <w:t xml:space="preserve">, </w:t>
      </w:r>
      <w:r w:rsidR="00894835" w:rsidRPr="00B84F49">
        <w:t>1</w:t>
      </w:r>
      <w:r w:rsidR="00B84F49" w:rsidRPr="00B84F49">
        <w:t>1</w:t>
      </w:r>
      <w:r w:rsidR="00CE1F4D" w:rsidRPr="00B84F49">
        <w:t xml:space="preserve"> </w:t>
      </w:r>
      <w:r w:rsidR="00E12B23" w:rsidRPr="00B84F49">
        <w:t xml:space="preserve"> mln.</w:t>
      </w:r>
      <w:r w:rsidR="00CE1F4D" w:rsidRPr="00B84F49">
        <w:t xml:space="preserve"> </w:t>
      </w:r>
      <w:r w:rsidR="00B84F49" w:rsidRPr="00B84F49">
        <w:t xml:space="preserve">21,1 </w:t>
      </w:r>
      <w:r w:rsidR="00CE1F4D" w:rsidRPr="00B84F49">
        <w:t xml:space="preserve">tūkst. Eur </w:t>
      </w:r>
      <w:r w:rsidR="00E12B23" w:rsidRPr="00B84F49">
        <w:t xml:space="preserve">– </w:t>
      </w:r>
      <w:r w:rsidR="006A0B19" w:rsidRPr="00B84F49">
        <w:t>V</w:t>
      </w:r>
      <w:r w:rsidR="00E12B23" w:rsidRPr="00B84F49">
        <w:t>alstybės biudžeto lėšų (VB),</w:t>
      </w:r>
      <w:r w:rsidR="00587398" w:rsidRPr="00B84F49">
        <w:t xml:space="preserve"> </w:t>
      </w:r>
      <w:r w:rsidR="00B84F49" w:rsidRPr="00B84F49">
        <w:t>7</w:t>
      </w:r>
      <w:r w:rsidR="00587398" w:rsidRPr="00B84F49">
        <w:t xml:space="preserve"> mln. </w:t>
      </w:r>
      <w:r w:rsidR="00B84F49" w:rsidRPr="00B84F49">
        <w:t>870,5</w:t>
      </w:r>
      <w:r w:rsidR="00587398" w:rsidRPr="00B84F49">
        <w:t xml:space="preserve"> tūkst. Eur – ES struktūrinių fondų lėšų (ES), </w:t>
      </w:r>
      <w:r w:rsidR="00E12B23" w:rsidRPr="00B84F49">
        <w:t xml:space="preserve"> 2</w:t>
      </w:r>
      <w:r w:rsidR="00587398" w:rsidRPr="00B84F49">
        <w:t xml:space="preserve"> </w:t>
      </w:r>
      <w:r w:rsidR="00E12B23" w:rsidRPr="00B84F49">
        <w:t xml:space="preserve">mln. </w:t>
      </w:r>
      <w:r w:rsidR="00B84F49" w:rsidRPr="00B84F49">
        <w:t>615,1</w:t>
      </w:r>
      <w:r w:rsidR="00E12B23" w:rsidRPr="00B84F49">
        <w:t xml:space="preserve"> tūkst. Eur – Kelių priežiūros plėtros programos lėšų (KPP), </w:t>
      </w:r>
      <w:r w:rsidR="00B83B32" w:rsidRPr="00B84F49">
        <w:t xml:space="preserve">1 mln. </w:t>
      </w:r>
      <w:r w:rsidR="00894835" w:rsidRPr="00B84F49">
        <w:t>5</w:t>
      </w:r>
      <w:r w:rsidR="00B84F49" w:rsidRPr="00B84F49">
        <w:t>80,4</w:t>
      </w:r>
      <w:r w:rsidR="00B83B32" w:rsidRPr="00B84F49">
        <w:t xml:space="preserve"> tūkst. Eur – iš pajamų už suteiktas paslaugas lėšų (ĮP), </w:t>
      </w:r>
      <w:r w:rsidR="00B84F49" w:rsidRPr="00B84F49">
        <w:t>894,2</w:t>
      </w:r>
      <w:r w:rsidR="00B83B32" w:rsidRPr="00B84F49">
        <w:t xml:space="preserve"> tūkst. Eur – skolintų lėšų (SK), </w:t>
      </w:r>
      <w:r w:rsidR="00B84F49" w:rsidRPr="00B84F49">
        <w:t>805,6</w:t>
      </w:r>
      <w:r w:rsidR="00587398" w:rsidRPr="00B84F49">
        <w:t xml:space="preserve"> tūkst. Eur – privačių lėšų (PR), </w:t>
      </w:r>
      <w:r w:rsidR="00B84F49" w:rsidRPr="00B84F49">
        <w:t>248,9</w:t>
      </w:r>
      <w:r w:rsidR="00B83B32" w:rsidRPr="00B84F49">
        <w:t xml:space="preserve"> tūkst. Eur – Aplinkos apsaugos rėmimo spe</w:t>
      </w:r>
      <w:r w:rsidR="00587398" w:rsidRPr="00B84F49">
        <w:t xml:space="preserve">cialiosios programos lėšų (AA) </w:t>
      </w:r>
      <w:r w:rsidR="00C775F6" w:rsidRPr="00B84F49">
        <w:t xml:space="preserve">ir </w:t>
      </w:r>
      <w:r w:rsidR="00B84F49" w:rsidRPr="00B84F49">
        <w:t>31,3</w:t>
      </w:r>
      <w:r w:rsidR="00C775F6" w:rsidRPr="00B84F49">
        <w:t xml:space="preserve"> tūkst. Eur – </w:t>
      </w:r>
      <w:r w:rsidR="00DF5D01" w:rsidRPr="00B84F49">
        <w:t>kitų finansavimo šaltinių</w:t>
      </w:r>
      <w:r w:rsidR="00C775F6" w:rsidRPr="00B84F49">
        <w:t xml:space="preserve"> lėšų</w:t>
      </w:r>
      <w:r w:rsidR="00DF5D01" w:rsidRPr="00B84F49">
        <w:t xml:space="preserve"> (KT) (žr. </w:t>
      </w:r>
      <w:r w:rsidR="009D628F" w:rsidRPr="00B84F49">
        <w:t>2</w:t>
      </w:r>
      <w:r w:rsidR="00DF5D01" w:rsidRPr="00B84F49">
        <w:t xml:space="preserve"> pav.).</w:t>
      </w:r>
    </w:p>
    <w:p w:rsidR="004247D8" w:rsidRPr="003D2FFC" w:rsidRDefault="004247D8" w:rsidP="00234158">
      <w:pPr>
        <w:ind w:firstLine="720"/>
        <w:jc w:val="both"/>
        <w:rPr>
          <w:color w:val="FF0000"/>
        </w:rPr>
      </w:pPr>
    </w:p>
    <w:p w:rsidR="00234158" w:rsidRPr="00705B69" w:rsidRDefault="00234158" w:rsidP="00234158">
      <w:pPr>
        <w:ind w:firstLine="720"/>
        <w:jc w:val="both"/>
      </w:pPr>
      <w:bookmarkStart w:id="4" w:name="_Hlk6214529"/>
      <w:r w:rsidRPr="00705B69">
        <w:t>201</w:t>
      </w:r>
      <w:r w:rsidR="001F59F9" w:rsidRPr="00705B69">
        <w:t>9</w:t>
      </w:r>
      <w:r w:rsidRPr="00705B69">
        <w:t xml:space="preserve"> m. daugiausia lėšų buvo skirta švietimui ir ugdymui (</w:t>
      </w:r>
      <w:r w:rsidR="005B0ED2" w:rsidRPr="00705B69">
        <w:t>3</w:t>
      </w:r>
      <w:r w:rsidR="00025B01" w:rsidRPr="00705B69">
        <w:t>3</w:t>
      </w:r>
      <w:r w:rsidR="00913424" w:rsidRPr="00705B69">
        <w:t xml:space="preserve">,2 </w:t>
      </w:r>
      <w:r w:rsidR="008E1235" w:rsidRPr="00705B69">
        <w:t>proc.), socialinės apsaugos plėtojimui (</w:t>
      </w:r>
      <w:r w:rsidR="00705B69" w:rsidRPr="00705B69">
        <w:t>24,7</w:t>
      </w:r>
      <w:r w:rsidR="008E1235" w:rsidRPr="00705B69">
        <w:t xml:space="preserve"> proc.), </w:t>
      </w:r>
      <w:r w:rsidR="005B0ED2" w:rsidRPr="00705B69">
        <w:t>infrastruktūros objektų priežiūrai ir plėtrai (</w:t>
      </w:r>
      <w:r w:rsidR="00705B69" w:rsidRPr="00705B69">
        <w:t>13,3</w:t>
      </w:r>
      <w:r w:rsidR="005B0ED2" w:rsidRPr="00705B69">
        <w:t xml:space="preserve"> proc.), </w:t>
      </w:r>
      <w:r w:rsidR="008E1235" w:rsidRPr="00705B69">
        <w:t>savivaldybės valdymo tobulinimui (</w:t>
      </w:r>
      <w:r w:rsidR="00705B69" w:rsidRPr="00705B69">
        <w:t>8,9</w:t>
      </w:r>
      <w:r w:rsidR="008E1235" w:rsidRPr="00705B69">
        <w:t xml:space="preserve"> proc.), </w:t>
      </w:r>
      <w:r w:rsidR="00705B69" w:rsidRPr="00705B69">
        <w:t xml:space="preserve">aplinkos apsaugai (7,1 proc.), kultūros veiklos plėtrai (4,9 proc.). </w:t>
      </w:r>
      <w:r w:rsidR="00025B01" w:rsidRPr="00705B69">
        <w:t>kultūros paveldo išsaugojimui ir turizmo skatinimui ir vystymui (</w:t>
      </w:r>
      <w:r w:rsidR="00705B69" w:rsidRPr="00705B69">
        <w:t>3,9 proc.)</w:t>
      </w:r>
      <w:r w:rsidR="00025B01" w:rsidRPr="00705B69">
        <w:t xml:space="preserve"> </w:t>
      </w:r>
      <w:bookmarkEnd w:id="4"/>
      <w:r w:rsidRPr="00705B69">
        <w:t xml:space="preserve">(žr. </w:t>
      </w:r>
      <w:r w:rsidR="009D628F" w:rsidRPr="00705B69">
        <w:t>3</w:t>
      </w:r>
      <w:r w:rsidRPr="00705B69">
        <w:t xml:space="preserve"> pav.).</w:t>
      </w:r>
    </w:p>
    <w:p w:rsidR="00E82204" w:rsidRPr="003D2FFC" w:rsidRDefault="00774A2F" w:rsidP="00234158">
      <w:pPr>
        <w:jc w:val="center"/>
        <w:rPr>
          <w:b/>
          <w:color w:val="FF0000"/>
          <w:sz w:val="20"/>
          <w:szCs w:val="20"/>
        </w:rPr>
      </w:pPr>
      <w:r>
        <w:rPr>
          <w:b/>
          <w:noProof/>
          <w:color w:val="FF0000"/>
          <w:sz w:val="20"/>
          <w:szCs w:val="20"/>
          <w:lang w:val="en-US" w:eastAsia="en-US"/>
        </w:rPr>
        <w:drawing>
          <wp:anchor distT="0" distB="0" distL="114300" distR="114300" simplePos="0" relativeHeight="251673088" behindDoc="1" locked="0" layoutInCell="1" allowOverlap="1">
            <wp:simplePos x="0" y="0"/>
            <wp:positionH relativeFrom="column">
              <wp:posOffset>222250</wp:posOffset>
            </wp:positionH>
            <wp:positionV relativeFrom="paragraph">
              <wp:posOffset>276225</wp:posOffset>
            </wp:positionV>
            <wp:extent cx="5678170" cy="3827780"/>
            <wp:effectExtent l="0" t="0" r="0" b="1270"/>
            <wp:wrapTight wrapText="bothSides">
              <wp:wrapPolygon edited="0">
                <wp:start x="0" y="0"/>
                <wp:lineTo x="0" y="21500"/>
                <wp:lineTo x="21523" y="21500"/>
                <wp:lineTo x="21523" y="0"/>
                <wp:lineTo x="0" y="0"/>
              </wp:wrapPolygon>
            </wp:wrapTight>
            <wp:docPr id="228" name="Paveikslėlis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8170" cy="3827780"/>
                    </a:xfrm>
                    <a:prstGeom prst="rect">
                      <a:avLst/>
                    </a:prstGeom>
                    <a:noFill/>
                  </pic:spPr>
                </pic:pic>
              </a:graphicData>
            </a:graphic>
            <wp14:sizeRelH relativeFrom="page">
              <wp14:pctWidth>0</wp14:pctWidth>
            </wp14:sizeRelH>
            <wp14:sizeRelV relativeFrom="page">
              <wp14:pctHeight>0</wp14:pctHeight>
            </wp14:sizeRelV>
          </wp:anchor>
        </w:drawing>
      </w:r>
    </w:p>
    <w:p w:rsidR="00EC3AFB" w:rsidRPr="00705B69" w:rsidRDefault="009D628F" w:rsidP="00234158">
      <w:pPr>
        <w:jc w:val="center"/>
        <w:rPr>
          <w:sz w:val="20"/>
          <w:szCs w:val="20"/>
        </w:rPr>
      </w:pPr>
      <w:r w:rsidRPr="00705B69">
        <w:rPr>
          <w:b/>
          <w:sz w:val="20"/>
          <w:szCs w:val="20"/>
        </w:rPr>
        <w:t>3</w:t>
      </w:r>
      <w:r w:rsidR="00234158" w:rsidRPr="00705B69">
        <w:rPr>
          <w:b/>
          <w:sz w:val="20"/>
          <w:szCs w:val="20"/>
        </w:rPr>
        <w:t xml:space="preserve"> p</w:t>
      </w:r>
      <w:r w:rsidR="00EC3AFB" w:rsidRPr="00705B69">
        <w:rPr>
          <w:b/>
          <w:sz w:val="20"/>
          <w:szCs w:val="20"/>
        </w:rPr>
        <w:t>av. Panaudot</w:t>
      </w:r>
      <w:r w:rsidR="00251768" w:rsidRPr="00705B69">
        <w:rPr>
          <w:b/>
          <w:sz w:val="20"/>
          <w:szCs w:val="20"/>
        </w:rPr>
        <w:t>i</w:t>
      </w:r>
      <w:r w:rsidR="00B17649" w:rsidRPr="00705B69">
        <w:rPr>
          <w:b/>
          <w:sz w:val="20"/>
          <w:szCs w:val="20"/>
        </w:rPr>
        <w:t xml:space="preserve"> </w:t>
      </w:r>
      <w:r w:rsidR="00234158" w:rsidRPr="00705B69">
        <w:rPr>
          <w:b/>
          <w:sz w:val="20"/>
          <w:szCs w:val="20"/>
        </w:rPr>
        <w:t>201</w:t>
      </w:r>
      <w:r w:rsidR="00705B69" w:rsidRPr="00705B69">
        <w:rPr>
          <w:b/>
          <w:sz w:val="20"/>
          <w:szCs w:val="20"/>
        </w:rPr>
        <w:t>9</w:t>
      </w:r>
      <w:r w:rsidR="00234158" w:rsidRPr="00705B69">
        <w:rPr>
          <w:b/>
          <w:sz w:val="20"/>
          <w:szCs w:val="20"/>
        </w:rPr>
        <w:t xml:space="preserve"> m. </w:t>
      </w:r>
      <w:r w:rsidR="00EC3AFB" w:rsidRPr="00705B69">
        <w:rPr>
          <w:b/>
          <w:sz w:val="20"/>
          <w:szCs w:val="20"/>
        </w:rPr>
        <w:t>asignavim</w:t>
      </w:r>
      <w:r w:rsidR="005B2E33" w:rsidRPr="00705B69">
        <w:rPr>
          <w:b/>
          <w:sz w:val="20"/>
          <w:szCs w:val="20"/>
        </w:rPr>
        <w:t xml:space="preserve">ai </w:t>
      </w:r>
      <w:r w:rsidR="00EC3AFB" w:rsidRPr="00705B69">
        <w:rPr>
          <w:b/>
          <w:sz w:val="20"/>
          <w:szCs w:val="20"/>
        </w:rPr>
        <w:t xml:space="preserve">pagal </w:t>
      </w:r>
      <w:r w:rsidR="00AB4AF0" w:rsidRPr="00705B69">
        <w:rPr>
          <w:b/>
          <w:sz w:val="20"/>
          <w:szCs w:val="20"/>
        </w:rPr>
        <w:t xml:space="preserve">Strateginio veiklos plano </w:t>
      </w:r>
      <w:r w:rsidR="00EC3AFB" w:rsidRPr="00705B69">
        <w:rPr>
          <w:b/>
          <w:sz w:val="20"/>
          <w:szCs w:val="20"/>
        </w:rPr>
        <w:t>programas</w:t>
      </w:r>
      <w:r w:rsidR="005B2E33" w:rsidRPr="00705B69">
        <w:rPr>
          <w:b/>
          <w:sz w:val="20"/>
          <w:szCs w:val="20"/>
        </w:rPr>
        <w:t xml:space="preserve"> </w:t>
      </w:r>
      <w:r w:rsidR="00251768" w:rsidRPr="00705B69">
        <w:rPr>
          <w:b/>
          <w:sz w:val="20"/>
          <w:szCs w:val="20"/>
        </w:rPr>
        <w:t>proc.</w:t>
      </w:r>
      <w:r w:rsidR="00950AAA" w:rsidRPr="00705B69">
        <w:rPr>
          <w:b/>
          <w:sz w:val="20"/>
          <w:szCs w:val="20"/>
        </w:rPr>
        <w:t xml:space="preserve"> </w:t>
      </w:r>
    </w:p>
    <w:p w:rsidR="00E44D06" w:rsidRDefault="00E44D06" w:rsidP="00E44D06">
      <w:pPr>
        <w:ind w:firstLine="720"/>
        <w:jc w:val="both"/>
        <w:rPr>
          <w:color w:val="FF0000"/>
        </w:rPr>
      </w:pPr>
    </w:p>
    <w:p w:rsidR="00E44D06" w:rsidRDefault="00E44D06" w:rsidP="00E44D06">
      <w:pPr>
        <w:ind w:firstLine="720"/>
        <w:jc w:val="both"/>
        <w:rPr>
          <w:color w:val="FF0000"/>
        </w:rPr>
      </w:pPr>
    </w:p>
    <w:p w:rsidR="00E44D06" w:rsidRDefault="00E44D06" w:rsidP="00E44D06">
      <w:pPr>
        <w:ind w:firstLine="720"/>
        <w:jc w:val="both"/>
      </w:pPr>
      <w:r w:rsidRPr="00E44D06">
        <w:t xml:space="preserve">Lyginant strateginiam veiklos planui vykdyti patikslintus ir faktiškai skirtus 2019 m. asignavimus, matyti, kad </w:t>
      </w:r>
      <w:r w:rsidRPr="00E44D06">
        <w:rPr>
          <w:b/>
        </w:rPr>
        <w:t xml:space="preserve">bendras lėšų panaudojimas yra </w:t>
      </w:r>
      <w:r w:rsidR="001727EB">
        <w:rPr>
          <w:b/>
        </w:rPr>
        <w:t>90,9</w:t>
      </w:r>
      <w:r w:rsidRPr="00E44D06">
        <w:rPr>
          <w:b/>
        </w:rPr>
        <w:t xml:space="preserve"> </w:t>
      </w:r>
      <w:r w:rsidR="001727EB">
        <w:rPr>
          <w:b/>
        </w:rPr>
        <w:t>proc.</w:t>
      </w:r>
      <w:r w:rsidRPr="00E44D06">
        <w:rPr>
          <w:b/>
        </w:rPr>
        <w:t xml:space="preserve"> arba 7 mln. 134,3 tūkst. Eur mažesnis</w:t>
      </w:r>
      <w:r w:rsidRPr="00E44D06">
        <w:t>.</w:t>
      </w:r>
      <w:r w:rsidR="00C72A56">
        <w:t xml:space="preserve"> </w:t>
      </w:r>
    </w:p>
    <w:p w:rsidR="00C72A56" w:rsidRPr="008516C0" w:rsidRDefault="00C72A56" w:rsidP="00E44D06">
      <w:pPr>
        <w:ind w:firstLine="720"/>
        <w:jc w:val="both"/>
      </w:pPr>
      <w:r w:rsidRPr="008516C0">
        <w:t>Pažymėtina, kad optimaliai organizuojant savivaldybės administracijos, seniūnijų veiklą buvo panaudota beveik 570 tūkst. Eur mažiau savivaldybės lėšų nei planuota. Taip pat</w:t>
      </w:r>
      <w:r w:rsidR="00FB2055" w:rsidRPr="008516C0">
        <w:t>,</w:t>
      </w:r>
      <w:r w:rsidRPr="008516C0">
        <w:t xml:space="preserve"> atsižvelgiant į paramos gavėjų skaičių</w:t>
      </w:r>
      <w:r w:rsidR="00FB2055" w:rsidRPr="008516C0">
        <w:t>,</w:t>
      </w:r>
      <w:r w:rsidRPr="008516C0">
        <w:t xml:space="preserve">  620 tūkst. Eur biudžeto lėšų</w:t>
      </w:r>
      <w:r w:rsidR="000B59AF" w:rsidRPr="008516C0">
        <w:t xml:space="preserve"> bei apie 31 tūkst. Eur valstybės </w:t>
      </w:r>
      <w:r w:rsidR="001D3FAB" w:rsidRPr="008516C0">
        <w:t xml:space="preserve">specialiosios dotacijos lėšų </w:t>
      </w:r>
      <w:r w:rsidRPr="008516C0">
        <w:t xml:space="preserve">mažiau panaudota </w:t>
      </w:r>
      <w:r w:rsidR="000B59AF" w:rsidRPr="008516C0">
        <w:t>kompensacijoms, šalpos išmokoms mokėti</w:t>
      </w:r>
      <w:r w:rsidR="001D3FAB" w:rsidRPr="008516C0">
        <w:t xml:space="preserve">. Taip pat atkreiptinas dėmesys, kad tikslinant strateginį veiklos planą nebuvo </w:t>
      </w:r>
      <w:r w:rsidR="003472AB" w:rsidRPr="008516C0">
        <w:t>koreguojamos</w:t>
      </w:r>
      <w:r w:rsidR="001D3FAB" w:rsidRPr="008516C0">
        <w:t xml:space="preserve"> Europos Sąjungos finansavimo šaltinis, kadangi plane </w:t>
      </w:r>
      <w:r w:rsidR="00D60728" w:rsidRPr="008516C0">
        <w:t>planuojamas</w:t>
      </w:r>
      <w:r w:rsidR="001D3FAB" w:rsidRPr="008516C0">
        <w:t xml:space="preserve"> vis</w:t>
      </w:r>
      <w:r w:rsidR="004B4F3E" w:rsidRPr="008516C0">
        <w:t>as</w:t>
      </w:r>
      <w:r w:rsidR="001D3FAB" w:rsidRPr="008516C0">
        <w:t xml:space="preserve"> projekto finansavimas. Europos Sąjungos lėšos buvo naudotos, atsižvelgiant į projektų įgyvendinimo tempus, į kuruojančių agentūrų (LVPA, APVA, ESFA, CPVA, NMA) pagal grafiką pervedamas ES lėšas</w:t>
      </w:r>
      <w:r w:rsidR="004B4F3E" w:rsidRPr="008516C0">
        <w:t xml:space="preserve"> pagal pateiktus mokėjimo prašymus. Paminėtina, kad teikiant mokėjimo praš</w:t>
      </w:r>
      <w:r w:rsidR="00D60728" w:rsidRPr="008516C0">
        <w:t>y</w:t>
      </w:r>
      <w:r w:rsidR="004B4F3E" w:rsidRPr="008516C0">
        <w:t>mus gruodžio pradžioje, ne visų projektų finansavimas iš agentūrų spėta</w:t>
      </w:r>
      <w:r w:rsidR="00FB2055" w:rsidRPr="008516C0">
        <w:t>s</w:t>
      </w:r>
      <w:r w:rsidR="004B4F3E" w:rsidRPr="008516C0">
        <w:t xml:space="preserve"> gauti ES finansavimą iki gruodžio 31 d. Finansavim</w:t>
      </w:r>
      <w:r w:rsidR="00FB2055" w:rsidRPr="008516C0">
        <w:t xml:space="preserve">o lėšos į savivaldybės biudžetą pervestos </w:t>
      </w:r>
      <w:r w:rsidR="002D74C4" w:rsidRPr="008516C0">
        <w:t xml:space="preserve">2020 m. sausio mėn. pradžioje. </w:t>
      </w:r>
      <w:r w:rsidR="004B4F3E" w:rsidRPr="008516C0">
        <w:t>Atitinkamai</w:t>
      </w:r>
      <w:r w:rsidR="002D74C4" w:rsidRPr="008516C0">
        <w:t xml:space="preserve">, </w:t>
      </w:r>
      <w:r w:rsidR="008516C0" w:rsidRPr="008516C0">
        <w:t xml:space="preserve">proporcingai </w:t>
      </w:r>
      <w:r w:rsidR="004B4F3E" w:rsidRPr="008516C0">
        <w:t xml:space="preserve">nebuvo panaudotas ir ES projekto </w:t>
      </w:r>
      <w:r w:rsidR="008516C0" w:rsidRPr="008516C0">
        <w:t>k</w:t>
      </w:r>
      <w:r w:rsidR="003472AB" w:rsidRPr="008516C0">
        <w:t>oofinansavimas</w:t>
      </w:r>
      <w:r w:rsidR="004B4F3E" w:rsidRPr="008516C0">
        <w:t xml:space="preserve"> tiek savivaldybės, tiek valstybės biudžeto lėšos. </w:t>
      </w:r>
    </w:p>
    <w:p w:rsidR="004B4F3E" w:rsidRDefault="004B4F3E" w:rsidP="00E23536">
      <w:pPr>
        <w:jc w:val="right"/>
        <w:rPr>
          <w:b/>
          <w:sz w:val="22"/>
          <w:szCs w:val="22"/>
        </w:rPr>
      </w:pPr>
    </w:p>
    <w:p w:rsidR="00EC3AFB" w:rsidRPr="00E44D06" w:rsidRDefault="00EC3AFB" w:rsidP="00E23536">
      <w:pPr>
        <w:jc w:val="right"/>
        <w:rPr>
          <w:b/>
          <w:sz w:val="22"/>
          <w:szCs w:val="22"/>
        </w:rPr>
      </w:pPr>
      <w:r w:rsidRPr="00E44D06">
        <w:rPr>
          <w:b/>
          <w:sz w:val="22"/>
          <w:szCs w:val="22"/>
        </w:rPr>
        <w:t>1 lentelė. 201</w:t>
      </w:r>
      <w:r w:rsidR="00E44D06" w:rsidRPr="00E44D06">
        <w:rPr>
          <w:b/>
          <w:sz w:val="22"/>
          <w:szCs w:val="22"/>
        </w:rPr>
        <w:t>9</w:t>
      </w:r>
      <w:r w:rsidRPr="00E44D06">
        <w:rPr>
          <w:b/>
          <w:sz w:val="22"/>
          <w:szCs w:val="22"/>
        </w:rPr>
        <w:t xml:space="preserve"> m. planuoti ir panaudoti asignavimai pagal programas</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701"/>
        <w:gridCol w:w="1843"/>
        <w:gridCol w:w="1631"/>
        <w:gridCol w:w="1559"/>
      </w:tblGrid>
      <w:tr w:rsidR="002307BD" w:rsidRPr="00E44D06" w:rsidTr="00832959">
        <w:trPr>
          <w:trHeight w:val="1260"/>
          <w:jc w:val="center"/>
        </w:trPr>
        <w:tc>
          <w:tcPr>
            <w:tcW w:w="3119" w:type="dxa"/>
            <w:shd w:val="clear" w:color="auto" w:fill="auto"/>
            <w:vAlign w:val="center"/>
          </w:tcPr>
          <w:p w:rsidR="002048F6" w:rsidRPr="00E44D06" w:rsidRDefault="002048F6" w:rsidP="002048F6">
            <w:pPr>
              <w:jc w:val="center"/>
              <w:rPr>
                <w:b/>
                <w:bCs/>
                <w:sz w:val="20"/>
                <w:szCs w:val="20"/>
              </w:rPr>
            </w:pPr>
            <w:r w:rsidRPr="00E44D06">
              <w:rPr>
                <w:b/>
                <w:bCs/>
                <w:sz w:val="20"/>
                <w:szCs w:val="20"/>
              </w:rPr>
              <w:t>Programos pavadinimas</w:t>
            </w:r>
          </w:p>
        </w:tc>
        <w:tc>
          <w:tcPr>
            <w:tcW w:w="1701" w:type="dxa"/>
            <w:shd w:val="clear" w:color="auto" w:fill="auto"/>
            <w:vAlign w:val="center"/>
          </w:tcPr>
          <w:p w:rsidR="002048F6" w:rsidRPr="00E44D06" w:rsidRDefault="002048F6" w:rsidP="00E44D06">
            <w:pPr>
              <w:jc w:val="center"/>
              <w:rPr>
                <w:b/>
                <w:bCs/>
                <w:sz w:val="20"/>
                <w:szCs w:val="20"/>
              </w:rPr>
            </w:pPr>
            <w:r w:rsidRPr="00E44D06">
              <w:rPr>
                <w:b/>
                <w:bCs/>
                <w:sz w:val="20"/>
                <w:szCs w:val="20"/>
              </w:rPr>
              <w:t>Pa</w:t>
            </w:r>
            <w:r w:rsidR="00602958" w:rsidRPr="00E44D06">
              <w:rPr>
                <w:b/>
                <w:bCs/>
                <w:sz w:val="20"/>
                <w:szCs w:val="20"/>
              </w:rPr>
              <w:t>tikslinti                   201</w:t>
            </w:r>
            <w:r w:rsidR="00E44D06" w:rsidRPr="00E44D06">
              <w:rPr>
                <w:b/>
                <w:bCs/>
                <w:sz w:val="20"/>
                <w:szCs w:val="20"/>
              </w:rPr>
              <w:t>9</w:t>
            </w:r>
            <w:r w:rsidRPr="00E44D06">
              <w:rPr>
                <w:b/>
                <w:bCs/>
                <w:sz w:val="20"/>
                <w:szCs w:val="20"/>
              </w:rPr>
              <w:t xml:space="preserve"> m. asignavimai Eur</w:t>
            </w:r>
          </w:p>
        </w:tc>
        <w:tc>
          <w:tcPr>
            <w:tcW w:w="1843" w:type="dxa"/>
            <w:shd w:val="clear" w:color="auto" w:fill="auto"/>
            <w:vAlign w:val="center"/>
          </w:tcPr>
          <w:p w:rsidR="002048F6" w:rsidRPr="00E44D06" w:rsidRDefault="002048F6" w:rsidP="00E44D06">
            <w:pPr>
              <w:jc w:val="center"/>
              <w:rPr>
                <w:b/>
                <w:bCs/>
                <w:sz w:val="20"/>
                <w:szCs w:val="20"/>
              </w:rPr>
            </w:pPr>
            <w:r w:rsidRPr="00E44D06">
              <w:rPr>
                <w:b/>
                <w:bCs/>
                <w:sz w:val="20"/>
                <w:szCs w:val="20"/>
              </w:rPr>
              <w:t>Panaudoti                   201</w:t>
            </w:r>
            <w:r w:rsidR="00E44D06" w:rsidRPr="00E44D06">
              <w:rPr>
                <w:b/>
                <w:bCs/>
                <w:sz w:val="20"/>
                <w:szCs w:val="20"/>
              </w:rPr>
              <w:t>9</w:t>
            </w:r>
            <w:r w:rsidR="0084678E" w:rsidRPr="00E44D06">
              <w:rPr>
                <w:b/>
                <w:bCs/>
                <w:sz w:val="20"/>
                <w:szCs w:val="20"/>
              </w:rPr>
              <w:t xml:space="preserve"> </w:t>
            </w:r>
            <w:r w:rsidRPr="00E44D06">
              <w:rPr>
                <w:b/>
                <w:bCs/>
                <w:sz w:val="20"/>
                <w:szCs w:val="20"/>
              </w:rPr>
              <w:t>m. asignavimai           Eur</w:t>
            </w:r>
          </w:p>
        </w:tc>
        <w:tc>
          <w:tcPr>
            <w:tcW w:w="1631" w:type="dxa"/>
            <w:shd w:val="clear" w:color="auto" w:fill="auto"/>
            <w:vAlign w:val="center"/>
          </w:tcPr>
          <w:p w:rsidR="002048F6" w:rsidRPr="00E44D06" w:rsidRDefault="002048F6" w:rsidP="002048F6">
            <w:pPr>
              <w:jc w:val="center"/>
              <w:rPr>
                <w:b/>
                <w:bCs/>
                <w:sz w:val="20"/>
                <w:szCs w:val="20"/>
              </w:rPr>
            </w:pPr>
            <w:r w:rsidRPr="00E44D06">
              <w:rPr>
                <w:b/>
                <w:bCs/>
                <w:sz w:val="20"/>
                <w:szCs w:val="20"/>
              </w:rPr>
              <w:t>Asignavimų panaudojimo proc.                        (nuo patikslinto plano)</w:t>
            </w:r>
          </w:p>
        </w:tc>
        <w:tc>
          <w:tcPr>
            <w:tcW w:w="1559" w:type="dxa"/>
            <w:vAlign w:val="center"/>
          </w:tcPr>
          <w:p w:rsidR="002048F6" w:rsidRPr="00E44D06" w:rsidRDefault="002048F6" w:rsidP="002048F6">
            <w:pPr>
              <w:jc w:val="center"/>
              <w:rPr>
                <w:b/>
                <w:bCs/>
                <w:sz w:val="20"/>
                <w:szCs w:val="20"/>
              </w:rPr>
            </w:pPr>
            <w:r w:rsidRPr="00E44D06">
              <w:rPr>
                <w:b/>
                <w:bCs/>
                <w:sz w:val="20"/>
                <w:szCs w:val="20"/>
              </w:rPr>
              <w:t>Asignavimų panaudojimas (nuo patikslinto plano)                          +/ – (proc.)</w:t>
            </w:r>
          </w:p>
        </w:tc>
      </w:tr>
      <w:tr w:rsidR="00E44D06" w:rsidRPr="00E44D06" w:rsidTr="00832959">
        <w:trPr>
          <w:trHeight w:val="315"/>
          <w:jc w:val="center"/>
        </w:trPr>
        <w:tc>
          <w:tcPr>
            <w:tcW w:w="3119" w:type="dxa"/>
            <w:shd w:val="clear" w:color="000000" w:fill="FFFFFF"/>
          </w:tcPr>
          <w:p w:rsidR="00E44D06" w:rsidRPr="004F5BE0" w:rsidRDefault="00E44D06" w:rsidP="009A2822">
            <w:pPr>
              <w:rPr>
                <w:sz w:val="22"/>
                <w:szCs w:val="22"/>
              </w:rPr>
            </w:pPr>
            <w:r w:rsidRPr="004F5BE0">
              <w:rPr>
                <w:sz w:val="22"/>
                <w:szCs w:val="22"/>
              </w:rPr>
              <w:t>01 Švietimo ir ugdymo programa</w:t>
            </w:r>
          </w:p>
        </w:tc>
        <w:tc>
          <w:tcPr>
            <w:tcW w:w="1701" w:type="dxa"/>
            <w:shd w:val="clear" w:color="auto" w:fill="auto"/>
            <w:noWrap/>
          </w:tcPr>
          <w:p w:rsidR="00E44D06" w:rsidRPr="004F5BE0" w:rsidRDefault="00E44D06">
            <w:pPr>
              <w:jc w:val="right"/>
              <w:rPr>
                <w:sz w:val="22"/>
                <w:szCs w:val="22"/>
              </w:rPr>
            </w:pPr>
            <w:r w:rsidRPr="004F5BE0">
              <w:rPr>
                <w:sz w:val="22"/>
                <w:szCs w:val="22"/>
              </w:rPr>
              <w:t>24 121,9</w:t>
            </w:r>
          </w:p>
        </w:tc>
        <w:tc>
          <w:tcPr>
            <w:tcW w:w="1843" w:type="dxa"/>
            <w:shd w:val="clear" w:color="auto" w:fill="auto"/>
            <w:noWrap/>
          </w:tcPr>
          <w:p w:rsidR="00E44D06" w:rsidRPr="004F5BE0" w:rsidRDefault="00E44D06">
            <w:pPr>
              <w:jc w:val="right"/>
              <w:rPr>
                <w:sz w:val="22"/>
                <w:szCs w:val="22"/>
              </w:rPr>
            </w:pPr>
            <w:r w:rsidRPr="004F5BE0">
              <w:rPr>
                <w:sz w:val="22"/>
                <w:szCs w:val="22"/>
              </w:rPr>
              <w:t>23 727,3</w:t>
            </w:r>
          </w:p>
        </w:tc>
        <w:tc>
          <w:tcPr>
            <w:tcW w:w="1631" w:type="dxa"/>
            <w:shd w:val="clear" w:color="auto" w:fill="auto"/>
            <w:noWrap/>
          </w:tcPr>
          <w:p w:rsidR="00E44D06" w:rsidRPr="004F5BE0" w:rsidRDefault="00E44D06">
            <w:pPr>
              <w:jc w:val="right"/>
              <w:rPr>
                <w:sz w:val="22"/>
                <w:szCs w:val="22"/>
              </w:rPr>
            </w:pPr>
            <w:r w:rsidRPr="004F5BE0">
              <w:rPr>
                <w:sz w:val="22"/>
                <w:szCs w:val="22"/>
              </w:rPr>
              <w:t>98,4</w:t>
            </w:r>
          </w:p>
        </w:tc>
        <w:tc>
          <w:tcPr>
            <w:tcW w:w="1559" w:type="dxa"/>
          </w:tcPr>
          <w:p w:rsidR="00E44D06" w:rsidRPr="004F5BE0" w:rsidRDefault="00E44D06">
            <w:pPr>
              <w:jc w:val="right"/>
              <w:rPr>
                <w:sz w:val="22"/>
                <w:szCs w:val="22"/>
              </w:rPr>
            </w:pPr>
            <w:r w:rsidRPr="004F5BE0">
              <w:rPr>
                <w:sz w:val="22"/>
                <w:szCs w:val="22"/>
              </w:rPr>
              <w:t>-1,6</w:t>
            </w:r>
          </w:p>
        </w:tc>
      </w:tr>
      <w:tr w:rsidR="00E44D06" w:rsidRPr="00E44D06" w:rsidTr="00832959">
        <w:trPr>
          <w:trHeight w:val="315"/>
          <w:jc w:val="center"/>
        </w:trPr>
        <w:tc>
          <w:tcPr>
            <w:tcW w:w="3119" w:type="dxa"/>
            <w:shd w:val="clear" w:color="000000" w:fill="FFFFFF"/>
          </w:tcPr>
          <w:p w:rsidR="00E44D06" w:rsidRPr="004F5BE0" w:rsidRDefault="00E44D06" w:rsidP="009A2822">
            <w:pPr>
              <w:rPr>
                <w:sz w:val="22"/>
                <w:szCs w:val="22"/>
              </w:rPr>
            </w:pPr>
            <w:r w:rsidRPr="004F5BE0">
              <w:rPr>
                <w:sz w:val="22"/>
                <w:szCs w:val="22"/>
              </w:rPr>
              <w:t>02 Sveikatos apsauga</w:t>
            </w:r>
          </w:p>
        </w:tc>
        <w:tc>
          <w:tcPr>
            <w:tcW w:w="1701" w:type="dxa"/>
            <w:shd w:val="clear" w:color="auto" w:fill="auto"/>
            <w:noWrap/>
          </w:tcPr>
          <w:p w:rsidR="00E44D06" w:rsidRPr="004F5BE0" w:rsidRDefault="00E44D06">
            <w:pPr>
              <w:jc w:val="right"/>
              <w:rPr>
                <w:sz w:val="22"/>
                <w:szCs w:val="22"/>
              </w:rPr>
            </w:pPr>
            <w:r w:rsidRPr="004F5BE0">
              <w:rPr>
                <w:sz w:val="22"/>
                <w:szCs w:val="22"/>
              </w:rPr>
              <w:t>1 531,9</w:t>
            </w:r>
          </w:p>
        </w:tc>
        <w:tc>
          <w:tcPr>
            <w:tcW w:w="1843" w:type="dxa"/>
            <w:shd w:val="clear" w:color="auto" w:fill="auto"/>
            <w:noWrap/>
          </w:tcPr>
          <w:p w:rsidR="00E44D06" w:rsidRPr="004F5BE0" w:rsidRDefault="00E44D06">
            <w:pPr>
              <w:jc w:val="right"/>
              <w:rPr>
                <w:sz w:val="22"/>
                <w:szCs w:val="22"/>
              </w:rPr>
            </w:pPr>
            <w:r w:rsidRPr="004F5BE0">
              <w:rPr>
                <w:sz w:val="22"/>
                <w:szCs w:val="22"/>
              </w:rPr>
              <w:t>1 176,2</w:t>
            </w:r>
          </w:p>
        </w:tc>
        <w:tc>
          <w:tcPr>
            <w:tcW w:w="1631" w:type="dxa"/>
            <w:shd w:val="clear" w:color="auto" w:fill="auto"/>
            <w:noWrap/>
          </w:tcPr>
          <w:p w:rsidR="00E44D06" w:rsidRPr="004F5BE0" w:rsidRDefault="00E44D06">
            <w:pPr>
              <w:jc w:val="right"/>
              <w:rPr>
                <w:sz w:val="22"/>
                <w:szCs w:val="22"/>
              </w:rPr>
            </w:pPr>
            <w:r w:rsidRPr="004F5BE0">
              <w:rPr>
                <w:sz w:val="22"/>
                <w:szCs w:val="22"/>
              </w:rPr>
              <w:t>76,8</w:t>
            </w:r>
          </w:p>
        </w:tc>
        <w:tc>
          <w:tcPr>
            <w:tcW w:w="1559" w:type="dxa"/>
          </w:tcPr>
          <w:p w:rsidR="00E44D06" w:rsidRPr="004F5BE0" w:rsidRDefault="00E44D06">
            <w:pPr>
              <w:jc w:val="right"/>
              <w:rPr>
                <w:sz w:val="22"/>
                <w:szCs w:val="22"/>
              </w:rPr>
            </w:pPr>
            <w:r w:rsidRPr="004F5BE0">
              <w:rPr>
                <w:sz w:val="22"/>
                <w:szCs w:val="22"/>
              </w:rPr>
              <w:t>-23,2</w:t>
            </w:r>
          </w:p>
        </w:tc>
      </w:tr>
      <w:tr w:rsidR="00E44D06" w:rsidRPr="00E44D06" w:rsidTr="00832959">
        <w:trPr>
          <w:trHeight w:val="315"/>
          <w:jc w:val="center"/>
        </w:trPr>
        <w:tc>
          <w:tcPr>
            <w:tcW w:w="3119" w:type="dxa"/>
            <w:shd w:val="clear" w:color="000000" w:fill="FFFFFF"/>
          </w:tcPr>
          <w:p w:rsidR="00E44D06" w:rsidRPr="004F5BE0" w:rsidRDefault="00E44D06" w:rsidP="009A2822">
            <w:pPr>
              <w:rPr>
                <w:sz w:val="22"/>
                <w:szCs w:val="22"/>
              </w:rPr>
            </w:pPr>
            <w:r w:rsidRPr="004F5BE0">
              <w:rPr>
                <w:sz w:val="22"/>
                <w:szCs w:val="22"/>
              </w:rPr>
              <w:t>03 Socialinės apsaugos plėtojimas</w:t>
            </w:r>
          </w:p>
        </w:tc>
        <w:tc>
          <w:tcPr>
            <w:tcW w:w="1701" w:type="dxa"/>
            <w:shd w:val="clear" w:color="auto" w:fill="auto"/>
            <w:noWrap/>
          </w:tcPr>
          <w:p w:rsidR="00E44D06" w:rsidRPr="004F5BE0" w:rsidRDefault="00E44D06">
            <w:pPr>
              <w:jc w:val="right"/>
              <w:rPr>
                <w:sz w:val="22"/>
                <w:szCs w:val="22"/>
              </w:rPr>
            </w:pPr>
            <w:r w:rsidRPr="004F5BE0">
              <w:rPr>
                <w:sz w:val="22"/>
                <w:szCs w:val="22"/>
              </w:rPr>
              <w:t>18 026,8</w:t>
            </w:r>
          </w:p>
        </w:tc>
        <w:tc>
          <w:tcPr>
            <w:tcW w:w="1843" w:type="dxa"/>
            <w:shd w:val="clear" w:color="auto" w:fill="auto"/>
            <w:noWrap/>
          </w:tcPr>
          <w:p w:rsidR="00E44D06" w:rsidRPr="004F5BE0" w:rsidRDefault="00E44D06">
            <w:pPr>
              <w:jc w:val="right"/>
              <w:rPr>
                <w:sz w:val="22"/>
                <w:szCs w:val="22"/>
              </w:rPr>
            </w:pPr>
            <w:r w:rsidRPr="004F5BE0">
              <w:rPr>
                <w:sz w:val="22"/>
                <w:szCs w:val="22"/>
              </w:rPr>
              <w:t>17 656,5</w:t>
            </w:r>
          </w:p>
        </w:tc>
        <w:tc>
          <w:tcPr>
            <w:tcW w:w="1631" w:type="dxa"/>
            <w:shd w:val="clear" w:color="auto" w:fill="auto"/>
            <w:noWrap/>
          </w:tcPr>
          <w:p w:rsidR="00E44D06" w:rsidRPr="004F5BE0" w:rsidRDefault="00E44D06">
            <w:pPr>
              <w:jc w:val="right"/>
              <w:rPr>
                <w:sz w:val="22"/>
                <w:szCs w:val="22"/>
              </w:rPr>
            </w:pPr>
            <w:r w:rsidRPr="004F5BE0">
              <w:rPr>
                <w:sz w:val="22"/>
                <w:szCs w:val="22"/>
              </w:rPr>
              <w:t>97,9</w:t>
            </w:r>
          </w:p>
        </w:tc>
        <w:tc>
          <w:tcPr>
            <w:tcW w:w="1559" w:type="dxa"/>
          </w:tcPr>
          <w:p w:rsidR="00E44D06" w:rsidRPr="004F5BE0" w:rsidRDefault="00E44D06">
            <w:pPr>
              <w:jc w:val="right"/>
              <w:rPr>
                <w:sz w:val="22"/>
                <w:szCs w:val="22"/>
              </w:rPr>
            </w:pPr>
            <w:r w:rsidRPr="004F5BE0">
              <w:rPr>
                <w:sz w:val="22"/>
                <w:szCs w:val="22"/>
              </w:rPr>
              <w:t>-2,1</w:t>
            </w:r>
          </w:p>
        </w:tc>
      </w:tr>
      <w:tr w:rsidR="00E44D06" w:rsidRPr="00E44D06" w:rsidTr="00832959">
        <w:trPr>
          <w:trHeight w:val="315"/>
          <w:jc w:val="center"/>
        </w:trPr>
        <w:tc>
          <w:tcPr>
            <w:tcW w:w="3119" w:type="dxa"/>
            <w:shd w:val="clear" w:color="000000" w:fill="FFFFFF"/>
          </w:tcPr>
          <w:p w:rsidR="00E44D06" w:rsidRPr="004F5BE0" w:rsidRDefault="00E44D06" w:rsidP="009A2822">
            <w:pPr>
              <w:rPr>
                <w:sz w:val="22"/>
                <w:szCs w:val="22"/>
              </w:rPr>
            </w:pPr>
            <w:r w:rsidRPr="004F5BE0">
              <w:rPr>
                <w:sz w:val="22"/>
                <w:szCs w:val="22"/>
              </w:rPr>
              <w:t>04 Kūno kultūros ir sporto plėtra</w:t>
            </w:r>
          </w:p>
        </w:tc>
        <w:tc>
          <w:tcPr>
            <w:tcW w:w="1701" w:type="dxa"/>
            <w:shd w:val="clear" w:color="auto" w:fill="auto"/>
            <w:noWrap/>
          </w:tcPr>
          <w:p w:rsidR="00E44D06" w:rsidRPr="004F5BE0" w:rsidRDefault="00E44D06">
            <w:pPr>
              <w:jc w:val="right"/>
              <w:rPr>
                <w:sz w:val="22"/>
                <w:szCs w:val="22"/>
              </w:rPr>
            </w:pPr>
            <w:r w:rsidRPr="004F5BE0">
              <w:rPr>
                <w:sz w:val="22"/>
                <w:szCs w:val="22"/>
              </w:rPr>
              <w:t>897,3</w:t>
            </w:r>
          </w:p>
        </w:tc>
        <w:tc>
          <w:tcPr>
            <w:tcW w:w="1843" w:type="dxa"/>
            <w:shd w:val="clear" w:color="auto" w:fill="auto"/>
            <w:noWrap/>
          </w:tcPr>
          <w:p w:rsidR="00E44D06" w:rsidRPr="004F5BE0" w:rsidRDefault="00E44D06">
            <w:pPr>
              <w:jc w:val="right"/>
              <w:rPr>
                <w:sz w:val="22"/>
                <w:szCs w:val="22"/>
              </w:rPr>
            </w:pPr>
            <w:r w:rsidRPr="004F5BE0">
              <w:rPr>
                <w:sz w:val="22"/>
                <w:szCs w:val="22"/>
              </w:rPr>
              <w:t>830,6</w:t>
            </w:r>
          </w:p>
        </w:tc>
        <w:tc>
          <w:tcPr>
            <w:tcW w:w="1631" w:type="dxa"/>
            <w:shd w:val="clear" w:color="auto" w:fill="auto"/>
            <w:noWrap/>
          </w:tcPr>
          <w:p w:rsidR="00E44D06" w:rsidRPr="004F5BE0" w:rsidRDefault="00E44D06">
            <w:pPr>
              <w:jc w:val="right"/>
              <w:rPr>
                <w:sz w:val="22"/>
                <w:szCs w:val="22"/>
              </w:rPr>
            </w:pPr>
            <w:r w:rsidRPr="004F5BE0">
              <w:rPr>
                <w:sz w:val="22"/>
                <w:szCs w:val="22"/>
              </w:rPr>
              <w:t>92,6</w:t>
            </w:r>
          </w:p>
        </w:tc>
        <w:tc>
          <w:tcPr>
            <w:tcW w:w="1559" w:type="dxa"/>
          </w:tcPr>
          <w:p w:rsidR="00E44D06" w:rsidRPr="004F5BE0" w:rsidRDefault="00E44D06">
            <w:pPr>
              <w:jc w:val="right"/>
              <w:rPr>
                <w:sz w:val="22"/>
                <w:szCs w:val="22"/>
              </w:rPr>
            </w:pPr>
            <w:r w:rsidRPr="004F5BE0">
              <w:rPr>
                <w:sz w:val="22"/>
                <w:szCs w:val="22"/>
              </w:rPr>
              <w:t>-7,4</w:t>
            </w:r>
          </w:p>
        </w:tc>
      </w:tr>
      <w:tr w:rsidR="00E44D06" w:rsidRPr="00E44D06" w:rsidTr="00832959">
        <w:trPr>
          <w:trHeight w:val="315"/>
          <w:jc w:val="center"/>
        </w:trPr>
        <w:tc>
          <w:tcPr>
            <w:tcW w:w="3119" w:type="dxa"/>
            <w:shd w:val="clear" w:color="000000" w:fill="FFFFFF"/>
          </w:tcPr>
          <w:p w:rsidR="00E44D06" w:rsidRPr="004F5BE0" w:rsidRDefault="00E44D06" w:rsidP="009A2822">
            <w:pPr>
              <w:rPr>
                <w:sz w:val="22"/>
                <w:szCs w:val="22"/>
              </w:rPr>
            </w:pPr>
            <w:r w:rsidRPr="004F5BE0">
              <w:rPr>
                <w:sz w:val="22"/>
                <w:szCs w:val="22"/>
              </w:rPr>
              <w:t>05 Kultūros veiklos plėtra</w:t>
            </w:r>
          </w:p>
        </w:tc>
        <w:tc>
          <w:tcPr>
            <w:tcW w:w="1701" w:type="dxa"/>
            <w:shd w:val="clear" w:color="auto" w:fill="auto"/>
            <w:noWrap/>
          </w:tcPr>
          <w:p w:rsidR="00E44D06" w:rsidRPr="004F5BE0" w:rsidRDefault="00E44D06">
            <w:pPr>
              <w:jc w:val="right"/>
              <w:rPr>
                <w:sz w:val="22"/>
                <w:szCs w:val="22"/>
              </w:rPr>
            </w:pPr>
            <w:r w:rsidRPr="004F5BE0">
              <w:rPr>
                <w:sz w:val="22"/>
                <w:szCs w:val="22"/>
              </w:rPr>
              <w:t>4 056,8</w:t>
            </w:r>
          </w:p>
        </w:tc>
        <w:tc>
          <w:tcPr>
            <w:tcW w:w="1843" w:type="dxa"/>
            <w:shd w:val="clear" w:color="auto" w:fill="auto"/>
            <w:noWrap/>
          </w:tcPr>
          <w:p w:rsidR="00E44D06" w:rsidRPr="004F5BE0" w:rsidRDefault="00E44D06">
            <w:pPr>
              <w:jc w:val="right"/>
              <w:rPr>
                <w:sz w:val="22"/>
                <w:szCs w:val="22"/>
              </w:rPr>
            </w:pPr>
            <w:r w:rsidRPr="004F5BE0">
              <w:rPr>
                <w:sz w:val="22"/>
                <w:szCs w:val="22"/>
              </w:rPr>
              <w:t>3 493,1</w:t>
            </w:r>
          </w:p>
        </w:tc>
        <w:tc>
          <w:tcPr>
            <w:tcW w:w="1631" w:type="dxa"/>
            <w:shd w:val="clear" w:color="auto" w:fill="auto"/>
            <w:noWrap/>
          </w:tcPr>
          <w:p w:rsidR="00E44D06" w:rsidRPr="004F5BE0" w:rsidRDefault="00E44D06">
            <w:pPr>
              <w:jc w:val="right"/>
              <w:rPr>
                <w:sz w:val="22"/>
                <w:szCs w:val="22"/>
              </w:rPr>
            </w:pPr>
            <w:r w:rsidRPr="004F5BE0">
              <w:rPr>
                <w:sz w:val="22"/>
                <w:szCs w:val="22"/>
              </w:rPr>
              <w:t>86,1</w:t>
            </w:r>
          </w:p>
        </w:tc>
        <w:tc>
          <w:tcPr>
            <w:tcW w:w="1559" w:type="dxa"/>
          </w:tcPr>
          <w:p w:rsidR="00E44D06" w:rsidRPr="004F5BE0" w:rsidRDefault="00E44D06">
            <w:pPr>
              <w:jc w:val="right"/>
              <w:rPr>
                <w:sz w:val="22"/>
                <w:szCs w:val="22"/>
              </w:rPr>
            </w:pPr>
            <w:r w:rsidRPr="004F5BE0">
              <w:rPr>
                <w:sz w:val="22"/>
                <w:szCs w:val="22"/>
              </w:rPr>
              <w:t>-13,9</w:t>
            </w:r>
          </w:p>
        </w:tc>
      </w:tr>
      <w:tr w:rsidR="00E44D06" w:rsidRPr="00E44D06" w:rsidTr="00832959">
        <w:trPr>
          <w:trHeight w:val="496"/>
          <w:jc w:val="center"/>
        </w:trPr>
        <w:tc>
          <w:tcPr>
            <w:tcW w:w="3119" w:type="dxa"/>
            <w:shd w:val="clear" w:color="000000" w:fill="FFFFFF"/>
          </w:tcPr>
          <w:p w:rsidR="00E44D06" w:rsidRPr="004F5BE0" w:rsidRDefault="00E44D06" w:rsidP="009A2822">
            <w:pPr>
              <w:rPr>
                <w:sz w:val="22"/>
                <w:szCs w:val="22"/>
              </w:rPr>
            </w:pPr>
            <w:r w:rsidRPr="004F5BE0">
              <w:rPr>
                <w:sz w:val="22"/>
                <w:szCs w:val="22"/>
              </w:rPr>
              <w:t xml:space="preserve">06 Kultūros paveldo išsaugojimas, turizmo skatinimas ir vystymas </w:t>
            </w:r>
          </w:p>
        </w:tc>
        <w:tc>
          <w:tcPr>
            <w:tcW w:w="1701" w:type="dxa"/>
            <w:shd w:val="clear" w:color="auto" w:fill="auto"/>
            <w:noWrap/>
          </w:tcPr>
          <w:p w:rsidR="00E44D06" w:rsidRPr="004F5BE0" w:rsidRDefault="00E44D06">
            <w:pPr>
              <w:jc w:val="right"/>
              <w:rPr>
                <w:sz w:val="22"/>
                <w:szCs w:val="22"/>
              </w:rPr>
            </w:pPr>
            <w:r w:rsidRPr="004F5BE0">
              <w:rPr>
                <w:sz w:val="22"/>
                <w:szCs w:val="22"/>
              </w:rPr>
              <w:t>4 272,5</w:t>
            </w:r>
          </w:p>
        </w:tc>
        <w:tc>
          <w:tcPr>
            <w:tcW w:w="1843" w:type="dxa"/>
            <w:shd w:val="clear" w:color="auto" w:fill="auto"/>
            <w:noWrap/>
          </w:tcPr>
          <w:p w:rsidR="00E44D06" w:rsidRPr="004F5BE0" w:rsidRDefault="00E44D06">
            <w:pPr>
              <w:jc w:val="right"/>
              <w:rPr>
                <w:sz w:val="22"/>
                <w:szCs w:val="22"/>
              </w:rPr>
            </w:pPr>
            <w:r w:rsidRPr="004F5BE0">
              <w:rPr>
                <w:sz w:val="22"/>
                <w:szCs w:val="22"/>
              </w:rPr>
              <w:t>2 779,7</w:t>
            </w:r>
          </w:p>
        </w:tc>
        <w:tc>
          <w:tcPr>
            <w:tcW w:w="1631" w:type="dxa"/>
            <w:shd w:val="clear" w:color="auto" w:fill="auto"/>
            <w:noWrap/>
          </w:tcPr>
          <w:p w:rsidR="00E44D06" w:rsidRPr="004F5BE0" w:rsidRDefault="00E44D06">
            <w:pPr>
              <w:jc w:val="right"/>
              <w:rPr>
                <w:sz w:val="22"/>
                <w:szCs w:val="22"/>
              </w:rPr>
            </w:pPr>
            <w:r w:rsidRPr="004F5BE0">
              <w:rPr>
                <w:sz w:val="22"/>
                <w:szCs w:val="22"/>
              </w:rPr>
              <w:t>65,1</w:t>
            </w:r>
          </w:p>
        </w:tc>
        <w:tc>
          <w:tcPr>
            <w:tcW w:w="1559" w:type="dxa"/>
          </w:tcPr>
          <w:p w:rsidR="00E44D06" w:rsidRPr="004F5BE0" w:rsidRDefault="00E44D06">
            <w:pPr>
              <w:jc w:val="right"/>
              <w:rPr>
                <w:sz w:val="22"/>
                <w:szCs w:val="22"/>
              </w:rPr>
            </w:pPr>
            <w:r w:rsidRPr="004F5BE0">
              <w:rPr>
                <w:sz w:val="22"/>
                <w:szCs w:val="22"/>
              </w:rPr>
              <w:t>-34,9</w:t>
            </w:r>
          </w:p>
        </w:tc>
      </w:tr>
      <w:tr w:rsidR="00E44D06" w:rsidRPr="00E44D06" w:rsidTr="00832959">
        <w:trPr>
          <w:trHeight w:val="585"/>
          <w:jc w:val="center"/>
        </w:trPr>
        <w:tc>
          <w:tcPr>
            <w:tcW w:w="3119" w:type="dxa"/>
            <w:shd w:val="clear" w:color="000000" w:fill="FFFFFF"/>
          </w:tcPr>
          <w:p w:rsidR="00E44D06" w:rsidRPr="004F5BE0" w:rsidRDefault="00E44D06" w:rsidP="009A2822">
            <w:pPr>
              <w:rPr>
                <w:sz w:val="22"/>
                <w:szCs w:val="22"/>
              </w:rPr>
            </w:pPr>
            <w:r w:rsidRPr="004F5BE0">
              <w:rPr>
                <w:sz w:val="22"/>
                <w:szCs w:val="22"/>
              </w:rPr>
              <w:t>07 Infrastruktūros objektų priežiūra ir plėtra</w:t>
            </w:r>
          </w:p>
        </w:tc>
        <w:tc>
          <w:tcPr>
            <w:tcW w:w="1701" w:type="dxa"/>
            <w:shd w:val="clear" w:color="auto" w:fill="auto"/>
            <w:noWrap/>
          </w:tcPr>
          <w:p w:rsidR="00E44D06" w:rsidRPr="004F5BE0" w:rsidRDefault="00E44D06">
            <w:pPr>
              <w:jc w:val="right"/>
              <w:rPr>
                <w:sz w:val="22"/>
                <w:szCs w:val="22"/>
              </w:rPr>
            </w:pPr>
            <w:r w:rsidRPr="004F5BE0">
              <w:rPr>
                <w:sz w:val="22"/>
                <w:szCs w:val="22"/>
              </w:rPr>
              <w:t>11 400,4</w:t>
            </w:r>
          </w:p>
        </w:tc>
        <w:tc>
          <w:tcPr>
            <w:tcW w:w="1843" w:type="dxa"/>
            <w:shd w:val="clear" w:color="auto" w:fill="auto"/>
            <w:noWrap/>
          </w:tcPr>
          <w:p w:rsidR="00E44D06" w:rsidRPr="004F5BE0" w:rsidRDefault="00E44D06">
            <w:pPr>
              <w:jc w:val="right"/>
              <w:rPr>
                <w:sz w:val="22"/>
                <w:szCs w:val="22"/>
              </w:rPr>
            </w:pPr>
            <w:r w:rsidRPr="004F5BE0">
              <w:rPr>
                <w:sz w:val="22"/>
                <w:szCs w:val="22"/>
              </w:rPr>
              <w:t>9 483,6</w:t>
            </w:r>
          </w:p>
        </w:tc>
        <w:tc>
          <w:tcPr>
            <w:tcW w:w="1631" w:type="dxa"/>
            <w:shd w:val="clear" w:color="auto" w:fill="auto"/>
            <w:noWrap/>
          </w:tcPr>
          <w:p w:rsidR="00E44D06" w:rsidRPr="004F5BE0" w:rsidRDefault="00E44D06">
            <w:pPr>
              <w:jc w:val="right"/>
              <w:rPr>
                <w:sz w:val="22"/>
                <w:szCs w:val="22"/>
              </w:rPr>
            </w:pPr>
            <w:r w:rsidRPr="004F5BE0">
              <w:rPr>
                <w:sz w:val="22"/>
                <w:szCs w:val="22"/>
              </w:rPr>
              <w:t>83,2</w:t>
            </w:r>
          </w:p>
        </w:tc>
        <w:tc>
          <w:tcPr>
            <w:tcW w:w="1559" w:type="dxa"/>
          </w:tcPr>
          <w:p w:rsidR="00E44D06" w:rsidRPr="004F5BE0" w:rsidRDefault="00E44D06">
            <w:pPr>
              <w:jc w:val="right"/>
              <w:rPr>
                <w:sz w:val="22"/>
                <w:szCs w:val="22"/>
              </w:rPr>
            </w:pPr>
            <w:r w:rsidRPr="004F5BE0">
              <w:rPr>
                <w:sz w:val="22"/>
                <w:szCs w:val="22"/>
              </w:rPr>
              <w:t>-16,8</w:t>
            </w:r>
          </w:p>
        </w:tc>
      </w:tr>
      <w:tr w:rsidR="00E44D06" w:rsidRPr="00E44D06" w:rsidTr="00832959">
        <w:trPr>
          <w:trHeight w:val="315"/>
          <w:jc w:val="center"/>
        </w:trPr>
        <w:tc>
          <w:tcPr>
            <w:tcW w:w="3119" w:type="dxa"/>
            <w:shd w:val="clear" w:color="000000" w:fill="FFFFFF"/>
          </w:tcPr>
          <w:p w:rsidR="00E44D06" w:rsidRPr="004F5BE0" w:rsidRDefault="00E44D06" w:rsidP="009A2822">
            <w:pPr>
              <w:rPr>
                <w:sz w:val="22"/>
                <w:szCs w:val="22"/>
              </w:rPr>
            </w:pPr>
            <w:r w:rsidRPr="004F5BE0">
              <w:rPr>
                <w:sz w:val="22"/>
                <w:szCs w:val="22"/>
              </w:rPr>
              <w:t>08 Aplinkos apsauga</w:t>
            </w:r>
          </w:p>
        </w:tc>
        <w:tc>
          <w:tcPr>
            <w:tcW w:w="1701" w:type="dxa"/>
            <w:shd w:val="clear" w:color="auto" w:fill="auto"/>
            <w:noWrap/>
          </w:tcPr>
          <w:p w:rsidR="00E44D06" w:rsidRPr="004F5BE0" w:rsidRDefault="00E44D06">
            <w:pPr>
              <w:jc w:val="right"/>
              <w:rPr>
                <w:sz w:val="22"/>
                <w:szCs w:val="22"/>
              </w:rPr>
            </w:pPr>
            <w:r w:rsidRPr="004F5BE0">
              <w:rPr>
                <w:sz w:val="22"/>
                <w:szCs w:val="22"/>
              </w:rPr>
              <w:t>5 856,6</w:t>
            </w:r>
          </w:p>
        </w:tc>
        <w:tc>
          <w:tcPr>
            <w:tcW w:w="1843" w:type="dxa"/>
            <w:shd w:val="clear" w:color="auto" w:fill="auto"/>
            <w:noWrap/>
          </w:tcPr>
          <w:p w:rsidR="00E44D06" w:rsidRPr="004F5BE0" w:rsidRDefault="00E44D06">
            <w:pPr>
              <w:jc w:val="right"/>
              <w:rPr>
                <w:sz w:val="22"/>
                <w:szCs w:val="22"/>
              </w:rPr>
            </w:pPr>
            <w:r w:rsidRPr="004F5BE0">
              <w:rPr>
                <w:sz w:val="22"/>
                <w:szCs w:val="22"/>
              </w:rPr>
              <w:t>5 047,1</w:t>
            </w:r>
          </w:p>
        </w:tc>
        <w:tc>
          <w:tcPr>
            <w:tcW w:w="1631" w:type="dxa"/>
            <w:shd w:val="clear" w:color="auto" w:fill="auto"/>
            <w:noWrap/>
          </w:tcPr>
          <w:p w:rsidR="00E44D06" w:rsidRPr="004F5BE0" w:rsidRDefault="00E44D06">
            <w:pPr>
              <w:jc w:val="right"/>
              <w:rPr>
                <w:sz w:val="22"/>
                <w:szCs w:val="22"/>
              </w:rPr>
            </w:pPr>
            <w:r w:rsidRPr="004F5BE0">
              <w:rPr>
                <w:sz w:val="22"/>
                <w:szCs w:val="22"/>
              </w:rPr>
              <w:t>86,2</w:t>
            </w:r>
          </w:p>
        </w:tc>
        <w:tc>
          <w:tcPr>
            <w:tcW w:w="1559" w:type="dxa"/>
          </w:tcPr>
          <w:p w:rsidR="00E44D06" w:rsidRPr="004F5BE0" w:rsidRDefault="00E44D06">
            <w:pPr>
              <w:jc w:val="right"/>
              <w:rPr>
                <w:sz w:val="22"/>
                <w:szCs w:val="22"/>
              </w:rPr>
            </w:pPr>
            <w:r w:rsidRPr="004F5BE0">
              <w:rPr>
                <w:sz w:val="22"/>
                <w:szCs w:val="22"/>
              </w:rPr>
              <w:t>-13,8</w:t>
            </w:r>
          </w:p>
        </w:tc>
      </w:tr>
      <w:tr w:rsidR="00E44D06" w:rsidRPr="00E44D06" w:rsidTr="00832959">
        <w:trPr>
          <w:trHeight w:val="315"/>
          <w:jc w:val="center"/>
        </w:trPr>
        <w:tc>
          <w:tcPr>
            <w:tcW w:w="3119" w:type="dxa"/>
            <w:shd w:val="clear" w:color="000000" w:fill="FFFFFF"/>
          </w:tcPr>
          <w:p w:rsidR="00E44D06" w:rsidRPr="004F5BE0" w:rsidRDefault="00E44D06" w:rsidP="009A2822">
            <w:pPr>
              <w:rPr>
                <w:sz w:val="22"/>
                <w:szCs w:val="22"/>
              </w:rPr>
            </w:pPr>
            <w:r w:rsidRPr="004F5BE0">
              <w:rPr>
                <w:sz w:val="22"/>
                <w:szCs w:val="22"/>
              </w:rPr>
              <w:t>09 Žemės ūkio plėtra ir melioracija</w:t>
            </w:r>
          </w:p>
        </w:tc>
        <w:tc>
          <w:tcPr>
            <w:tcW w:w="1701" w:type="dxa"/>
            <w:shd w:val="clear" w:color="auto" w:fill="auto"/>
            <w:noWrap/>
          </w:tcPr>
          <w:p w:rsidR="00E44D06" w:rsidRPr="004F5BE0" w:rsidRDefault="00E44D06">
            <w:pPr>
              <w:jc w:val="right"/>
              <w:rPr>
                <w:sz w:val="22"/>
                <w:szCs w:val="22"/>
              </w:rPr>
            </w:pPr>
            <w:r w:rsidRPr="004F5BE0">
              <w:rPr>
                <w:sz w:val="22"/>
                <w:szCs w:val="22"/>
              </w:rPr>
              <w:t>1 231,1</w:t>
            </w:r>
          </w:p>
        </w:tc>
        <w:tc>
          <w:tcPr>
            <w:tcW w:w="1843" w:type="dxa"/>
            <w:shd w:val="clear" w:color="auto" w:fill="auto"/>
            <w:noWrap/>
          </w:tcPr>
          <w:p w:rsidR="00E44D06" w:rsidRPr="004F5BE0" w:rsidRDefault="00E44D06">
            <w:pPr>
              <w:jc w:val="right"/>
              <w:rPr>
                <w:sz w:val="22"/>
                <w:szCs w:val="22"/>
              </w:rPr>
            </w:pPr>
            <w:r w:rsidRPr="004F5BE0">
              <w:rPr>
                <w:sz w:val="22"/>
                <w:szCs w:val="22"/>
              </w:rPr>
              <w:t>881,7</w:t>
            </w:r>
          </w:p>
        </w:tc>
        <w:tc>
          <w:tcPr>
            <w:tcW w:w="1631" w:type="dxa"/>
            <w:shd w:val="clear" w:color="auto" w:fill="auto"/>
            <w:noWrap/>
          </w:tcPr>
          <w:p w:rsidR="00E44D06" w:rsidRPr="004F5BE0" w:rsidRDefault="00E44D06">
            <w:pPr>
              <w:jc w:val="right"/>
              <w:rPr>
                <w:sz w:val="22"/>
                <w:szCs w:val="22"/>
              </w:rPr>
            </w:pPr>
            <w:r w:rsidRPr="004F5BE0">
              <w:rPr>
                <w:sz w:val="22"/>
                <w:szCs w:val="22"/>
              </w:rPr>
              <w:t>71,6</w:t>
            </w:r>
          </w:p>
        </w:tc>
        <w:tc>
          <w:tcPr>
            <w:tcW w:w="1559" w:type="dxa"/>
          </w:tcPr>
          <w:p w:rsidR="00E44D06" w:rsidRPr="004F5BE0" w:rsidRDefault="00E44D06">
            <w:pPr>
              <w:jc w:val="right"/>
              <w:rPr>
                <w:sz w:val="22"/>
                <w:szCs w:val="22"/>
              </w:rPr>
            </w:pPr>
            <w:r w:rsidRPr="004F5BE0">
              <w:rPr>
                <w:sz w:val="22"/>
                <w:szCs w:val="22"/>
              </w:rPr>
              <w:t>-28,4</w:t>
            </w:r>
          </w:p>
        </w:tc>
      </w:tr>
      <w:tr w:rsidR="00E44D06" w:rsidRPr="00E44D06" w:rsidTr="00832959">
        <w:trPr>
          <w:trHeight w:val="315"/>
          <w:jc w:val="center"/>
        </w:trPr>
        <w:tc>
          <w:tcPr>
            <w:tcW w:w="3119" w:type="dxa"/>
            <w:shd w:val="clear" w:color="000000" w:fill="FFFFFF"/>
          </w:tcPr>
          <w:p w:rsidR="00E44D06" w:rsidRPr="004F5BE0" w:rsidRDefault="00E44D06" w:rsidP="009A2822">
            <w:pPr>
              <w:rPr>
                <w:sz w:val="22"/>
                <w:szCs w:val="22"/>
              </w:rPr>
            </w:pPr>
            <w:r w:rsidRPr="004F5BE0">
              <w:rPr>
                <w:sz w:val="22"/>
                <w:szCs w:val="22"/>
              </w:rPr>
              <w:t>10 Parama verslui ir verslo plėtra</w:t>
            </w:r>
          </w:p>
        </w:tc>
        <w:tc>
          <w:tcPr>
            <w:tcW w:w="1701" w:type="dxa"/>
            <w:shd w:val="clear" w:color="auto" w:fill="auto"/>
            <w:noWrap/>
          </w:tcPr>
          <w:p w:rsidR="00E44D06" w:rsidRPr="004F5BE0" w:rsidRDefault="00E44D06">
            <w:pPr>
              <w:jc w:val="right"/>
              <w:rPr>
                <w:sz w:val="22"/>
                <w:szCs w:val="22"/>
              </w:rPr>
            </w:pPr>
            <w:r w:rsidRPr="004F5BE0">
              <w:rPr>
                <w:sz w:val="22"/>
                <w:szCs w:val="22"/>
              </w:rPr>
              <w:t>204,6</w:t>
            </w:r>
          </w:p>
        </w:tc>
        <w:tc>
          <w:tcPr>
            <w:tcW w:w="1843" w:type="dxa"/>
            <w:shd w:val="clear" w:color="auto" w:fill="auto"/>
            <w:noWrap/>
          </w:tcPr>
          <w:p w:rsidR="00E44D06" w:rsidRPr="004F5BE0" w:rsidRDefault="00E44D06">
            <w:pPr>
              <w:jc w:val="right"/>
              <w:rPr>
                <w:sz w:val="22"/>
                <w:szCs w:val="22"/>
              </w:rPr>
            </w:pPr>
            <w:r w:rsidRPr="004F5BE0">
              <w:rPr>
                <w:sz w:val="22"/>
                <w:szCs w:val="22"/>
              </w:rPr>
              <w:t>114,6</w:t>
            </w:r>
          </w:p>
        </w:tc>
        <w:tc>
          <w:tcPr>
            <w:tcW w:w="1631" w:type="dxa"/>
            <w:shd w:val="clear" w:color="auto" w:fill="auto"/>
            <w:noWrap/>
          </w:tcPr>
          <w:p w:rsidR="00E44D06" w:rsidRPr="004F5BE0" w:rsidRDefault="00E44D06">
            <w:pPr>
              <w:jc w:val="right"/>
              <w:rPr>
                <w:sz w:val="22"/>
                <w:szCs w:val="22"/>
              </w:rPr>
            </w:pPr>
            <w:r w:rsidRPr="004F5BE0">
              <w:rPr>
                <w:sz w:val="22"/>
                <w:szCs w:val="22"/>
              </w:rPr>
              <w:t>56,0</w:t>
            </w:r>
          </w:p>
        </w:tc>
        <w:tc>
          <w:tcPr>
            <w:tcW w:w="1559" w:type="dxa"/>
          </w:tcPr>
          <w:p w:rsidR="00E44D06" w:rsidRPr="004F5BE0" w:rsidRDefault="00E44D06">
            <w:pPr>
              <w:jc w:val="right"/>
              <w:rPr>
                <w:sz w:val="22"/>
                <w:szCs w:val="22"/>
              </w:rPr>
            </w:pPr>
            <w:r w:rsidRPr="004F5BE0">
              <w:rPr>
                <w:sz w:val="22"/>
                <w:szCs w:val="22"/>
              </w:rPr>
              <w:t>-44,0</w:t>
            </w:r>
          </w:p>
        </w:tc>
      </w:tr>
      <w:tr w:rsidR="00E44D06" w:rsidRPr="00E44D06" w:rsidTr="00832959">
        <w:trPr>
          <w:trHeight w:val="615"/>
          <w:jc w:val="center"/>
        </w:trPr>
        <w:tc>
          <w:tcPr>
            <w:tcW w:w="3119" w:type="dxa"/>
            <w:shd w:val="clear" w:color="000000" w:fill="FFFFFF"/>
          </w:tcPr>
          <w:p w:rsidR="00E44D06" w:rsidRPr="004F5BE0" w:rsidRDefault="00E44D06" w:rsidP="009A2822">
            <w:pPr>
              <w:rPr>
                <w:sz w:val="22"/>
                <w:szCs w:val="22"/>
              </w:rPr>
            </w:pPr>
            <w:r w:rsidRPr="004F5BE0">
              <w:rPr>
                <w:sz w:val="22"/>
                <w:szCs w:val="22"/>
              </w:rPr>
              <w:t xml:space="preserve"> 11 Savivaldybės valdymo tobulinimas </w:t>
            </w:r>
          </w:p>
        </w:tc>
        <w:tc>
          <w:tcPr>
            <w:tcW w:w="1701" w:type="dxa"/>
            <w:shd w:val="clear" w:color="auto" w:fill="auto"/>
            <w:noWrap/>
          </w:tcPr>
          <w:p w:rsidR="00E44D06" w:rsidRPr="004F5BE0" w:rsidRDefault="00E44D06">
            <w:pPr>
              <w:jc w:val="right"/>
              <w:rPr>
                <w:sz w:val="22"/>
                <w:szCs w:val="22"/>
              </w:rPr>
            </w:pPr>
            <w:r w:rsidRPr="004F5BE0">
              <w:rPr>
                <w:sz w:val="22"/>
                <w:szCs w:val="22"/>
              </w:rPr>
              <w:t>7 105,3</w:t>
            </w:r>
          </w:p>
        </w:tc>
        <w:tc>
          <w:tcPr>
            <w:tcW w:w="1843" w:type="dxa"/>
            <w:shd w:val="clear" w:color="auto" w:fill="auto"/>
            <w:noWrap/>
          </w:tcPr>
          <w:p w:rsidR="00E44D06" w:rsidRPr="004F5BE0" w:rsidRDefault="00E44D06">
            <w:pPr>
              <w:jc w:val="right"/>
              <w:rPr>
                <w:sz w:val="22"/>
                <w:szCs w:val="22"/>
              </w:rPr>
            </w:pPr>
            <w:r w:rsidRPr="004F5BE0">
              <w:rPr>
                <w:sz w:val="22"/>
                <w:szCs w:val="22"/>
              </w:rPr>
              <w:t>6 380,5</w:t>
            </w:r>
          </w:p>
        </w:tc>
        <w:tc>
          <w:tcPr>
            <w:tcW w:w="1631" w:type="dxa"/>
            <w:shd w:val="clear" w:color="auto" w:fill="auto"/>
            <w:noWrap/>
          </w:tcPr>
          <w:p w:rsidR="00E44D06" w:rsidRPr="004F5BE0" w:rsidRDefault="00E44D06">
            <w:pPr>
              <w:jc w:val="right"/>
              <w:rPr>
                <w:sz w:val="22"/>
                <w:szCs w:val="22"/>
              </w:rPr>
            </w:pPr>
            <w:r w:rsidRPr="004F5BE0">
              <w:rPr>
                <w:sz w:val="22"/>
                <w:szCs w:val="22"/>
              </w:rPr>
              <w:t>89,8</w:t>
            </w:r>
          </w:p>
        </w:tc>
        <w:tc>
          <w:tcPr>
            <w:tcW w:w="1559" w:type="dxa"/>
          </w:tcPr>
          <w:p w:rsidR="00E44D06" w:rsidRPr="004F5BE0" w:rsidRDefault="00E44D06">
            <w:pPr>
              <w:jc w:val="right"/>
              <w:rPr>
                <w:sz w:val="22"/>
                <w:szCs w:val="22"/>
              </w:rPr>
            </w:pPr>
            <w:r w:rsidRPr="004F5BE0">
              <w:rPr>
                <w:sz w:val="22"/>
                <w:szCs w:val="22"/>
              </w:rPr>
              <w:t>-10,2</w:t>
            </w:r>
          </w:p>
        </w:tc>
      </w:tr>
      <w:tr w:rsidR="00E44D06" w:rsidRPr="00E44D06" w:rsidTr="00832959">
        <w:trPr>
          <w:trHeight w:val="315"/>
          <w:jc w:val="center"/>
        </w:trPr>
        <w:tc>
          <w:tcPr>
            <w:tcW w:w="3119" w:type="dxa"/>
            <w:shd w:val="clear" w:color="auto" w:fill="auto"/>
          </w:tcPr>
          <w:p w:rsidR="00E44D06" w:rsidRPr="004F5BE0" w:rsidRDefault="00E44D06" w:rsidP="009A2822">
            <w:pPr>
              <w:jc w:val="right"/>
              <w:rPr>
                <w:b/>
                <w:sz w:val="22"/>
                <w:szCs w:val="22"/>
              </w:rPr>
            </w:pPr>
            <w:r w:rsidRPr="004F5BE0">
              <w:rPr>
                <w:b/>
                <w:sz w:val="22"/>
                <w:szCs w:val="22"/>
              </w:rPr>
              <w:t> Iš viso:</w:t>
            </w:r>
          </w:p>
        </w:tc>
        <w:tc>
          <w:tcPr>
            <w:tcW w:w="1701" w:type="dxa"/>
            <w:shd w:val="clear" w:color="auto" w:fill="auto"/>
            <w:noWrap/>
          </w:tcPr>
          <w:p w:rsidR="00E44D06" w:rsidRPr="004F5BE0" w:rsidRDefault="00E44D06">
            <w:pPr>
              <w:jc w:val="right"/>
              <w:rPr>
                <w:b/>
                <w:bCs/>
                <w:sz w:val="22"/>
                <w:szCs w:val="22"/>
              </w:rPr>
            </w:pPr>
            <w:r w:rsidRPr="004F5BE0">
              <w:rPr>
                <w:b/>
                <w:bCs/>
                <w:sz w:val="22"/>
                <w:szCs w:val="22"/>
              </w:rPr>
              <w:t>78 705,2</w:t>
            </w:r>
          </w:p>
        </w:tc>
        <w:tc>
          <w:tcPr>
            <w:tcW w:w="1843" w:type="dxa"/>
            <w:shd w:val="clear" w:color="auto" w:fill="auto"/>
            <w:noWrap/>
          </w:tcPr>
          <w:p w:rsidR="00E44D06" w:rsidRPr="004F5BE0" w:rsidRDefault="00E44D06">
            <w:pPr>
              <w:jc w:val="right"/>
              <w:rPr>
                <w:b/>
                <w:bCs/>
                <w:sz w:val="22"/>
                <w:szCs w:val="22"/>
              </w:rPr>
            </w:pPr>
            <w:r w:rsidRPr="004F5BE0">
              <w:rPr>
                <w:b/>
                <w:bCs/>
                <w:sz w:val="22"/>
                <w:szCs w:val="22"/>
              </w:rPr>
              <w:t>71 570,9</w:t>
            </w:r>
          </w:p>
        </w:tc>
        <w:tc>
          <w:tcPr>
            <w:tcW w:w="1631" w:type="dxa"/>
            <w:shd w:val="clear" w:color="auto" w:fill="auto"/>
            <w:noWrap/>
          </w:tcPr>
          <w:p w:rsidR="00E44D06" w:rsidRPr="006F0E30" w:rsidRDefault="00E44D06">
            <w:pPr>
              <w:jc w:val="right"/>
              <w:rPr>
                <w:b/>
                <w:sz w:val="22"/>
                <w:szCs w:val="22"/>
              </w:rPr>
            </w:pPr>
            <w:r w:rsidRPr="006F0E30">
              <w:rPr>
                <w:b/>
                <w:sz w:val="22"/>
                <w:szCs w:val="22"/>
              </w:rPr>
              <w:t>90,9</w:t>
            </w:r>
          </w:p>
        </w:tc>
        <w:tc>
          <w:tcPr>
            <w:tcW w:w="1559" w:type="dxa"/>
          </w:tcPr>
          <w:p w:rsidR="00E44D06" w:rsidRPr="006F0E30" w:rsidRDefault="00E44D06">
            <w:pPr>
              <w:jc w:val="right"/>
              <w:rPr>
                <w:b/>
                <w:sz w:val="22"/>
                <w:szCs w:val="22"/>
              </w:rPr>
            </w:pPr>
            <w:r w:rsidRPr="006F0E30">
              <w:rPr>
                <w:b/>
                <w:sz w:val="22"/>
                <w:szCs w:val="22"/>
              </w:rPr>
              <w:t>-9,1</w:t>
            </w:r>
          </w:p>
        </w:tc>
      </w:tr>
    </w:tbl>
    <w:p w:rsidR="005D447D" w:rsidRPr="003D2FFC" w:rsidRDefault="005D447D" w:rsidP="00CB20A8">
      <w:pPr>
        <w:ind w:firstLine="720"/>
        <w:jc w:val="both"/>
        <w:rPr>
          <w:color w:val="FF0000"/>
        </w:rPr>
      </w:pPr>
    </w:p>
    <w:p w:rsidR="00A80B4C" w:rsidRPr="008F4788" w:rsidRDefault="006A5357" w:rsidP="00A63BCD">
      <w:pPr>
        <w:ind w:firstLine="567"/>
        <w:jc w:val="both"/>
      </w:pPr>
      <w:bookmarkStart w:id="5" w:name="_Hlk6214586"/>
      <w:r w:rsidRPr="008F4788">
        <w:t>Strateginiame veiklos plane 201</w:t>
      </w:r>
      <w:r w:rsidR="005B5257" w:rsidRPr="008F4788">
        <w:t>9</w:t>
      </w:r>
      <w:r w:rsidR="00837CB8" w:rsidRPr="008F4788">
        <w:t xml:space="preserve"> m. numatytų priemonių įgyvendinimui</w:t>
      </w:r>
      <w:r w:rsidR="00513B98" w:rsidRPr="008F4788">
        <w:t xml:space="preserve"> </w:t>
      </w:r>
      <w:r w:rsidR="005B5257" w:rsidRPr="008F4788">
        <w:rPr>
          <w:b/>
        </w:rPr>
        <w:t>42,4</w:t>
      </w:r>
      <w:r w:rsidR="00837CB8" w:rsidRPr="008F4788">
        <w:rPr>
          <w:b/>
        </w:rPr>
        <w:t xml:space="preserve"> proc. lėšų skirta iš Savivaldybės biudžeto.</w:t>
      </w:r>
      <w:r w:rsidR="00837CB8" w:rsidRPr="008F4788">
        <w:t xml:space="preserve"> Didžioji šių lėšų </w:t>
      </w:r>
      <w:r w:rsidR="002A12B0" w:rsidRPr="008F4788">
        <w:t>dalis</w:t>
      </w:r>
      <w:r w:rsidR="00A80B4C" w:rsidRPr="008F4788">
        <w:t xml:space="preserve"> (</w:t>
      </w:r>
      <w:r w:rsidR="00832959" w:rsidRPr="008F4788">
        <w:t xml:space="preserve">beveik </w:t>
      </w:r>
      <w:r w:rsidR="005B5257" w:rsidRPr="008F4788">
        <w:t>20</w:t>
      </w:r>
      <w:r w:rsidR="00D079A7" w:rsidRPr="008F4788">
        <w:t>,1</w:t>
      </w:r>
      <w:r w:rsidR="00A80B4C" w:rsidRPr="008F4788">
        <w:t xml:space="preserve"> mln. Eur)</w:t>
      </w:r>
      <w:r w:rsidR="002A12B0" w:rsidRPr="008F4788">
        <w:t xml:space="preserve"> </w:t>
      </w:r>
      <w:r w:rsidR="00837CB8" w:rsidRPr="008F4788">
        <w:t xml:space="preserve">skirta </w:t>
      </w:r>
      <w:r w:rsidR="00832959" w:rsidRPr="008F4788">
        <w:t>švietimo, kultūros, socialinių ir kitų biudžetinių įstaigų</w:t>
      </w:r>
      <w:r w:rsidR="002A12B0" w:rsidRPr="008F4788">
        <w:t xml:space="preserve">, Savivaldybės, Savivaldybės  administracijos, seniūnijų veiklai </w:t>
      </w:r>
      <w:r w:rsidR="006E18B9" w:rsidRPr="008F4788">
        <w:t>užtikrinti</w:t>
      </w:r>
      <w:r w:rsidR="002A12B0" w:rsidRPr="008F4788">
        <w:t xml:space="preserve">, darbuotojų darbo užmokesčiui mokėti. </w:t>
      </w:r>
      <w:r w:rsidR="00837CB8" w:rsidRPr="008F4788">
        <w:t xml:space="preserve">Kita </w:t>
      </w:r>
      <w:r w:rsidR="002A12B0" w:rsidRPr="008F4788">
        <w:t xml:space="preserve">Savivaldybės biudžeto </w:t>
      </w:r>
      <w:r w:rsidR="00837CB8" w:rsidRPr="008F4788">
        <w:t xml:space="preserve">lėšų </w:t>
      </w:r>
      <w:r w:rsidR="002A12B0" w:rsidRPr="008F4788">
        <w:t xml:space="preserve">dalis </w:t>
      </w:r>
      <w:r w:rsidR="00837CB8" w:rsidRPr="008F4788">
        <w:t>(</w:t>
      </w:r>
      <w:r w:rsidR="00A80B4C" w:rsidRPr="008F4788">
        <w:t xml:space="preserve">apie </w:t>
      </w:r>
      <w:r w:rsidR="00D079A7" w:rsidRPr="008F4788">
        <w:t>4,7</w:t>
      </w:r>
      <w:r w:rsidRPr="008F4788">
        <w:t xml:space="preserve"> mln.</w:t>
      </w:r>
      <w:r w:rsidR="00A80B4C" w:rsidRPr="008F4788">
        <w:t xml:space="preserve"> Eur</w:t>
      </w:r>
      <w:r w:rsidR="00D079A7" w:rsidRPr="008F4788">
        <w:t xml:space="preserve">) </w:t>
      </w:r>
      <w:r w:rsidR="00837CB8" w:rsidRPr="008F4788">
        <w:t xml:space="preserve">skirta </w:t>
      </w:r>
      <w:r w:rsidR="00D079A7" w:rsidRPr="008F4788">
        <w:t>kompensacijoms, šalpos išmokoms mokėti finansiniams įsipareigojimams vykdyti, už suteiktas paslaugas atsiskaityti, beveik 2 mln. Eur – infrastruktūros objektams remontuoti, modernizuoti, 2,2 mln. Eur – įgyvendinamų ES projektų privalomai daliai kofinans</w:t>
      </w:r>
      <w:r w:rsidR="00011920" w:rsidRPr="008F4788">
        <w:t xml:space="preserve">uoti, </w:t>
      </w:r>
      <w:r w:rsidRPr="008F4788">
        <w:t xml:space="preserve">daugiau nei </w:t>
      </w:r>
      <w:r w:rsidR="00877A7A" w:rsidRPr="008F4788">
        <w:t>1,</w:t>
      </w:r>
      <w:r w:rsidR="00011920" w:rsidRPr="008F4788">
        <w:t>4</w:t>
      </w:r>
      <w:r w:rsidR="00877A7A" w:rsidRPr="008F4788">
        <w:t xml:space="preserve"> mln. Eur</w:t>
      </w:r>
      <w:r w:rsidR="00A80B4C" w:rsidRPr="008F4788">
        <w:t xml:space="preserve"> – programoms, konk</w:t>
      </w:r>
      <w:r w:rsidR="00011920" w:rsidRPr="008F4788">
        <w:t>ursiniams projektams finansuoti</w:t>
      </w:r>
      <w:r w:rsidR="00A80B4C" w:rsidRPr="008F4788">
        <w:t>.</w:t>
      </w:r>
      <w:r w:rsidR="00877A7A" w:rsidRPr="008F4788">
        <w:t xml:space="preserve"> </w:t>
      </w:r>
    </w:p>
    <w:p w:rsidR="00837CB8" w:rsidRPr="006D0448" w:rsidRDefault="003A520B" w:rsidP="00A63BCD">
      <w:pPr>
        <w:ind w:firstLine="567"/>
        <w:jc w:val="both"/>
      </w:pPr>
      <w:r w:rsidRPr="006D0448">
        <w:t xml:space="preserve">Įgyvendinant numatytas priemones </w:t>
      </w:r>
      <w:r w:rsidR="008F4788" w:rsidRPr="006D0448">
        <w:rPr>
          <w:b/>
        </w:rPr>
        <w:t>26,2</w:t>
      </w:r>
      <w:r w:rsidR="00A62D9E" w:rsidRPr="006D0448">
        <w:rPr>
          <w:b/>
        </w:rPr>
        <w:t xml:space="preserve"> </w:t>
      </w:r>
      <w:r w:rsidR="00D903E8" w:rsidRPr="006D0448">
        <w:rPr>
          <w:b/>
        </w:rPr>
        <w:t xml:space="preserve">proc. lėšų </w:t>
      </w:r>
      <w:r w:rsidRPr="006D0448">
        <w:rPr>
          <w:b/>
        </w:rPr>
        <w:t xml:space="preserve">sudarė </w:t>
      </w:r>
      <w:r w:rsidR="0010581D" w:rsidRPr="006D0448">
        <w:rPr>
          <w:b/>
        </w:rPr>
        <w:t>Valstybės biudžeto specialioji</w:t>
      </w:r>
      <w:r w:rsidR="00D903E8" w:rsidRPr="006D0448">
        <w:rPr>
          <w:b/>
        </w:rPr>
        <w:t xml:space="preserve"> tikslinės dotacij</w:t>
      </w:r>
      <w:r w:rsidR="002A12B0" w:rsidRPr="006D0448">
        <w:rPr>
          <w:b/>
        </w:rPr>
        <w:t>a</w:t>
      </w:r>
      <w:r w:rsidR="002637F7" w:rsidRPr="006D0448">
        <w:rPr>
          <w:b/>
        </w:rPr>
        <w:t xml:space="preserve"> (įskaitant Kelių priežiūros ir plėtros programos lėšas)</w:t>
      </w:r>
      <w:r w:rsidR="002A12B0" w:rsidRPr="006D0448">
        <w:t xml:space="preserve">. </w:t>
      </w:r>
      <w:r w:rsidR="00D903E8" w:rsidRPr="006D0448">
        <w:t xml:space="preserve">Didžioji </w:t>
      </w:r>
      <w:r w:rsidR="00D63F42" w:rsidRPr="006D0448">
        <w:t xml:space="preserve">šių lėšų </w:t>
      </w:r>
      <w:r w:rsidR="00D903E8" w:rsidRPr="006D0448">
        <w:t xml:space="preserve">dalis panaudota mokinio </w:t>
      </w:r>
      <w:r w:rsidR="00240CAF" w:rsidRPr="006D0448">
        <w:t>reikmėms</w:t>
      </w:r>
      <w:r w:rsidR="00D903E8" w:rsidRPr="006D0448">
        <w:t xml:space="preserve"> finansuoti</w:t>
      </w:r>
      <w:r w:rsidR="002C09CF" w:rsidRPr="006D0448">
        <w:t xml:space="preserve"> (įskaitant specialiųjų ugdymosi poreikių mokiniams</w:t>
      </w:r>
      <w:r w:rsidR="00D63F42" w:rsidRPr="006D0448">
        <w:t xml:space="preserve"> skirtą dotaciją</w:t>
      </w:r>
      <w:r w:rsidR="002C09CF" w:rsidRPr="006D0448">
        <w:t xml:space="preserve">) </w:t>
      </w:r>
      <w:r w:rsidR="00D903E8" w:rsidRPr="006D0448">
        <w:t>(</w:t>
      </w:r>
      <w:r w:rsidR="008F4788" w:rsidRPr="006D0448">
        <w:t>daugiau nei</w:t>
      </w:r>
      <w:r w:rsidR="00240CAF" w:rsidRPr="006D0448">
        <w:t xml:space="preserve"> </w:t>
      </w:r>
      <w:r w:rsidR="008F4788" w:rsidRPr="006D0448">
        <w:t>12,1</w:t>
      </w:r>
      <w:r w:rsidR="00D903E8" w:rsidRPr="006D0448">
        <w:t xml:space="preserve"> mln. </w:t>
      </w:r>
      <w:r w:rsidR="00E36B56" w:rsidRPr="006D0448">
        <w:t>Eur</w:t>
      </w:r>
      <w:r w:rsidR="00D903E8" w:rsidRPr="006D0448">
        <w:t>) bei valstybinėms (perduotoms savivaldybėms) funkcijoms atlikti (</w:t>
      </w:r>
      <w:r w:rsidR="00EB7A2F" w:rsidRPr="006D0448">
        <w:t>beveik</w:t>
      </w:r>
      <w:r w:rsidR="006D0448" w:rsidRPr="006D0448">
        <w:t xml:space="preserve"> 3,8</w:t>
      </w:r>
      <w:r w:rsidR="00240CAF" w:rsidRPr="006D0448">
        <w:t xml:space="preserve"> </w:t>
      </w:r>
      <w:r w:rsidR="00E36B56" w:rsidRPr="006D0448">
        <w:t>mln. Eur)</w:t>
      </w:r>
      <w:r w:rsidR="00D903E8" w:rsidRPr="006D0448">
        <w:t>.</w:t>
      </w:r>
      <w:r w:rsidR="00E36B56" w:rsidRPr="006D0448">
        <w:t xml:space="preserve"> Specialio</w:t>
      </w:r>
      <w:r w:rsidR="0010581D" w:rsidRPr="006D0448">
        <w:t xml:space="preserve">ji </w:t>
      </w:r>
      <w:r w:rsidR="00E36B56" w:rsidRPr="006D0448">
        <w:t xml:space="preserve">tikslinė dotacija kapitalo investicijoms sudarė </w:t>
      </w:r>
      <w:r w:rsidR="006D0448" w:rsidRPr="006D0448">
        <w:t>217,4</w:t>
      </w:r>
      <w:r w:rsidR="00240CAF" w:rsidRPr="006D0448">
        <w:t xml:space="preserve"> tūkst. Eur</w:t>
      </w:r>
      <w:r w:rsidR="00EB7A2F" w:rsidRPr="006D0448">
        <w:t xml:space="preserve">, </w:t>
      </w:r>
      <w:r w:rsidR="002637F7" w:rsidRPr="006D0448">
        <w:t>rajono vietinės reikšmės kelių ir gatvių priežiūrai, remontui bei plėtra</w:t>
      </w:r>
      <w:r w:rsidR="002C09CF" w:rsidRPr="006D0448">
        <w:t xml:space="preserve">i, saugaus eismo užtikrinimui </w:t>
      </w:r>
      <w:r w:rsidR="002637F7" w:rsidRPr="006D0448">
        <w:t xml:space="preserve"> </w:t>
      </w:r>
      <w:r w:rsidR="00D63F42" w:rsidRPr="006D0448">
        <w:t>panaudota</w:t>
      </w:r>
      <w:r w:rsidR="002637F7" w:rsidRPr="006D0448">
        <w:t xml:space="preserve"> </w:t>
      </w:r>
      <w:r w:rsidR="00240CAF" w:rsidRPr="006D0448">
        <w:t>daugiau nei</w:t>
      </w:r>
      <w:r w:rsidR="002637F7" w:rsidRPr="006D0448">
        <w:t xml:space="preserve"> </w:t>
      </w:r>
      <w:r w:rsidR="006D0448" w:rsidRPr="006D0448">
        <w:t xml:space="preserve">2,6 </w:t>
      </w:r>
      <w:r w:rsidR="002637F7" w:rsidRPr="006D0448">
        <w:t>mln. Eur</w:t>
      </w:r>
      <w:r w:rsidR="00CC7C36" w:rsidRPr="006D0448">
        <w:t>.</w:t>
      </w:r>
    </w:p>
    <w:p w:rsidR="002637F7" w:rsidRPr="00897552" w:rsidRDefault="00F12888" w:rsidP="002637F7">
      <w:pPr>
        <w:pStyle w:val="Standard"/>
        <w:tabs>
          <w:tab w:val="left" w:pos="1276"/>
        </w:tabs>
        <w:ind w:firstLine="720"/>
        <w:jc w:val="both"/>
        <w:rPr>
          <w:lang w:eastAsia="lt-LT"/>
        </w:rPr>
      </w:pPr>
      <w:r w:rsidRPr="00897552">
        <w:rPr>
          <w:b/>
          <w:lang w:eastAsia="lt-LT"/>
        </w:rPr>
        <w:t xml:space="preserve">Valstybės biudžeto lėšos sudarė </w:t>
      </w:r>
      <w:r w:rsidR="005C072D" w:rsidRPr="00897552">
        <w:rPr>
          <w:b/>
          <w:lang w:eastAsia="lt-LT"/>
        </w:rPr>
        <w:t>15,4</w:t>
      </w:r>
      <w:r w:rsidRPr="00897552">
        <w:rPr>
          <w:b/>
          <w:lang w:eastAsia="lt-LT"/>
        </w:rPr>
        <w:t xml:space="preserve"> proc. visų </w:t>
      </w:r>
      <w:r w:rsidR="003A3740" w:rsidRPr="00897552">
        <w:rPr>
          <w:b/>
          <w:lang w:eastAsia="lt-LT"/>
        </w:rPr>
        <w:t>panaudotų</w:t>
      </w:r>
      <w:r w:rsidRPr="00897552">
        <w:rPr>
          <w:b/>
          <w:lang w:eastAsia="lt-LT"/>
        </w:rPr>
        <w:t xml:space="preserve"> lėšų.</w:t>
      </w:r>
      <w:r w:rsidRPr="00897552">
        <w:rPr>
          <w:lang w:eastAsia="lt-LT"/>
        </w:rPr>
        <w:t xml:space="preserve"> Didžioji </w:t>
      </w:r>
      <w:r w:rsidR="00D63F42" w:rsidRPr="00897552">
        <w:rPr>
          <w:lang w:eastAsia="lt-LT"/>
        </w:rPr>
        <w:t xml:space="preserve">lėšų </w:t>
      </w:r>
      <w:r w:rsidRPr="00897552">
        <w:rPr>
          <w:lang w:eastAsia="lt-LT"/>
        </w:rPr>
        <w:t xml:space="preserve">dalis </w:t>
      </w:r>
      <w:r w:rsidR="00245F04" w:rsidRPr="00897552">
        <w:rPr>
          <w:lang w:eastAsia="lt-LT"/>
        </w:rPr>
        <w:t>(</w:t>
      </w:r>
      <w:r w:rsidR="00030B73" w:rsidRPr="00897552">
        <w:rPr>
          <w:lang w:eastAsia="lt-LT"/>
        </w:rPr>
        <w:t xml:space="preserve">apie </w:t>
      </w:r>
      <w:r w:rsidR="00897552" w:rsidRPr="00897552">
        <w:rPr>
          <w:lang w:eastAsia="lt-LT"/>
        </w:rPr>
        <w:t>88,3</w:t>
      </w:r>
      <w:r w:rsidR="00030B73" w:rsidRPr="00897552">
        <w:rPr>
          <w:lang w:eastAsia="lt-LT"/>
        </w:rPr>
        <w:t xml:space="preserve"> proc.</w:t>
      </w:r>
      <w:r w:rsidR="00245F04" w:rsidRPr="00897552">
        <w:rPr>
          <w:lang w:eastAsia="lt-LT"/>
        </w:rPr>
        <w:t xml:space="preserve">) </w:t>
      </w:r>
      <w:r w:rsidRPr="00897552">
        <w:rPr>
          <w:lang w:eastAsia="lt-LT"/>
        </w:rPr>
        <w:t>skirta socialinėms išmokoms, kompensacijoms išmokėti.</w:t>
      </w:r>
      <w:r w:rsidR="00F37E0A" w:rsidRPr="00897552">
        <w:rPr>
          <w:lang w:eastAsia="lt-LT"/>
        </w:rPr>
        <w:t xml:space="preserve"> Kit</w:t>
      </w:r>
      <w:r w:rsidR="00E279D4" w:rsidRPr="00897552">
        <w:rPr>
          <w:lang w:eastAsia="lt-LT"/>
        </w:rPr>
        <w:t>a lėšų dalis skirta valstyb</w:t>
      </w:r>
      <w:r w:rsidR="00F37E0A" w:rsidRPr="00897552">
        <w:rPr>
          <w:lang w:eastAsia="lt-LT"/>
        </w:rPr>
        <w:t xml:space="preserve">ės </w:t>
      </w:r>
      <w:r w:rsidR="006E18B9" w:rsidRPr="00897552">
        <w:rPr>
          <w:lang w:eastAsia="lt-LT"/>
        </w:rPr>
        <w:t>finansuojamiems</w:t>
      </w:r>
      <w:r w:rsidR="00F37E0A" w:rsidRPr="00897552">
        <w:rPr>
          <w:lang w:eastAsia="lt-LT"/>
        </w:rPr>
        <w:t xml:space="preserve"> projektams, programoms įgyvendinti.</w:t>
      </w:r>
    </w:p>
    <w:p w:rsidR="00030B73" w:rsidRPr="008F7D4E" w:rsidRDefault="00030B73" w:rsidP="00030B73">
      <w:pPr>
        <w:pStyle w:val="Pagrindinistekstas"/>
        <w:spacing w:after="0"/>
        <w:ind w:firstLine="540"/>
        <w:jc w:val="both"/>
        <w:rPr>
          <w:lang w:val="lt-LT"/>
        </w:rPr>
      </w:pPr>
      <w:r w:rsidRPr="008F7D4E">
        <w:rPr>
          <w:b/>
          <w:lang w:val="lt-LT"/>
        </w:rPr>
        <w:t xml:space="preserve">Europos Sąjungos lėšos sudarė </w:t>
      </w:r>
      <w:r w:rsidR="00897552" w:rsidRPr="008F7D4E">
        <w:rPr>
          <w:b/>
          <w:lang w:val="lt-LT"/>
        </w:rPr>
        <w:t>11</w:t>
      </w:r>
      <w:r w:rsidRPr="008F7D4E">
        <w:rPr>
          <w:b/>
          <w:lang w:val="lt-LT"/>
        </w:rPr>
        <w:t xml:space="preserve"> proc. visų panaudotų lėšų. </w:t>
      </w:r>
      <w:bookmarkStart w:id="6" w:name="_Hlk6214684"/>
      <w:bookmarkEnd w:id="5"/>
      <w:r w:rsidR="00897552" w:rsidRPr="008F7D4E">
        <w:rPr>
          <w:lang w:val="lt-LT"/>
        </w:rPr>
        <w:t>Įpusėjo tiek</w:t>
      </w:r>
      <w:r w:rsidRPr="008F7D4E">
        <w:rPr>
          <w:lang w:val="lt-LT"/>
        </w:rPr>
        <w:t xml:space="preserve"> savivaldybės administracijos, tiek savivaldybės biudžetinių įmonių, įstaigų Europos Sąjungos finansuojamų projektų </w:t>
      </w:r>
      <w:r w:rsidR="00BF741C" w:rsidRPr="008F7D4E">
        <w:rPr>
          <w:lang w:val="lt-LT"/>
        </w:rPr>
        <w:t>įgyvendinimas</w:t>
      </w:r>
      <w:r w:rsidRPr="008F7D4E">
        <w:rPr>
          <w:lang w:val="lt-LT"/>
        </w:rPr>
        <w:t xml:space="preserve">. </w:t>
      </w:r>
      <w:r w:rsidR="00B5103D" w:rsidRPr="008F7D4E">
        <w:rPr>
          <w:lang w:val="lt-LT"/>
        </w:rPr>
        <w:t xml:space="preserve">Investuota beveik </w:t>
      </w:r>
      <w:r w:rsidR="00897552" w:rsidRPr="008F7D4E">
        <w:rPr>
          <w:lang w:val="lt-LT"/>
        </w:rPr>
        <w:t>7,87</w:t>
      </w:r>
      <w:r w:rsidRPr="008F7D4E">
        <w:rPr>
          <w:lang w:val="lt-LT"/>
        </w:rPr>
        <w:t xml:space="preserve"> mln. Eur.</w:t>
      </w:r>
    </w:p>
    <w:bookmarkEnd w:id="6"/>
    <w:p w:rsidR="00BE5050" w:rsidRPr="008F7D4E" w:rsidRDefault="008F7D4E" w:rsidP="00BE5050">
      <w:pPr>
        <w:ind w:firstLine="720"/>
        <w:jc w:val="both"/>
        <w:rPr>
          <w:bCs/>
        </w:rPr>
      </w:pPr>
      <w:r w:rsidRPr="008F7D4E">
        <w:rPr>
          <w:b/>
          <w:bCs/>
        </w:rPr>
        <w:t>3,7</w:t>
      </w:r>
      <w:r w:rsidR="00BE5050" w:rsidRPr="008F7D4E">
        <w:rPr>
          <w:b/>
          <w:bCs/>
        </w:rPr>
        <w:t xml:space="preserve"> proc.</w:t>
      </w:r>
      <w:r w:rsidR="00BE5050" w:rsidRPr="008F7D4E">
        <w:rPr>
          <w:bCs/>
        </w:rPr>
        <w:t xml:space="preserve"> visų strateginiame veiklos plane panaudotų lėšų </w:t>
      </w:r>
      <w:r w:rsidR="00BE5050" w:rsidRPr="008F7D4E">
        <w:rPr>
          <w:b/>
          <w:bCs/>
        </w:rPr>
        <w:t>sudaro pajamos už suteiktas paslaugas</w:t>
      </w:r>
      <w:r w:rsidR="00BE5050" w:rsidRPr="008F7D4E">
        <w:rPr>
          <w:bCs/>
        </w:rPr>
        <w:t xml:space="preserve"> (daugiau nei </w:t>
      </w:r>
      <w:r w:rsidR="00705700" w:rsidRPr="008F7D4E">
        <w:rPr>
          <w:bCs/>
        </w:rPr>
        <w:t>1,5</w:t>
      </w:r>
      <w:r w:rsidR="00BE5050" w:rsidRPr="008F7D4E">
        <w:rPr>
          <w:bCs/>
        </w:rPr>
        <w:t xml:space="preserve"> mln. Eur). Šias lėšas įstaigos naudoja teisės aktų nustatyta tvarka įstaigų poreikiams tenkinti (smulkiam remontui, prekėms, paslaugoms, darbo užmokesčiui ir pan.).</w:t>
      </w:r>
    </w:p>
    <w:p w:rsidR="00DC7F3C" w:rsidRPr="008F7D4E" w:rsidRDefault="00DC7F3C" w:rsidP="00D03AEB">
      <w:pPr>
        <w:ind w:firstLine="720"/>
        <w:jc w:val="both"/>
        <w:rPr>
          <w:b/>
          <w:bCs/>
        </w:rPr>
      </w:pPr>
      <w:r w:rsidRPr="008F7D4E">
        <w:rPr>
          <w:b/>
          <w:bCs/>
        </w:rPr>
        <w:t xml:space="preserve">Skolintos lėšos sudaro </w:t>
      </w:r>
      <w:r w:rsidR="008F7D4E" w:rsidRPr="008F7D4E">
        <w:rPr>
          <w:b/>
          <w:bCs/>
        </w:rPr>
        <w:t>1,2</w:t>
      </w:r>
      <w:r w:rsidR="00705700" w:rsidRPr="008F7D4E">
        <w:rPr>
          <w:b/>
          <w:bCs/>
        </w:rPr>
        <w:t xml:space="preserve"> </w:t>
      </w:r>
      <w:r w:rsidRPr="008F7D4E">
        <w:rPr>
          <w:b/>
          <w:bCs/>
        </w:rPr>
        <w:t>proc.</w:t>
      </w:r>
      <w:r w:rsidRPr="008F7D4E">
        <w:rPr>
          <w:bCs/>
        </w:rPr>
        <w:t xml:space="preserve"> </w:t>
      </w:r>
      <w:r w:rsidRPr="008F7D4E">
        <w:t xml:space="preserve">strateginiame veiklos plane numatytoms priemonėms įgyvendinti.  </w:t>
      </w:r>
      <w:r w:rsidR="008F7D4E" w:rsidRPr="008F7D4E">
        <w:t>894,2</w:t>
      </w:r>
      <w:r w:rsidR="00490AA3" w:rsidRPr="008F7D4E">
        <w:t xml:space="preserve"> mln. Eur </w:t>
      </w:r>
      <w:r w:rsidRPr="008F7D4E">
        <w:t>panaudota prisiimtų finansinių įsipareigojimų refinansavimui.</w:t>
      </w:r>
    </w:p>
    <w:p w:rsidR="00490AA3" w:rsidRPr="00684E53" w:rsidRDefault="00490AA3" w:rsidP="007E5244">
      <w:pPr>
        <w:pStyle w:val="Pagrindinistekstas"/>
        <w:spacing w:after="0"/>
        <w:ind w:firstLine="540"/>
        <w:jc w:val="both"/>
        <w:rPr>
          <w:lang w:val="lt-LT"/>
        </w:rPr>
      </w:pPr>
      <w:r w:rsidRPr="00684E53">
        <w:rPr>
          <w:b/>
          <w:lang w:val="lt-LT"/>
        </w:rPr>
        <w:t xml:space="preserve">Privačios lėšos </w:t>
      </w:r>
      <w:r w:rsidR="00705700" w:rsidRPr="00684E53">
        <w:rPr>
          <w:b/>
          <w:lang w:val="lt-LT"/>
        </w:rPr>
        <w:t>1,</w:t>
      </w:r>
      <w:r w:rsidR="00684E53" w:rsidRPr="00684E53">
        <w:rPr>
          <w:b/>
          <w:lang w:val="lt-LT"/>
        </w:rPr>
        <w:t xml:space="preserve">1 </w:t>
      </w:r>
      <w:r w:rsidRPr="00684E53">
        <w:rPr>
          <w:b/>
          <w:lang w:val="lt-LT"/>
        </w:rPr>
        <w:t xml:space="preserve">proc. </w:t>
      </w:r>
      <w:r w:rsidRPr="00684E53">
        <w:rPr>
          <w:lang w:val="lt-LT"/>
        </w:rPr>
        <w:t>visų panaudotų asignavimų. Didžioji šių lėšų dalis yra UAB „Kėdainių vandenys“ lėšos, koofinansuojant Europos Sąjungos įgyvendinamus projektus, vykdant vandentiekio ir nuotekų tinklų įrengimo/modernizavimo darbus.</w:t>
      </w:r>
    </w:p>
    <w:p w:rsidR="00303C3F" w:rsidRPr="00684E53" w:rsidRDefault="007E5244" w:rsidP="00303C3F">
      <w:pPr>
        <w:pStyle w:val="Pagrindinistekstas"/>
        <w:spacing w:after="0"/>
        <w:ind w:firstLine="540"/>
        <w:jc w:val="both"/>
        <w:rPr>
          <w:b/>
          <w:lang w:val="lt-LT"/>
        </w:rPr>
      </w:pPr>
      <w:r w:rsidRPr="00684E53">
        <w:rPr>
          <w:b/>
        </w:rPr>
        <w:t>Aplinkos apsaugos rėmimo specialiosios programos lėšos</w:t>
      </w:r>
      <w:r w:rsidRPr="00684E53">
        <w:t xml:space="preserve"> investuotos aplinkos kokybės gerinimo ir apsaugos, aplinkos monitoringo, prevencinės, atliekų tvarkymo infrastruktūros plėtros, želdinių ir želdinių apsaugos, tvarkymo, viešuomenės švietimo ir mokymo aplinkosaugos priemonėms finansuoti. </w:t>
      </w:r>
      <w:r w:rsidRPr="00684E53">
        <w:rPr>
          <w:lang w:val="lt-LT"/>
        </w:rPr>
        <w:t xml:space="preserve">Šios lėšos </w:t>
      </w:r>
      <w:r w:rsidRPr="00684E53">
        <w:rPr>
          <w:b/>
          <w:lang w:val="lt-LT"/>
        </w:rPr>
        <w:t>sudaro 0,</w:t>
      </w:r>
      <w:r w:rsidR="00684E53" w:rsidRPr="00684E53">
        <w:rPr>
          <w:b/>
          <w:lang w:val="lt-LT"/>
        </w:rPr>
        <w:t>3</w:t>
      </w:r>
      <w:r w:rsidRPr="00684E53">
        <w:rPr>
          <w:b/>
          <w:lang w:val="lt-LT"/>
        </w:rPr>
        <w:t xml:space="preserve"> proc.</w:t>
      </w:r>
      <w:r w:rsidRPr="00684E53">
        <w:rPr>
          <w:lang w:val="lt-LT"/>
        </w:rPr>
        <w:t xml:space="preserve"> visų </w:t>
      </w:r>
      <w:r w:rsidR="00270355" w:rsidRPr="00684E53">
        <w:rPr>
          <w:lang w:val="lt-LT"/>
        </w:rPr>
        <w:t>s</w:t>
      </w:r>
      <w:r w:rsidRPr="00684E53">
        <w:rPr>
          <w:lang w:val="lt-LT"/>
        </w:rPr>
        <w:t xml:space="preserve">trateginio veiklos plano </w:t>
      </w:r>
      <w:r w:rsidR="00270355" w:rsidRPr="00684E53">
        <w:rPr>
          <w:lang w:val="lt-LT"/>
        </w:rPr>
        <w:t xml:space="preserve">priemonėms įgyvendinti </w:t>
      </w:r>
      <w:r w:rsidRPr="00684E53">
        <w:rPr>
          <w:lang w:val="lt-LT"/>
        </w:rPr>
        <w:t>panaudotų asignavimų.</w:t>
      </w:r>
      <w:r w:rsidR="00303C3F" w:rsidRPr="00684E53">
        <w:rPr>
          <w:b/>
          <w:lang w:val="lt-LT"/>
        </w:rPr>
        <w:t xml:space="preserve"> </w:t>
      </w:r>
      <w:r w:rsidR="00E93B60" w:rsidRPr="00684E53">
        <w:rPr>
          <w:b/>
          <w:lang w:val="lt-LT"/>
        </w:rPr>
        <w:t>K</w:t>
      </w:r>
      <w:r w:rsidR="00303C3F" w:rsidRPr="00684E53">
        <w:rPr>
          <w:b/>
          <w:lang w:val="lt-LT"/>
        </w:rPr>
        <w:t>itų finansavimo šaltinių lėšos</w:t>
      </w:r>
      <w:r w:rsidR="00303C3F" w:rsidRPr="00684E53">
        <w:rPr>
          <w:lang w:val="lt-LT"/>
        </w:rPr>
        <w:t xml:space="preserve"> sudaro </w:t>
      </w:r>
      <w:r w:rsidR="00303C3F" w:rsidRPr="00684E53">
        <w:rPr>
          <w:b/>
          <w:lang w:val="lt-LT"/>
        </w:rPr>
        <w:t>0,</w:t>
      </w:r>
      <w:r w:rsidR="00684E53" w:rsidRPr="00684E53">
        <w:rPr>
          <w:b/>
          <w:lang w:val="lt-LT"/>
        </w:rPr>
        <w:t>04</w:t>
      </w:r>
      <w:r w:rsidR="00303C3F" w:rsidRPr="00684E53">
        <w:rPr>
          <w:b/>
          <w:lang w:val="lt-LT"/>
        </w:rPr>
        <w:t xml:space="preserve"> proc</w:t>
      </w:r>
      <w:r w:rsidR="00303C3F" w:rsidRPr="00684E53">
        <w:rPr>
          <w:lang w:val="lt-LT"/>
        </w:rPr>
        <w:t>. panaudotų asignavimų priemonėms įgyvendinti.</w:t>
      </w:r>
      <w:r w:rsidR="00303C3F" w:rsidRPr="00684E53">
        <w:rPr>
          <w:b/>
          <w:lang w:val="lt-LT"/>
        </w:rPr>
        <w:t xml:space="preserve"> </w:t>
      </w:r>
    </w:p>
    <w:p w:rsidR="00632A40" w:rsidRPr="00591410" w:rsidRDefault="00632A40" w:rsidP="00E93B60">
      <w:pPr>
        <w:ind w:firstLine="720"/>
        <w:jc w:val="both"/>
      </w:pPr>
    </w:p>
    <w:p w:rsidR="0073319B" w:rsidRPr="00591410" w:rsidRDefault="0073319B" w:rsidP="0073319B">
      <w:pPr>
        <w:ind w:firstLine="840"/>
        <w:jc w:val="both"/>
      </w:pPr>
      <w:r w:rsidRPr="00591410">
        <w:t xml:space="preserve">Toliau Strateginio veiklos plano ataskaitoje </w:t>
      </w:r>
      <w:r w:rsidR="00270355" w:rsidRPr="00591410">
        <w:t>pateikiama detalesnė informacija apie</w:t>
      </w:r>
      <w:r w:rsidRPr="00591410">
        <w:t xml:space="preserve"> </w:t>
      </w:r>
      <w:r w:rsidR="00270355" w:rsidRPr="00591410">
        <w:t xml:space="preserve">veiklos programų </w:t>
      </w:r>
      <w:r w:rsidR="00C57EEF" w:rsidRPr="00591410">
        <w:t>įgyvendinim</w:t>
      </w:r>
      <w:r w:rsidR="002550C5" w:rsidRPr="00591410">
        <w:t>ą</w:t>
      </w:r>
      <w:r w:rsidRPr="00591410">
        <w:t xml:space="preserve"> pagal 201</w:t>
      </w:r>
      <w:r w:rsidR="00591410" w:rsidRPr="00591410">
        <w:t>9</w:t>
      </w:r>
      <w:r w:rsidRPr="00591410">
        <w:t xml:space="preserve"> m. programų tikslų, uždavinių, priemonių, vertinimo kriterijų įgyvendinimą ir </w:t>
      </w:r>
      <w:r w:rsidR="00EF1AAA" w:rsidRPr="00591410">
        <w:t>lėšų</w:t>
      </w:r>
      <w:r w:rsidRPr="00591410">
        <w:t xml:space="preserve"> panaudojimą. </w:t>
      </w:r>
    </w:p>
    <w:p w:rsidR="00400E1E" w:rsidRPr="003D2FFC" w:rsidRDefault="00400E1E" w:rsidP="0073319B">
      <w:pPr>
        <w:ind w:firstLine="840"/>
        <w:jc w:val="both"/>
        <w:rPr>
          <w:color w:val="FF0000"/>
        </w:rPr>
      </w:pPr>
    </w:p>
    <w:p w:rsidR="001A5636" w:rsidRPr="003D2FFC" w:rsidRDefault="001A5636" w:rsidP="00485990">
      <w:pPr>
        <w:ind w:firstLine="720"/>
        <w:jc w:val="both"/>
        <w:rPr>
          <w:color w:val="FF0000"/>
        </w:rPr>
      </w:pPr>
    </w:p>
    <w:p w:rsidR="001A5636" w:rsidRPr="003D2FFC" w:rsidRDefault="001A5636" w:rsidP="00485990">
      <w:pPr>
        <w:ind w:firstLine="720"/>
        <w:jc w:val="both"/>
        <w:rPr>
          <w:color w:val="FF0000"/>
        </w:rPr>
      </w:pPr>
    </w:p>
    <w:p w:rsidR="005134BD" w:rsidRPr="003D2FFC" w:rsidRDefault="005134BD" w:rsidP="003D7D8A">
      <w:pPr>
        <w:ind w:firstLine="680"/>
        <w:jc w:val="both"/>
        <w:rPr>
          <w:color w:val="FF0000"/>
          <w:sz w:val="10"/>
          <w:szCs w:val="10"/>
        </w:rPr>
      </w:pPr>
    </w:p>
    <w:p w:rsidR="006C7525" w:rsidRPr="002362E1" w:rsidRDefault="0081349C" w:rsidP="0081349C">
      <w:pPr>
        <w:jc w:val="center"/>
        <w:rPr>
          <w:b/>
        </w:rPr>
      </w:pPr>
      <w:r w:rsidRPr="003D2FFC">
        <w:rPr>
          <w:b/>
          <w:color w:val="FF0000"/>
        </w:rPr>
        <w:br w:type="page"/>
      </w:r>
      <w:r w:rsidR="006C7525" w:rsidRPr="002362E1">
        <w:rPr>
          <w:b/>
        </w:rPr>
        <w:t>01 PROGRAMA. ŠVIETIMAS IR UGDYMAS</w:t>
      </w:r>
    </w:p>
    <w:p w:rsidR="004871E0" w:rsidRPr="002362E1" w:rsidRDefault="006C7525" w:rsidP="004871E0">
      <w:pPr>
        <w:ind w:firstLine="720"/>
        <w:jc w:val="both"/>
      </w:pPr>
      <w:r w:rsidRPr="002362E1">
        <w:t xml:space="preserve">   </w:t>
      </w:r>
    </w:p>
    <w:p w:rsidR="006C7525" w:rsidRPr="002362E1" w:rsidRDefault="006C7525" w:rsidP="00C8495A">
      <w:pPr>
        <w:spacing w:line="264" w:lineRule="auto"/>
        <w:ind w:firstLine="720"/>
        <w:jc w:val="both"/>
      </w:pPr>
      <w:r w:rsidRPr="002362E1">
        <w:t xml:space="preserve">     </w:t>
      </w:r>
      <w:r w:rsidR="004871E0" w:rsidRPr="002362E1">
        <w:t xml:space="preserve">Programa tęstinė. </w:t>
      </w:r>
      <w:r w:rsidR="00B04C56" w:rsidRPr="002362E1">
        <w:t xml:space="preserve">Vietos savivaldos įstatymo savivaldybėms nustatytos savarankiškosios savivaldybės funkcijos: savivaldybės teritorijoje gyvenančių vaikų iki 16 metų mokymosi pagal privalomojo švietimo programas užtikrinimas; vaikų, jaunimo ir suaugusiųjų bendrojo lavinimo, profesinio mokymo ir profesinio orientavimo organizavimas (švietimo įstaigų steigimas, reorganizavimas, likvidavimas, išlaikymas, mokymo pagal formaliojo švietimo programas organizavimas ir įgyvendinimas); bendrojo ugdymo mokyklų moksleivių, gyvenančių kaimo gyvenamosiose vietovėse, neatlygintino pavėžėjimo į mokyklas ir į namus organizavimas; vaikų ir jaunimo neformaliojo ugdymo ir užimtumo organizavimas; priešmokyklinio vaikų ugdymo organizavimas (įstaigų steigimas, reorganizavimas, likvidavimas, išlaikymas, mokymo pagal priešmokyklinio švietimo programas organizavimas ir įgyvendinimas); maitinimo paslaugų organizavimas švietimo įstaigose, įgyvendinančiose mokymą pagal ikimokyklinio, priešmokyklinio ir bendrojo ugdymo programas; suaugusiųjų neformalusis švietimas, neformaliojo ugdymo švietimo programų organizavimas ir įgyvendinimas. </w:t>
      </w:r>
      <w:r w:rsidR="008917F9" w:rsidRPr="002362E1">
        <w:t xml:space="preserve">Sudarant palankias sąlygas ugdymo procesui organizuoti ir įgyvendinti, vykdyti švietimo įstaigų atnaujinimo, remonto darbai. </w:t>
      </w:r>
    </w:p>
    <w:p w:rsidR="00B04C56" w:rsidRPr="002362E1" w:rsidRDefault="00B04C56" w:rsidP="00B04C56">
      <w:pPr>
        <w:ind w:firstLine="720"/>
        <w:jc w:val="both"/>
      </w:pPr>
    </w:p>
    <w:p w:rsidR="003258F9" w:rsidRPr="002362E1" w:rsidRDefault="00B4399B" w:rsidP="003258F9">
      <w:pPr>
        <w:ind w:firstLine="720"/>
        <w:jc w:val="both"/>
      </w:pPr>
      <w:r w:rsidRPr="002362E1">
        <w:rPr>
          <w:bCs/>
        </w:rPr>
        <w:t xml:space="preserve">Programa įgyvendina </w:t>
      </w:r>
      <w:r w:rsidR="00E90A97" w:rsidRPr="002362E1">
        <w:rPr>
          <w:bCs/>
        </w:rPr>
        <w:t>Strateginio</w:t>
      </w:r>
      <w:r w:rsidRPr="002362E1">
        <w:rPr>
          <w:bCs/>
        </w:rPr>
        <w:t xml:space="preserve"> veiklos plano </w:t>
      </w:r>
      <w:r w:rsidR="005D1EE2" w:rsidRPr="002362E1">
        <w:rPr>
          <w:bCs/>
        </w:rPr>
        <w:t xml:space="preserve">I </w:t>
      </w:r>
      <w:r w:rsidRPr="002362E1">
        <w:rPr>
          <w:bCs/>
        </w:rPr>
        <w:t xml:space="preserve">strateginį tikslą </w:t>
      </w:r>
      <w:r w:rsidRPr="002362E1">
        <w:t>„</w:t>
      </w:r>
      <w:r w:rsidR="005D1EE2" w:rsidRPr="002362E1">
        <w:rPr>
          <w:i/>
        </w:rPr>
        <w:t>Sukurti saugią socialinę aplinką, teikiant kokybiškas švietimo ir ugdymo, sveikatos apsaugos, kultūros, sporto ir kitas įstatymų numatytas viešąsias paslaugas</w:t>
      </w:r>
      <w:r w:rsidR="005D1EE2" w:rsidRPr="002362E1">
        <w:t>“.</w:t>
      </w:r>
    </w:p>
    <w:p w:rsidR="00D24120" w:rsidRDefault="00D24120" w:rsidP="003258F9">
      <w:pPr>
        <w:ind w:firstLine="720"/>
        <w:jc w:val="both"/>
        <w:rPr>
          <w:bCs/>
        </w:rPr>
      </w:pPr>
    </w:p>
    <w:p w:rsidR="00B4399B" w:rsidRPr="002362E1" w:rsidRDefault="00B4399B" w:rsidP="003258F9">
      <w:pPr>
        <w:ind w:firstLine="720"/>
        <w:jc w:val="both"/>
      </w:pPr>
      <w:r w:rsidRPr="002362E1">
        <w:rPr>
          <w:bCs/>
        </w:rPr>
        <w:t>Programos koordinatorius –</w:t>
      </w:r>
      <w:r w:rsidR="009E5A43" w:rsidRPr="002362E1">
        <w:rPr>
          <w:bCs/>
        </w:rPr>
        <w:t xml:space="preserve"> </w:t>
      </w:r>
      <w:r w:rsidRPr="002362E1">
        <w:rPr>
          <w:bCs/>
        </w:rPr>
        <w:t xml:space="preserve">Švietimo </w:t>
      </w:r>
      <w:r w:rsidR="00AE7CE8" w:rsidRPr="002362E1">
        <w:rPr>
          <w:bCs/>
        </w:rPr>
        <w:t>skyrius</w:t>
      </w:r>
      <w:r w:rsidR="008C4A53" w:rsidRPr="002362E1">
        <w:rPr>
          <w:bCs/>
        </w:rPr>
        <w:t>.</w:t>
      </w:r>
    </w:p>
    <w:p w:rsidR="003258F9" w:rsidRPr="00695336" w:rsidRDefault="003258F9" w:rsidP="00B4399B">
      <w:pPr>
        <w:keepLines/>
        <w:ind w:firstLine="720"/>
        <w:jc w:val="both"/>
        <w:rPr>
          <w:bCs/>
        </w:rPr>
      </w:pPr>
    </w:p>
    <w:p w:rsidR="00B4399B" w:rsidRPr="00695336" w:rsidRDefault="00B4399B" w:rsidP="00B4399B">
      <w:pPr>
        <w:keepLines/>
        <w:ind w:firstLine="720"/>
        <w:jc w:val="both"/>
        <w:rPr>
          <w:bCs/>
        </w:rPr>
      </w:pPr>
      <w:r w:rsidRPr="00695336">
        <w:rPr>
          <w:bCs/>
        </w:rPr>
        <w:t xml:space="preserve">Programai įgyvendinti planuoti asignavimai – </w:t>
      </w:r>
      <w:r w:rsidR="000932E7" w:rsidRPr="00695336">
        <w:rPr>
          <w:bCs/>
        </w:rPr>
        <w:t xml:space="preserve"> </w:t>
      </w:r>
      <w:r w:rsidR="00C624BC" w:rsidRPr="00695336">
        <w:rPr>
          <w:bCs/>
        </w:rPr>
        <w:t xml:space="preserve"> </w:t>
      </w:r>
      <w:r w:rsidR="00695336" w:rsidRPr="00695336">
        <w:rPr>
          <w:bCs/>
        </w:rPr>
        <w:t>24 022,7</w:t>
      </w:r>
      <w:r w:rsidR="00C624BC" w:rsidRPr="00695336">
        <w:rPr>
          <w:bCs/>
        </w:rPr>
        <w:t xml:space="preserve"> tūkst.</w:t>
      </w:r>
      <w:r w:rsidR="00154FD5" w:rsidRPr="00695336">
        <w:rPr>
          <w:bCs/>
        </w:rPr>
        <w:t xml:space="preserve"> Eur</w:t>
      </w:r>
    </w:p>
    <w:p w:rsidR="00B4399B" w:rsidRPr="00695336" w:rsidRDefault="00B4399B" w:rsidP="00B4399B">
      <w:pPr>
        <w:keepLines/>
        <w:ind w:firstLine="720"/>
        <w:jc w:val="both"/>
        <w:rPr>
          <w:bCs/>
        </w:rPr>
      </w:pPr>
      <w:r w:rsidRPr="00695336">
        <w:rPr>
          <w:bCs/>
        </w:rPr>
        <w:t xml:space="preserve">Programai įgyvendinti patikslinti  asignavimai – </w:t>
      </w:r>
      <w:r w:rsidR="00695336" w:rsidRPr="00695336">
        <w:rPr>
          <w:bCs/>
        </w:rPr>
        <w:t xml:space="preserve">24 121,9 </w:t>
      </w:r>
      <w:r w:rsidR="00C624BC" w:rsidRPr="00695336">
        <w:rPr>
          <w:bCs/>
        </w:rPr>
        <w:t>tūkst. Eur</w:t>
      </w:r>
    </w:p>
    <w:p w:rsidR="00B4399B" w:rsidRDefault="00B4399B" w:rsidP="00B4399B">
      <w:pPr>
        <w:keepLines/>
        <w:ind w:firstLine="720"/>
        <w:jc w:val="both"/>
        <w:rPr>
          <w:bCs/>
        </w:rPr>
      </w:pPr>
      <w:r w:rsidRPr="00695336">
        <w:rPr>
          <w:bCs/>
        </w:rPr>
        <w:t xml:space="preserve">Programai įgyvendinti panaudoti asignavimai – </w:t>
      </w:r>
      <w:r w:rsidR="00695336">
        <w:rPr>
          <w:bCs/>
        </w:rPr>
        <w:t xml:space="preserve"> </w:t>
      </w:r>
      <w:r w:rsidR="00695336" w:rsidRPr="00695336">
        <w:rPr>
          <w:bCs/>
        </w:rPr>
        <w:t>23 727,3</w:t>
      </w:r>
      <w:r w:rsidR="00C624BC" w:rsidRPr="00695336">
        <w:rPr>
          <w:bCs/>
        </w:rPr>
        <w:t xml:space="preserve"> tūkst. Eur</w:t>
      </w:r>
    </w:p>
    <w:p w:rsidR="00D24120" w:rsidRPr="00695336" w:rsidRDefault="00D24120" w:rsidP="00B4399B">
      <w:pPr>
        <w:keepLines/>
        <w:ind w:firstLine="720"/>
        <w:jc w:val="both"/>
        <w:rPr>
          <w:bCs/>
        </w:rPr>
      </w:pPr>
    </w:p>
    <w:p w:rsidR="00806A65" w:rsidRPr="003D2FFC" w:rsidRDefault="00806A65" w:rsidP="00B4399B">
      <w:pPr>
        <w:keepLines/>
        <w:ind w:firstLine="720"/>
        <w:jc w:val="both"/>
        <w:rPr>
          <w:bCs/>
          <w:color w:val="FF0000"/>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5954"/>
        <w:gridCol w:w="992"/>
        <w:gridCol w:w="992"/>
      </w:tblGrid>
      <w:tr w:rsidR="00154FD5" w:rsidRPr="00377800" w:rsidTr="00806A65">
        <w:trPr>
          <w:tblHeader/>
        </w:trPr>
        <w:tc>
          <w:tcPr>
            <w:tcW w:w="1758" w:type="dxa"/>
            <w:tcMar>
              <w:top w:w="28" w:type="dxa"/>
              <w:left w:w="57" w:type="dxa"/>
              <w:bottom w:w="28" w:type="dxa"/>
              <w:right w:w="57" w:type="dxa"/>
            </w:tcMar>
            <w:vAlign w:val="center"/>
          </w:tcPr>
          <w:p w:rsidR="00806A65" w:rsidRPr="00377800" w:rsidRDefault="00806A65" w:rsidP="00C036A7">
            <w:pPr>
              <w:keepNext/>
              <w:tabs>
                <w:tab w:val="left" w:pos="-360"/>
              </w:tabs>
              <w:jc w:val="center"/>
              <w:rPr>
                <w:b/>
                <w:sz w:val="20"/>
                <w:szCs w:val="20"/>
              </w:rPr>
            </w:pPr>
            <w:r w:rsidRPr="00377800">
              <w:rPr>
                <w:b/>
                <w:sz w:val="20"/>
                <w:szCs w:val="20"/>
              </w:rPr>
              <w:t>Efekto ir rezultato vertinimo kriterijaus kodas</w:t>
            </w:r>
          </w:p>
        </w:tc>
        <w:tc>
          <w:tcPr>
            <w:tcW w:w="5954" w:type="dxa"/>
            <w:tcMar>
              <w:top w:w="28" w:type="dxa"/>
              <w:left w:w="57" w:type="dxa"/>
              <w:bottom w:w="28" w:type="dxa"/>
              <w:right w:w="57" w:type="dxa"/>
            </w:tcMar>
            <w:vAlign w:val="center"/>
          </w:tcPr>
          <w:p w:rsidR="00806A65" w:rsidRPr="00377800" w:rsidRDefault="00806A65" w:rsidP="00C036A7">
            <w:pPr>
              <w:keepNext/>
              <w:tabs>
                <w:tab w:val="left" w:pos="-360"/>
              </w:tabs>
              <w:jc w:val="center"/>
              <w:rPr>
                <w:b/>
                <w:sz w:val="20"/>
                <w:szCs w:val="20"/>
              </w:rPr>
            </w:pPr>
            <w:r w:rsidRPr="00377800">
              <w:rPr>
                <w:b/>
                <w:sz w:val="20"/>
                <w:szCs w:val="20"/>
              </w:rPr>
              <w:t>Vertinimo kriterijaus pavadinimas ir mato vienetas</w:t>
            </w:r>
          </w:p>
        </w:tc>
        <w:tc>
          <w:tcPr>
            <w:tcW w:w="992" w:type="dxa"/>
            <w:tcMar>
              <w:top w:w="28" w:type="dxa"/>
              <w:left w:w="57" w:type="dxa"/>
              <w:bottom w:w="28" w:type="dxa"/>
              <w:right w:w="57" w:type="dxa"/>
            </w:tcMar>
            <w:vAlign w:val="center"/>
          </w:tcPr>
          <w:p w:rsidR="00806A65" w:rsidRPr="00377800" w:rsidRDefault="00806A65" w:rsidP="002362E1">
            <w:pPr>
              <w:keepNext/>
              <w:tabs>
                <w:tab w:val="left" w:pos="-360"/>
              </w:tabs>
              <w:jc w:val="center"/>
              <w:rPr>
                <w:b/>
                <w:sz w:val="20"/>
                <w:szCs w:val="20"/>
              </w:rPr>
            </w:pPr>
            <w:r w:rsidRPr="00377800">
              <w:rPr>
                <w:b/>
                <w:sz w:val="20"/>
                <w:szCs w:val="20"/>
              </w:rPr>
              <w:t>201</w:t>
            </w:r>
            <w:r w:rsidR="002362E1" w:rsidRPr="00377800">
              <w:rPr>
                <w:b/>
                <w:sz w:val="20"/>
                <w:szCs w:val="20"/>
              </w:rPr>
              <w:t>9</w:t>
            </w:r>
            <w:r w:rsidR="00154FD5" w:rsidRPr="00377800">
              <w:rPr>
                <w:b/>
                <w:sz w:val="20"/>
                <w:szCs w:val="20"/>
              </w:rPr>
              <w:t xml:space="preserve"> </w:t>
            </w:r>
            <w:r w:rsidRPr="00377800">
              <w:rPr>
                <w:b/>
                <w:sz w:val="20"/>
                <w:szCs w:val="20"/>
              </w:rPr>
              <w:t>m. planas</w:t>
            </w:r>
          </w:p>
        </w:tc>
        <w:tc>
          <w:tcPr>
            <w:tcW w:w="992" w:type="dxa"/>
            <w:tcMar>
              <w:top w:w="28" w:type="dxa"/>
              <w:left w:w="57" w:type="dxa"/>
              <w:bottom w:w="28" w:type="dxa"/>
              <w:right w:w="57" w:type="dxa"/>
            </w:tcMar>
            <w:vAlign w:val="center"/>
          </w:tcPr>
          <w:p w:rsidR="00806A65" w:rsidRPr="00377800" w:rsidRDefault="00806A65" w:rsidP="002362E1">
            <w:pPr>
              <w:keepNext/>
              <w:tabs>
                <w:tab w:val="left" w:pos="-360"/>
              </w:tabs>
              <w:jc w:val="center"/>
              <w:rPr>
                <w:b/>
                <w:sz w:val="20"/>
                <w:szCs w:val="20"/>
              </w:rPr>
            </w:pPr>
            <w:r w:rsidRPr="00377800">
              <w:rPr>
                <w:b/>
                <w:sz w:val="20"/>
                <w:szCs w:val="20"/>
              </w:rPr>
              <w:t>201</w:t>
            </w:r>
            <w:r w:rsidR="002362E1" w:rsidRPr="00377800">
              <w:rPr>
                <w:b/>
                <w:sz w:val="20"/>
                <w:szCs w:val="20"/>
              </w:rPr>
              <w:t>9</w:t>
            </w:r>
            <w:r w:rsidR="00154FD5" w:rsidRPr="00377800">
              <w:rPr>
                <w:b/>
                <w:sz w:val="20"/>
                <w:szCs w:val="20"/>
              </w:rPr>
              <w:t xml:space="preserve"> </w:t>
            </w:r>
            <w:r w:rsidRPr="00377800">
              <w:rPr>
                <w:b/>
                <w:sz w:val="20"/>
                <w:szCs w:val="20"/>
              </w:rPr>
              <w:t xml:space="preserve"> m. faktas</w:t>
            </w:r>
          </w:p>
        </w:tc>
      </w:tr>
      <w:tr w:rsidR="00377800" w:rsidRPr="003D2FFC" w:rsidTr="00806A65">
        <w:tc>
          <w:tcPr>
            <w:tcW w:w="1758" w:type="dxa"/>
            <w:tcMar>
              <w:top w:w="28" w:type="dxa"/>
              <w:left w:w="57" w:type="dxa"/>
              <w:bottom w:w="28" w:type="dxa"/>
              <w:right w:w="57" w:type="dxa"/>
            </w:tcMar>
          </w:tcPr>
          <w:p w:rsidR="00377800" w:rsidRPr="00377800" w:rsidRDefault="00377800" w:rsidP="00B33988">
            <w:pPr>
              <w:tabs>
                <w:tab w:val="left" w:pos="-360"/>
              </w:tabs>
              <w:jc w:val="both"/>
              <w:rPr>
                <w:b/>
                <w:sz w:val="22"/>
                <w:szCs w:val="22"/>
              </w:rPr>
            </w:pPr>
            <w:r w:rsidRPr="00377800">
              <w:rPr>
                <w:b/>
                <w:sz w:val="22"/>
                <w:szCs w:val="22"/>
              </w:rPr>
              <w:t>E–01–01</w:t>
            </w:r>
          </w:p>
        </w:tc>
        <w:tc>
          <w:tcPr>
            <w:tcW w:w="5954" w:type="dxa"/>
            <w:tcMar>
              <w:top w:w="28" w:type="dxa"/>
              <w:left w:w="57" w:type="dxa"/>
              <w:bottom w:w="28" w:type="dxa"/>
              <w:right w:w="57" w:type="dxa"/>
            </w:tcMar>
          </w:tcPr>
          <w:p w:rsidR="00377800" w:rsidRDefault="00377800" w:rsidP="001577EA">
            <w:pPr>
              <w:tabs>
                <w:tab w:val="left" w:pos="-360"/>
              </w:tabs>
              <w:jc w:val="both"/>
              <w:rPr>
                <w:sz w:val="22"/>
                <w:szCs w:val="22"/>
              </w:rPr>
            </w:pPr>
            <w:r w:rsidRPr="00F3740D">
              <w:rPr>
                <w:sz w:val="22"/>
                <w:szCs w:val="22"/>
              </w:rPr>
              <w:t>Buvusių mokslo metų pabaigoje 12 (IV gimn.) klasėje mokinių ir gavusių brandos atestatą dalis, proc.</w:t>
            </w:r>
          </w:p>
          <w:p w:rsidR="00C8495A" w:rsidRPr="00F3740D" w:rsidRDefault="00C8495A" w:rsidP="001577EA">
            <w:pPr>
              <w:tabs>
                <w:tab w:val="left" w:pos="-360"/>
              </w:tabs>
              <w:jc w:val="both"/>
              <w:rPr>
                <w:sz w:val="22"/>
                <w:szCs w:val="22"/>
              </w:rPr>
            </w:pPr>
          </w:p>
        </w:tc>
        <w:tc>
          <w:tcPr>
            <w:tcW w:w="992" w:type="dxa"/>
            <w:tcMar>
              <w:top w:w="28" w:type="dxa"/>
              <w:left w:w="57" w:type="dxa"/>
              <w:bottom w:w="28" w:type="dxa"/>
              <w:right w:w="57" w:type="dxa"/>
            </w:tcMar>
          </w:tcPr>
          <w:p w:rsidR="00377800" w:rsidRPr="00F3740D" w:rsidRDefault="00377800" w:rsidP="001577EA">
            <w:pPr>
              <w:jc w:val="center"/>
              <w:rPr>
                <w:sz w:val="23"/>
                <w:szCs w:val="23"/>
              </w:rPr>
            </w:pPr>
            <w:r w:rsidRPr="00F3740D">
              <w:rPr>
                <w:sz w:val="23"/>
                <w:szCs w:val="23"/>
              </w:rPr>
              <w:t>99</w:t>
            </w:r>
          </w:p>
        </w:tc>
        <w:tc>
          <w:tcPr>
            <w:tcW w:w="992" w:type="dxa"/>
            <w:tcMar>
              <w:top w:w="28" w:type="dxa"/>
              <w:left w:w="57" w:type="dxa"/>
              <w:bottom w:w="28" w:type="dxa"/>
              <w:right w:w="57" w:type="dxa"/>
            </w:tcMar>
          </w:tcPr>
          <w:p w:rsidR="00377800" w:rsidRPr="00C63155" w:rsidRDefault="00C63155" w:rsidP="00B33988">
            <w:pPr>
              <w:jc w:val="center"/>
              <w:rPr>
                <w:sz w:val="23"/>
                <w:szCs w:val="23"/>
                <w:lang w:val="en-US"/>
              </w:rPr>
            </w:pPr>
            <w:r w:rsidRPr="00C63155">
              <w:rPr>
                <w:sz w:val="23"/>
                <w:szCs w:val="23"/>
                <w:lang w:val="en-US"/>
              </w:rPr>
              <w:t>94,76</w:t>
            </w:r>
          </w:p>
        </w:tc>
      </w:tr>
      <w:tr w:rsidR="00377800" w:rsidRPr="003D2FFC" w:rsidTr="00806A65">
        <w:tc>
          <w:tcPr>
            <w:tcW w:w="1758" w:type="dxa"/>
            <w:tcMar>
              <w:top w:w="28" w:type="dxa"/>
              <w:left w:w="57" w:type="dxa"/>
              <w:bottom w:w="28" w:type="dxa"/>
              <w:right w:w="57" w:type="dxa"/>
            </w:tcMar>
          </w:tcPr>
          <w:p w:rsidR="00377800" w:rsidRPr="00377800" w:rsidRDefault="00377800" w:rsidP="00B33988">
            <w:pPr>
              <w:tabs>
                <w:tab w:val="left" w:pos="-360"/>
              </w:tabs>
              <w:jc w:val="both"/>
              <w:rPr>
                <w:sz w:val="22"/>
                <w:szCs w:val="22"/>
              </w:rPr>
            </w:pPr>
            <w:r w:rsidRPr="00377800">
              <w:rPr>
                <w:b/>
                <w:sz w:val="22"/>
                <w:szCs w:val="22"/>
              </w:rPr>
              <w:t>E–01–02</w:t>
            </w:r>
          </w:p>
        </w:tc>
        <w:tc>
          <w:tcPr>
            <w:tcW w:w="5954" w:type="dxa"/>
            <w:tcMar>
              <w:top w:w="28" w:type="dxa"/>
              <w:left w:w="57" w:type="dxa"/>
              <w:bottom w:w="28" w:type="dxa"/>
              <w:right w:w="57" w:type="dxa"/>
            </w:tcMar>
          </w:tcPr>
          <w:p w:rsidR="00377800" w:rsidRDefault="00377800" w:rsidP="001577EA">
            <w:pPr>
              <w:tabs>
                <w:tab w:val="left" w:pos="-360"/>
              </w:tabs>
              <w:jc w:val="both"/>
              <w:rPr>
                <w:sz w:val="22"/>
                <w:szCs w:val="22"/>
              </w:rPr>
            </w:pPr>
            <w:r w:rsidRPr="00F3740D">
              <w:rPr>
                <w:sz w:val="22"/>
                <w:szCs w:val="22"/>
              </w:rPr>
              <w:t>Švietimo srities objektų infrastruktūros gerinimui</w:t>
            </w:r>
            <w:r w:rsidRPr="00F3740D">
              <w:rPr>
                <w:bCs/>
                <w:sz w:val="22"/>
                <w:szCs w:val="22"/>
              </w:rPr>
              <w:t xml:space="preserve"> skiriama lėšų (Europos Sąjungos, valstybės, savivaldybės ir kt.) dalis, proc., </w:t>
            </w:r>
            <w:r w:rsidRPr="00F3740D">
              <w:rPr>
                <w:sz w:val="22"/>
                <w:szCs w:val="22"/>
              </w:rPr>
              <w:t>nuo bendro finansavimo viešajai infrastruktūrai gerinti</w:t>
            </w:r>
          </w:p>
          <w:p w:rsidR="00C8495A" w:rsidRPr="00F3740D" w:rsidRDefault="00C8495A" w:rsidP="001577EA">
            <w:pPr>
              <w:tabs>
                <w:tab w:val="left" w:pos="-360"/>
              </w:tabs>
              <w:jc w:val="both"/>
              <w:rPr>
                <w:sz w:val="22"/>
                <w:szCs w:val="22"/>
              </w:rPr>
            </w:pPr>
          </w:p>
        </w:tc>
        <w:tc>
          <w:tcPr>
            <w:tcW w:w="992" w:type="dxa"/>
            <w:tcMar>
              <w:top w:w="28" w:type="dxa"/>
              <w:left w:w="57" w:type="dxa"/>
              <w:bottom w:w="28" w:type="dxa"/>
              <w:right w:w="57" w:type="dxa"/>
            </w:tcMar>
          </w:tcPr>
          <w:p w:rsidR="00377800" w:rsidRPr="00F3740D" w:rsidRDefault="00377800" w:rsidP="001577EA">
            <w:pPr>
              <w:jc w:val="center"/>
              <w:rPr>
                <w:sz w:val="23"/>
                <w:szCs w:val="23"/>
              </w:rPr>
            </w:pPr>
            <w:r w:rsidRPr="00F3740D">
              <w:rPr>
                <w:sz w:val="23"/>
                <w:szCs w:val="23"/>
              </w:rPr>
              <w:t>5</w:t>
            </w:r>
          </w:p>
        </w:tc>
        <w:tc>
          <w:tcPr>
            <w:tcW w:w="992" w:type="dxa"/>
            <w:tcMar>
              <w:top w:w="28" w:type="dxa"/>
              <w:left w:w="57" w:type="dxa"/>
              <w:bottom w:w="28" w:type="dxa"/>
              <w:right w:w="57" w:type="dxa"/>
            </w:tcMar>
          </w:tcPr>
          <w:p w:rsidR="00377800" w:rsidRPr="00E53F4F" w:rsidRDefault="00E53F4F" w:rsidP="00B33988">
            <w:pPr>
              <w:jc w:val="center"/>
              <w:rPr>
                <w:sz w:val="23"/>
                <w:szCs w:val="23"/>
              </w:rPr>
            </w:pPr>
            <w:r w:rsidRPr="00E53F4F">
              <w:rPr>
                <w:sz w:val="23"/>
                <w:szCs w:val="23"/>
              </w:rPr>
              <w:t>5,8</w:t>
            </w:r>
          </w:p>
        </w:tc>
      </w:tr>
      <w:tr w:rsidR="00377800" w:rsidRPr="003D2FFC" w:rsidTr="00806A65">
        <w:tc>
          <w:tcPr>
            <w:tcW w:w="1758" w:type="dxa"/>
            <w:tcMar>
              <w:top w:w="28" w:type="dxa"/>
              <w:left w:w="57" w:type="dxa"/>
              <w:bottom w:w="28" w:type="dxa"/>
              <w:right w:w="57" w:type="dxa"/>
            </w:tcMar>
          </w:tcPr>
          <w:p w:rsidR="00377800" w:rsidRPr="00377800" w:rsidRDefault="00377800" w:rsidP="00B33988">
            <w:pPr>
              <w:tabs>
                <w:tab w:val="left" w:pos="-360"/>
              </w:tabs>
              <w:jc w:val="both"/>
              <w:rPr>
                <w:sz w:val="22"/>
                <w:szCs w:val="22"/>
              </w:rPr>
            </w:pPr>
            <w:r w:rsidRPr="00377800">
              <w:rPr>
                <w:sz w:val="22"/>
                <w:szCs w:val="22"/>
              </w:rPr>
              <w:t>R–01–01–01</w:t>
            </w:r>
          </w:p>
        </w:tc>
        <w:tc>
          <w:tcPr>
            <w:tcW w:w="5954" w:type="dxa"/>
            <w:tcMar>
              <w:top w:w="28" w:type="dxa"/>
              <w:left w:w="57" w:type="dxa"/>
              <w:bottom w:w="28" w:type="dxa"/>
              <w:right w:w="57" w:type="dxa"/>
            </w:tcMar>
          </w:tcPr>
          <w:p w:rsidR="00377800" w:rsidRDefault="00377800" w:rsidP="001577EA">
            <w:pPr>
              <w:tabs>
                <w:tab w:val="left" w:pos="-360"/>
              </w:tabs>
              <w:jc w:val="both"/>
              <w:rPr>
                <w:sz w:val="22"/>
                <w:szCs w:val="22"/>
              </w:rPr>
            </w:pPr>
            <w:r w:rsidRPr="00F3740D">
              <w:rPr>
                <w:sz w:val="22"/>
                <w:szCs w:val="22"/>
              </w:rPr>
              <w:t>Įgijusių išsilavinimą pagal pradinio, pagrindinio ir vidurinio ugdymo programas, mokinių skaičius</w:t>
            </w:r>
          </w:p>
          <w:p w:rsidR="00C8495A" w:rsidRPr="00F3740D" w:rsidRDefault="00C8495A" w:rsidP="001577EA">
            <w:pPr>
              <w:tabs>
                <w:tab w:val="left" w:pos="-360"/>
              </w:tabs>
              <w:jc w:val="both"/>
              <w:rPr>
                <w:sz w:val="22"/>
                <w:szCs w:val="22"/>
              </w:rPr>
            </w:pPr>
          </w:p>
        </w:tc>
        <w:tc>
          <w:tcPr>
            <w:tcW w:w="992" w:type="dxa"/>
            <w:tcMar>
              <w:top w:w="28" w:type="dxa"/>
              <w:left w:w="57" w:type="dxa"/>
              <w:bottom w:w="28" w:type="dxa"/>
              <w:right w:w="57" w:type="dxa"/>
            </w:tcMar>
          </w:tcPr>
          <w:p w:rsidR="00377800" w:rsidRPr="00F3740D" w:rsidRDefault="00377800" w:rsidP="001577EA">
            <w:pPr>
              <w:jc w:val="center"/>
              <w:rPr>
                <w:sz w:val="23"/>
                <w:szCs w:val="23"/>
              </w:rPr>
            </w:pPr>
            <w:r w:rsidRPr="00F3740D">
              <w:rPr>
                <w:sz w:val="23"/>
                <w:szCs w:val="23"/>
              </w:rPr>
              <w:t>1260</w:t>
            </w:r>
          </w:p>
        </w:tc>
        <w:tc>
          <w:tcPr>
            <w:tcW w:w="992" w:type="dxa"/>
            <w:tcMar>
              <w:top w:w="28" w:type="dxa"/>
              <w:left w:w="57" w:type="dxa"/>
              <w:bottom w:w="28" w:type="dxa"/>
              <w:right w:w="57" w:type="dxa"/>
            </w:tcMar>
          </w:tcPr>
          <w:p w:rsidR="00377800" w:rsidRPr="00C63155" w:rsidRDefault="00C63155" w:rsidP="00B33988">
            <w:pPr>
              <w:jc w:val="center"/>
              <w:rPr>
                <w:sz w:val="23"/>
                <w:szCs w:val="23"/>
              </w:rPr>
            </w:pPr>
            <w:r w:rsidRPr="00C63155">
              <w:rPr>
                <w:sz w:val="23"/>
                <w:szCs w:val="23"/>
              </w:rPr>
              <w:t>1168</w:t>
            </w:r>
          </w:p>
        </w:tc>
      </w:tr>
      <w:tr w:rsidR="00377800" w:rsidRPr="003D2FFC" w:rsidTr="00806A65">
        <w:tc>
          <w:tcPr>
            <w:tcW w:w="1758" w:type="dxa"/>
            <w:tcMar>
              <w:top w:w="28" w:type="dxa"/>
              <w:left w:w="57" w:type="dxa"/>
              <w:bottom w:w="28" w:type="dxa"/>
              <w:right w:w="57" w:type="dxa"/>
            </w:tcMar>
          </w:tcPr>
          <w:p w:rsidR="00377800" w:rsidRPr="00377800" w:rsidRDefault="00377800" w:rsidP="00B33988">
            <w:pPr>
              <w:tabs>
                <w:tab w:val="left" w:pos="-360"/>
              </w:tabs>
              <w:jc w:val="both"/>
              <w:rPr>
                <w:sz w:val="22"/>
                <w:szCs w:val="22"/>
              </w:rPr>
            </w:pPr>
            <w:r w:rsidRPr="00377800">
              <w:rPr>
                <w:sz w:val="22"/>
                <w:szCs w:val="22"/>
              </w:rPr>
              <w:t>R–01–02–01</w:t>
            </w:r>
          </w:p>
        </w:tc>
        <w:tc>
          <w:tcPr>
            <w:tcW w:w="5954" w:type="dxa"/>
            <w:tcMar>
              <w:top w:w="28" w:type="dxa"/>
              <w:left w:w="57" w:type="dxa"/>
              <w:bottom w:w="28" w:type="dxa"/>
              <w:right w:w="57" w:type="dxa"/>
            </w:tcMar>
          </w:tcPr>
          <w:p w:rsidR="00377800" w:rsidRDefault="00377800" w:rsidP="001577EA">
            <w:pPr>
              <w:tabs>
                <w:tab w:val="left" w:pos="-360"/>
              </w:tabs>
              <w:jc w:val="both"/>
              <w:rPr>
                <w:sz w:val="22"/>
                <w:szCs w:val="22"/>
              </w:rPr>
            </w:pPr>
            <w:r w:rsidRPr="00F3740D">
              <w:rPr>
                <w:sz w:val="22"/>
                <w:szCs w:val="22"/>
              </w:rPr>
              <w:t>Socializacijos ir prevencijos programose dalyvavusių vaikų skaičius</w:t>
            </w:r>
          </w:p>
          <w:p w:rsidR="00C8495A" w:rsidRPr="00F3740D" w:rsidRDefault="00C8495A" w:rsidP="001577EA">
            <w:pPr>
              <w:tabs>
                <w:tab w:val="left" w:pos="-360"/>
              </w:tabs>
              <w:jc w:val="both"/>
              <w:rPr>
                <w:sz w:val="22"/>
                <w:szCs w:val="22"/>
              </w:rPr>
            </w:pPr>
          </w:p>
        </w:tc>
        <w:tc>
          <w:tcPr>
            <w:tcW w:w="992" w:type="dxa"/>
            <w:tcMar>
              <w:top w:w="28" w:type="dxa"/>
              <w:left w:w="57" w:type="dxa"/>
              <w:bottom w:w="28" w:type="dxa"/>
              <w:right w:w="57" w:type="dxa"/>
            </w:tcMar>
          </w:tcPr>
          <w:p w:rsidR="00377800" w:rsidRPr="00F3740D" w:rsidRDefault="00377800" w:rsidP="001577EA">
            <w:pPr>
              <w:jc w:val="center"/>
              <w:rPr>
                <w:sz w:val="23"/>
                <w:szCs w:val="23"/>
              </w:rPr>
            </w:pPr>
            <w:r w:rsidRPr="00F3740D">
              <w:rPr>
                <w:sz w:val="23"/>
                <w:szCs w:val="23"/>
              </w:rPr>
              <w:t>900</w:t>
            </w:r>
          </w:p>
        </w:tc>
        <w:tc>
          <w:tcPr>
            <w:tcW w:w="992" w:type="dxa"/>
            <w:tcMar>
              <w:top w:w="28" w:type="dxa"/>
              <w:left w:w="57" w:type="dxa"/>
              <w:bottom w:w="28" w:type="dxa"/>
              <w:right w:w="57" w:type="dxa"/>
            </w:tcMar>
          </w:tcPr>
          <w:p w:rsidR="00377800" w:rsidRPr="00E53F4F" w:rsidRDefault="005B5A38" w:rsidP="00B33988">
            <w:pPr>
              <w:jc w:val="center"/>
              <w:rPr>
                <w:sz w:val="23"/>
                <w:szCs w:val="23"/>
              </w:rPr>
            </w:pPr>
            <w:r>
              <w:rPr>
                <w:sz w:val="23"/>
                <w:szCs w:val="23"/>
              </w:rPr>
              <w:t>910</w:t>
            </w:r>
          </w:p>
        </w:tc>
      </w:tr>
      <w:tr w:rsidR="00377800" w:rsidRPr="003D2FFC" w:rsidTr="00806A65">
        <w:tc>
          <w:tcPr>
            <w:tcW w:w="1758" w:type="dxa"/>
            <w:tcMar>
              <w:top w:w="28" w:type="dxa"/>
              <w:left w:w="57" w:type="dxa"/>
              <w:bottom w:w="28" w:type="dxa"/>
              <w:right w:w="57" w:type="dxa"/>
            </w:tcMar>
          </w:tcPr>
          <w:p w:rsidR="00377800" w:rsidRPr="00377800" w:rsidRDefault="00377800" w:rsidP="00B33988">
            <w:pPr>
              <w:tabs>
                <w:tab w:val="left" w:pos="-360"/>
              </w:tabs>
              <w:jc w:val="both"/>
              <w:rPr>
                <w:sz w:val="22"/>
                <w:szCs w:val="22"/>
              </w:rPr>
            </w:pPr>
            <w:r w:rsidRPr="00377800">
              <w:rPr>
                <w:sz w:val="22"/>
                <w:szCs w:val="22"/>
              </w:rPr>
              <w:t>R–01–02–02</w:t>
            </w:r>
          </w:p>
        </w:tc>
        <w:tc>
          <w:tcPr>
            <w:tcW w:w="5954" w:type="dxa"/>
            <w:tcMar>
              <w:top w:w="28" w:type="dxa"/>
              <w:left w:w="57" w:type="dxa"/>
              <w:bottom w:w="28" w:type="dxa"/>
              <w:right w:w="57" w:type="dxa"/>
            </w:tcMar>
          </w:tcPr>
          <w:p w:rsidR="00377800" w:rsidRPr="00F3740D" w:rsidRDefault="00377800" w:rsidP="001577EA">
            <w:pPr>
              <w:tabs>
                <w:tab w:val="left" w:pos="-360"/>
              </w:tabs>
              <w:jc w:val="both"/>
              <w:rPr>
                <w:sz w:val="22"/>
                <w:szCs w:val="22"/>
              </w:rPr>
            </w:pPr>
            <w:r w:rsidRPr="00F3740D">
              <w:rPr>
                <w:sz w:val="22"/>
                <w:szCs w:val="22"/>
              </w:rPr>
              <w:t>Piniginiais prizais paskatinta gabių  mokinių skaičius</w:t>
            </w:r>
          </w:p>
          <w:p w:rsidR="00377800" w:rsidRPr="00F3740D" w:rsidRDefault="00377800" w:rsidP="001577EA">
            <w:pPr>
              <w:tabs>
                <w:tab w:val="left" w:pos="-360"/>
              </w:tabs>
              <w:jc w:val="both"/>
              <w:rPr>
                <w:sz w:val="22"/>
                <w:szCs w:val="22"/>
              </w:rPr>
            </w:pPr>
          </w:p>
        </w:tc>
        <w:tc>
          <w:tcPr>
            <w:tcW w:w="992" w:type="dxa"/>
            <w:tcMar>
              <w:top w:w="28" w:type="dxa"/>
              <w:left w:w="57" w:type="dxa"/>
              <w:bottom w:w="28" w:type="dxa"/>
              <w:right w:w="57" w:type="dxa"/>
            </w:tcMar>
          </w:tcPr>
          <w:p w:rsidR="00377800" w:rsidRPr="00F3740D" w:rsidRDefault="00377800" w:rsidP="001577EA">
            <w:pPr>
              <w:jc w:val="center"/>
              <w:rPr>
                <w:sz w:val="23"/>
                <w:szCs w:val="23"/>
              </w:rPr>
            </w:pPr>
            <w:r w:rsidRPr="00F3740D">
              <w:rPr>
                <w:sz w:val="23"/>
                <w:szCs w:val="23"/>
              </w:rPr>
              <w:t>120</w:t>
            </w:r>
          </w:p>
        </w:tc>
        <w:tc>
          <w:tcPr>
            <w:tcW w:w="992" w:type="dxa"/>
            <w:tcMar>
              <w:top w:w="28" w:type="dxa"/>
              <w:left w:w="57" w:type="dxa"/>
              <w:bottom w:w="28" w:type="dxa"/>
              <w:right w:w="57" w:type="dxa"/>
            </w:tcMar>
          </w:tcPr>
          <w:p w:rsidR="00377800" w:rsidRPr="00C63155" w:rsidRDefault="00C63155" w:rsidP="00B33988">
            <w:pPr>
              <w:jc w:val="center"/>
              <w:rPr>
                <w:sz w:val="23"/>
                <w:szCs w:val="23"/>
              </w:rPr>
            </w:pPr>
            <w:r w:rsidRPr="00C63155">
              <w:rPr>
                <w:sz w:val="23"/>
                <w:szCs w:val="23"/>
              </w:rPr>
              <w:t>146</w:t>
            </w:r>
          </w:p>
        </w:tc>
      </w:tr>
      <w:tr w:rsidR="00377800" w:rsidRPr="003D2FFC" w:rsidTr="00806A65">
        <w:tc>
          <w:tcPr>
            <w:tcW w:w="1758" w:type="dxa"/>
            <w:tcMar>
              <w:top w:w="28" w:type="dxa"/>
              <w:left w:w="57" w:type="dxa"/>
              <w:bottom w:w="28" w:type="dxa"/>
              <w:right w:w="57" w:type="dxa"/>
            </w:tcMar>
          </w:tcPr>
          <w:p w:rsidR="00377800" w:rsidRPr="00377800" w:rsidRDefault="00377800" w:rsidP="00B33988">
            <w:pPr>
              <w:tabs>
                <w:tab w:val="left" w:pos="-360"/>
              </w:tabs>
              <w:jc w:val="both"/>
              <w:rPr>
                <w:sz w:val="22"/>
                <w:szCs w:val="22"/>
              </w:rPr>
            </w:pPr>
            <w:r w:rsidRPr="00377800">
              <w:rPr>
                <w:sz w:val="22"/>
                <w:szCs w:val="22"/>
              </w:rPr>
              <w:t>R–01–03–01</w:t>
            </w:r>
          </w:p>
        </w:tc>
        <w:tc>
          <w:tcPr>
            <w:tcW w:w="5954" w:type="dxa"/>
            <w:tcMar>
              <w:top w:w="28" w:type="dxa"/>
              <w:left w:w="57" w:type="dxa"/>
              <w:bottom w:w="28" w:type="dxa"/>
              <w:right w:w="57" w:type="dxa"/>
            </w:tcMar>
          </w:tcPr>
          <w:p w:rsidR="00377800" w:rsidRPr="00F3740D" w:rsidRDefault="00377800" w:rsidP="001577EA">
            <w:pPr>
              <w:tabs>
                <w:tab w:val="left" w:pos="-360"/>
              </w:tabs>
              <w:jc w:val="both"/>
              <w:rPr>
                <w:sz w:val="22"/>
                <w:szCs w:val="22"/>
              </w:rPr>
            </w:pPr>
            <w:r w:rsidRPr="00F3740D">
              <w:rPr>
                <w:sz w:val="22"/>
                <w:szCs w:val="22"/>
              </w:rPr>
              <w:t>Rekonstruojamų, atnaujinamų, remontuojamų švietimo įstaigų skaičius</w:t>
            </w:r>
          </w:p>
        </w:tc>
        <w:tc>
          <w:tcPr>
            <w:tcW w:w="992" w:type="dxa"/>
            <w:tcMar>
              <w:top w:w="28" w:type="dxa"/>
              <w:left w:w="57" w:type="dxa"/>
              <w:bottom w:w="28" w:type="dxa"/>
              <w:right w:w="57" w:type="dxa"/>
            </w:tcMar>
          </w:tcPr>
          <w:p w:rsidR="00377800" w:rsidRPr="00F3740D" w:rsidRDefault="00377800" w:rsidP="001577EA">
            <w:pPr>
              <w:jc w:val="center"/>
              <w:rPr>
                <w:sz w:val="23"/>
                <w:szCs w:val="23"/>
              </w:rPr>
            </w:pPr>
            <w:r w:rsidRPr="00F3740D">
              <w:rPr>
                <w:sz w:val="23"/>
                <w:szCs w:val="23"/>
              </w:rPr>
              <w:t>6</w:t>
            </w:r>
          </w:p>
        </w:tc>
        <w:tc>
          <w:tcPr>
            <w:tcW w:w="992" w:type="dxa"/>
            <w:tcMar>
              <w:top w:w="28" w:type="dxa"/>
              <w:left w:w="57" w:type="dxa"/>
              <w:bottom w:w="28" w:type="dxa"/>
              <w:right w:w="57" w:type="dxa"/>
            </w:tcMar>
          </w:tcPr>
          <w:p w:rsidR="00377800" w:rsidRPr="005A631B" w:rsidRDefault="00377800" w:rsidP="00B33988">
            <w:pPr>
              <w:jc w:val="center"/>
              <w:rPr>
                <w:sz w:val="22"/>
                <w:szCs w:val="22"/>
              </w:rPr>
            </w:pPr>
            <w:r w:rsidRPr="005A631B">
              <w:rPr>
                <w:sz w:val="22"/>
                <w:szCs w:val="22"/>
              </w:rPr>
              <w:t>10</w:t>
            </w:r>
          </w:p>
        </w:tc>
      </w:tr>
    </w:tbl>
    <w:p w:rsidR="00B4399B" w:rsidRPr="003D2FFC" w:rsidRDefault="00B4399B" w:rsidP="00B4399B">
      <w:pPr>
        <w:pStyle w:val="Pagrindinistekstas2"/>
        <w:spacing w:after="0" w:line="240" w:lineRule="auto"/>
        <w:ind w:firstLine="720"/>
        <w:jc w:val="both"/>
        <w:rPr>
          <w:color w:val="FF0000"/>
          <w:lang w:val="lt-LT"/>
        </w:rPr>
      </w:pPr>
    </w:p>
    <w:p w:rsidR="00D24120" w:rsidRDefault="00D24120" w:rsidP="0051749F">
      <w:pPr>
        <w:ind w:firstLine="720"/>
        <w:jc w:val="both"/>
      </w:pPr>
    </w:p>
    <w:p w:rsidR="000F462D" w:rsidRPr="00D83F12" w:rsidRDefault="00A674D3" w:rsidP="000F462D">
      <w:pPr>
        <w:shd w:val="clear" w:color="auto" w:fill="FFFFFF"/>
        <w:ind w:firstLine="840"/>
        <w:jc w:val="both"/>
      </w:pPr>
      <w:r w:rsidRPr="006C601A">
        <w:t>201</w:t>
      </w:r>
      <w:r w:rsidR="002362E1" w:rsidRPr="006C601A">
        <w:t>9</w:t>
      </w:r>
      <w:r w:rsidRPr="006C601A">
        <w:t xml:space="preserve"> m. programai įgyvendinti buvo numatyt</w:t>
      </w:r>
      <w:r w:rsidR="00D073C1" w:rsidRPr="006C601A">
        <w:t>os</w:t>
      </w:r>
      <w:r w:rsidR="00DD7DA6" w:rsidRPr="006C601A">
        <w:t xml:space="preserve"> 2</w:t>
      </w:r>
      <w:r w:rsidR="00FB40C5" w:rsidRPr="006C601A">
        <w:t>6</w:t>
      </w:r>
      <w:r w:rsidR="000F462D">
        <w:t xml:space="preserve"> priemonės, iš kurių </w:t>
      </w:r>
      <w:r w:rsidR="000F462D" w:rsidRPr="00D83F12">
        <w:t>visos įvykdytos arba vykdomos.</w:t>
      </w:r>
    </w:p>
    <w:p w:rsidR="00A674D3" w:rsidRDefault="00A674D3" w:rsidP="000F462D">
      <w:pPr>
        <w:ind w:firstLine="720"/>
        <w:jc w:val="both"/>
        <w:rPr>
          <w:color w:val="FF0000"/>
        </w:rPr>
      </w:pPr>
    </w:p>
    <w:p w:rsidR="00D24120" w:rsidRPr="003D2FFC" w:rsidRDefault="00D24120" w:rsidP="00C624BC">
      <w:pPr>
        <w:shd w:val="clear" w:color="auto" w:fill="FFFFFF"/>
        <w:ind w:firstLine="840"/>
        <w:jc w:val="both"/>
        <w:rPr>
          <w:color w:val="FF0000"/>
        </w:rPr>
      </w:pPr>
    </w:p>
    <w:p w:rsidR="00B4399B" w:rsidRPr="000D15AA" w:rsidRDefault="00B4399B" w:rsidP="00634C34">
      <w:pPr>
        <w:jc w:val="both"/>
        <w:rPr>
          <w:b/>
        </w:rPr>
      </w:pPr>
      <w:r w:rsidRPr="000D15AA">
        <w:rPr>
          <w:b/>
          <w:u w:val="single"/>
        </w:rPr>
        <w:t>01 tikslas.</w:t>
      </w:r>
      <w:r w:rsidRPr="000D15AA">
        <w:rPr>
          <w:b/>
        </w:rPr>
        <w:t xml:space="preserve"> Teikti kokybiškas švietimo paslaugas, kurti vaikų ir jaunimo šiuolaikinius poreikius atitinkančią ugdymo aplinką</w:t>
      </w:r>
    </w:p>
    <w:p w:rsidR="00CD1DA8" w:rsidRPr="008F348D" w:rsidRDefault="00CD1DA8" w:rsidP="00CD1DA8">
      <w:pPr>
        <w:pStyle w:val="Pagrindinistekstas2"/>
        <w:spacing w:after="0" w:line="240" w:lineRule="auto"/>
        <w:ind w:firstLine="709"/>
        <w:jc w:val="both"/>
        <w:rPr>
          <w:lang w:val="lt-LT"/>
        </w:rPr>
      </w:pPr>
      <w:r w:rsidRPr="000D15AA">
        <w:rPr>
          <w:lang w:val="lt-LT"/>
        </w:rPr>
        <w:t>Įgyvendinant ikimokyklinio ugdymo programas, siekta tenkinti vaiko prigimtinius kultūros, etninės, socialinius, pažintinius poreikius, kokybiškai ugdyti vaiką iki mokyklos.            Įgyvendinant priešmokyklinį ugdymą, siekiama padėti vaikui pasirengti sėkmingai mokytis pagal</w:t>
      </w:r>
      <w:r w:rsidRPr="008F348D">
        <w:rPr>
          <w:lang w:val="lt-LT"/>
        </w:rPr>
        <w:t xml:space="preserve"> pradinio ugdymo programą. Įgyvendinant pradinį, pagrindinį, vidurinį ugdymą, atsižvelgiant į ugdymo programą, siekiama suteikti asmeniui dorinės, sociokultūrinės ir pilietinės brandos pagrindus, bendrąjį, technologinį raštingumą, profesinės kompetencijos pradmenis. Šių programų įgyvendinimas finansuo</w:t>
      </w:r>
      <w:r>
        <w:rPr>
          <w:lang w:val="lt-LT"/>
        </w:rPr>
        <w:t xml:space="preserve">tas </w:t>
      </w:r>
      <w:r w:rsidRPr="008F348D">
        <w:rPr>
          <w:lang w:val="lt-LT"/>
        </w:rPr>
        <w:t>iš valstybės biudžeto specialiosios tikslinės dotacijos mokymo lėšų.</w:t>
      </w:r>
      <w:r w:rsidRPr="00CD1DA8">
        <w:rPr>
          <w:lang w:val="lt-LT"/>
        </w:rPr>
        <w:t xml:space="preserve"> </w:t>
      </w:r>
      <w:r>
        <w:rPr>
          <w:lang w:val="lt-LT"/>
        </w:rPr>
        <w:t>Siekiant</w:t>
      </w:r>
      <w:r w:rsidRPr="008F348D">
        <w:rPr>
          <w:lang w:val="lt-LT"/>
        </w:rPr>
        <w:t xml:space="preserve"> gerinti ugdymo kokybę, </w:t>
      </w:r>
      <w:r>
        <w:rPr>
          <w:lang w:val="lt-LT"/>
        </w:rPr>
        <w:t>naudotasi</w:t>
      </w:r>
      <w:r w:rsidRPr="008F348D">
        <w:rPr>
          <w:lang w:val="lt-LT"/>
        </w:rPr>
        <w:t xml:space="preserve"> Nacionalinės švietimo agentūros parengtais mokinių mokymosi pasiekimų vertinimo įrankiais</w:t>
      </w:r>
    </w:p>
    <w:p w:rsidR="00CD1DA8" w:rsidRPr="008F348D" w:rsidRDefault="00CD1DA8" w:rsidP="00CD1DA8">
      <w:pPr>
        <w:pStyle w:val="Pagrindinistekstas2"/>
        <w:spacing w:after="0" w:line="240" w:lineRule="auto"/>
        <w:ind w:firstLine="709"/>
        <w:jc w:val="both"/>
        <w:rPr>
          <w:lang w:val="lt-LT"/>
        </w:rPr>
      </w:pPr>
      <w:r w:rsidRPr="008F348D">
        <w:rPr>
          <w:lang w:val="lt-LT"/>
        </w:rPr>
        <w:t>Muzikos, dailės ir kalbų mokyklose, sporto, suaugusiųjų ir jaunimo mokymo centruose  ugd</w:t>
      </w:r>
      <w:r>
        <w:rPr>
          <w:lang w:val="lt-LT"/>
        </w:rPr>
        <w:t>ytos</w:t>
      </w:r>
      <w:r w:rsidRPr="008F348D">
        <w:rPr>
          <w:lang w:val="lt-LT"/>
        </w:rPr>
        <w:t xml:space="preserve"> ir plė</w:t>
      </w:r>
      <w:r>
        <w:rPr>
          <w:lang w:val="lt-LT"/>
        </w:rPr>
        <w:t>totos</w:t>
      </w:r>
      <w:r w:rsidRPr="008F348D">
        <w:rPr>
          <w:lang w:val="lt-LT"/>
        </w:rPr>
        <w:t xml:space="preserve"> vaikų kompetencijos tenkinant saviraiškos poreikius, ugdomas pilietiškumas, tautiškumas, demokratiškas požiūris į pasaulėžiūrų, įsitikinimų ir gyvenimo būdų įvairovę. Tinkamą įstaigų aplinkos užtikrinimą (pastato naudojimas, komunalinės išlaidos, techninio personalo atlyginimai, socialinis draudimas ir kitos ūkinės išlaidos) finans</w:t>
      </w:r>
      <w:r>
        <w:rPr>
          <w:lang w:val="lt-LT"/>
        </w:rPr>
        <w:t>avo</w:t>
      </w:r>
      <w:r w:rsidRPr="008F348D">
        <w:rPr>
          <w:lang w:val="lt-LT"/>
        </w:rPr>
        <w:t xml:space="preserve"> Savivaldybė.</w:t>
      </w:r>
    </w:p>
    <w:p w:rsidR="00291DAF" w:rsidRPr="003D2FFC" w:rsidRDefault="00291DAF" w:rsidP="00291DAF">
      <w:pPr>
        <w:ind w:firstLine="720"/>
        <w:rPr>
          <w:color w:val="FF0000"/>
        </w:rPr>
      </w:pPr>
    </w:p>
    <w:p w:rsidR="00634C34" w:rsidRPr="00CD1DA8" w:rsidRDefault="00634C34" w:rsidP="00634C34">
      <w:pPr>
        <w:shd w:val="clear" w:color="auto" w:fill="FFFFFF"/>
        <w:jc w:val="both"/>
        <w:rPr>
          <w:b/>
        </w:rPr>
      </w:pPr>
      <w:r w:rsidRPr="00CD1DA8">
        <w:rPr>
          <w:b/>
          <w:u w:val="single"/>
        </w:rPr>
        <w:t>02 tikslas.</w:t>
      </w:r>
      <w:r w:rsidRPr="00CD1DA8">
        <w:rPr>
          <w:b/>
        </w:rPr>
        <w:t xml:space="preserve"> Užtikrinti valstybinės švietimo politikos įgyvendinimą Kėdainių rajone</w:t>
      </w:r>
    </w:p>
    <w:p w:rsidR="00CD1DA8" w:rsidRPr="00C4580E" w:rsidRDefault="00CD1DA8" w:rsidP="00CD1DA8">
      <w:pPr>
        <w:ind w:firstLine="720"/>
        <w:jc w:val="both"/>
      </w:pPr>
      <w:r w:rsidRPr="00CD1DA8">
        <w:t>Savivaldybės administracijos Švietimo skyriuje dirb</w:t>
      </w:r>
      <w:r>
        <w:t>o</w:t>
      </w:r>
      <w:r w:rsidRPr="00CD1DA8">
        <w:t xml:space="preserve"> 4 kvalifikuoti specialistai. Šv</w:t>
      </w:r>
      <w:r>
        <w:t>ietimo skyrius organizavo</w:t>
      </w:r>
      <w:r w:rsidRPr="00CD1DA8">
        <w:t>, steb</w:t>
      </w:r>
      <w:r>
        <w:t>ėjo</w:t>
      </w:r>
      <w:r w:rsidRPr="00CD1DA8">
        <w:t xml:space="preserve"> ir tobulin</w:t>
      </w:r>
      <w:r>
        <w:t>o</w:t>
      </w:r>
      <w:r w:rsidRPr="00CD1DA8">
        <w:t xml:space="preserve"> vaikų ir suaugusiųjų bendrąjį ugdymą, mokinių, turinčių specialiųjų ugdymosi poreikių, ugdymą, ikimokyklinį ir priešmokyklinį ugdymą, kitą neformalųjį </w:t>
      </w:r>
      <w:r w:rsidRPr="00C4580E">
        <w:t>vaikų švietimą ir neformalųjį suaugusiųjų švietimą, švietimo pagalbos teikimą, vaikų užimtumą. Švietimo skyrius organizavo V</w:t>
      </w:r>
      <w:r w:rsidRPr="00C4580E">
        <w:rPr>
          <w:iCs/>
        </w:rPr>
        <w:t>aikų vasaros poilsio ir užimtumo programų konkursus,</w:t>
      </w:r>
      <w:r w:rsidRPr="00C4580E">
        <w:t xml:space="preserve"> vykdė kitus vaikų socializacijos projektus – organizuotas vasaros poilsis, prevencinė veikla. </w:t>
      </w:r>
      <w:r w:rsidRPr="00C4580E">
        <w:rPr>
          <w:iCs/>
        </w:rPr>
        <w:t>Šių programų vykd</w:t>
      </w:r>
      <w:r w:rsidRPr="00C4580E">
        <w:t xml:space="preserve">ymui lėšos numatytos Savivaldybės biudžete. Neformaliajam vaikų švietimui lėšas skyrė ir Švietimo, mokslo ir sporto ministerija. Savivaldybės taryba kasmet </w:t>
      </w:r>
      <w:r w:rsidR="003472AB" w:rsidRPr="00C4580E">
        <w:t>skiria</w:t>
      </w:r>
      <w:r w:rsidRPr="00C4580E">
        <w:t xml:space="preserve"> lėšų rajono savivaldybės gabiems mokiniams skatinti. 2019 m. Švietimo skyrius koordinavo 29 švietimo įstaigų veiklą. </w:t>
      </w:r>
    </w:p>
    <w:p w:rsidR="00E06BA1" w:rsidRPr="00C4580E" w:rsidRDefault="00E06BA1" w:rsidP="00E06BA1">
      <w:pPr>
        <w:jc w:val="both"/>
        <w:rPr>
          <w:b/>
          <w:u w:val="single"/>
        </w:rPr>
      </w:pPr>
    </w:p>
    <w:p w:rsidR="00210273" w:rsidRPr="00C4580E" w:rsidRDefault="00210273" w:rsidP="00E06BA1">
      <w:pPr>
        <w:jc w:val="both"/>
        <w:rPr>
          <w:rStyle w:val="Grietas"/>
        </w:rPr>
      </w:pPr>
      <w:r w:rsidRPr="00C4580E">
        <w:rPr>
          <w:b/>
          <w:u w:val="single"/>
        </w:rPr>
        <w:t>03 tikslas.</w:t>
      </w:r>
      <w:r w:rsidRPr="00C4580E">
        <w:t xml:space="preserve"> </w:t>
      </w:r>
      <w:r w:rsidRPr="00C4580E">
        <w:rPr>
          <w:rStyle w:val="Grietas"/>
        </w:rPr>
        <w:t>Pritaikyti viešąją  infrastruktūrą  švietimo ir ugdymo poreikiams</w:t>
      </w:r>
    </w:p>
    <w:p w:rsidR="007A2AE0" w:rsidRPr="00C4580E" w:rsidRDefault="007A2AE0" w:rsidP="007A2AE0">
      <w:pPr>
        <w:ind w:firstLine="567"/>
        <w:jc w:val="both"/>
        <w:rPr>
          <w:bCs/>
        </w:rPr>
      </w:pPr>
      <w:r w:rsidRPr="00C4580E">
        <w:t xml:space="preserve">Atnaujinant, remontuojant švietimo įstaigas, sudarant palankias sąlygas ugdymo procesui organizuoti ir įgyvendinti buvo </w:t>
      </w:r>
      <w:r w:rsidR="00515E1D" w:rsidRPr="00C4580E">
        <w:rPr>
          <w:bCs/>
        </w:rPr>
        <w:t>baigti</w:t>
      </w:r>
      <w:r w:rsidRPr="00C4580E">
        <w:rPr>
          <w:bCs/>
        </w:rPr>
        <w:t xml:space="preserve"> Akademijos gimnazijos priestat</w:t>
      </w:r>
      <w:r w:rsidR="007D3AE9" w:rsidRPr="00C4580E">
        <w:rPr>
          <w:bCs/>
        </w:rPr>
        <w:t>o įrengimo darbai</w:t>
      </w:r>
      <w:r w:rsidR="00E06BA1" w:rsidRPr="00C4580E">
        <w:rPr>
          <w:bCs/>
        </w:rPr>
        <w:t xml:space="preserve">, </w:t>
      </w:r>
      <w:r w:rsidR="007F62F6" w:rsidRPr="00C4580E">
        <w:rPr>
          <w:bCs/>
        </w:rPr>
        <w:t>vykdyti</w:t>
      </w:r>
      <w:r w:rsidR="00E06BA1" w:rsidRPr="00C4580E">
        <w:rPr>
          <w:bCs/>
        </w:rPr>
        <w:t xml:space="preserve"> vidaus remonto darbai „</w:t>
      </w:r>
      <w:r w:rsidR="003C663F" w:rsidRPr="00C4580E">
        <w:rPr>
          <w:bCs/>
        </w:rPr>
        <w:t xml:space="preserve">Aušros“ </w:t>
      </w:r>
      <w:r w:rsidR="00E06BA1" w:rsidRPr="00C4580E">
        <w:rPr>
          <w:bCs/>
        </w:rPr>
        <w:t>progimnazijoje, S</w:t>
      </w:r>
      <w:r w:rsidR="0069716C" w:rsidRPr="00C4580E">
        <w:rPr>
          <w:bCs/>
        </w:rPr>
        <w:t xml:space="preserve">pecialiojoje mokykloje, </w:t>
      </w:r>
      <w:r w:rsidR="007D3AE9" w:rsidRPr="00C4580E">
        <w:rPr>
          <w:bCs/>
        </w:rPr>
        <w:t xml:space="preserve">J. Paukštelio progimnazijoje, </w:t>
      </w:r>
      <w:r w:rsidR="00515E1D" w:rsidRPr="00C4580E">
        <w:rPr>
          <w:bCs/>
        </w:rPr>
        <w:t>Miegėnų</w:t>
      </w:r>
      <w:r w:rsidR="007D3AE9" w:rsidRPr="00C4580E">
        <w:rPr>
          <w:bCs/>
        </w:rPr>
        <w:t xml:space="preserve"> pagrindinėje mokykloje, </w:t>
      </w:r>
      <w:r w:rsidR="00515E1D" w:rsidRPr="00C4580E">
        <w:rPr>
          <w:bCs/>
        </w:rPr>
        <w:t>lopšeliuose-darželiuose „Vaikystė“ ir ‚Žilvitis“, gerinta ikimokyklinio ugdymo įstaigų teritorijos infrastruktūra, šalinti higienos normų reikalavimų trūkumai, pradėtas maitinimo įrangos ir inventoriaus ikimokyklinio ugdymo įstaigose atnaujinimo procesas.</w:t>
      </w:r>
    </w:p>
    <w:p w:rsidR="00C42C4A" w:rsidRPr="00D25AD7" w:rsidRDefault="00C42C4A" w:rsidP="007A2AE0">
      <w:pPr>
        <w:ind w:firstLine="567"/>
        <w:jc w:val="both"/>
        <w:rPr>
          <w:bCs/>
        </w:rPr>
      </w:pPr>
    </w:p>
    <w:p w:rsidR="00C42C4A" w:rsidRPr="00D25AD7" w:rsidRDefault="00C42C4A" w:rsidP="007A2AE0">
      <w:pPr>
        <w:ind w:firstLine="567"/>
        <w:jc w:val="both"/>
        <w:rPr>
          <w:bCs/>
        </w:rPr>
      </w:pPr>
      <w:r w:rsidRPr="000D15AA">
        <w:rPr>
          <w:b/>
          <w:bCs/>
        </w:rPr>
        <w:t>Pridedama</w:t>
      </w:r>
      <w:r w:rsidRPr="00D25AD7">
        <w:rPr>
          <w:bCs/>
        </w:rPr>
        <w:t>. 1 priedas. 1 lentelė. 01 Švietimo ir ugdymo programos tikslų, uždavinių, priemonių, asignavimų ir vertinimo kriterijų 201</w:t>
      </w:r>
      <w:r w:rsidR="00D25AD7" w:rsidRPr="00D25AD7">
        <w:rPr>
          <w:bCs/>
        </w:rPr>
        <w:t>9</w:t>
      </w:r>
      <w:r w:rsidRPr="00D25AD7">
        <w:rPr>
          <w:bCs/>
        </w:rPr>
        <w:t xml:space="preserve"> m. įgyvendinimo ataskaita</w:t>
      </w:r>
      <w:r w:rsidR="008D7225" w:rsidRPr="00D25AD7">
        <w:rPr>
          <w:bCs/>
        </w:rPr>
        <w:t xml:space="preserve"> (Exel).</w:t>
      </w:r>
    </w:p>
    <w:p w:rsidR="00E116D2" w:rsidRPr="003D2FFC" w:rsidRDefault="00E116D2" w:rsidP="00C52BBE">
      <w:pPr>
        <w:ind w:firstLine="720"/>
        <w:jc w:val="both"/>
        <w:rPr>
          <w:color w:val="FF0000"/>
        </w:rPr>
      </w:pPr>
    </w:p>
    <w:p w:rsidR="00CF3C0E" w:rsidRPr="002362E1" w:rsidRDefault="00CF3C0E" w:rsidP="00CF3C0E">
      <w:pPr>
        <w:shd w:val="clear" w:color="auto" w:fill="FFFFFF"/>
        <w:jc w:val="center"/>
        <w:rPr>
          <w:b/>
        </w:rPr>
      </w:pPr>
      <w:r w:rsidRPr="002362E1">
        <w:rPr>
          <w:b/>
        </w:rPr>
        <w:t>02 PROGRAMA. SVEIKATOS APSAUGA</w:t>
      </w:r>
    </w:p>
    <w:p w:rsidR="00CF3C0E" w:rsidRPr="002362E1" w:rsidRDefault="00CF3C0E" w:rsidP="00CF3C0E">
      <w:pPr>
        <w:shd w:val="clear" w:color="auto" w:fill="FFFFFF"/>
        <w:jc w:val="center"/>
      </w:pPr>
    </w:p>
    <w:p w:rsidR="00CF3C0E" w:rsidRPr="002362E1" w:rsidRDefault="00CF3C0E" w:rsidP="00CF3C0E">
      <w:pPr>
        <w:ind w:firstLine="720"/>
        <w:jc w:val="both"/>
      </w:pPr>
      <w:r w:rsidRPr="002362E1">
        <w:t xml:space="preserve">Programa tęstinė. </w:t>
      </w:r>
      <w:r w:rsidRPr="002362E1">
        <w:rPr>
          <w:bCs/>
        </w:rPr>
        <w:t>Šia programa siek</w:t>
      </w:r>
      <w:r w:rsidR="004950D8" w:rsidRPr="002362E1">
        <w:rPr>
          <w:bCs/>
        </w:rPr>
        <w:t>ta</w:t>
      </w:r>
      <w:r w:rsidRPr="002362E1">
        <w:rPr>
          <w:bCs/>
        </w:rPr>
        <w:t xml:space="preserve"> užtikrinti kokybišką rajono gyventojų sveikatos priežiūrą, sveikatos politikos įgyvendinimą savivaldybės lygiu. Programos vykdymas padėjo efektyviai formuoti sveikatos priežiūros sistemą, tikslingai paskirstyti lėšas sveikatos priežiūrai, atlikti sveikatos priežiūros paslaugų kokybės vertinimą. Buvo numatytos ir įgyvendinamos </w:t>
      </w:r>
      <w:r w:rsidRPr="002362E1">
        <w:t>ligonių gydymo, reabilitacijos, sergamumo sumažinimo ir ligų profilaktikos, slaugos priemonės</w:t>
      </w:r>
      <w:r w:rsidR="00A14FA8" w:rsidRPr="002362E1">
        <w:t xml:space="preserve">, užtikrinamas jų įgyvendinimas. Taip pat remontuotos sveikatos paslaugas teikiančios įstaigos. </w:t>
      </w:r>
    </w:p>
    <w:p w:rsidR="00CF3C0E" w:rsidRPr="002362E1" w:rsidRDefault="00CF3C0E" w:rsidP="00CF3C0E">
      <w:pPr>
        <w:keepLines/>
        <w:ind w:firstLine="720"/>
        <w:jc w:val="both"/>
        <w:rPr>
          <w:bCs/>
        </w:rPr>
      </w:pPr>
    </w:p>
    <w:p w:rsidR="00EC4DEC" w:rsidRPr="002362E1" w:rsidRDefault="00CF3C0E" w:rsidP="00EC4DEC">
      <w:pPr>
        <w:ind w:firstLine="720"/>
        <w:jc w:val="both"/>
      </w:pPr>
      <w:r w:rsidRPr="002362E1">
        <w:rPr>
          <w:bCs/>
        </w:rPr>
        <w:t xml:space="preserve">Programa įgyvendina </w:t>
      </w:r>
      <w:r w:rsidR="00E90A97" w:rsidRPr="002362E1">
        <w:rPr>
          <w:bCs/>
        </w:rPr>
        <w:t>Strateginio</w:t>
      </w:r>
      <w:r w:rsidRPr="002362E1">
        <w:rPr>
          <w:bCs/>
        </w:rPr>
        <w:t xml:space="preserve"> veiklos plano </w:t>
      </w:r>
      <w:r w:rsidR="00EC4DEC" w:rsidRPr="002362E1">
        <w:rPr>
          <w:bCs/>
        </w:rPr>
        <w:t xml:space="preserve">I strateginį tikslą </w:t>
      </w:r>
      <w:r w:rsidR="00EC4DEC" w:rsidRPr="002362E1">
        <w:t>„</w:t>
      </w:r>
      <w:r w:rsidR="00EC4DEC" w:rsidRPr="002362E1">
        <w:rPr>
          <w:i/>
        </w:rPr>
        <w:t>Sukurti saugią socialinę aplinką, teikiant kokybiškas švietimo ir ugdymo, sveikatos apsaugos, kultūros, sporto ir kitas įstatymų numatytas viešąsias paslaugas</w:t>
      </w:r>
      <w:r w:rsidR="00EC4DEC" w:rsidRPr="002362E1">
        <w:t>“.</w:t>
      </w:r>
    </w:p>
    <w:p w:rsidR="003258F9" w:rsidRPr="003D2FFC" w:rsidRDefault="003258F9" w:rsidP="00EC4DEC">
      <w:pPr>
        <w:keepLines/>
        <w:ind w:firstLine="720"/>
        <w:jc w:val="both"/>
        <w:rPr>
          <w:bCs/>
          <w:color w:val="FF0000"/>
        </w:rPr>
      </w:pPr>
    </w:p>
    <w:p w:rsidR="00CF3C0E" w:rsidRPr="000D15AA" w:rsidRDefault="00CF3C0E" w:rsidP="00EC4DEC">
      <w:pPr>
        <w:keepLines/>
        <w:ind w:firstLine="720"/>
        <w:jc w:val="both"/>
        <w:rPr>
          <w:bCs/>
        </w:rPr>
      </w:pPr>
      <w:r w:rsidRPr="000D15AA">
        <w:rPr>
          <w:bCs/>
        </w:rPr>
        <w:t>Programos koordinatorius –</w:t>
      </w:r>
      <w:r w:rsidR="004726D8" w:rsidRPr="000D15AA">
        <w:rPr>
          <w:bCs/>
        </w:rPr>
        <w:t xml:space="preserve"> </w:t>
      </w:r>
      <w:r w:rsidR="00F51BBE" w:rsidRPr="000D15AA">
        <w:rPr>
          <w:bCs/>
        </w:rPr>
        <w:t>vyr</w:t>
      </w:r>
      <w:r w:rsidRPr="000D15AA">
        <w:rPr>
          <w:bCs/>
        </w:rPr>
        <w:t>.</w:t>
      </w:r>
      <w:r w:rsidR="00F51BBE" w:rsidRPr="000D15AA">
        <w:rPr>
          <w:bCs/>
        </w:rPr>
        <w:t xml:space="preserve"> specialistė (savivaldybės gydytoja</w:t>
      </w:r>
      <w:r w:rsidR="00745A3D" w:rsidRPr="000D15AA">
        <w:rPr>
          <w:bCs/>
        </w:rPr>
        <w:t>).</w:t>
      </w:r>
    </w:p>
    <w:p w:rsidR="000D15AA" w:rsidRPr="00B33D20" w:rsidRDefault="000D15AA" w:rsidP="00CF3C0E">
      <w:pPr>
        <w:ind w:firstLine="720"/>
        <w:jc w:val="both"/>
        <w:rPr>
          <w:bCs/>
        </w:rPr>
      </w:pPr>
    </w:p>
    <w:p w:rsidR="00CF3C0E" w:rsidRPr="00B33D20" w:rsidRDefault="00CF3C0E" w:rsidP="00CF3C0E">
      <w:pPr>
        <w:ind w:firstLine="720"/>
        <w:jc w:val="both"/>
        <w:rPr>
          <w:bCs/>
        </w:rPr>
      </w:pPr>
      <w:r w:rsidRPr="00B33D20">
        <w:rPr>
          <w:bCs/>
        </w:rPr>
        <w:t xml:space="preserve">Programai įgyvendinti planuoti asignavimai – </w:t>
      </w:r>
      <w:r w:rsidR="0026349A" w:rsidRPr="00B33D20">
        <w:rPr>
          <w:bCs/>
        </w:rPr>
        <w:t xml:space="preserve">  </w:t>
      </w:r>
      <w:r w:rsidR="00B33D20" w:rsidRPr="00B33D20">
        <w:rPr>
          <w:bCs/>
        </w:rPr>
        <w:t>1 457,9</w:t>
      </w:r>
      <w:r w:rsidR="005C34D6" w:rsidRPr="00B33D20">
        <w:rPr>
          <w:bCs/>
        </w:rPr>
        <w:t xml:space="preserve"> tūkst.</w:t>
      </w:r>
      <w:r w:rsidR="003258F9" w:rsidRPr="00B33D20">
        <w:rPr>
          <w:bCs/>
        </w:rPr>
        <w:t xml:space="preserve"> Eur</w:t>
      </w:r>
    </w:p>
    <w:p w:rsidR="005C34D6" w:rsidRPr="00B33D20" w:rsidRDefault="00CF3C0E" w:rsidP="00CF3C0E">
      <w:pPr>
        <w:ind w:firstLine="720"/>
        <w:jc w:val="both"/>
        <w:rPr>
          <w:bCs/>
        </w:rPr>
      </w:pPr>
      <w:r w:rsidRPr="00B33D20">
        <w:rPr>
          <w:bCs/>
        </w:rPr>
        <w:t xml:space="preserve">Programai įgyvendinti patikslinti asignavimai – </w:t>
      </w:r>
      <w:r w:rsidR="00B33D20" w:rsidRPr="00B33D20">
        <w:rPr>
          <w:bCs/>
        </w:rPr>
        <w:t>1 531,9</w:t>
      </w:r>
      <w:r w:rsidR="005C34D6" w:rsidRPr="00B33D20">
        <w:rPr>
          <w:bCs/>
        </w:rPr>
        <w:t xml:space="preserve"> tūkst. Eur</w:t>
      </w:r>
    </w:p>
    <w:p w:rsidR="00CF3C0E" w:rsidRPr="00B33D20" w:rsidRDefault="00CF3C0E" w:rsidP="00CF3C0E">
      <w:pPr>
        <w:ind w:firstLine="720"/>
        <w:jc w:val="both"/>
        <w:rPr>
          <w:bCs/>
        </w:rPr>
      </w:pPr>
      <w:r w:rsidRPr="00B33D20">
        <w:rPr>
          <w:bCs/>
        </w:rPr>
        <w:t xml:space="preserve">Programai įgyvendinti panaudoti asignavimai – </w:t>
      </w:r>
      <w:r w:rsidR="00B33D20" w:rsidRPr="00B33D20">
        <w:rPr>
          <w:bCs/>
        </w:rPr>
        <w:t>1 176,2</w:t>
      </w:r>
      <w:r w:rsidR="005C34D6" w:rsidRPr="00B33D20">
        <w:rPr>
          <w:bCs/>
        </w:rPr>
        <w:t xml:space="preserve"> tūkst. Eur</w:t>
      </w:r>
    </w:p>
    <w:p w:rsidR="00FC7329" w:rsidRPr="003D2FFC" w:rsidRDefault="00FC7329" w:rsidP="00CF3C0E">
      <w:pPr>
        <w:ind w:firstLine="720"/>
        <w:jc w:val="both"/>
        <w:rPr>
          <w:bCs/>
          <w:color w:val="FF0000"/>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5528"/>
        <w:gridCol w:w="1134"/>
        <w:gridCol w:w="992"/>
      </w:tblGrid>
      <w:tr w:rsidR="00553C37" w:rsidRPr="000D15AA" w:rsidTr="001D4980">
        <w:trPr>
          <w:tblHeader/>
        </w:trPr>
        <w:tc>
          <w:tcPr>
            <w:tcW w:w="2042" w:type="dxa"/>
            <w:tcMar>
              <w:top w:w="28" w:type="dxa"/>
              <w:left w:w="57" w:type="dxa"/>
              <w:bottom w:w="28" w:type="dxa"/>
              <w:right w:w="57" w:type="dxa"/>
            </w:tcMar>
            <w:vAlign w:val="center"/>
          </w:tcPr>
          <w:p w:rsidR="00DC1413" w:rsidRPr="000D15AA" w:rsidRDefault="00DC1413" w:rsidP="00203069">
            <w:pPr>
              <w:keepNext/>
              <w:tabs>
                <w:tab w:val="left" w:pos="-360"/>
              </w:tabs>
              <w:jc w:val="center"/>
              <w:rPr>
                <w:b/>
                <w:sz w:val="22"/>
                <w:szCs w:val="22"/>
              </w:rPr>
            </w:pPr>
            <w:r w:rsidRPr="000D15AA">
              <w:rPr>
                <w:b/>
                <w:sz w:val="22"/>
                <w:szCs w:val="22"/>
              </w:rPr>
              <w:t>Efekto ir rezultato vertinimo kriterijaus kodas</w:t>
            </w:r>
          </w:p>
        </w:tc>
        <w:tc>
          <w:tcPr>
            <w:tcW w:w="5528" w:type="dxa"/>
            <w:tcMar>
              <w:top w:w="28" w:type="dxa"/>
              <w:left w:w="57" w:type="dxa"/>
              <w:bottom w:w="28" w:type="dxa"/>
              <w:right w:w="57" w:type="dxa"/>
            </w:tcMar>
            <w:vAlign w:val="center"/>
          </w:tcPr>
          <w:p w:rsidR="00DC1413" w:rsidRPr="000D15AA" w:rsidRDefault="00DC1413" w:rsidP="00203069">
            <w:pPr>
              <w:keepNext/>
              <w:tabs>
                <w:tab w:val="left" w:pos="-360"/>
              </w:tabs>
              <w:jc w:val="center"/>
              <w:rPr>
                <w:b/>
                <w:sz w:val="22"/>
                <w:szCs w:val="22"/>
              </w:rPr>
            </w:pPr>
            <w:r w:rsidRPr="000D15AA">
              <w:rPr>
                <w:b/>
                <w:sz w:val="22"/>
                <w:szCs w:val="22"/>
              </w:rPr>
              <w:t>Vertinimo kriterijaus pavadinimas ir mato vienetas</w:t>
            </w:r>
          </w:p>
        </w:tc>
        <w:tc>
          <w:tcPr>
            <w:tcW w:w="1134" w:type="dxa"/>
            <w:tcMar>
              <w:top w:w="28" w:type="dxa"/>
              <w:left w:w="57" w:type="dxa"/>
              <w:bottom w:w="28" w:type="dxa"/>
              <w:right w:w="57" w:type="dxa"/>
            </w:tcMar>
            <w:vAlign w:val="center"/>
          </w:tcPr>
          <w:p w:rsidR="00DC1413" w:rsidRPr="000D15AA" w:rsidRDefault="000D15AA" w:rsidP="00B82662">
            <w:pPr>
              <w:keepNext/>
              <w:tabs>
                <w:tab w:val="left" w:pos="-360"/>
              </w:tabs>
              <w:jc w:val="center"/>
              <w:rPr>
                <w:b/>
                <w:sz w:val="22"/>
                <w:szCs w:val="22"/>
              </w:rPr>
            </w:pPr>
            <w:r w:rsidRPr="000D15AA">
              <w:rPr>
                <w:b/>
                <w:sz w:val="22"/>
                <w:szCs w:val="22"/>
              </w:rPr>
              <w:t>20</w:t>
            </w:r>
            <w:r w:rsidR="00B82662">
              <w:rPr>
                <w:b/>
                <w:sz w:val="22"/>
                <w:szCs w:val="22"/>
              </w:rPr>
              <w:t>19</w:t>
            </w:r>
            <w:r w:rsidR="00DC1413" w:rsidRPr="000D15AA">
              <w:rPr>
                <w:b/>
                <w:sz w:val="22"/>
                <w:szCs w:val="22"/>
              </w:rPr>
              <w:t xml:space="preserve"> m. planas</w:t>
            </w:r>
          </w:p>
        </w:tc>
        <w:tc>
          <w:tcPr>
            <w:tcW w:w="992" w:type="dxa"/>
            <w:tcMar>
              <w:top w:w="28" w:type="dxa"/>
              <w:left w:w="57" w:type="dxa"/>
              <w:bottom w:w="28" w:type="dxa"/>
              <w:right w:w="57" w:type="dxa"/>
            </w:tcMar>
            <w:vAlign w:val="center"/>
          </w:tcPr>
          <w:p w:rsidR="00DC1413" w:rsidRPr="000D15AA" w:rsidRDefault="00DC1413" w:rsidP="00553C37">
            <w:pPr>
              <w:keepNext/>
              <w:tabs>
                <w:tab w:val="left" w:pos="-360"/>
              </w:tabs>
              <w:jc w:val="center"/>
              <w:rPr>
                <w:b/>
                <w:sz w:val="22"/>
                <w:szCs w:val="22"/>
              </w:rPr>
            </w:pPr>
            <w:r w:rsidRPr="000D15AA">
              <w:rPr>
                <w:b/>
                <w:sz w:val="22"/>
                <w:szCs w:val="22"/>
              </w:rPr>
              <w:t>201</w:t>
            </w:r>
            <w:r w:rsidR="000D15AA" w:rsidRPr="000D15AA">
              <w:rPr>
                <w:b/>
                <w:sz w:val="22"/>
                <w:szCs w:val="22"/>
              </w:rPr>
              <w:t>9</w:t>
            </w:r>
            <w:r w:rsidRPr="000D15AA">
              <w:rPr>
                <w:b/>
                <w:sz w:val="22"/>
                <w:szCs w:val="22"/>
              </w:rPr>
              <w:t xml:space="preserve"> m. faktas</w:t>
            </w:r>
          </w:p>
        </w:tc>
      </w:tr>
      <w:tr w:rsidR="000D15AA" w:rsidRPr="003D2FFC" w:rsidTr="001D4980">
        <w:tc>
          <w:tcPr>
            <w:tcW w:w="2042" w:type="dxa"/>
            <w:tcMar>
              <w:top w:w="28" w:type="dxa"/>
              <w:left w:w="57" w:type="dxa"/>
              <w:bottom w:w="28" w:type="dxa"/>
              <w:right w:w="57" w:type="dxa"/>
            </w:tcMar>
          </w:tcPr>
          <w:p w:rsidR="000D15AA" w:rsidRPr="000D15AA" w:rsidRDefault="000D15AA" w:rsidP="00D35214">
            <w:pPr>
              <w:keepNext/>
              <w:tabs>
                <w:tab w:val="left" w:pos="-360"/>
              </w:tabs>
              <w:jc w:val="both"/>
              <w:rPr>
                <w:b/>
                <w:sz w:val="22"/>
                <w:szCs w:val="22"/>
              </w:rPr>
            </w:pPr>
            <w:r w:rsidRPr="000D15AA">
              <w:rPr>
                <w:b/>
                <w:sz w:val="22"/>
                <w:szCs w:val="22"/>
              </w:rPr>
              <w:t>E–02–01</w:t>
            </w:r>
          </w:p>
        </w:tc>
        <w:tc>
          <w:tcPr>
            <w:tcW w:w="5528" w:type="dxa"/>
            <w:tcMar>
              <w:top w:w="28" w:type="dxa"/>
              <w:left w:w="57" w:type="dxa"/>
              <w:bottom w:w="28" w:type="dxa"/>
              <w:right w:w="57" w:type="dxa"/>
            </w:tcMar>
          </w:tcPr>
          <w:p w:rsidR="000D15AA" w:rsidRPr="00F3740D" w:rsidRDefault="000D15AA" w:rsidP="001577EA">
            <w:pPr>
              <w:jc w:val="both"/>
              <w:rPr>
                <w:bCs/>
                <w:sz w:val="22"/>
                <w:szCs w:val="22"/>
              </w:rPr>
            </w:pPr>
            <w:r w:rsidRPr="00F3740D">
              <w:rPr>
                <w:bCs/>
                <w:sz w:val="22"/>
                <w:szCs w:val="22"/>
              </w:rPr>
              <w:t>Teikiamomis asmens ir visuomenės sveikatos priežiūros paslaugomis patenkintų rajono gyventojų proc.</w:t>
            </w:r>
          </w:p>
        </w:tc>
        <w:tc>
          <w:tcPr>
            <w:tcW w:w="1134" w:type="dxa"/>
            <w:tcMar>
              <w:top w:w="28" w:type="dxa"/>
              <w:left w:w="57" w:type="dxa"/>
              <w:bottom w:w="28" w:type="dxa"/>
              <w:right w:w="57" w:type="dxa"/>
            </w:tcMar>
          </w:tcPr>
          <w:p w:rsidR="000D15AA" w:rsidRPr="00F3740D" w:rsidRDefault="000D15AA" w:rsidP="001577EA">
            <w:pPr>
              <w:jc w:val="center"/>
              <w:rPr>
                <w:sz w:val="23"/>
                <w:szCs w:val="23"/>
              </w:rPr>
            </w:pPr>
            <w:r w:rsidRPr="00F3740D">
              <w:rPr>
                <w:sz w:val="22"/>
                <w:szCs w:val="22"/>
              </w:rPr>
              <w:t>&gt;</w:t>
            </w:r>
            <w:r w:rsidRPr="00F3740D">
              <w:rPr>
                <w:sz w:val="23"/>
                <w:szCs w:val="23"/>
              </w:rPr>
              <w:t>50</w:t>
            </w:r>
          </w:p>
        </w:tc>
        <w:tc>
          <w:tcPr>
            <w:tcW w:w="992" w:type="dxa"/>
            <w:tcMar>
              <w:top w:w="28" w:type="dxa"/>
              <w:left w:w="57" w:type="dxa"/>
              <w:bottom w:w="28" w:type="dxa"/>
              <w:right w:w="57" w:type="dxa"/>
            </w:tcMar>
          </w:tcPr>
          <w:p w:rsidR="000D15AA" w:rsidRPr="000D15AA" w:rsidRDefault="00383317" w:rsidP="00D35214">
            <w:pPr>
              <w:jc w:val="center"/>
              <w:rPr>
                <w:sz w:val="23"/>
                <w:szCs w:val="23"/>
              </w:rPr>
            </w:pPr>
            <w:r>
              <w:rPr>
                <w:sz w:val="23"/>
                <w:szCs w:val="23"/>
              </w:rPr>
              <w:t>&gt;80</w:t>
            </w:r>
          </w:p>
        </w:tc>
      </w:tr>
      <w:tr w:rsidR="000D15AA" w:rsidRPr="003D2FFC" w:rsidTr="001D4980">
        <w:tc>
          <w:tcPr>
            <w:tcW w:w="2042" w:type="dxa"/>
            <w:tcMar>
              <w:top w:w="28" w:type="dxa"/>
              <w:left w:w="57" w:type="dxa"/>
              <w:bottom w:w="28" w:type="dxa"/>
              <w:right w:w="57" w:type="dxa"/>
            </w:tcMar>
          </w:tcPr>
          <w:p w:rsidR="000D15AA" w:rsidRPr="000D15AA" w:rsidRDefault="000D15AA" w:rsidP="00D35214">
            <w:pPr>
              <w:keepNext/>
              <w:tabs>
                <w:tab w:val="left" w:pos="-360"/>
              </w:tabs>
              <w:jc w:val="both"/>
              <w:rPr>
                <w:sz w:val="22"/>
                <w:szCs w:val="22"/>
              </w:rPr>
            </w:pPr>
            <w:r w:rsidRPr="000D15AA">
              <w:rPr>
                <w:b/>
                <w:sz w:val="22"/>
                <w:szCs w:val="22"/>
              </w:rPr>
              <w:t>E–02–02</w:t>
            </w:r>
          </w:p>
        </w:tc>
        <w:tc>
          <w:tcPr>
            <w:tcW w:w="5528" w:type="dxa"/>
            <w:tcMar>
              <w:top w:w="28" w:type="dxa"/>
              <w:left w:w="57" w:type="dxa"/>
              <w:bottom w:w="28" w:type="dxa"/>
              <w:right w:w="57" w:type="dxa"/>
            </w:tcMar>
          </w:tcPr>
          <w:p w:rsidR="000D15AA" w:rsidRPr="00F3740D" w:rsidRDefault="000D15AA" w:rsidP="001577EA">
            <w:pPr>
              <w:tabs>
                <w:tab w:val="left" w:pos="-360"/>
              </w:tabs>
              <w:jc w:val="both"/>
              <w:rPr>
                <w:sz w:val="22"/>
                <w:szCs w:val="22"/>
              </w:rPr>
            </w:pPr>
            <w:r w:rsidRPr="00F3740D">
              <w:rPr>
                <w:sz w:val="22"/>
                <w:szCs w:val="22"/>
              </w:rPr>
              <w:t>Sveikatos srities objektų infrastruktūros gerinimui</w:t>
            </w:r>
            <w:r w:rsidRPr="00F3740D">
              <w:rPr>
                <w:bCs/>
                <w:sz w:val="22"/>
                <w:szCs w:val="22"/>
              </w:rPr>
              <w:t xml:space="preserve"> skiriama lėšų (Europos Sąjungos, valstybės, savivaldybės ir kt.) dalis, proc., </w:t>
            </w:r>
            <w:r w:rsidRPr="00F3740D">
              <w:rPr>
                <w:sz w:val="22"/>
                <w:szCs w:val="22"/>
              </w:rPr>
              <w:t>nuo bendro finansavimo viešajai infrastruktūrai gerinti</w:t>
            </w:r>
          </w:p>
        </w:tc>
        <w:tc>
          <w:tcPr>
            <w:tcW w:w="1134" w:type="dxa"/>
            <w:tcMar>
              <w:top w:w="28" w:type="dxa"/>
              <w:left w:w="57" w:type="dxa"/>
              <w:bottom w:w="28" w:type="dxa"/>
              <w:right w:w="57" w:type="dxa"/>
            </w:tcMar>
          </w:tcPr>
          <w:p w:rsidR="000D15AA" w:rsidRPr="00F3740D" w:rsidRDefault="000D15AA" w:rsidP="001577EA">
            <w:pPr>
              <w:keepNext/>
              <w:jc w:val="center"/>
              <w:rPr>
                <w:sz w:val="23"/>
                <w:szCs w:val="23"/>
              </w:rPr>
            </w:pPr>
            <w:r w:rsidRPr="00F3740D">
              <w:rPr>
                <w:sz w:val="23"/>
                <w:szCs w:val="23"/>
              </w:rPr>
              <w:t>1,5</w:t>
            </w:r>
          </w:p>
        </w:tc>
        <w:tc>
          <w:tcPr>
            <w:tcW w:w="992" w:type="dxa"/>
            <w:tcMar>
              <w:top w:w="28" w:type="dxa"/>
              <w:left w:w="57" w:type="dxa"/>
              <w:bottom w:w="28" w:type="dxa"/>
              <w:right w:w="57" w:type="dxa"/>
            </w:tcMar>
          </w:tcPr>
          <w:p w:rsidR="000D15AA" w:rsidRPr="004C3F45" w:rsidRDefault="004C3F45" w:rsidP="00D35214">
            <w:pPr>
              <w:keepNext/>
              <w:jc w:val="center"/>
              <w:rPr>
                <w:sz w:val="23"/>
                <w:szCs w:val="23"/>
              </w:rPr>
            </w:pPr>
            <w:r w:rsidRPr="004C3F45">
              <w:rPr>
                <w:sz w:val="23"/>
                <w:szCs w:val="23"/>
              </w:rPr>
              <w:t>1,1</w:t>
            </w:r>
          </w:p>
        </w:tc>
      </w:tr>
      <w:tr w:rsidR="00B82662" w:rsidRPr="00B82662" w:rsidTr="001D4980">
        <w:tc>
          <w:tcPr>
            <w:tcW w:w="2042" w:type="dxa"/>
            <w:tcMar>
              <w:top w:w="28" w:type="dxa"/>
              <w:left w:w="57" w:type="dxa"/>
              <w:bottom w:w="28" w:type="dxa"/>
              <w:right w:w="57" w:type="dxa"/>
            </w:tcMar>
          </w:tcPr>
          <w:p w:rsidR="000D15AA" w:rsidRPr="00B82662" w:rsidRDefault="000D15AA" w:rsidP="00D35214">
            <w:pPr>
              <w:keepNext/>
              <w:tabs>
                <w:tab w:val="left" w:pos="-360"/>
              </w:tabs>
              <w:jc w:val="both"/>
              <w:rPr>
                <w:sz w:val="22"/>
                <w:szCs w:val="22"/>
              </w:rPr>
            </w:pPr>
            <w:r w:rsidRPr="00B82662">
              <w:rPr>
                <w:sz w:val="22"/>
                <w:szCs w:val="22"/>
              </w:rPr>
              <w:t>R–02–01–01</w:t>
            </w:r>
          </w:p>
        </w:tc>
        <w:tc>
          <w:tcPr>
            <w:tcW w:w="5528" w:type="dxa"/>
            <w:tcMar>
              <w:top w:w="28" w:type="dxa"/>
              <w:left w:w="57" w:type="dxa"/>
              <w:bottom w:w="28" w:type="dxa"/>
              <w:right w:w="57" w:type="dxa"/>
            </w:tcMar>
          </w:tcPr>
          <w:p w:rsidR="000D15AA" w:rsidRPr="00B82662" w:rsidRDefault="000D15AA" w:rsidP="001577EA">
            <w:pPr>
              <w:jc w:val="both"/>
              <w:rPr>
                <w:bCs/>
                <w:sz w:val="22"/>
                <w:szCs w:val="22"/>
              </w:rPr>
            </w:pPr>
            <w:r w:rsidRPr="00B82662">
              <w:rPr>
                <w:bCs/>
                <w:sz w:val="22"/>
                <w:szCs w:val="22"/>
              </w:rPr>
              <w:t>Vykdomų priemonių skaičius, skatinant visuomenės aktyvumą sveikatinimo veikloje</w:t>
            </w:r>
          </w:p>
          <w:p w:rsidR="000D15AA" w:rsidRPr="00B82662" w:rsidRDefault="000D15AA" w:rsidP="001577EA">
            <w:pPr>
              <w:jc w:val="both"/>
              <w:rPr>
                <w:bCs/>
                <w:sz w:val="22"/>
                <w:szCs w:val="22"/>
              </w:rPr>
            </w:pPr>
          </w:p>
        </w:tc>
        <w:tc>
          <w:tcPr>
            <w:tcW w:w="1134" w:type="dxa"/>
            <w:tcMar>
              <w:top w:w="28" w:type="dxa"/>
              <w:left w:w="57" w:type="dxa"/>
              <w:bottom w:w="28" w:type="dxa"/>
              <w:right w:w="57" w:type="dxa"/>
            </w:tcMar>
          </w:tcPr>
          <w:p w:rsidR="000D15AA" w:rsidRPr="00B82662" w:rsidRDefault="000D15AA" w:rsidP="001577EA">
            <w:pPr>
              <w:keepNext/>
              <w:jc w:val="center"/>
              <w:rPr>
                <w:sz w:val="23"/>
                <w:szCs w:val="23"/>
              </w:rPr>
            </w:pPr>
            <w:r w:rsidRPr="00B82662">
              <w:rPr>
                <w:sz w:val="23"/>
                <w:szCs w:val="23"/>
              </w:rPr>
              <w:t>320</w:t>
            </w:r>
          </w:p>
        </w:tc>
        <w:tc>
          <w:tcPr>
            <w:tcW w:w="992" w:type="dxa"/>
            <w:tcMar>
              <w:top w:w="28" w:type="dxa"/>
              <w:left w:w="57" w:type="dxa"/>
              <w:bottom w:w="28" w:type="dxa"/>
              <w:right w:w="57" w:type="dxa"/>
            </w:tcMar>
          </w:tcPr>
          <w:p w:rsidR="000D15AA" w:rsidRPr="00B82662" w:rsidRDefault="00B82662" w:rsidP="00B82662">
            <w:pPr>
              <w:keepNext/>
              <w:jc w:val="center"/>
              <w:rPr>
                <w:sz w:val="23"/>
                <w:szCs w:val="23"/>
              </w:rPr>
            </w:pPr>
            <w:r w:rsidRPr="00B82662">
              <w:rPr>
                <w:sz w:val="23"/>
                <w:szCs w:val="23"/>
              </w:rPr>
              <w:t>320</w:t>
            </w:r>
          </w:p>
        </w:tc>
      </w:tr>
      <w:tr w:rsidR="00B82662" w:rsidRPr="00B82662" w:rsidTr="001D4980">
        <w:tc>
          <w:tcPr>
            <w:tcW w:w="2042" w:type="dxa"/>
            <w:tcMar>
              <w:top w:w="28" w:type="dxa"/>
              <w:left w:w="57" w:type="dxa"/>
              <w:bottom w:w="28" w:type="dxa"/>
              <w:right w:w="57" w:type="dxa"/>
            </w:tcMar>
          </w:tcPr>
          <w:p w:rsidR="000D15AA" w:rsidRPr="00B82662" w:rsidRDefault="000D15AA" w:rsidP="00D35214">
            <w:pPr>
              <w:keepNext/>
              <w:tabs>
                <w:tab w:val="left" w:pos="-360"/>
              </w:tabs>
              <w:jc w:val="both"/>
              <w:rPr>
                <w:sz w:val="22"/>
                <w:szCs w:val="22"/>
              </w:rPr>
            </w:pPr>
            <w:r w:rsidRPr="00B82662">
              <w:rPr>
                <w:sz w:val="22"/>
                <w:szCs w:val="22"/>
              </w:rPr>
              <w:t>R–02–02–01</w:t>
            </w:r>
          </w:p>
        </w:tc>
        <w:tc>
          <w:tcPr>
            <w:tcW w:w="5528" w:type="dxa"/>
            <w:tcMar>
              <w:top w:w="28" w:type="dxa"/>
              <w:left w:w="57" w:type="dxa"/>
              <w:bottom w:w="28" w:type="dxa"/>
              <w:right w:w="57" w:type="dxa"/>
            </w:tcMar>
          </w:tcPr>
          <w:p w:rsidR="000D15AA" w:rsidRPr="00B82662" w:rsidRDefault="000D15AA" w:rsidP="001577EA">
            <w:pPr>
              <w:jc w:val="both"/>
              <w:rPr>
                <w:bCs/>
                <w:sz w:val="22"/>
                <w:szCs w:val="22"/>
              </w:rPr>
            </w:pPr>
            <w:r w:rsidRPr="00B82662">
              <w:rPr>
                <w:bCs/>
                <w:sz w:val="22"/>
                <w:szCs w:val="22"/>
              </w:rPr>
              <w:t>Savivaldybės biudžeto lėšomis finansuojamų sveikatos programų skaičius</w:t>
            </w:r>
          </w:p>
        </w:tc>
        <w:tc>
          <w:tcPr>
            <w:tcW w:w="1134" w:type="dxa"/>
            <w:tcMar>
              <w:top w:w="28" w:type="dxa"/>
              <w:left w:w="57" w:type="dxa"/>
              <w:bottom w:w="28" w:type="dxa"/>
              <w:right w:w="57" w:type="dxa"/>
            </w:tcMar>
          </w:tcPr>
          <w:p w:rsidR="000D15AA" w:rsidRPr="00B82662" w:rsidRDefault="000D15AA" w:rsidP="001577EA">
            <w:pPr>
              <w:keepNext/>
              <w:jc w:val="center"/>
              <w:rPr>
                <w:sz w:val="23"/>
                <w:szCs w:val="23"/>
              </w:rPr>
            </w:pPr>
            <w:r w:rsidRPr="00B82662">
              <w:rPr>
                <w:sz w:val="23"/>
                <w:szCs w:val="23"/>
              </w:rPr>
              <w:t>11</w:t>
            </w:r>
          </w:p>
        </w:tc>
        <w:tc>
          <w:tcPr>
            <w:tcW w:w="992" w:type="dxa"/>
            <w:tcMar>
              <w:top w:w="28" w:type="dxa"/>
              <w:left w:w="57" w:type="dxa"/>
              <w:bottom w:w="28" w:type="dxa"/>
              <w:right w:w="57" w:type="dxa"/>
            </w:tcMar>
          </w:tcPr>
          <w:p w:rsidR="000D15AA" w:rsidRPr="00B82662" w:rsidRDefault="00B82662" w:rsidP="00D35214">
            <w:pPr>
              <w:keepNext/>
              <w:jc w:val="center"/>
              <w:rPr>
                <w:sz w:val="23"/>
                <w:szCs w:val="23"/>
              </w:rPr>
            </w:pPr>
            <w:r w:rsidRPr="00B82662">
              <w:rPr>
                <w:sz w:val="23"/>
                <w:szCs w:val="23"/>
              </w:rPr>
              <w:t>11</w:t>
            </w:r>
          </w:p>
        </w:tc>
      </w:tr>
      <w:tr w:rsidR="000D15AA" w:rsidRPr="00B82662" w:rsidTr="001D4980">
        <w:tc>
          <w:tcPr>
            <w:tcW w:w="2042" w:type="dxa"/>
            <w:tcMar>
              <w:top w:w="28" w:type="dxa"/>
              <w:left w:w="57" w:type="dxa"/>
              <w:bottom w:w="28" w:type="dxa"/>
              <w:right w:w="57" w:type="dxa"/>
            </w:tcMar>
          </w:tcPr>
          <w:p w:rsidR="000D15AA" w:rsidRPr="00B82662" w:rsidRDefault="000D15AA" w:rsidP="00D35214">
            <w:pPr>
              <w:keepNext/>
              <w:tabs>
                <w:tab w:val="left" w:pos="-360"/>
              </w:tabs>
              <w:jc w:val="both"/>
              <w:rPr>
                <w:sz w:val="22"/>
                <w:szCs w:val="22"/>
              </w:rPr>
            </w:pPr>
            <w:r w:rsidRPr="00B82662">
              <w:rPr>
                <w:sz w:val="22"/>
                <w:szCs w:val="22"/>
              </w:rPr>
              <w:t>R–02–03–01</w:t>
            </w:r>
          </w:p>
        </w:tc>
        <w:tc>
          <w:tcPr>
            <w:tcW w:w="5528" w:type="dxa"/>
            <w:tcMar>
              <w:top w:w="28" w:type="dxa"/>
              <w:left w:w="57" w:type="dxa"/>
              <w:bottom w:w="28" w:type="dxa"/>
              <w:right w:w="57" w:type="dxa"/>
            </w:tcMar>
          </w:tcPr>
          <w:p w:rsidR="000D15AA" w:rsidRPr="00B82662" w:rsidRDefault="000D15AA" w:rsidP="001577EA">
            <w:pPr>
              <w:jc w:val="both"/>
              <w:rPr>
                <w:bCs/>
                <w:sz w:val="22"/>
                <w:szCs w:val="22"/>
              </w:rPr>
            </w:pPr>
            <w:r w:rsidRPr="00B82662">
              <w:rPr>
                <w:sz w:val="22"/>
                <w:szCs w:val="22"/>
              </w:rPr>
              <w:t>Rekonstruojamų, atnaujinamų, remontuojamų sveikatos paslaugas teikiančių įstaigų skaičius</w:t>
            </w:r>
          </w:p>
        </w:tc>
        <w:tc>
          <w:tcPr>
            <w:tcW w:w="1134" w:type="dxa"/>
            <w:tcMar>
              <w:top w:w="28" w:type="dxa"/>
              <w:left w:w="57" w:type="dxa"/>
              <w:bottom w:w="28" w:type="dxa"/>
              <w:right w:w="57" w:type="dxa"/>
            </w:tcMar>
          </w:tcPr>
          <w:p w:rsidR="000D15AA" w:rsidRPr="00B82662" w:rsidRDefault="000D15AA" w:rsidP="001577EA">
            <w:pPr>
              <w:keepNext/>
              <w:jc w:val="center"/>
              <w:rPr>
                <w:sz w:val="23"/>
                <w:szCs w:val="23"/>
              </w:rPr>
            </w:pPr>
            <w:r w:rsidRPr="00B82662">
              <w:rPr>
                <w:sz w:val="23"/>
                <w:szCs w:val="23"/>
              </w:rPr>
              <w:t>4</w:t>
            </w:r>
          </w:p>
        </w:tc>
        <w:tc>
          <w:tcPr>
            <w:tcW w:w="992" w:type="dxa"/>
            <w:tcMar>
              <w:top w:w="28" w:type="dxa"/>
              <w:left w:w="57" w:type="dxa"/>
              <w:bottom w:w="28" w:type="dxa"/>
              <w:right w:w="57" w:type="dxa"/>
            </w:tcMar>
          </w:tcPr>
          <w:p w:rsidR="000D15AA" w:rsidRPr="00B82662" w:rsidRDefault="00B82662" w:rsidP="00D35214">
            <w:pPr>
              <w:keepNext/>
              <w:jc w:val="center"/>
              <w:rPr>
                <w:sz w:val="23"/>
                <w:szCs w:val="23"/>
              </w:rPr>
            </w:pPr>
            <w:r w:rsidRPr="00B82662">
              <w:rPr>
                <w:sz w:val="23"/>
                <w:szCs w:val="23"/>
              </w:rPr>
              <w:t>4</w:t>
            </w:r>
          </w:p>
        </w:tc>
      </w:tr>
    </w:tbl>
    <w:p w:rsidR="00A941E6" w:rsidRPr="00B82662" w:rsidRDefault="00A941E6" w:rsidP="00A941E6">
      <w:pPr>
        <w:jc w:val="both"/>
        <w:rPr>
          <w:i/>
          <w:sz w:val="20"/>
          <w:szCs w:val="20"/>
        </w:rPr>
      </w:pPr>
      <w:bookmarkStart w:id="7" w:name="_Hlk510619041"/>
      <w:r w:rsidRPr="00383317">
        <w:rPr>
          <w:i/>
          <w:sz w:val="20"/>
          <w:szCs w:val="20"/>
        </w:rPr>
        <w:t>*Duomenys pateikti, vadovaujantis PSPC</w:t>
      </w:r>
      <w:r w:rsidR="00EF67C5" w:rsidRPr="00383317">
        <w:rPr>
          <w:i/>
          <w:sz w:val="20"/>
          <w:szCs w:val="20"/>
        </w:rPr>
        <w:t>,</w:t>
      </w:r>
      <w:r w:rsidRPr="00383317">
        <w:rPr>
          <w:i/>
          <w:sz w:val="20"/>
          <w:szCs w:val="20"/>
        </w:rPr>
        <w:t xml:space="preserve"> VšĮ Kėdainių ligoninė</w:t>
      </w:r>
      <w:r w:rsidR="00EF67C5" w:rsidRPr="00383317">
        <w:rPr>
          <w:i/>
          <w:sz w:val="20"/>
          <w:szCs w:val="20"/>
        </w:rPr>
        <w:t xml:space="preserve"> ir Visuomenės sveikatos biuro </w:t>
      </w:r>
      <w:r w:rsidRPr="00383317">
        <w:rPr>
          <w:i/>
          <w:sz w:val="20"/>
          <w:szCs w:val="20"/>
        </w:rPr>
        <w:t>atliktos apklausos „Pacient</w:t>
      </w:r>
      <w:r w:rsidR="00F82380" w:rsidRPr="00383317">
        <w:rPr>
          <w:i/>
          <w:sz w:val="20"/>
          <w:szCs w:val="20"/>
        </w:rPr>
        <w:t>ų</w:t>
      </w:r>
      <w:r w:rsidRPr="00383317">
        <w:rPr>
          <w:i/>
          <w:sz w:val="20"/>
          <w:szCs w:val="20"/>
        </w:rPr>
        <w:t>, patenkintų  įstaigos teikiamomis paslaugomis 201</w:t>
      </w:r>
      <w:r w:rsidR="000D15AA" w:rsidRPr="00383317">
        <w:rPr>
          <w:i/>
          <w:sz w:val="20"/>
          <w:szCs w:val="20"/>
        </w:rPr>
        <w:t>9</w:t>
      </w:r>
      <w:r w:rsidRPr="00383317">
        <w:rPr>
          <w:i/>
          <w:sz w:val="20"/>
          <w:szCs w:val="20"/>
        </w:rPr>
        <w:t xml:space="preserve"> m.“, rezultatais</w:t>
      </w:r>
      <w:r w:rsidRPr="00B82662">
        <w:rPr>
          <w:i/>
          <w:sz w:val="20"/>
          <w:szCs w:val="20"/>
        </w:rPr>
        <w:t xml:space="preserve"> </w:t>
      </w:r>
    </w:p>
    <w:bookmarkEnd w:id="7"/>
    <w:p w:rsidR="00A941E6" w:rsidRPr="00B82662" w:rsidRDefault="00A941E6" w:rsidP="00A941E6">
      <w:pPr>
        <w:ind w:firstLine="720"/>
        <w:jc w:val="both"/>
      </w:pPr>
    </w:p>
    <w:p w:rsidR="00425ABD" w:rsidRPr="00D83F12" w:rsidRDefault="001D4980" w:rsidP="00425ABD">
      <w:pPr>
        <w:shd w:val="clear" w:color="auto" w:fill="FFFFFF"/>
        <w:ind w:firstLine="840"/>
        <w:jc w:val="both"/>
      </w:pPr>
      <w:r w:rsidRPr="00D83F12">
        <w:t>201</w:t>
      </w:r>
      <w:r w:rsidR="000E20F4" w:rsidRPr="00D83F12">
        <w:t>9</w:t>
      </w:r>
      <w:r w:rsidRPr="00D83F12">
        <w:t xml:space="preserve"> m. prog</w:t>
      </w:r>
      <w:r w:rsidR="00553C37" w:rsidRPr="00D83F12">
        <w:t>ramai įgyvendinti buvo numatyta</w:t>
      </w:r>
      <w:r w:rsidRPr="00D83F12">
        <w:t xml:space="preserve"> </w:t>
      </w:r>
      <w:r w:rsidR="00BB14F2" w:rsidRPr="00D83F12">
        <w:t>2</w:t>
      </w:r>
      <w:r w:rsidR="00522A9C" w:rsidRPr="00D83F12">
        <w:t>2</w:t>
      </w:r>
      <w:r w:rsidR="00BB14F2" w:rsidRPr="00D83F12">
        <w:t xml:space="preserve"> priemonės</w:t>
      </w:r>
      <w:r w:rsidRPr="00D83F12">
        <w:t xml:space="preserve"> priemonių</w:t>
      </w:r>
      <w:r w:rsidR="00BB14F2" w:rsidRPr="00D83F12">
        <w:t xml:space="preserve">, iš kurių visos </w:t>
      </w:r>
      <w:r w:rsidR="00425ABD" w:rsidRPr="00D83F12">
        <w:t>įvykdytos arba vykdomos.</w:t>
      </w:r>
    </w:p>
    <w:p w:rsidR="00212508" w:rsidRPr="003D2FFC" w:rsidRDefault="00212508" w:rsidP="00CF3C0E">
      <w:pPr>
        <w:keepLines/>
        <w:ind w:firstLine="720"/>
        <w:jc w:val="both"/>
        <w:rPr>
          <w:bCs/>
          <w:color w:val="FF0000"/>
        </w:rPr>
      </w:pPr>
    </w:p>
    <w:p w:rsidR="00212508" w:rsidRPr="00B82662" w:rsidRDefault="00212508" w:rsidP="0082392D">
      <w:pPr>
        <w:shd w:val="clear" w:color="auto" w:fill="FFFFFF"/>
        <w:jc w:val="both"/>
        <w:rPr>
          <w:b/>
        </w:rPr>
      </w:pPr>
      <w:r w:rsidRPr="00B82662">
        <w:rPr>
          <w:b/>
          <w:u w:val="single"/>
        </w:rPr>
        <w:t xml:space="preserve">01 tikslas. </w:t>
      </w:r>
      <w:r w:rsidRPr="00B82662">
        <w:rPr>
          <w:b/>
        </w:rPr>
        <w:t>Stiprinti visuomenės sveikatos priežiūrą, ugdyti sveiką visuomenę</w:t>
      </w:r>
    </w:p>
    <w:p w:rsidR="003B1597" w:rsidRPr="003D2FFC" w:rsidRDefault="003B1597" w:rsidP="0082392D">
      <w:pPr>
        <w:widowControl w:val="0"/>
        <w:tabs>
          <w:tab w:val="left" w:pos="993"/>
        </w:tabs>
        <w:suppressAutoHyphens/>
        <w:ind w:firstLine="567"/>
        <w:jc w:val="both"/>
        <w:rPr>
          <w:color w:val="FF0000"/>
        </w:rPr>
      </w:pPr>
    </w:p>
    <w:p w:rsidR="00B82662" w:rsidRPr="00B82662" w:rsidRDefault="00B82662" w:rsidP="00B82662">
      <w:pPr>
        <w:ind w:firstLine="720"/>
        <w:jc w:val="both"/>
      </w:pPr>
      <w:r w:rsidRPr="00AA38A7">
        <w:t xml:space="preserve">Įgyvendinant Visuomenės sveikatos rėmimo specialiąją programą, buvo organizuotas sveikatos projektų konkursas, kuriuo siekiama finansuoti ir remti Savivaldybės visuomenės sveikatos programai įgyvendinti skirtas prevencines, profilaktines priemones. Atsižvelgiant į projektų </w:t>
      </w:r>
      <w:r w:rsidRPr="00B82662">
        <w:t>konkurso nuostatus, 2019 m. nustatytas prioritetines sritis (psichikos sveikatos stiprinimas, fizinis aktyvumas ir sveikos gyvensenos skatinimas, užkrečiamųjų ligų profilaktika) bei skirtą finansavimą, visuomenės sveikatos stiprinimo srityje 2019 m. įgyvendintos 38 priemonės</w:t>
      </w:r>
      <w:r>
        <w:t>.</w:t>
      </w:r>
    </w:p>
    <w:p w:rsidR="00B82662" w:rsidRDefault="00B82662" w:rsidP="00B82662">
      <w:pPr>
        <w:widowControl w:val="0"/>
        <w:tabs>
          <w:tab w:val="left" w:pos="993"/>
        </w:tabs>
        <w:suppressAutoHyphens/>
        <w:ind w:firstLine="720"/>
        <w:jc w:val="both"/>
      </w:pPr>
      <w:r w:rsidRPr="00B82662">
        <w:t xml:space="preserve">2019 m. kiekvieną mėnesį Savivaldybės administracijos pastate vyko neatlygintinos kraujo donorystės akcijos, </w:t>
      </w:r>
      <w:r>
        <w:t>kurios s</w:t>
      </w:r>
      <w:r w:rsidRPr="00B82662">
        <w:t>ulaukė daug</w:t>
      </w:r>
      <w:r w:rsidRPr="00F05AB5">
        <w:t xml:space="preserve"> dalyvių – Savivaldybėje per 2019 m. kraujo padovanojo 735 donorai (2018 m. – 630).</w:t>
      </w:r>
    </w:p>
    <w:p w:rsidR="00412AF5" w:rsidRPr="00D97668" w:rsidRDefault="00E22A57" w:rsidP="002400BC">
      <w:pPr>
        <w:ind w:firstLine="720"/>
        <w:jc w:val="both"/>
      </w:pPr>
      <w:r w:rsidRPr="00D97668">
        <w:t>Kėdainių rajono savivaldybės visuomenės sveikatos biuras (toliau – Biuras)</w:t>
      </w:r>
      <w:r w:rsidR="003322F1" w:rsidRPr="00D97668">
        <w:t xml:space="preserve"> </w:t>
      </w:r>
      <w:r w:rsidR="00ED2BA9" w:rsidRPr="00D97668">
        <w:t xml:space="preserve">įgyvendino Savivaldybės savarankiškas ir valstybines (valstybės perduotas savivaldybėms) visuomenės sveikatos priežiūros funkcijas pagal šalyje ir </w:t>
      </w:r>
      <w:r w:rsidR="00791687" w:rsidRPr="00D97668">
        <w:t>S</w:t>
      </w:r>
      <w:r w:rsidR="00ED2BA9" w:rsidRPr="00D97668">
        <w:t xml:space="preserve">avivaldybėje nustatytus ir patvirtintus visuomenės sveikatos priežiūros prioritetus, tikslus ir uždavinius. </w:t>
      </w:r>
    </w:p>
    <w:p w:rsidR="003322F1" w:rsidRPr="00D97668" w:rsidRDefault="00791687" w:rsidP="002400BC">
      <w:pPr>
        <w:ind w:firstLine="720"/>
        <w:jc w:val="both"/>
      </w:pPr>
      <w:r w:rsidRPr="00D97668">
        <w:t>Biuras k</w:t>
      </w:r>
      <w:r w:rsidR="00ED2BA9" w:rsidRPr="00D97668">
        <w:t>oordin</w:t>
      </w:r>
      <w:r w:rsidR="0030543A" w:rsidRPr="00D97668">
        <w:t xml:space="preserve">avo </w:t>
      </w:r>
      <w:r w:rsidR="00ED2BA9" w:rsidRPr="00D97668">
        <w:t>visuomenės sveikatos priežiūros specialistų</w:t>
      </w:r>
      <w:r w:rsidR="004726D8" w:rsidRPr="00D97668">
        <w:t>,</w:t>
      </w:r>
      <w:r w:rsidR="00ED2BA9" w:rsidRPr="00D97668">
        <w:t xml:space="preserve"> dirbančių bendrojo ugdymo mokyklose</w:t>
      </w:r>
      <w:r w:rsidR="004726D8" w:rsidRPr="00D97668">
        <w:t>,</w:t>
      </w:r>
      <w:r w:rsidR="00ED2BA9" w:rsidRPr="00D97668">
        <w:t xml:space="preserve"> veiklą</w:t>
      </w:r>
      <w:r w:rsidRPr="00D97668">
        <w:t>, vykd</w:t>
      </w:r>
      <w:r w:rsidR="0030543A" w:rsidRPr="00D97668">
        <w:t>ė</w:t>
      </w:r>
      <w:r w:rsidR="00CA0E6D" w:rsidRPr="00D97668">
        <w:t xml:space="preserve"> visuomenės sveikatos priežiūrą ikimokyklinio, bendrojo ugdymo mokyklose ir profesinio mokymo įstaigose, visuomenės sveikatos stiprinimą ir stebėseną; </w:t>
      </w:r>
      <w:r w:rsidR="0030543A" w:rsidRPr="00D97668">
        <w:t>buvo</w:t>
      </w:r>
      <w:r w:rsidR="00CA0E6D" w:rsidRPr="00D97668">
        <w:t xml:space="preserve"> atsakingas ir atskaitingas už Lietuvos Respublikos visuomenės sveikatos stebėsenos (monitoringo) įstatymo  įgyvendinimą savivaldybėje, organiz</w:t>
      </w:r>
      <w:r w:rsidR="0030543A" w:rsidRPr="00D97668">
        <w:t>avo</w:t>
      </w:r>
      <w:r w:rsidR="00CA0E6D" w:rsidRPr="00D97668">
        <w:t xml:space="preserve"> visuomenės sveikatos stiprinimo priemones bendruomenėse, vykd</w:t>
      </w:r>
      <w:r w:rsidR="0030543A" w:rsidRPr="00D97668">
        <w:t>ė</w:t>
      </w:r>
      <w:r w:rsidR="00CA0E6D" w:rsidRPr="00D97668">
        <w:t xml:space="preserve"> vaikų ir jaunimo visuomenės sveikatos priežiūrą, konsult</w:t>
      </w:r>
      <w:r w:rsidR="0030543A" w:rsidRPr="00D97668">
        <w:t>avo</w:t>
      </w:r>
      <w:r w:rsidR="00CA0E6D" w:rsidRPr="00D97668">
        <w:t xml:space="preserve"> gyventojus sveikatos išsaugojimo klausimais, įgyvendin</w:t>
      </w:r>
      <w:r w:rsidR="0030543A" w:rsidRPr="00D97668">
        <w:t>o</w:t>
      </w:r>
      <w:r w:rsidR="00CA0E6D" w:rsidRPr="00D97668">
        <w:t xml:space="preserve"> tikslines sveikatos ugdymo, mokymo bei profilaktikos valstybines ir savivaldybės programas, vykd</w:t>
      </w:r>
      <w:r w:rsidR="0030543A" w:rsidRPr="00D97668">
        <w:t>ė</w:t>
      </w:r>
      <w:r w:rsidR="00CA0E6D" w:rsidRPr="00D97668">
        <w:t xml:space="preserve"> Lietuvos Respublikos teisės aktais nustatytus privalomuosius mokymus įvairių sričių ir tikslinių grupių asmenims</w:t>
      </w:r>
      <w:r w:rsidR="00C0742C">
        <w:t>, vykdė Europos Sąjungos bei Valstybės finansuojamus projektus.</w:t>
      </w:r>
    </w:p>
    <w:p w:rsidR="00A03F67" w:rsidRPr="003D2FFC" w:rsidRDefault="00A03F67" w:rsidP="00DD6474">
      <w:pPr>
        <w:keepLines/>
        <w:jc w:val="both"/>
        <w:rPr>
          <w:b/>
          <w:color w:val="FF0000"/>
          <w:u w:val="single"/>
        </w:rPr>
      </w:pPr>
    </w:p>
    <w:p w:rsidR="00DD6474" w:rsidRPr="00F539D6" w:rsidRDefault="002400BC" w:rsidP="00DD6474">
      <w:pPr>
        <w:keepLines/>
        <w:jc w:val="both"/>
        <w:rPr>
          <w:b/>
        </w:rPr>
      </w:pPr>
      <w:r w:rsidRPr="00F539D6">
        <w:rPr>
          <w:b/>
          <w:u w:val="single"/>
        </w:rPr>
        <w:t>02 tikslas.</w:t>
      </w:r>
      <w:r w:rsidRPr="00F539D6">
        <w:rPr>
          <w:b/>
        </w:rPr>
        <w:t xml:space="preserve"> Gerinti sveikatos priežiūros paslaugų  kokybę ir  prieinamumą, plėsti paslaugų spektrą</w:t>
      </w:r>
    </w:p>
    <w:p w:rsidR="002644AE" w:rsidRPr="00F539D6" w:rsidRDefault="00353E42" w:rsidP="005B508D">
      <w:pPr>
        <w:keepLines/>
        <w:ind w:firstLine="720"/>
        <w:jc w:val="both"/>
      </w:pPr>
      <w:r w:rsidRPr="00F539D6">
        <w:t xml:space="preserve">2019 m. savivaldybės biudžeto bei VšĮ Kėdainių ligoninės ir VšĮ Kėdainių pirminės sveikatos priežiūros centro lėšomis vykdyta 11  sveikatos priežiūros paslaugų teikimo programų. Taip pat vykdytas Kėdainių rajono savivaldybės užkrečiamųjų ligų profilaktikos ir kontrolės organizacinių priemonių planas bei vykdyta Kėdainių rajono </w:t>
      </w:r>
      <w:r w:rsidRPr="00353E42">
        <w:t>savivaldybės narkotikų kontrolės ir narkomanijos prevencijos 2017–2019 metų programa. Minėtos programos priemones savalaikiai įgyvendino institucijos pagal joms priskirtas funkcijas bei suplanuotas priemones. Visuomenės sveikatos rėmimo specialiosios programos lėšomis finansuotos ir įgyvendintos 2 priemonės</w:t>
      </w:r>
      <w:r w:rsidR="005B508D" w:rsidRPr="00353E42">
        <w:t>.</w:t>
      </w:r>
    </w:p>
    <w:p w:rsidR="002D1097" w:rsidRPr="00F539D6" w:rsidRDefault="002D1097" w:rsidP="000D545D">
      <w:pPr>
        <w:jc w:val="both"/>
      </w:pPr>
    </w:p>
    <w:p w:rsidR="000D545D" w:rsidRPr="00F539D6" w:rsidRDefault="000D545D" w:rsidP="000D545D">
      <w:pPr>
        <w:jc w:val="both"/>
        <w:rPr>
          <w:b/>
        </w:rPr>
      </w:pPr>
      <w:r w:rsidRPr="00F539D6">
        <w:rPr>
          <w:b/>
          <w:u w:val="single"/>
        </w:rPr>
        <w:t>03 tikslas.</w:t>
      </w:r>
      <w:r w:rsidRPr="00F539D6">
        <w:rPr>
          <w:b/>
        </w:rPr>
        <w:t xml:space="preserve">  Pritaikyti viešąją  infrastruktūrą  sveikatos gerinimo poreikiams</w:t>
      </w:r>
    </w:p>
    <w:p w:rsidR="0040682A" w:rsidRPr="00F539D6" w:rsidRDefault="007D27B9" w:rsidP="00C61018">
      <w:pPr>
        <w:ind w:firstLine="567"/>
        <w:jc w:val="both"/>
      </w:pPr>
      <w:r w:rsidRPr="00F539D6">
        <w:t>Atnaujinant ir modernizuojant sveikatos paslaugas teikiančias įstaigas</w:t>
      </w:r>
      <w:r w:rsidR="00D41D92" w:rsidRPr="00F539D6">
        <w:t xml:space="preserve">, skyrus Sveikatos ministerijai tikslinį finansavimą, </w:t>
      </w:r>
      <w:r w:rsidR="00F539D6">
        <w:t xml:space="preserve">apšiltintas </w:t>
      </w:r>
      <w:r w:rsidR="00D41D92" w:rsidRPr="00F539D6">
        <w:t xml:space="preserve">Kėdainių PSPC </w:t>
      </w:r>
      <w:r w:rsidR="00F539D6" w:rsidRPr="00F539D6">
        <w:t>stomatologinio korpuso priestato lift</w:t>
      </w:r>
      <w:r w:rsidR="00F539D6">
        <w:t>as</w:t>
      </w:r>
      <w:r w:rsidR="00F539D6" w:rsidRPr="00F539D6">
        <w:t xml:space="preserve"> </w:t>
      </w:r>
      <w:r w:rsidR="00F539D6">
        <w:t xml:space="preserve">sutvarkytos prieigos, pradėti Akademijos ambulatorijos modernizavimo darbai, Kėdainių PSPC, įgyvendindama ES projektą, pasirašė sutartį dėl </w:t>
      </w:r>
      <w:r w:rsidR="000A5372">
        <w:t xml:space="preserve">automobilių, </w:t>
      </w:r>
      <w:r w:rsidR="000A5372" w:rsidRPr="000A5372">
        <w:t>kurie</w:t>
      </w:r>
      <w:r w:rsidR="000A5372">
        <w:t xml:space="preserve"> </w:t>
      </w:r>
      <w:r w:rsidR="000A5372" w:rsidRPr="000A5372">
        <w:t>skirti kaimo vietovėse ir slaugos paslaugų namuose teikimui</w:t>
      </w:r>
      <w:r w:rsidR="00340027">
        <w:t>.</w:t>
      </w:r>
    </w:p>
    <w:p w:rsidR="00BB74DA" w:rsidRPr="00F539D6" w:rsidRDefault="00BB74DA" w:rsidP="00C61018">
      <w:pPr>
        <w:ind w:firstLine="567"/>
        <w:jc w:val="both"/>
        <w:rPr>
          <w:bCs/>
        </w:rPr>
      </w:pPr>
    </w:p>
    <w:p w:rsidR="00BB74DA" w:rsidRPr="00F539D6" w:rsidRDefault="00BB74DA" w:rsidP="00C61018">
      <w:pPr>
        <w:ind w:firstLine="567"/>
        <w:jc w:val="both"/>
      </w:pPr>
      <w:r w:rsidRPr="00041EE1">
        <w:rPr>
          <w:b/>
          <w:bCs/>
        </w:rPr>
        <w:t>Pridedama</w:t>
      </w:r>
      <w:r w:rsidRPr="00F539D6">
        <w:rPr>
          <w:bCs/>
        </w:rPr>
        <w:t>. 2 priedas.</w:t>
      </w:r>
      <w:r w:rsidRPr="00F539D6">
        <w:t xml:space="preserve"> </w:t>
      </w:r>
      <w:r w:rsidRPr="00F539D6">
        <w:rPr>
          <w:bCs/>
        </w:rPr>
        <w:t>2 lentelė. 02 Sveikatos apsaugos programos tikslų, uždavinių, priemonių, asigna</w:t>
      </w:r>
      <w:r w:rsidR="005F67BF">
        <w:rPr>
          <w:bCs/>
        </w:rPr>
        <w:t>vimų ir vertinimo kriterijų 2019</w:t>
      </w:r>
      <w:r w:rsidRPr="00F539D6">
        <w:rPr>
          <w:bCs/>
        </w:rPr>
        <w:t xml:space="preserve"> m. įgyvendinimo ataskaita (Exel).</w:t>
      </w:r>
    </w:p>
    <w:p w:rsidR="00872596" w:rsidRPr="003D2FFC" w:rsidRDefault="00872596" w:rsidP="00C61018">
      <w:pPr>
        <w:ind w:firstLine="567"/>
        <w:jc w:val="both"/>
        <w:rPr>
          <w:color w:val="FF0000"/>
        </w:rPr>
      </w:pPr>
    </w:p>
    <w:p w:rsidR="00C02971" w:rsidRPr="002362E1" w:rsidRDefault="00C02971" w:rsidP="00C02971">
      <w:pPr>
        <w:shd w:val="clear" w:color="auto" w:fill="FFFFFF"/>
        <w:suppressAutoHyphens/>
        <w:jc w:val="center"/>
        <w:rPr>
          <w:b/>
        </w:rPr>
      </w:pPr>
      <w:r w:rsidRPr="002362E1">
        <w:rPr>
          <w:b/>
        </w:rPr>
        <w:t>03 PROGRAMA. SOCIALINĖS APSAUGOS PLĖTOJIMAS</w:t>
      </w:r>
    </w:p>
    <w:p w:rsidR="00C02971" w:rsidRPr="002362E1" w:rsidRDefault="00C02971" w:rsidP="00C02971">
      <w:pPr>
        <w:shd w:val="clear" w:color="auto" w:fill="FFFFFF"/>
        <w:suppressAutoHyphens/>
        <w:jc w:val="center"/>
        <w:rPr>
          <w:highlight w:val="yellow"/>
        </w:rPr>
      </w:pPr>
    </w:p>
    <w:p w:rsidR="00953696" w:rsidRPr="002362E1" w:rsidRDefault="00953696" w:rsidP="002A096D">
      <w:pPr>
        <w:ind w:firstLine="567"/>
        <w:jc w:val="both"/>
        <w:rPr>
          <w:bCs/>
        </w:rPr>
      </w:pPr>
      <w:r w:rsidRPr="002362E1">
        <w:rPr>
          <w:bCs/>
        </w:rPr>
        <w:t xml:space="preserve">Programa tęstinė. Savivaldybė vykdydama valstybės ir vietos savivaldos socialinę politiką, organizuoja savo teritorijoje socialinės paramos teikimą piniginėmis lėšomis ir socialinėmis paslaugomis gyventojams, kurių socialinė padėtis mažina jų socialinio dalyvavimo galimybes. </w:t>
      </w:r>
      <w:r w:rsidRPr="002362E1">
        <w:t>Šios programos tikslas – integruoti socialiai atskirtus asmenis į visuomenę, panaudojant efektyvias socialinės paramos priemones.</w:t>
      </w:r>
      <w:r w:rsidR="002935BD" w:rsidRPr="002362E1">
        <w:t xml:space="preserve"> Programoje taip pat vykdytos socialines paslaugas teikiančių įstaigų </w:t>
      </w:r>
      <w:r w:rsidR="00F1587B" w:rsidRPr="002362E1">
        <w:t xml:space="preserve">infrastruktūros </w:t>
      </w:r>
      <w:r w:rsidR="002935BD" w:rsidRPr="002362E1">
        <w:t>atnaujinimo priemonės</w:t>
      </w:r>
      <w:r w:rsidR="00F1587B" w:rsidRPr="002362E1">
        <w:t>.</w:t>
      </w:r>
    </w:p>
    <w:p w:rsidR="00EC4DEC" w:rsidRPr="002362E1" w:rsidRDefault="00953696" w:rsidP="002A096D">
      <w:pPr>
        <w:ind w:firstLine="567"/>
        <w:jc w:val="both"/>
      </w:pPr>
      <w:r w:rsidRPr="002362E1">
        <w:rPr>
          <w:bCs/>
        </w:rPr>
        <w:t xml:space="preserve">Programa įgyvendina </w:t>
      </w:r>
      <w:r w:rsidR="00E90A97" w:rsidRPr="002362E1">
        <w:rPr>
          <w:bCs/>
        </w:rPr>
        <w:t>Strateginio</w:t>
      </w:r>
      <w:r w:rsidRPr="002362E1">
        <w:rPr>
          <w:bCs/>
        </w:rPr>
        <w:t xml:space="preserve"> veiklos plano </w:t>
      </w:r>
      <w:r w:rsidR="00EC4DEC" w:rsidRPr="002362E1">
        <w:rPr>
          <w:bCs/>
        </w:rPr>
        <w:t xml:space="preserve">I strateginį tikslą </w:t>
      </w:r>
      <w:r w:rsidR="00EC4DEC" w:rsidRPr="002362E1">
        <w:t>„</w:t>
      </w:r>
      <w:r w:rsidR="00EC4DEC" w:rsidRPr="002362E1">
        <w:rPr>
          <w:i/>
        </w:rPr>
        <w:t>Sukurti saugią socialinę aplinką, teikiant kokybiškas švietimo ir ugdymo, sveikatos apsaugos, kultūros, sporto ir kitas įstatymų numatytas viešąsias paslaugas</w:t>
      </w:r>
      <w:r w:rsidR="00EC4DEC" w:rsidRPr="002362E1">
        <w:t>“.</w:t>
      </w:r>
    </w:p>
    <w:p w:rsidR="00C35435" w:rsidRPr="002362E1" w:rsidRDefault="00C35435" w:rsidP="002A096D">
      <w:pPr>
        <w:keepLines/>
        <w:ind w:firstLine="567"/>
        <w:jc w:val="both"/>
        <w:rPr>
          <w:bCs/>
        </w:rPr>
      </w:pPr>
    </w:p>
    <w:p w:rsidR="00953696" w:rsidRPr="002362E1" w:rsidRDefault="00953696" w:rsidP="002A096D">
      <w:pPr>
        <w:keepLines/>
        <w:ind w:firstLine="567"/>
        <w:jc w:val="both"/>
        <w:rPr>
          <w:bCs/>
        </w:rPr>
      </w:pPr>
      <w:r w:rsidRPr="002362E1">
        <w:rPr>
          <w:bCs/>
        </w:rPr>
        <w:t>Programos koordinatori</w:t>
      </w:r>
      <w:r w:rsidR="00C21922" w:rsidRPr="002362E1">
        <w:rPr>
          <w:bCs/>
        </w:rPr>
        <w:t>us – Socialinės paramos skyrius</w:t>
      </w:r>
      <w:r w:rsidR="00A118F6" w:rsidRPr="002362E1">
        <w:rPr>
          <w:bCs/>
        </w:rPr>
        <w:t>.</w:t>
      </w:r>
    </w:p>
    <w:p w:rsidR="00B17CAC" w:rsidRPr="003D2FFC" w:rsidRDefault="00B17CAC" w:rsidP="002A096D">
      <w:pPr>
        <w:keepLines/>
        <w:ind w:firstLine="567"/>
        <w:jc w:val="both"/>
        <w:rPr>
          <w:bCs/>
          <w:color w:val="FF0000"/>
        </w:rPr>
      </w:pPr>
    </w:p>
    <w:p w:rsidR="00953696" w:rsidRPr="00CF6FD9" w:rsidRDefault="00953696" w:rsidP="002A096D">
      <w:pPr>
        <w:keepLines/>
        <w:ind w:firstLine="567"/>
        <w:jc w:val="both"/>
        <w:rPr>
          <w:bCs/>
        </w:rPr>
      </w:pPr>
      <w:r w:rsidRPr="00CF6FD9">
        <w:rPr>
          <w:bCs/>
        </w:rPr>
        <w:t xml:space="preserve">Programai įgyvendinti planuoti  asignavimai – </w:t>
      </w:r>
      <w:r w:rsidR="00CF6FD9" w:rsidRPr="00CF6FD9">
        <w:rPr>
          <w:bCs/>
        </w:rPr>
        <w:t>17 754,6</w:t>
      </w:r>
      <w:r w:rsidR="008F538D" w:rsidRPr="00CF6FD9">
        <w:rPr>
          <w:bCs/>
        </w:rPr>
        <w:t xml:space="preserve"> tūkst. Eur</w:t>
      </w:r>
    </w:p>
    <w:p w:rsidR="00953696" w:rsidRPr="00CF6FD9" w:rsidRDefault="00953696" w:rsidP="002A096D">
      <w:pPr>
        <w:keepLines/>
        <w:ind w:firstLine="567"/>
        <w:jc w:val="both"/>
        <w:rPr>
          <w:bCs/>
        </w:rPr>
      </w:pPr>
      <w:r w:rsidRPr="00CF6FD9">
        <w:rPr>
          <w:bCs/>
        </w:rPr>
        <w:t xml:space="preserve">Programai įgyvendinti patikslinti  asignavimai – </w:t>
      </w:r>
      <w:r w:rsidR="00CF6FD9" w:rsidRPr="00CF6FD9">
        <w:rPr>
          <w:bCs/>
        </w:rPr>
        <w:t>18 026,8</w:t>
      </w:r>
      <w:r w:rsidR="008F538D" w:rsidRPr="00CF6FD9">
        <w:rPr>
          <w:bCs/>
        </w:rPr>
        <w:t xml:space="preserve"> tūkst. Eur</w:t>
      </w:r>
    </w:p>
    <w:p w:rsidR="00953696" w:rsidRPr="00CF6FD9" w:rsidRDefault="00953696" w:rsidP="002A096D">
      <w:pPr>
        <w:keepLines/>
        <w:ind w:firstLine="567"/>
        <w:jc w:val="both"/>
        <w:rPr>
          <w:bCs/>
        </w:rPr>
      </w:pPr>
      <w:r w:rsidRPr="00CF6FD9">
        <w:rPr>
          <w:bCs/>
        </w:rPr>
        <w:t xml:space="preserve">Programai įgyvendinti panaudoti asignavimai –  </w:t>
      </w:r>
      <w:r w:rsidR="00CF6FD9" w:rsidRPr="00CF6FD9">
        <w:rPr>
          <w:bCs/>
        </w:rPr>
        <w:t>17 656,5</w:t>
      </w:r>
      <w:r w:rsidR="008F538D" w:rsidRPr="00CF6FD9">
        <w:rPr>
          <w:bCs/>
        </w:rPr>
        <w:t xml:space="preserve"> tūkst. Eur</w:t>
      </w:r>
    </w:p>
    <w:p w:rsidR="009749F1" w:rsidRPr="003D2FFC" w:rsidRDefault="009749F1" w:rsidP="00953696">
      <w:pPr>
        <w:shd w:val="clear" w:color="auto" w:fill="FFFFFF"/>
        <w:ind w:firstLine="840"/>
        <w:jc w:val="both"/>
        <w:rPr>
          <w:color w:val="FF0000"/>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5"/>
        <w:gridCol w:w="5103"/>
        <w:gridCol w:w="1134"/>
        <w:gridCol w:w="1134"/>
      </w:tblGrid>
      <w:tr w:rsidR="00F43151" w:rsidRPr="00A92E7D" w:rsidTr="00935D46">
        <w:trPr>
          <w:tblHeader/>
        </w:trPr>
        <w:tc>
          <w:tcPr>
            <w:tcW w:w="2325" w:type="dxa"/>
            <w:tcMar>
              <w:top w:w="28" w:type="dxa"/>
              <w:left w:w="57" w:type="dxa"/>
              <w:bottom w:w="28" w:type="dxa"/>
              <w:right w:w="57" w:type="dxa"/>
            </w:tcMar>
            <w:vAlign w:val="center"/>
          </w:tcPr>
          <w:p w:rsidR="00935D46" w:rsidRPr="00A92E7D" w:rsidRDefault="00935D46" w:rsidP="006004D6">
            <w:pPr>
              <w:keepNext/>
              <w:tabs>
                <w:tab w:val="left" w:pos="-360"/>
              </w:tabs>
              <w:jc w:val="center"/>
              <w:rPr>
                <w:b/>
                <w:sz w:val="22"/>
                <w:szCs w:val="22"/>
              </w:rPr>
            </w:pPr>
            <w:bookmarkStart w:id="8" w:name="_Hlk479683233"/>
            <w:r w:rsidRPr="00A92E7D">
              <w:rPr>
                <w:b/>
                <w:sz w:val="22"/>
                <w:szCs w:val="22"/>
              </w:rPr>
              <w:t>Efekto ir rezultato vertinimo kriterijaus kodas</w:t>
            </w:r>
          </w:p>
        </w:tc>
        <w:tc>
          <w:tcPr>
            <w:tcW w:w="5103" w:type="dxa"/>
            <w:tcMar>
              <w:top w:w="28" w:type="dxa"/>
              <w:left w:w="57" w:type="dxa"/>
              <w:bottom w:w="28" w:type="dxa"/>
              <w:right w:w="57" w:type="dxa"/>
            </w:tcMar>
            <w:vAlign w:val="center"/>
          </w:tcPr>
          <w:p w:rsidR="00935D46" w:rsidRPr="00A92E7D" w:rsidRDefault="00935D46" w:rsidP="006004D6">
            <w:pPr>
              <w:keepNext/>
              <w:tabs>
                <w:tab w:val="left" w:pos="-360"/>
              </w:tabs>
              <w:jc w:val="center"/>
              <w:rPr>
                <w:b/>
                <w:sz w:val="22"/>
                <w:szCs w:val="22"/>
              </w:rPr>
            </w:pPr>
            <w:r w:rsidRPr="00A92E7D">
              <w:rPr>
                <w:b/>
                <w:sz w:val="22"/>
                <w:szCs w:val="22"/>
              </w:rPr>
              <w:t>Vertinimo kriterijaus pavadinimas ir mato vienetas</w:t>
            </w:r>
          </w:p>
        </w:tc>
        <w:tc>
          <w:tcPr>
            <w:tcW w:w="1134" w:type="dxa"/>
            <w:tcMar>
              <w:top w:w="28" w:type="dxa"/>
              <w:left w:w="57" w:type="dxa"/>
              <w:bottom w:w="28" w:type="dxa"/>
              <w:right w:w="57" w:type="dxa"/>
            </w:tcMar>
            <w:vAlign w:val="center"/>
          </w:tcPr>
          <w:p w:rsidR="00935D46" w:rsidRPr="00A92E7D" w:rsidRDefault="00935D46" w:rsidP="00F43151">
            <w:pPr>
              <w:keepNext/>
              <w:tabs>
                <w:tab w:val="left" w:pos="-360"/>
              </w:tabs>
              <w:jc w:val="center"/>
              <w:rPr>
                <w:b/>
                <w:sz w:val="22"/>
                <w:szCs w:val="22"/>
              </w:rPr>
            </w:pPr>
            <w:r w:rsidRPr="00A92E7D">
              <w:rPr>
                <w:b/>
                <w:sz w:val="22"/>
                <w:szCs w:val="22"/>
              </w:rPr>
              <w:t>201</w:t>
            </w:r>
            <w:r w:rsidR="00A92E7D" w:rsidRPr="00A92E7D">
              <w:rPr>
                <w:b/>
                <w:sz w:val="22"/>
                <w:szCs w:val="22"/>
              </w:rPr>
              <w:t>9</w:t>
            </w:r>
            <w:r w:rsidRPr="00A92E7D">
              <w:rPr>
                <w:b/>
                <w:sz w:val="22"/>
                <w:szCs w:val="22"/>
              </w:rPr>
              <w:t xml:space="preserve"> m. planas</w:t>
            </w:r>
          </w:p>
        </w:tc>
        <w:tc>
          <w:tcPr>
            <w:tcW w:w="1134" w:type="dxa"/>
            <w:tcMar>
              <w:top w:w="28" w:type="dxa"/>
              <w:left w:w="57" w:type="dxa"/>
              <w:bottom w:w="28" w:type="dxa"/>
              <w:right w:w="57" w:type="dxa"/>
            </w:tcMar>
            <w:vAlign w:val="center"/>
          </w:tcPr>
          <w:p w:rsidR="00935D46" w:rsidRPr="00A92E7D" w:rsidRDefault="00935D46" w:rsidP="00F43151">
            <w:pPr>
              <w:keepNext/>
              <w:tabs>
                <w:tab w:val="left" w:pos="-360"/>
              </w:tabs>
              <w:jc w:val="center"/>
              <w:rPr>
                <w:b/>
                <w:sz w:val="22"/>
                <w:szCs w:val="22"/>
              </w:rPr>
            </w:pPr>
            <w:r w:rsidRPr="00A92E7D">
              <w:rPr>
                <w:b/>
                <w:sz w:val="22"/>
                <w:szCs w:val="22"/>
              </w:rPr>
              <w:t>201</w:t>
            </w:r>
            <w:r w:rsidR="00A92E7D" w:rsidRPr="00A92E7D">
              <w:rPr>
                <w:b/>
                <w:sz w:val="22"/>
                <w:szCs w:val="22"/>
              </w:rPr>
              <w:t>9</w:t>
            </w:r>
            <w:r w:rsidRPr="00A92E7D">
              <w:rPr>
                <w:b/>
                <w:sz w:val="22"/>
                <w:szCs w:val="22"/>
              </w:rPr>
              <w:t xml:space="preserve"> m. faktas</w:t>
            </w:r>
          </w:p>
        </w:tc>
      </w:tr>
      <w:tr w:rsidR="00A92E7D" w:rsidRPr="003D2FFC" w:rsidTr="00935D46">
        <w:tc>
          <w:tcPr>
            <w:tcW w:w="2325" w:type="dxa"/>
            <w:tcMar>
              <w:top w:w="28" w:type="dxa"/>
              <w:left w:w="57" w:type="dxa"/>
              <w:bottom w:w="28" w:type="dxa"/>
              <w:right w:w="57" w:type="dxa"/>
            </w:tcMar>
          </w:tcPr>
          <w:p w:rsidR="00A92E7D" w:rsidRPr="00F3740D" w:rsidRDefault="00A92E7D" w:rsidP="001577EA">
            <w:pPr>
              <w:keepNext/>
              <w:tabs>
                <w:tab w:val="left" w:pos="-360"/>
              </w:tabs>
              <w:jc w:val="both"/>
              <w:rPr>
                <w:b/>
                <w:sz w:val="22"/>
                <w:szCs w:val="22"/>
              </w:rPr>
            </w:pPr>
            <w:r w:rsidRPr="00F3740D">
              <w:rPr>
                <w:b/>
                <w:sz w:val="22"/>
                <w:szCs w:val="22"/>
              </w:rPr>
              <w:t>E-03-01</w:t>
            </w:r>
          </w:p>
        </w:tc>
        <w:tc>
          <w:tcPr>
            <w:tcW w:w="5103" w:type="dxa"/>
            <w:tcMar>
              <w:top w:w="28" w:type="dxa"/>
              <w:left w:w="57" w:type="dxa"/>
              <w:bottom w:w="28" w:type="dxa"/>
              <w:right w:w="57" w:type="dxa"/>
            </w:tcMar>
          </w:tcPr>
          <w:p w:rsidR="00A92E7D" w:rsidRPr="00F3740D" w:rsidRDefault="00A92E7D" w:rsidP="001577EA">
            <w:pPr>
              <w:jc w:val="both"/>
              <w:rPr>
                <w:bCs/>
                <w:sz w:val="22"/>
                <w:szCs w:val="22"/>
              </w:rPr>
            </w:pPr>
            <w:r w:rsidRPr="00F3740D">
              <w:rPr>
                <w:bCs/>
                <w:sz w:val="22"/>
                <w:szCs w:val="22"/>
              </w:rPr>
              <w:t xml:space="preserve">Socialinės pašalpos gavėjų skaičius nuo gyventojų skaičiaus, proc. </w:t>
            </w:r>
          </w:p>
        </w:tc>
        <w:tc>
          <w:tcPr>
            <w:tcW w:w="1134" w:type="dxa"/>
            <w:tcMar>
              <w:top w:w="28" w:type="dxa"/>
              <w:left w:w="57" w:type="dxa"/>
              <w:bottom w:w="28" w:type="dxa"/>
              <w:right w:w="57" w:type="dxa"/>
            </w:tcMar>
          </w:tcPr>
          <w:p w:rsidR="00A92E7D" w:rsidRPr="00F3740D" w:rsidRDefault="00A92E7D" w:rsidP="001577EA">
            <w:pPr>
              <w:keepNext/>
              <w:jc w:val="center"/>
              <w:rPr>
                <w:sz w:val="23"/>
                <w:szCs w:val="23"/>
              </w:rPr>
            </w:pPr>
            <w:r w:rsidRPr="00F3740D">
              <w:rPr>
                <w:sz w:val="23"/>
                <w:szCs w:val="23"/>
              </w:rPr>
              <w:t>2,8</w:t>
            </w:r>
          </w:p>
        </w:tc>
        <w:tc>
          <w:tcPr>
            <w:tcW w:w="1134" w:type="dxa"/>
            <w:tcMar>
              <w:top w:w="28" w:type="dxa"/>
              <w:left w:w="57" w:type="dxa"/>
              <w:bottom w:w="28" w:type="dxa"/>
              <w:right w:w="57" w:type="dxa"/>
            </w:tcMar>
          </w:tcPr>
          <w:p w:rsidR="00A92E7D" w:rsidRPr="00A716B4" w:rsidRDefault="00A716B4" w:rsidP="00A716B4">
            <w:pPr>
              <w:keepNext/>
              <w:jc w:val="center"/>
              <w:rPr>
                <w:sz w:val="23"/>
                <w:szCs w:val="23"/>
              </w:rPr>
            </w:pPr>
            <w:r w:rsidRPr="00A716B4">
              <w:rPr>
                <w:sz w:val="23"/>
                <w:szCs w:val="23"/>
              </w:rPr>
              <w:t>2,4</w:t>
            </w:r>
          </w:p>
        </w:tc>
      </w:tr>
      <w:tr w:rsidR="00A92E7D" w:rsidRPr="003D2FFC" w:rsidTr="00935D46">
        <w:tc>
          <w:tcPr>
            <w:tcW w:w="2325" w:type="dxa"/>
            <w:tcMar>
              <w:top w:w="28" w:type="dxa"/>
              <w:left w:w="57" w:type="dxa"/>
              <w:bottom w:w="28" w:type="dxa"/>
              <w:right w:w="57" w:type="dxa"/>
            </w:tcMar>
          </w:tcPr>
          <w:p w:rsidR="00A92E7D" w:rsidRPr="00F3740D" w:rsidRDefault="00A92E7D" w:rsidP="001577EA">
            <w:pPr>
              <w:keepNext/>
              <w:tabs>
                <w:tab w:val="left" w:pos="-360"/>
              </w:tabs>
              <w:jc w:val="both"/>
              <w:rPr>
                <w:b/>
                <w:sz w:val="22"/>
                <w:szCs w:val="22"/>
              </w:rPr>
            </w:pPr>
            <w:r w:rsidRPr="00F3740D">
              <w:rPr>
                <w:b/>
                <w:sz w:val="22"/>
                <w:szCs w:val="22"/>
              </w:rPr>
              <w:t>E-03-01</w:t>
            </w:r>
          </w:p>
        </w:tc>
        <w:tc>
          <w:tcPr>
            <w:tcW w:w="5103" w:type="dxa"/>
            <w:tcMar>
              <w:top w:w="28" w:type="dxa"/>
              <w:left w:w="57" w:type="dxa"/>
              <w:bottom w:w="28" w:type="dxa"/>
              <w:right w:w="57" w:type="dxa"/>
            </w:tcMar>
          </w:tcPr>
          <w:p w:rsidR="00A92E7D" w:rsidRPr="00F3740D" w:rsidRDefault="00A92E7D" w:rsidP="001577EA">
            <w:pPr>
              <w:jc w:val="both"/>
              <w:rPr>
                <w:bCs/>
                <w:sz w:val="22"/>
                <w:szCs w:val="22"/>
              </w:rPr>
            </w:pPr>
            <w:r w:rsidRPr="00F3740D">
              <w:rPr>
                <w:sz w:val="22"/>
                <w:szCs w:val="22"/>
              </w:rPr>
              <w:t>Socialinės srities objektų infrastruktūros gerinimui</w:t>
            </w:r>
            <w:r w:rsidRPr="00F3740D">
              <w:rPr>
                <w:bCs/>
                <w:sz w:val="22"/>
                <w:szCs w:val="22"/>
              </w:rPr>
              <w:t xml:space="preserve"> skiriama lėšų (Europos Sąjungos,  valstybės, savivaldybės ir kt.) dalis, proc., </w:t>
            </w:r>
            <w:r w:rsidRPr="00F3740D">
              <w:rPr>
                <w:sz w:val="22"/>
                <w:szCs w:val="22"/>
              </w:rPr>
              <w:t>nuo bendro finansavimo viešajai infrastruktūrai gerinti</w:t>
            </w:r>
          </w:p>
        </w:tc>
        <w:tc>
          <w:tcPr>
            <w:tcW w:w="1134" w:type="dxa"/>
            <w:tcMar>
              <w:top w:w="28" w:type="dxa"/>
              <w:left w:w="57" w:type="dxa"/>
              <w:bottom w:w="28" w:type="dxa"/>
              <w:right w:w="57" w:type="dxa"/>
            </w:tcMar>
          </w:tcPr>
          <w:p w:rsidR="00A92E7D" w:rsidRPr="00F3740D" w:rsidRDefault="00A92E7D" w:rsidP="001577EA">
            <w:pPr>
              <w:keepNext/>
              <w:jc w:val="center"/>
              <w:rPr>
                <w:sz w:val="23"/>
                <w:szCs w:val="23"/>
              </w:rPr>
            </w:pPr>
            <w:r w:rsidRPr="00F3740D">
              <w:rPr>
                <w:sz w:val="23"/>
                <w:szCs w:val="23"/>
              </w:rPr>
              <w:t>3</w:t>
            </w:r>
          </w:p>
        </w:tc>
        <w:tc>
          <w:tcPr>
            <w:tcW w:w="1134" w:type="dxa"/>
            <w:tcMar>
              <w:top w:w="28" w:type="dxa"/>
              <w:left w:w="57" w:type="dxa"/>
              <w:bottom w:w="28" w:type="dxa"/>
              <w:right w:w="57" w:type="dxa"/>
            </w:tcMar>
          </w:tcPr>
          <w:p w:rsidR="00A92E7D" w:rsidRPr="004C3F45" w:rsidRDefault="004C3F45" w:rsidP="00246712">
            <w:pPr>
              <w:keepNext/>
              <w:jc w:val="center"/>
              <w:rPr>
                <w:sz w:val="23"/>
                <w:szCs w:val="23"/>
              </w:rPr>
            </w:pPr>
            <w:r w:rsidRPr="004C3F45">
              <w:rPr>
                <w:sz w:val="23"/>
                <w:szCs w:val="23"/>
              </w:rPr>
              <w:t>3,9</w:t>
            </w:r>
          </w:p>
        </w:tc>
      </w:tr>
      <w:tr w:rsidR="00A92E7D" w:rsidRPr="003D2FFC" w:rsidTr="00935D46">
        <w:tc>
          <w:tcPr>
            <w:tcW w:w="2325" w:type="dxa"/>
            <w:tcMar>
              <w:top w:w="28" w:type="dxa"/>
              <w:left w:w="57" w:type="dxa"/>
              <w:bottom w:w="28" w:type="dxa"/>
              <w:right w:w="57" w:type="dxa"/>
            </w:tcMar>
          </w:tcPr>
          <w:p w:rsidR="00A92E7D" w:rsidRPr="00F3740D" w:rsidRDefault="00A92E7D" w:rsidP="001577EA">
            <w:pPr>
              <w:keepNext/>
              <w:tabs>
                <w:tab w:val="left" w:pos="-360"/>
              </w:tabs>
              <w:jc w:val="both"/>
              <w:rPr>
                <w:sz w:val="22"/>
                <w:szCs w:val="22"/>
              </w:rPr>
            </w:pPr>
            <w:r w:rsidRPr="00F3740D">
              <w:rPr>
                <w:sz w:val="22"/>
                <w:szCs w:val="22"/>
              </w:rPr>
              <w:t>R-03-01-01</w:t>
            </w:r>
          </w:p>
        </w:tc>
        <w:tc>
          <w:tcPr>
            <w:tcW w:w="5103" w:type="dxa"/>
            <w:tcMar>
              <w:top w:w="28" w:type="dxa"/>
              <w:left w:w="57" w:type="dxa"/>
              <w:bottom w:w="28" w:type="dxa"/>
              <w:right w:w="57" w:type="dxa"/>
            </w:tcMar>
          </w:tcPr>
          <w:p w:rsidR="00A92E7D" w:rsidRPr="00A716B4" w:rsidRDefault="00A92E7D" w:rsidP="001577EA">
            <w:pPr>
              <w:jc w:val="both"/>
              <w:rPr>
                <w:bCs/>
                <w:sz w:val="22"/>
                <w:szCs w:val="22"/>
              </w:rPr>
            </w:pPr>
            <w:r w:rsidRPr="00A716B4">
              <w:rPr>
                <w:bCs/>
                <w:sz w:val="22"/>
                <w:szCs w:val="22"/>
              </w:rPr>
              <w:t>Socialinę paramą gaunančių asmenų skaičius, tenkantis 1000 gyventojų</w:t>
            </w:r>
          </w:p>
        </w:tc>
        <w:tc>
          <w:tcPr>
            <w:tcW w:w="1134" w:type="dxa"/>
            <w:tcMar>
              <w:top w:w="28" w:type="dxa"/>
              <w:left w:w="57" w:type="dxa"/>
              <w:bottom w:w="28" w:type="dxa"/>
              <w:right w:w="57" w:type="dxa"/>
            </w:tcMar>
          </w:tcPr>
          <w:p w:rsidR="00A92E7D" w:rsidRPr="00A716B4" w:rsidRDefault="00A92E7D" w:rsidP="001577EA">
            <w:pPr>
              <w:keepNext/>
              <w:jc w:val="center"/>
              <w:rPr>
                <w:sz w:val="23"/>
                <w:szCs w:val="23"/>
              </w:rPr>
            </w:pPr>
            <w:r w:rsidRPr="00A716B4">
              <w:rPr>
                <w:sz w:val="23"/>
                <w:szCs w:val="23"/>
              </w:rPr>
              <w:t>230</w:t>
            </w:r>
          </w:p>
        </w:tc>
        <w:tc>
          <w:tcPr>
            <w:tcW w:w="1134" w:type="dxa"/>
            <w:tcMar>
              <w:top w:w="28" w:type="dxa"/>
              <w:left w:w="57" w:type="dxa"/>
              <w:bottom w:w="28" w:type="dxa"/>
              <w:right w:w="57" w:type="dxa"/>
            </w:tcMar>
          </w:tcPr>
          <w:p w:rsidR="00A92E7D" w:rsidRPr="00A716B4" w:rsidRDefault="00A716B4" w:rsidP="00246712">
            <w:pPr>
              <w:keepNext/>
              <w:jc w:val="center"/>
              <w:rPr>
                <w:sz w:val="23"/>
                <w:szCs w:val="23"/>
              </w:rPr>
            </w:pPr>
            <w:r w:rsidRPr="00A716B4">
              <w:rPr>
                <w:sz w:val="23"/>
                <w:szCs w:val="23"/>
              </w:rPr>
              <w:t>220</w:t>
            </w:r>
          </w:p>
        </w:tc>
      </w:tr>
      <w:tr w:rsidR="00A92E7D" w:rsidRPr="003D2FFC" w:rsidTr="00935D46">
        <w:tc>
          <w:tcPr>
            <w:tcW w:w="2325" w:type="dxa"/>
            <w:shd w:val="clear" w:color="auto" w:fill="auto"/>
            <w:tcMar>
              <w:top w:w="28" w:type="dxa"/>
              <w:left w:w="57" w:type="dxa"/>
              <w:bottom w:w="28" w:type="dxa"/>
              <w:right w:w="57" w:type="dxa"/>
            </w:tcMar>
          </w:tcPr>
          <w:p w:rsidR="00A92E7D" w:rsidRPr="00F3740D" w:rsidRDefault="00A92E7D" w:rsidP="001577EA">
            <w:pPr>
              <w:keepNext/>
              <w:tabs>
                <w:tab w:val="left" w:pos="-360"/>
              </w:tabs>
              <w:jc w:val="both"/>
              <w:rPr>
                <w:sz w:val="22"/>
                <w:szCs w:val="22"/>
              </w:rPr>
            </w:pPr>
            <w:r w:rsidRPr="00F3740D">
              <w:rPr>
                <w:sz w:val="22"/>
                <w:szCs w:val="22"/>
              </w:rPr>
              <w:t>R-03-02-01</w:t>
            </w:r>
          </w:p>
        </w:tc>
        <w:tc>
          <w:tcPr>
            <w:tcW w:w="5103" w:type="dxa"/>
            <w:shd w:val="clear" w:color="auto" w:fill="auto"/>
            <w:tcMar>
              <w:top w:w="28" w:type="dxa"/>
              <w:left w:w="57" w:type="dxa"/>
              <w:bottom w:w="28" w:type="dxa"/>
              <w:right w:w="57" w:type="dxa"/>
            </w:tcMar>
          </w:tcPr>
          <w:p w:rsidR="00A92E7D" w:rsidRPr="00A716B4" w:rsidRDefault="00A92E7D" w:rsidP="001577EA">
            <w:pPr>
              <w:jc w:val="both"/>
              <w:rPr>
                <w:bCs/>
                <w:sz w:val="22"/>
                <w:szCs w:val="22"/>
              </w:rPr>
            </w:pPr>
            <w:r w:rsidRPr="00A716B4">
              <w:rPr>
                <w:bCs/>
                <w:sz w:val="22"/>
                <w:szCs w:val="22"/>
              </w:rPr>
              <w:t>Socialines paslaugas teikiančių įstaigų skaičius</w:t>
            </w:r>
          </w:p>
          <w:p w:rsidR="00A92E7D" w:rsidRPr="00A716B4" w:rsidRDefault="00A92E7D" w:rsidP="001577EA">
            <w:pPr>
              <w:jc w:val="both"/>
              <w:rPr>
                <w:bCs/>
                <w:sz w:val="22"/>
                <w:szCs w:val="22"/>
              </w:rPr>
            </w:pPr>
          </w:p>
        </w:tc>
        <w:tc>
          <w:tcPr>
            <w:tcW w:w="1134" w:type="dxa"/>
            <w:shd w:val="clear" w:color="auto" w:fill="auto"/>
            <w:tcMar>
              <w:top w:w="28" w:type="dxa"/>
              <w:left w:w="57" w:type="dxa"/>
              <w:bottom w:w="28" w:type="dxa"/>
              <w:right w:w="57" w:type="dxa"/>
            </w:tcMar>
          </w:tcPr>
          <w:p w:rsidR="00A92E7D" w:rsidRPr="00A716B4" w:rsidRDefault="00A92E7D" w:rsidP="001577EA">
            <w:pPr>
              <w:keepNext/>
              <w:jc w:val="center"/>
              <w:rPr>
                <w:sz w:val="23"/>
                <w:szCs w:val="23"/>
              </w:rPr>
            </w:pPr>
            <w:r w:rsidRPr="00A716B4">
              <w:rPr>
                <w:sz w:val="23"/>
                <w:szCs w:val="23"/>
              </w:rPr>
              <w:t>6</w:t>
            </w:r>
          </w:p>
        </w:tc>
        <w:tc>
          <w:tcPr>
            <w:tcW w:w="1134" w:type="dxa"/>
            <w:shd w:val="clear" w:color="auto" w:fill="auto"/>
            <w:tcMar>
              <w:top w:w="28" w:type="dxa"/>
              <w:left w:w="57" w:type="dxa"/>
              <w:bottom w:w="28" w:type="dxa"/>
              <w:right w:w="57" w:type="dxa"/>
            </w:tcMar>
          </w:tcPr>
          <w:p w:rsidR="00A92E7D" w:rsidRPr="00A716B4" w:rsidRDefault="00A92E7D" w:rsidP="00246712">
            <w:pPr>
              <w:keepNext/>
              <w:jc w:val="center"/>
              <w:rPr>
                <w:sz w:val="23"/>
                <w:szCs w:val="23"/>
              </w:rPr>
            </w:pPr>
            <w:r w:rsidRPr="00A716B4">
              <w:rPr>
                <w:sz w:val="23"/>
                <w:szCs w:val="23"/>
              </w:rPr>
              <w:t>6</w:t>
            </w:r>
          </w:p>
        </w:tc>
      </w:tr>
      <w:tr w:rsidR="00A92E7D" w:rsidRPr="003D2FFC" w:rsidTr="00935D46">
        <w:tc>
          <w:tcPr>
            <w:tcW w:w="2325" w:type="dxa"/>
            <w:tcMar>
              <w:top w:w="28" w:type="dxa"/>
              <w:left w:w="57" w:type="dxa"/>
              <w:bottom w:w="28" w:type="dxa"/>
              <w:right w:w="57" w:type="dxa"/>
            </w:tcMar>
          </w:tcPr>
          <w:p w:rsidR="00A92E7D" w:rsidRPr="00F3740D" w:rsidRDefault="00A92E7D" w:rsidP="001577EA">
            <w:pPr>
              <w:keepNext/>
              <w:tabs>
                <w:tab w:val="left" w:pos="-360"/>
              </w:tabs>
              <w:jc w:val="both"/>
              <w:rPr>
                <w:sz w:val="22"/>
                <w:szCs w:val="22"/>
              </w:rPr>
            </w:pPr>
            <w:r w:rsidRPr="00F3740D">
              <w:rPr>
                <w:sz w:val="22"/>
                <w:szCs w:val="22"/>
              </w:rPr>
              <w:t>R-03-03-01</w:t>
            </w:r>
          </w:p>
        </w:tc>
        <w:tc>
          <w:tcPr>
            <w:tcW w:w="5103" w:type="dxa"/>
            <w:tcMar>
              <w:top w:w="28" w:type="dxa"/>
              <w:left w:w="57" w:type="dxa"/>
              <w:bottom w:w="28" w:type="dxa"/>
              <w:right w:w="57" w:type="dxa"/>
            </w:tcMar>
          </w:tcPr>
          <w:p w:rsidR="00A92E7D" w:rsidRPr="00A716B4" w:rsidRDefault="00A92E7D" w:rsidP="001577EA">
            <w:pPr>
              <w:jc w:val="both"/>
              <w:rPr>
                <w:sz w:val="22"/>
                <w:szCs w:val="22"/>
              </w:rPr>
            </w:pPr>
            <w:r w:rsidRPr="00A716B4">
              <w:rPr>
                <w:sz w:val="22"/>
                <w:szCs w:val="22"/>
              </w:rPr>
              <w:t>Atnaujinamų socialinės paskirties objektų skaičius</w:t>
            </w:r>
          </w:p>
          <w:p w:rsidR="00A92E7D" w:rsidRPr="00A716B4" w:rsidRDefault="00A92E7D" w:rsidP="001577EA">
            <w:pPr>
              <w:jc w:val="both"/>
              <w:rPr>
                <w:sz w:val="22"/>
                <w:szCs w:val="22"/>
              </w:rPr>
            </w:pPr>
          </w:p>
        </w:tc>
        <w:tc>
          <w:tcPr>
            <w:tcW w:w="1134" w:type="dxa"/>
            <w:tcMar>
              <w:top w:w="28" w:type="dxa"/>
              <w:left w:w="57" w:type="dxa"/>
              <w:bottom w:w="28" w:type="dxa"/>
              <w:right w:w="57" w:type="dxa"/>
            </w:tcMar>
          </w:tcPr>
          <w:p w:rsidR="00A92E7D" w:rsidRPr="00A716B4" w:rsidRDefault="00A92E7D" w:rsidP="001577EA">
            <w:pPr>
              <w:keepNext/>
              <w:jc w:val="center"/>
              <w:rPr>
                <w:sz w:val="23"/>
                <w:szCs w:val="23"/>
              </w:rPr>
            </w:pPr>
            <w:r w:rsidRPr="00A716B4">
              <w:rPr>
                <w:sz w:val="23"/>
                <w:szCs w:val="23"/>
              </w:rPr>
              <w:t>3</w:t>
            </w:r>
          </w:p>
        </w:tc>
        <w:tc>
          <w:tcPr>
            <w:tcW w:w="1134" w:type="dxa"/>
            <w:tcMar>
              <w:top w:w="28" w:type="dxa"/>
              <w:left w:w="57" w:type="dxa"/>
              <w:bottom w:w="28" w:type="dxa"/>
              <w:right w:w="57" w:type="dxa"/>
            </w:tcMar>
          </w:tcPr>
          <w:p w:rsidR="00A92E7D" w:rsidRPr="00A716B4" w:rsidRDefault="00A92E7D" w:rsidP="00246712">
            <w:pPr>
              <w:keepNext/>
              <w:jc w:val="center"/>
              <w:rPr>
                <w:sz w:val="23"/>
                <w:szCs w:val="23"/>
              </w:rPr>
            </w:pPr>
            <w:r w:rsidRPr="00A716B4">
              <w:rPr>
                <w:sz w:val="23"/>
                <w:szCs w:val="23"/>
              </w:rPr>
              <w:t>3</w:t>
            </w:r>
          </w:p>
        </w:tc>
      </w:tr>
      <w:bookmarkEnd w:id="8"/>
    </w:tbl>
    <w:p w:rsidR="00935D46" w:rsidRPr="00CF6FD9" w:rsidRDefault="00935D46" w:rsidP="00953696">
      <w:pPr>
        <w:shd w:val="clear" w:color="auto" w:fill="FFFFFF"/>
        <w:ind w:firstLine="840"/>
        <w:jc w:val="both"/>
      </w:pPr>
    </w:p>
    <w:p w:rsidR="00425ABD" w:rsidRPr="00CF6FD9" w:rsidRDefault="00953696" w:rsidP="00425ABD">
      <w:pPr>
        <w:shd w:val="clear" w:color="auto" w:fill="FFFFFF"/>
        <w:ind w:firstLine="840"/>
        <w:jc w:val="both"/>
      </w:pPr>
      <w:r w:rsidRPr="00CF6FD9">
        <w:t>201</w:t>
      </w:r>
      <w:r w:rsidR="00A92E7D" w:rsidRPr="00CF6FD9">
        <w:t>9</w:t>
      </w:r>
      <w:r w:rsidRPr="00CF6FD9">
        <w:t xml:space="preserve"> m. programai įgyvendinti buvo numatyta </w:t>
      </w:r>
      <w:r w:rsidR="00CF6FD9" w:rsidRPr="00CF6FD9">
        <w:t>3</w:t>
      </w:r>
      <w:r w:rsidR="004C3F45">
        <w:t xml:space="preserve">3 </w:t>
      </w:r>
      <w:r w:rsidRPr="00CF6FD9">
        <w:t>priemon</w:t>
      </w:r>
      <w:r w:rsidR="001D03E1" w:rsidRPr="00CF6FD9">
        <w:t>ės</w:t>
      </w:r>
      <w:r w:rsidRPr="00CF6FD9">
        <w:t xml:space="preserve">, </w:t>
      </w:r>
      <w:r w:rsidR="00413496" w:rsidRPr="00CF6FD9">
        <w:t xml:space="preserve">iš kurių visos </w:t>
      </w:r>
      <w:r w:rsidR="00425ABD" w:rsidRPr="00CF6FD9">
        <w:t>įvykdytos arba vykdomos.</w:t>
      </w:r>
    </w:p>
    <w:p w:rsidR="002A096D" w:rsidRPr="007B22D5" w:rsidRDefault="002A096D" w:rsidP="00413496">
      <w:pPr>
        <w:shd w:val="clear" w:color="auto" w:fill="FFFFFF"/>
        <w:ind w:firstLine="840"/>
        <w:jc w:val="both"/>
        <w:rPr>
          <w:sz w:val="10"/>
          <w:szCs w:val="10"/>
        </w:rPr>
      </w:pPr>
    </w:p>
    <w:p w:rsidR="00681B1E" w:rsidRPr="00DE7A10" w:rsidRDefault="00681B1E" w:rsidP="002A096D">
      <w:pPr>
        <w:shd w:val="clear" w:color="auto" w:fill="FFFFFF"/>
        <w:jc w:val="both"/>
        <w:rPr>
          <w:b/>
          <w:bCs/>
        </w:rPr>
      </w:pPr>
      <w:r w:rsidRPr="00DE7A10">
        <w:rPr>
          <w:b/>
          <w:u w:val="single"/>
        </w:rPr>
        <w:t xml:space="preserve">01 tikslas. </w:t>
      </w:r>
      <w:r w:rsidR="0026349A" w:rsidRPr="00DE7A10">
        <w:rPr>
          <w:b/>
          <w:bCs/>
        </w:rPr>
        <w:t>Organizuoti ir užtikrinti</w:t>
      </w:r>
      <w:r w:rsidRPr="00DE7A10">
        <w:rPr>
          <w:b/>
          <w:bCs/>
        </w:rPr>
        <w:t xml:space="preserve"> socialinę paramą</w:t>
      </w:r>
    </w:p>
    <w:p w:rsidR="00EF1747" w:rsidRPr="00DE7A10" w:rsidRDefault="00EF1747" w:rsidP="00ED0ED3">
      <w:pPr>
        <w:shd w:val="clear" w:color="auto" w:fill="FFFFFF"/>
        <w:ind w:firstLine="720"/>
        <w:jc w:val="both"/>
      </w:pPr>
      <w:r w:rsidRPr="00DE7A10">
        <w:t xml:space="preserve">Įgyvendinant tikslą buvo vykdytos valstybės deleguotos ir savivaldybės funkcijos: organizuojamas Lietuvos Respublikos įstatymuose numatytos paramos asmenims ir šeimoms teikimas, </w:t>
      </w:r>
      <w:r w:rsidR="007C5E24" w:rsidRPr="00DE7A10">
        <w:t>organizuojamas Savivaldybės socialinės paramos teikimas</w:t>
      </w:r>
      <w:r w:rsidRPr="00DE7A10">
        <w:t xml:space="preserve">, kompensuojamos kelionės  išlaidos už lengvatinį keleivių vežimą, administruojama socialinė parama ir paslaugos. </w:t>
      </w:r>
    </w:p>
    <w:p w:rsidR="0008146E" w:rsidRPr="00DE7A10" w:rsidRDefault="0008146E" w:rsidP="00ED0ED3">
      <w:pPr>
        <w:shd w:val="clear" w:color="auto" w:fill="FFFFFF"/>
        <w:ind w:firstLine="720"/>
        <w:jc w:val="both"/>
      </w:pPr>
    </w:p>
    <w:p w:rsidR="00953696" w:rsidRPr="00DE7A10" w:rsidRDefault="00953696" w:rsidP="00953696">
      <w:pPr>
        <w:widowControl w:val="0"/>
        <w:shd w:val="clear" w:color="auto" w:fill="FFFFFF"/>
        <w:rPr>
          <w:b/>
          <w:bCs/>
        </w:rPr>
      </w:pPr>
      <w:r w:rsidRPr="00DE7A10">
        <w:rPr>
          <w:b/>
          <w:u w:val="single"/>
        </w:rPr>
        <w:t xml:space="preserve">02 tikslas. </w:t>
      </w:r>
      <w:r w:rsidR="00143059" w:rsidRPr="00DE7A10">
        <w:rPr>
          <w:b/>
          <w:u w:val="single"/>
        </w:rPr>
        <w:t xml:space="preserve"> </w:t>
      </w:r>
      <w:r w:rsidR="00C26925" w:rsidRPr="00DE7A10">
        <w:rPr>
          <w:b/>
          <w:bCs/>
        </w:rPr>
        <w:t>Užtikrinti</w:t>
      </w:r>
      <w:r w:rsidR="00143059" w:rsidRPr="00DE7A10">
        <w:rPr>
          <w:b/>
          <w:bCs/>
        </w:rPr>
        <w:t xml:space="preserve"> </w:t>
      </w:r>
      <w:r w:rsidRPr="00DE7A10">
        <w:rPr>
          <w:b/>
          <w:bCs/>
        </w:rPr>
        <w:t xml:space="preserve"> socialin</w:t>
      </w:r>
      <w:r w:rsidR="00C26925" w:rsidRPr="00DE7A10">
        <w:rPr>
          <w:b/>
          <w:bCs/>
        </w:rPr>
        <w:t>ių paslaugų teikimą</w:t>
      </w:r>
    </w:p>
    <w:p w:rsidR="00500790" w:rsidRPr="00DE7A10" w:rsidRDefault="00370729" w:rsidP="00ED0ED3">
      <w:pPr>
        <w:shd w:val="clear" w:color="auto" w:fill="FFFFFF"/>
        <w:tabs>
          <w:tab w:val="left" w:pos="2187"/>
        </w:tabs>
        <w:ind w:firstLine="680"/>
        <w:jc w:val="both"/>
      </w:pPr>
      <w:r w:rsidRPr="00DE7A10">
        <w:t xml:space="preserve">Socialines paslaugas rajone teikė </w:t>
      </w:r>
      <w:r w:rsidR="00143059" w:rsidRPr="00DE7A10">
        <w:t>6</w:t>
      </w:r>
      <w:r w:rsidR="000513E7" w:rsidRPr="00DE7A10">
        <w:t xml:space="preserve"> įstaigos </w:t>
      </w:r>
      <w:r w:rsidR="0067142F" w:rsidRPr="00DE7A10">
        <w:rPr>
          <w:bCs/>
        </w:rPr>
        <w:t>–</w:t>
      </w:r>
      <w:r w:rsidR="000513E7" w:rsidRPr="00DE7A10">
        <w:t xml:space="preserve"> Dotnuvos slaugos namai, Josvainių socialinis ir ugdymo centras,  Šėtos socialinis ir ugdymo centras, Kėdainių bendruomenės socialinis centras, vai</w:t>
      </w:r>
      <w:r w:rsidR="00992784" w:rsidRPr="00DE7A10">
        <w:t>kų globos namai „Saulutė“, VšĮ „</w:t>
      </w:r>
      <w:r w:rsidR="000513E7" w:rsidRPr="00DE7A10">
        <w:t>Gyvenimo nama</w:t>
      </w:r>
      <w:r w:rsidR="00992784" w:rsidRPr="00DE7A10">
        <w:t>i sutrikusio intelekto asmenims“</w:t>
      </w:r>
      <w:r w:rsidR="00143059" w:rsidRPr="00DE7A10">
        <w:t xml:space="preserve">. </w:t>
      </w:r>
      <w:r w:rsidR="00566A26" w:rsidRPr="00DE7A10">
        <w:t xml:space="preserve">Socialinės paslaugos buvo suteiktos </w:t>
      </w:r>
      <w:r w:rsidR="004401DB" w:rsidRPr="00DE7A10">
        <w:t>620</w:t>
      </w:r>
      <w:r w:rsidR="00566A26" w:rsidRPr="00DE7A10">
        <w:t xml:space="preserve"> asmen</w:t>
      </w:r>
      <w:r w:rsidR="003715FB" w:rsidRPr="00DE7A10">
        <w:t>ų</w:t>
      </w:r>
      <w:r w:rsidR="00566A26" w:rsidRPr="00DE7A10">
        <w:t>.</w:t>
      </w:r>
    </w:p>
    <w:p w:rsidR="0013315F" w:rsidRPr="00DE7A10" w:rsidRDefault="0013315F" w:rsidP="0013315F">
      <w:pPr>
        <w:shd w:val="clear" w:color="auto" w:fill="FFFFFF"/>
        <w:tabs>
          <w:tab w:val="left" w:pos="1830"/>
        </w:tabs>
        <w:jc w:val="both"/>
        <w:rPr>
          <w:highlight w:val="yellow"/>
        </w:rPr>
      </w:pPr>
    </w:p>
    <w:p w:rsidR="00F130C9" w:rsidRPr="00DE7A10" w:rsidRDefault="00F130C9" w:rsidP="0013315F">
      <w:pPr>
        <w:shd w:val="clear" w:color="auto" w:fill="FFFFFF"/>
        <w:tabs>
          <w:tab w:val="left" w:pos="1830"/>
        </w:tabs>
        <w:jc w:val="both"/>
        <w:rPr>
          <w:b/>
        </w:rPr>
      </w:pPr>
      <w:r w:rsidRPr="00DE7A10">
        <w:rPr>
          <w:b/>
          <w:u w:val="single"/>
        </w:rPr>
        <w:t>03 tikslas.</w:t>
      </w:r>
      <w:r w:rsidRPr="00DE7A10">
        <w:rPr>
          <w:b/>
        </w:rPr>
        <w:t xml:space="preserve"> Pritaikyti viešąją  infrastruktūrą  socialinės apsaugos poreikiams</w:t>
      </w:r>
    </w:p>
    <w:p w:rsidR="00DB7E4A" w:rsidRPr="00DE7A10" w:rsidRDefault="00CB608C" w:rsidP="00CB608C">
      <w:pPr>
        <w:ind w:firstLine="567"/>
        <w:jc w:val="both"/>
        <w:rPr>
          <w:bCs/>
        </w:rPr>
      </w:pPr>
      <w:r w:rsidRPr="00DE7A10">
        <w:t>Gerinant socialines paslaugas keisti socialinių būstų langai,</w:t>
      </w:r>
      <w:r w:rsidR="004E4B0F" w:rsidRPr="00DE7A10">
        <w:t xml:space="preserve"> remontuot</w:t>
      </w:r>
      <w:r w:rsidR="0002726B" w:rsidRPr="00DE7A10">
        <w:t xml:space="preserve">as savivaldybės ir socialinis būstas, remontuoti daugiabučių namų bendrojo naudojimo objektai, </w:t>
      </w:r>
      <w:r w:rsidR="002E280D" w:rsidRPr="00DE7A10">
        <w:rPr>
          <w:bCs/>
        </w:rPr>
        <w:t>9 prieigos pritaikytos neįgaliųjų poreikiams</w:t>
      </w:r>
      <w:r w:rsidR="000430F0" w:rsidRPr="00DE7A10">
        <w:rPr>
          <w:bCs/>
        </w:rPr>
        <w:t xml:space="preserve">, </w:t>
      </w:r>
      <w:r w:rsidR="00DB7E4A" w:rsidRPr="00DE7A10">
        <w:rPr>
          <w:bCs/>
        </w:rPr>
        <w:t>įgyvendinant ES projektą įsigyt</w:t>
      </w:r>
      <w:r w:rsidR="002E280D" w:rsidRPr="00DE7A10">
        <w:rPr>
          <w:bCs/>
        </w:rPr>
        <w:t xml:space="preserve">i 6 </w:t>
      </w:r>
      <w:r w:rsidR="000430F0" w:rsidRPr="00DE7A10">
        <w:rPr>
          <w:bCs/>
        </w:rPr>
        <w:t>socialini</w:t>
      </w:r>
      <w:r w:rsidR="002E280D" w:rsidRPr="00DE7A10">
        <w:rPr>
          <w:bCs/>
        </w:rPr>
        <w:t>ai</w:t>
      </w:r>
      <w:r w:rsidR="000430F0" w:rsidRPr="00DE7A10">
        <w:rPr>
          <w:bCs/>
        </w:rPr>
        <w:t xml:space="preserve"> but</w:t>
      </w:r>
      <w:r w:rsidR="002E280D" w:rsidRPr="00DE7A10">
        <w:rPr>
          <w:bCs/>
        </w:rPr>
        <w:t>ai, vykdyti Josvainių socialinio ir ugdymo centro atnaujinimo bei savarankiško gyvenimo namų jame įkūrimo darbai.</w:t>
      </w:r>
    </w:p>
    <w:p w:rsidR="009339B6" w:rsidRPr="007B22D5" w:rsidRDefault="007B22D5" w:rsidP="00CB608C">
      <w:pPr>
        <w:ind w:firstLine="567"/>
        <w:jc w:val="both"/>
        <w:rPr>
          <w:bCs/>
          <w:sz w:val="10"/>
          <w:szCs w:val="10"/>
        </w:rPr>
      </w:pPr>
      <w:r>
        <w:rPr>
          <w:bCs/>
          <w:sz w:val="10"/>
          <w:szCs w:val="10"/>
        </w:rPr>
        <w:t>j</w:t>
      </w:r>
    </w:p>
    <w:p w:rsidR="009339B6" w:rsidRPr="00DE7A10" w:rsidRDefault="009339B6" w:rsidP="009339B6">
      <w:pPr>
        <w:ind w:firstLine="567"/>
        <w:jc w:val="both"/>
      </w:pPr>
      <w:r w:rsidRPr="00DE7A10">
        <w:rPr>
          <w:b/>
          <w:bCs/>
        </w:rPr>
        <w:t>Pridedama</w:t>
      </w:r>
      <w:r w:rsidRPr="00DE7A10">
        <w:rPr>
          <w:bCs/>
        </w:rPr>
        <w:t>. 3 priedas.</w:t>
      </w:r>
      <w:r w:rsidRPr="00DE7A10">
        <w:t xml:space="preserve"> </w:t>
      </w:r>
      <w:r w:rsidRPr="00DE7A10">
        <w:rPr>
          <w:bCs/>
        </w:rPr>
        <w:t>3 lentelė. 03 Socialinės apsaugos plėtojimo programos tikslų, uždavinių, priemonių, asignavimų ir vertinimo kriterijų 201</w:t>
      </w:r>
      <w:r w:rsidR="00CA271C" w:rsidRPr="00DE7A10">
        <w:rPr>
          <w:bCs/>
        </w:rPr>
        <w:t>9</w:t>
      </w:r>
      <w:r w:rsidRPr="00DE7A10">
        <w:rPr>
          <w:bCs/>
        </w:rPr>
        <w:t xml:space="preserve"> m. įgyvendinimo ataskaita (Exel).</w:t>
      </w:r>
    </w:p>
    <w:p w:rsidR="009339B6" w:rsidRPr="00DE7A10" w:rsidRDefault="009339B6" w:rsidP="00CB608C">
      <w:pPr>
        <w:ind w:firstLine="567"/>
        <w:jc w:val="both"/>
        <w:rPr>
          <w:bCs/>
        </w:rPr>
      </w:pPr>
    </w:p>
    <w:p w:rsidR="00D67E76" w:rsidRPr="002362E1" w:rsidRDefault="00D67E76" w:rsidP="00672027">
      <w:pPr>
        <w:ind w:firstLine="567"/>
        <w:jc w:val="center"/>
        <w:rPr>
          <w:b/>
        </w:rPr>
      </w:pPr>
      <w:r w:rsidRPr="002362E1">
        <w:rPr>
          <w:b/>
        </w:rPr>
        <w:t>04 PROGRAMA. KŪNO KULTŪROS IR SPORTO PLĖTRA</w:t>
      </w:r>
    </w:p>
    <w:p w:rsidR="00D67E76" w:rsidRPr="002362E1" w:rsidRDefault="00D67E76" w:rsidP="00D67E76">
      <w:pPr>
        <w:pStyle w:val="Pagrindinistekstas2"/>
        <w:spacing w:after="0" w:line="240" w:lineRule="auto"/>
        <w:ind w:firstLine="720"/>
        <w:jc w:val="both"/>
        <w:rPr>
          <w:lang w:val="lt-LT"/>
        </w:rPr>
      </w:pPr>
    </w:p>
    <w:p w:rsidR="00D67E76" w:rsidRPr="002362E1" w:rsidRDefault="00D67E76" w:rsidP="00D67E76">
      <w:pPr>
        <w:pStyle w:val="Pagrindinistekstas2"/>
        <w:spacing w:after="0" w:line="240" w:lineRule="auto"/>
        <w:ind w:firstLine="567"/>
        <w:jc w:val="both"/>
        <w:rPr>
          <w:lang w:val="lt-LT"/>
        </w:rPr>
      </w:pPr>
      <w:r w:rsidRPr="002362E1">
        <w:rPr>
          <w:lang w:val="lt-LT"/>
        </w:rPr>
        <w:t>Programa tęstinė. Programa siekiama sudaryti sąlygas ugdyti sveiką ir fiziškai aktyvią visuomenę, kuo daugiau gyventojų įtraukiant į organizuotas ir savarankiškas sporto pratybas, skatinant jų visapusišką tobulėjimą. Taip pat siekta pagerinti gyventojų užimtumą sportu, jaunų, talentingų sportininkų ugdymą bei rajono gyventoj</w:t>
      </w:r>
      <w:r w:rsidR="0017701F" w:rsidRPr="002362E1">
        <w:rPr>
          <w:lang w:val="lt-LT"/>
        </w:rPr>
        <w:t>ų dalyvavimą rajono, šalies</w:t>
      </w:r>
      <w:r w:rsidRPr="002362E1">
        <w:rPr>
          <w:lang w:val="lt-LT"/>
        </w:rPr>
        <w:t xml:space="preserve"> bei tarptautinėse varžybose</w:t>
      </w:r>
      <w:r w:rsidR="00250DF0" w:rsidRPr="002362E1">
        <w:rPr>
          <w:lang w:val="lt-LT"/>
        </w:rPr>
        <w:t>, modernizuota sporto objektų materialinė bazė.</w:t>
      </w:r>
    </w:p>
    <w:p w:rsidR="00D67E76" w:rsidRPr="002362E1" w:rsidRDefault="00D67E76" w:rsidP="00D67E76">
      <w:pPr>
        <w:keepLines/>
        <w:ind w:firstLine="567"/>
        <w:jc w:val="both"/>
        <w:rPr>
          <w:bCs/>
        </w:rPr>
      </w:pPr>
    </w:p>
    <w:p w:rsidR="00D67E76" w:rsidRPr="002362E1" w:rsidRDefault="00D67E76" w:rsidP="00D67E76">
      <w:pPr>
        <w:ind w:firstLine="567"/>
        <w:jc w:val="both"/>
      </w:pPr>
      <w:r w:rsidRPr="002362E1">
        <w:rPr>
          <w:bCs/>
        </w:rPr>
        <w:t xml:space="preserve">Programa įgyvendina Strateginio veiklos plano I strateginį tikslą </w:t>
      </w:r>
      <w:r w:rsidRPr="002362E1">
        <w:t>„</w:t>
      </w:r>
      <w:r w:rsidRPr="002362E1">
        <w:rPr>
          <w:i/>
        </w:rPr>
        <w:t>Sukurti saugią socialinę aplinką, teikiant kokybiškas švietimo ir ugdymo, sveikatos apsaugos, kultūros, sporto ir kitas įstatymų numatytas viešąsias paslaugas</w:t>
      </w:r>
      <w:r w:rsidRPr="002362E1">
        <w:t>“.</w:t>
      </w:r>
    </w:p>
    <w:p w:rsidR="003258F9" w:rsidRPr="002362E1" w:rsidRDefault="003258F9" w:rsidP="00D67E76">
      <w:pPr>
        <w:keepLines/>
        <w:ind w:firstLine="567"/>
        <w:jc w:val="both"/>
        <w:rPr>
          <w:bCs/>
        </w:rPr>
      </w:pPr>
    </w:p>
    <w:p w:rsidR="00D67E76" w:rsidRPr="002362E1" w:rsidRDefault="00D67E76" w:rsidP="00D67E76">
      <w:pPr>
        <w:keepLines/>
        <w:ind w:firstLine="567"/>
        <w:jc w:val="both"/>
        <w:rPr>
          <w:bCs/>
        </w:rPr>
      </w:pPr>
      <w:r w:rsidRPr="002362E1">
        <w:rPr>
          <w:bCs/>
        </w:rPr>
        <w:t>Programos koordinatorius –</w:t>
      </w:r>
      <w:r w:rsidR="00992784" w:rsidRPr="002362E1">
        <w:rPr>
          <w:bCs/>
        </w:rPr>
        <w:t xml:space="preserve"> </w:t>
      </w:r>
      <w:r w:rsidR="002362E1">
        <w:rPr>
          <w:bCs/>
        </w:rPr>
        <w:t>Kultūros ir sporto</w:t>
      </w:r>
      <w:r w:rsidR="00250DF0" w:rsidRPr="002362E1">
        <w:rPr>
          <w:bCs/>
        </w:rPr>
        <w:t xml:space="preserve"> skyrius.</w:t>
      </w:r>
    </w:p>
    <w:p w:rsidR="003258F9" w:rsidRPr="00F61A80" w:rsidRDefault="003258F9" w:rsidP="00D67E76">
      <w:pPr>
        <w:keepLines/>
        <w:ind w:firstLine="567"/>
        <w:jc w:val="both"/>
        <w:rPr>
          <w:bCs/>
        </w:rPr>
      </w:pPr>
    </w:p>
    <w:p w:rsidR="00D67E76" w:rsidRPr="00F61A80" w:rsidRDefault="00D67E76" w:rsidP="00D67E76">
      <w:pPr>
        <w:keepLines/>
        <w:ind w:firstLine="567"/>
        <w:jc w:val="both"/>
        <w:rPr>
          <w:bCs/>
        </w:rPr>
      </w:pPr>
      <w:r w:rsidRPr="00F61A80">
        <w:rPr>
          <w:bCs/>
        </w:rPr>
        <w:t xml:space="preserve">Programai įgyvendinti planuoti asignavimai – </w:t>
      </w:r>
      <w:r w:rsidR="00DC3843">
        <w:rPr>
          <w:bCs/>
        </w:rPr>
        <w:t xml:space="preserve"> </w:t>
      </w:r>
      <w:r w:rsidR="00F61A80" w:rsidRPr="00F61A80">
        <w:rPr>
          <w:bCs/>
        </w:rPr>
        <w:t xml:space="preserve">897,3 </w:t>
      </w:r>
      <w:r w:rsidR="00BD0502" w:rsidRPr="00F61A80">
        <w:rPr>
          <w:bCs/>
        </w:rPr>
        <w:t xml:space="preserve"> tūkst. Eur</w:t>
      </w:r>
    </w:p>
    <w:p w:rsidR="00D67E76" w:rsidRPr="00F61A80" w:rsidRDefault="00D67E76" w:rsidP="00D67E76">
      <w:pPr>
        <w:keepLines/>
        <w:ind w:firstLine="567"/>
        <w:jc w:val="both"/>
        <w:rPr>
          <w:bCs/>
        </w:rPr>
      </w:pPr>
      <w:r w:rsidRPr="00F61A80">
        <w:rPr>
          <w:bCs/>
        </w:rPr>
        <w:t xml:space="preserve">Programai įgyvendinti patikslinti asignavimai – </w:t>
      </w:r>
      <w:r w:rsidR="00F61A80" w:rsidRPr="00F61A80">
        <w:rPr>
          <w:bCs/>
        </w:rPr>
        <w:t>897,3</w:t>
      </w:r>
      <w:r w:rsidR="00BD0502" w:rsidRPr="00F61A80">
        <w:rPr>
          <w:bCs/>
        </w:rPr>
        <w:t xml:space="preserve"> tūkst. Eur</w:t>
      </w:r>
    </w:p>
    <w:p w:rsidR="00D67E76" w:rsidRDefault="00D67E76" w:rsidP="00D67E76">
      <w:pPr>
        <w:keepLines/>
        <w:ind w:firstLine="567"/>
        <w:jc w:val="both"/>
        <w:rPr>
          <w:bCs/>
        </w:rPr>
      </w:pPr>
      <w:r w:rsidRPr="00F61A80">
        <w:rPr>
          <w:bCs/>
        </w:rPr>
        <w:t>Programai įgyvendinti panaudoti asignavimai</w:t>
      </w:r>
      <w:r w:rsidR="00BD0502" w:rsidRPr="00F61A80">
        <w:rPr>
          <w:bCs/>
        </w:rPr>
        <w:t xml:space="preserve"> –</w:t>
      </w:r>
      <w:r w:rsidRPr="00F61A80">
        <w:rPr>
          <w:bCs/>
        </w:rPr>
        <w:t xml:space="preserve"> </w:t>
      </w:r>
      <w:r w:rsidR="00F61A80" w:rsidRPr="00F61A80">
        <w:rPr>
          <w:bCs/>
        </w:rPr>
        <w:t>830,6</w:t>
      </w:r>
      <w:r w:rsidR="00BD0502" w:rsidRPr="00F61A80">
        <w:rPr>
          <w:bCs/>
        </w:rPr>
        <w:t xml:space="preserve"> tūkst. Eur</w:t>
      </w:r>
    </w:p>
    <w:p w:rsidR="007B22D5" w:rsidRDefault="007B22D5" w:rsidP="00D67E76">
      <w:pPr>
        <w:keepLines/>
        <w:ind w:firstLine="567"/>
        <w:jc w:val="both"/>
        <w:rPr>
          <w:bCs/>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7"/>
        <w:gridCol w:w="5103"/>
        <w:gridCol w:w="1134"/>
        <w:gridCol w:w="992"/>
      </w:tblGrid>
      <w:tr w:rsidR="00D806A9" w:rsidRPr="003D2FFC" w:rsidTr="00203069">
        <w:trPr>
          <w:tblHeader/>
        </w:trPr>
        <w:tc>
          <w:tcPr>
            <w:tcW w:w="2467" w:type="dxa"/>
            <w:tcMar>
              <w:top w:w="28" w:type="dxa"/>
              <w:left w:w="57" w:type="dxa"/>
              <w:bottom w:w="28" w:type="dxa"/>
              <w:right w:w="57" w:type="dxa"/>
            </w:tcMar>
            <w:vAlign w:val="center"/>
          </w:tcPr>
          <w:p w:rsidR="00D67E76" w:rsidRPr="00C903BA" w:rsidRDefault="00D67E76" w:rsidP="00203069">
            <w:pPr>
              <w:keepNext/>
              <w:tabs>
                <w:tab w:val="left" w:pos="-360"/>
              </w:tabs>
              <w:jc w:val="center"/>
              <w:rPr>
                <w:b/>
                <w:sz w:val="23"/>
                <w:szCs w:val="23"/>
              </w:rPr>
            </w:pPr>
            <w:bookmarkStart w:id="9" w:name="_Hlk479683896"/>
            <w:r w:rsidRPr="00C903BA">
              <w:rPr>
                <w:b/>
                <w:sz w:val="23"/>
                <w:szCs w:val="23"/>
              </w:rPr>
              <w:t>Efekto ir rezultato vertinimo kriterijaus kodas</w:t>
            </w:r>
          </w:p>
        </w:tc>
        <w:tc>
          <w:tcPr>
            <w:tcW w:w="5103" w:type="dxa"/>
            <w:tcMar>
              <w:top w:w="28" w:type="dxa"/>
              <w:left w:w="57" w:type="dxa"/>
              <w:bottom w:w="28" w:type="dxa"/>
              <w:right w:w="57" w:type="dxa"/>
            </w:tcMar>
            <w:vAlign w:val="center"/>
          </w:tcPr>
          <w:p w:rsidR="00D67E76" w:rsidRPr="00C903BA" w:rsidRDefault="00D67E76" w:rsidP="00203069">
            <w:pPr>
              <w:keepNext/>
              <w:tabs>
                <w:tab w:val="left" w:pos="-360"/>
              </w:tabs>
              <w:jc w:val="center"/>
              <w:rPr>
                <w:b/>
                <w:sz w:val="23"/>
                <w:szCs w:val="23"/>
              </w:rPr>
            </w:pPr>
            <w:r w:rsidRPr="00C903BA">
              <w:rPr>
                <w:b/>
                <w:sz w:val="23"/>
                <w:szCs w:val="23"/>
              </w:rPr>
              <w:t>Vertinimo kriterijaus pavadinimas ir mato vienetas</w:t>
            </w:r>
          </w:p>
        </w:tc>
        <w:tc>
          <w:tcPr>
            <w:tcW w:w="1134" w:type="dxa"/>
            <w:tcMar>
              <w:top w:w="28" w:type="dxa"/>
              <w:left w:w="57" w:type="dxa"/>
              <w:bottom w:w="28" w:type="dxa"/>
              <w:right w:w="57" w:type="dxa"/>
            </w:tcMar>
            <w:vAlign w:val="center"/>
          </w:tcPr>
          <w:p w:rsidR="00D67E76" w:rsidRPr="00C903BA" w:rsidRDefault="00D67E76" w:rsidP="00416739">
            <w:pPr>
              <w:keepNext/>
              <w:tabs>
                <w:tab w:val="left" w:pos="-360"/>
              </w:tabs>
              <w:jc w:val="center"/>
              <w:rPr>
                <w:b/>
                <w:sz w:val="23"/>
                <w:szCs w:val="23"/>
              </w:rPr>
            </w:pPr>
            <w:r w:rsidRPr="00C903BA">
              <w:rPr>
                <w:b/>
                <w:sz w:val="23"/>
                <w:szCs w:val="23"/>
              </w:rPr>
              <w:t>201</w:t>
            </w:r>
            <w:r w:rsidR="00416739" w:rsidRPr="00C903BA">
              <w:rPr>
                <w:b/>
                <w:sz w:val="23"/>
                <w:szCs w:val="23"/>
              </w:rPr>
              <w:t>9</w:t>
            </w:r>
            <w:r w:rsidRPr="00C903BA">
              <w:rPr>
                <w:b/>
                <w:sz w:val="23"/>
                <w:szCs w:val="23"/>
              </w:rPr>
              <w:t xml:space="preserve"> m. planas</w:t>
            </w:r>
          </w:p>
        </w:tc>
        <w:tc>
          <w:tcPr>
            <w:tcW w:w="992" w:type="dxa"/>
            <w:tcMar>
              <w:top w:w="28" w:type="dxa"/>
              <w:left w:w="57" w:type="dxa"/>
              <w:bottom w:w="28" w:type="dxa"/>
              <w:right w:w="57" w:type="dxa"/>
            </w:tcMar>
            <w:vAlign w:val="center"/>
          </w:tcPr>
          <w:p w:rsidR="00D67E76" w:rsidRPr="00C903BA" w:rsidRDefault="00D67E76" w:rsidP="00416739">
            <w:pPr>
              <w:keepNext/>
              <w:tabs>
                <w:tab w:val="left" w:pos="-360"/>
              </w:tabs>
              <w:jc w:val="center"/>
              <w:rPr>
                <w:b/>
                <w:sz w:val="23"/>
                <w:szCs w:val="23"/>
              </w:rPr>
            </w:pPr>
            <w:r w:rsidRPr="00C903BA">
              <w:rPr>
                <w:b/>
                <w:sz w:val="23"/>
                <w:szCs w:val="23"/>
              </w:rPr>
              <w:t>201</w:t>
            </w:r>
            <w:r w:rsidR="00416739" w:rsidRPr="00C903BA">
              <w:rPr>
                <w:b/>
                <w:sz w:val="23"/>
                <w:szCs w:val="23"/>
              </w:rPr>
              <w:t>9</w:t>
            </w:r>
            <w:r w:rsidRPr="00C903BA">
              <w:rPr>
                <w:b/>
                <w:sz w:val="23"/>
                <w:szCs w:val="23"/>
              </w:rPr>
              <w:t xml:space="preserve"> m. faktas</w:t>
            </w:r>
          </w:p>
        </w:tc>
      </w:tr>
      <w:tr w:rsidR="00416739" w:rsidRPr="003D2FFC" w:rsidTr="00203069">
        <w:tc>
          <w:tcPr>
            <w:tcW w:w="2467" w:type="dxa"/>
            <w:tcMar>
              <w:top w:w="28" w:type="dxa"/>
              <w:left w:w="57" w:type="dxa"/>
              <w:bottom w:w="28" w:type="dxa"/>
              <w:right w:w="57" w:type="dxa"/>
            </w:tcMar>
          </w:tcPr>
          <w:p w:rsidR="00416739" w:rsidRPr="00C903BA" w:rsidRDefault="00416739" w:rsidP="001577EA">
            <w:pPr>
              <w:keepNext/>
              <w:tabs>
                <w:tab w:val="left" w:pos="-360"/>
              </w:tabs>
              <w:jc w:val="both"/>
              <w:rPr>
                <w:b/>
                <w:sz w:val="23"/>
                <w:szCs w:val="23"/>
              </w:rPr>
            </w:pPr>
            <w:r w:rsidRPr="00C903BA">
              <w:rPr>
                <w:b/>
                <w:sz w:val="23"/>
                <w:szCs w:val="23"/>
              </w:rPr>
              <w:t>E-04-01</w:t>
            </w:r>
          </w:p>
        </w:tc>
        <w:tc>
          <w:tcPr>
            <w:tcW w:w="5103" w:type="dxa"/>
            <w:tcMar>
              <w:top w:w="28" w:type="dxa"/>
              <w:left w:w="57" w:type="dxa"/>
              <w:bottom w:w="28" w:type="dxa"/>
              <w:right w:w="57" w:type="dxa"/>
            </w:tcMar>
          </w:tcPr>
          <w:p w:rsidR="00416739" w:rsidRPr="00C903BA" w:rsidRDefault="00416739" w:rsidP="001577EA">
            <w:pPr>
              <w:jc w:val="both"/>
              <w:rPr>
                <w:bCs/>
                <w:sz w:val="23"/>
                <w:szCs w:val="23"/>
              </w:rPr>
            </w:pPr>
            <w:r w:rsidRPr="00C903BA">
              <w:rPr>
                <w:bCs/>
                <w:sz w:val="23"/>
                <w:szCs w:val="23"/>
              </w:rPr>
              <w:t>Sportuojančiųjų sporto klubuose skaičiaus didėjimas, proc.</w:t>
            </w:r>
          </w:p>
        </w:tc>
        <w:tc>
          <w:tcPr>
            <w:tcW w:w="1134" w:type="dxa"/>
            <w:tcMar>
              <w:top w:w="28" w:type="dxa"/>
              <w:left w:w="57" w:type="dxa"/>
              <w:bottom w:w="28" w:type="dxa"/>
              <w:right w:w="57" w:type="dxa"/>
            </w:tcMar>
          </w:tcPr>
          <w:p w:rsidR="00416739" w:rsidRPr="00C903BA" w:rsidRDefault="00416739" w:rsidP="001577EA">
            <w:pPr>
              <w:keepNext/>
              <w:tabs>
                <w:tab w:val="left" w:pos="-360"/>
              </w:tabs>
              <w:jc w:val="center"/>
              <w:rPr>
                <w:sz w:val="23"/>
                <w:szCs w:val="23"/>
              </w:rPr>
            </w:pPr>
            <w:r w:rsidRPr="00C903BA">
              <w:rPr>
                <w:sz w:val="23"/>
                <w:szCs w:val="23"/>
              </w:rPr>
              <w:t>0,5</w:t>
            </w:r>
          </w:p>
        </w:tc>
        <w:tc>
          <w:tcPr>
            <w:tcW w:w="992" w:type="dxa"/>
            <w:tcMar>
              <w:top w:w="28" w:type="dxa"/>
              <w:left w:w="57" w:type="dxa"/>
              <w:bottom w:w="28" w:type="dxa"/>
              <w:right w:w="57" w:type="dxa"/>
            </w:tcMar>
          </w:tcPr>
          <w:p w:rsidR="00416739" w:rsidRPr="00C903BA" w:rsidRDefault="00416739" w:rsidP="00416739">
            <w:pPr>
              <w:pStyle w:val="prastasistinklapis"/>
              <w:spacing w:before="0" w:beforeAutospacing="0" w:after="0" w:afterAutospacing="0"/>
              <w:jc w:val="center"/>
              <w:rPr>
                <w:sz w:val="23"/>
                <w:szCs w:val="23"/>
                <w:lang w:eastAsia="en-US"/>
              </w:rPr>
            </w:pPr>
            <w:r w:rsidRPr="00C903BA">
              <w:rPr>
                <w:sz w:val="23"/>
                <w:szCs w:val="23"/>
                <w:lang w:eastAsia="en-US"/>
              </w:rPr>
              <w:t>0,5</w:t>
            </w:r>
          </w:p>
        </w:tc>
      </w:tr>
      <w:tr w:rsidR="00416739" w:rsidRPr="003D2FFC" w:rsidTr="00203069">
        <w:tc>
          <w:tcPr>
            <w:tcW w:w="2467" w:type="dxa"/>
            <w:tcMar>
              <w:top w:w="28" w:type="dxa"/>
              <w:left w:w="57" w:type="dxa"/>
              <w:bottom w:w="28" w:type="dxa"/>
              <w:right w:w="57" w:type="dxa"/>
            </w:tcMar>
          </w:tcPr>
          <w:p w:rsidR="00416739" w:rsidRPr="00C903BA" w:rsidRDefault="00416739" w:rsidP="001577EA">
            <w:pPr>
              <w:keepNext/>
              <w:tabs>
                <w:tab w:val="left" w:pos="-360"/>
              </w:tabs>
              <w:jc w:val="both"/>
              <w:rPr>
                <w:b/>
                <w:sz w:val="23"/>
                <w:szCs w:val="23"/>
              </w:rPr>
            </w:pPr>
            <w:r w:rsidRPr="00C903BA">
              <w:rPr>
                <w:b/>
                <w:sz w:val="23"/>
                <w:szCs w:val="23"/>
              </w:rPr>
              <w:t>E-04-01</w:t>
            </w:r>
          </w:p>
        </w:tc>
        <w:tc>
          <w:tcPr>
            <w:tcW w:w="5103" w:type="dxa"/>
            <w:tcMar>
              <w:top w:w="28" w:type="dxa"/>
              <w:left w:w="57" w:type="dxa"/>
              <w:bottom w:w="28" w:type="dxa"/>
              <w:right w:w="57" w:type="dxa"/>
            </w:tcMar>
          </w:tcPr>
          <w:p w:rsidR="00416739" w:rsidRPr="00C903BA" w:rsidRDefault="00416739" w:rsidP="001577EA">
            <w:pPr>
              <w:jc w:val="both"/>
              <w:rPr>
                <w:bCs/>
                <w:sz w:val="23"/>
                <w:szCs w:val="23"/>
              </w:rPr>
            </w:pPr>
            <w:r w:rsidRPr="00C903BA">
              <w:rPr>
                <w:sz w:val="23"/>
                <w:szCs w:val="23"/>
              </w:rPr>
              <w:t>Sporto srities objektų infrastruktūros gerinimui</w:t>
            </w:r>
            <w:r w:rsidRPr="00C903BA">
              <w:rPr>
                <w:bCs/>
                <w:sz w:val="23"/>
                <w:szCs w:val="23"/>
              </w:rPr>
              <w:t xml:space="preserve"> skiriama lėšų (Europos Sąjungos, valstybės, savivaldybės ir kt.) dalis, proc., </w:t>
            </w:r>
            <w:r w:rsidRPr="00C903BA">
              <w:rPr>
                <w:sz w:val="23"/>
                <w:szCs w:val="23"/>
              </w:rPr>
              <w:t>nuo bendro finansavimo viešajai infrastruktūrai gerinti</w:t>
            </w:r>
          </w:p>
        </w:tc>
        <w:tc>
          <w:tcPr>
            <w:tcW w:w="1134" w:type="dxa"/>
            <w:tcMar>
              <w:top w:w="28" w:type="dxa"/>
              <w:left w:w="57" w:type="dxa"/>
              <w:bottom w:w="28" w:type="dxa"/>
              <w:right w:w="57" w:type="dxa"/>
            </w:tcMar>
          </w:tcPr>
          <w:p w:rsidR="00416739" w:rsidRPr="00C903BA" w:rsidRDefault="00416739" w:rsidP="001577EA">
            <w:pPr>
              <w:keepNext/>
              <w:tabs>
                <w:tab w:val="left" w:pos="-360"/>
              </w:tabs>
              <w:jc w:val="center"/>
              <w:rPr>
                <w:sz w:val="23"/>
                <w:szCs w:val="23"/>
              </w:rPr>
            </w:pPr>
            <w:r w:rsidRPr="00C903BA">
              <w:rPr>
                <w:sz w:val="23"/>
                <w:szCs w:val="23"/>
              </w:rPr>
              <w:t>1,5</w:t>
            </w:r>
          </w:p>
        </w:tc>
        <w:tc>
          <w:tcPr>
            <w:tcW w:w="992" w:type="dxa"/>
            <w:tcMar>
              <w:top w:w="28" w:type="dxa"/>
              <w:left w:w="57" w:type="dxa"/>
              <w:bottom w:w="28" w:type="dxa"/>
              <w:right w:w="57" w:type="dxa"/>
            </w:tcMar>
          </w:tcPr>
          <w:p w:rsidR="00416739" w:rsidRPr="00C903BA" w:rsidRDefault="00C903BA" w:rsidP="009E46BF">
            <w:pPr>
              <w:pStyle w:val="prastasistinklapis"/>
              <w:spacing w:before="0" w:beforeAutospacing="0" w:after="0" w:afterAutospacing="0"/>
              <w:jc w:val="center"/>
              <w:rPr>
                <w:sz w:val="23"/>
                <w:szCs w:val="23"/>
                <w:lang w:eastAsia="en-US"/>
              </w:rPr>
            </w:pPr>
            <w:r w:rsidRPr="00C903BA">
              <w:rPr>
                <w:sz w:val="23"/>
                <w:szCs w:val="23"/>
                <w:lang w:eastAsia="en-US"/>
              </w:rPr>
              <w:t>1,8</w:t>
            </w:r>
          </w:p>
        </w:tc>
      </w:tr>
      <w:tr w:rsidR="00416739" w:rsidRPr="003D2FFC" w:rsidTr="00203069">
        <w:tc>
          <w:tcPr>
            <w:tcW w:w="2467" w:type="dxa"/>
            <w:tcMar>
              <w:top w:w="28" w:type="dxa"/>
              <w:left w:w="57" w:type="dxa"/>
              <w:bottom w:w="28" w:type="dxa"/>
              <w:right w:w="57" w:type="dxa"/>
            </w:tcMar>
          </w:tcPr>
          <w:p w:rsidR="00416739" w:rsidRPr="00C903BA" w:rsidRDefault="00416739" w:rsidP="001577EA">
            <w:pPr>
              <w:keepNext/>
              <w:tabs>
                <w:tab w:val="left" w:pos="-360"/>
              </w:tabs>
              <w:jc w:val="both"/>
              <w:rPr>
                <w:sz w:val="23"/>
                <w:szCs w:val="23"/>
              </w:rPr>
            </w:pPr>
            <w:r w:rsidRPr="00C903BA">
              <w:rPr>
                <w:sz w:val="23"/>
                <w:szCs w:val="23"/>
              </w:rPr>
              <w:t>R-04-01-01</w:t>
            </w:r>
          </w:p>
        </w:tc>
        <w:tc>
          <w:tcPr>
            <w:tcW w:w="5103" w:type="dxa"/>
            <w:tcMar>
              <w:top w:w="28" w:type="dxa"/>
              <w:left w:w="57" w:type="dxa"/>
              <w:bottom w:w="28" w:type="dxa"/>
              <w:right w:w="57" w:type="dxa"/>
            </w:tcMar>
          </w:tcPr>
          <w:p w:rsidR="00416739" w:rsidRPr="00C903BA" w:rsidRDefault="00416739" w:rsidP="001577EA">
            <w:pPr>
              <w:jc w:val="both"/>
              <w:rPr>
                <w:bCs/>
                <w:sz w:val="23"/>
                <w:szCs w:val="23"/>
              </w:rPr>
            </w:pPr>
            <w:r w:rsidRPr="00C903BA">
              <w:rPr>
                <w:bCs/>
                <w:sz w:val="23"/>
                <w:szCs w:val="23"/>
              </w:rPr>
              <w:t>Sporto šakų, kultivuojamų rajone, skaičius</w:t>
            </w:r>
          </w:p>
        </w:tc>
        <w:tc>
          <w:tcPr>
            <w:tcW w:w="1134" w:type="dxa"/>
            <w:tcMar>
              <w:top w:w="28" w:type="dxa"/>
              <w:left w:w="57" w:type="dxa"/>
              <w:bottom w:w="28" w:type="dxa"/>
              <w:right w:w="57" w:type="dxa"/>
            </w:tcMar>
          </w:tcPr>
          <w:p w:rsidR="00416739" w:rsidRPr="00C903BA" w:rsidRDefault="00416739" w:rsidP="001577EA">
            <w:pPr>
              <w:keepNext/>
              <w:tabs>
                <w:tab w:val="left" w:pos="-360"/>
              </w:tabs>
              <w:jc w:val="center"/>
              <w:rPr>
                <w:sz w:val="23"/>
                <w:szCs w:val="23"/>
              </w:rPr>
            </w:pPr>
            <w:r w:rsidRPr="00C903BA">
              <w:rPr>
                <w:sz w:val="23"/>
                <w:szCs w:val="23"/>
              </w:rPr>
              <w:t>27</w:t>
            </w:r>
          </w:p>
        </w:tc>
        <w:tc>
          <w:tcPr>
            <w:tcW w:w="992" w:type="dxa"/>
            <w:tcMar>
              <w:top w:w="28" w:type="dxa"/>
              <w:left w:w="57" w:type="dxa"/>
              <w:bottom w:w="28" w:type="dxa"/>
              <w:right w:w="57" w:type="dxa"/>
            </w:tcMar>
          </w:tcPr>
          <w:p w:rsidR="00416739" w:rsidRPr="00C903BA" w:rsidRDefault="00416739" w:rsidP="00416739">
            <w:pPr>
              <w:pStyle w:val="prastasistinklapis"/>
              <w:spacing w:before="0" w:beforeAutospacing="0" w:after="0" w:afterAutospacing="0"/>
              <w:jc w:val="center"/>
              <w:rPr>
                <w:sz w:val="23"/>
                <w:szCs w:val="23"/>
                <w:lang w:eastAsia="en-US"/>
              </w:rPr>
            </w:pPr>
            <w:r w:rsidRPr="00C903BA">
              <w:rPr>
                <w:sz w:val="23"/>
                <w:szCs w:val="23"/>
                <w:lang w:eastAsia="en-US"/>
              </w:rPr>
              <w:t>29</w:t>
            </w:r>
          </w:p>
        </w:tc>
      </w:tr>
      <w:tr w:rsidR="00416739" w:rsidRPr="003D2FFC" w:rsidTr="00203069">
        <w:tc>
          <w:tcPr>
            <w:tcW w:w="2467" w:type="dxa"/>
            <w:tcMar>
              <w:top w:w="28" w:type="dxa"/>
              <w:left w:w="57" w:type="dxa"/>
              <w:bottom w:w="28" w:type="dxa"/>
              <w:right w:w="57" w:type="dxa"/>
            </w:tcMar>
          </w:tcPr>
          <w:p w:rsidR="00416739" w:rsidRPr="00C903BA" w:rsidRDefault="00416739" w:rsidP="001577EA">
            <w:pPr>
              <w:keepNext/>
              <w:tabs>
                <w:tab w:val="left" w:pos="-360"/>
              </w:tabs>
              <w:jc w:val="both"/>
              <w:rPr>
                <w:sz w:val="23"/>
                <w:szCs w:val="23"/>
              </w:rPr>
            </w:pPr>
            <w:r w:rsidRPr="00C903BA">
              <w:rPr>
                <w:sz w:val="23"/>
                <w:szCs w:val="23"/>
              </w:rPr>
              <w:t>R-04-02-01</w:t>
            </w:r>
          </w:p>
        </w:tc>
        <w:tc>
          <w:tcPr>
            <w:tcW w:w="5103" w:type="dxa"/>
            <w:tcMar>
              <w:top w:w="28" w:type="dxa"/>
              <w:left w:w="57" w:type="dxa"/>
              <w:bottom w:w="28" w:type="dxa"/>
              <w:right w:w="57" w:type="dxa"/>
            </w:tcMar>
          </w:tcPr>
          <w:p w:rsidR="00416739" w:rsidRPr="00C903BA" w:rsidRDefault="00416739" w:rsidP="001577EA">
            <w:pPr>
              <w:jc w:val="both"/>
              <w:rPr>
                <w:sz w:val="23"/>
                <w:szCs w:val="23"/>
              </w:rPr>
            </w:pPr>
            <w:r w:rsidRPr="00C903BA">
              <w:rPr>
                <w:sz w:val="23"/>
                <w:szCs w:val="23"/>
              </w:rPr>
              <w:t>Rekonstruojamų, atnaujinamų, įrengiamų kūno kultūros ir sporto objektų skaičius</w:t>
            </w:r>
          </w:p>
        </w:tc>
        <w:tc>
          <w:tcPr>
            <w:tcW w:w="1134" w:type="dxa"/>
            <w:tcMar>
              <w:top w:w="28" w:type="dxa"/>
              <w:left w:w="57" w:type="dxa"/>
              <w:bottom w:w="28" w:type="dxa"/>
              <w:right w:w="57" w:type="dxa"/>
            </w:tcMar>
          </w:tcPr>
          <w:p w:rsidR="00416739" w:rsidRPr="00C903BA" w:rsidRDefault="00416739" w:rsidP="001577EA">
            <w:pPr>
              <w:keepNext/>
              <w:tabs>
                <w:tab w:val="left" w:pos="-360"/>
              </w:tabs>
              <w:jc w:val="center"/>
              <w:rPr>
                <w:sz w:val="23"/>
                <w:szCs w:val="23"/>
              </w:rPr>
            </w:pPr>
            <w:r w:rsidRPr="00C903BA">
              <w:rPr>
                <w:sz w:val="23"/>
                <w:szCs w:val="23"/>
              </w:rPr>
              <w:t>4</w:t>
            </w:r>
          </w:p>
        </w:tc>
        <w:tc>
          <w:tcPr>
            <w:tcW w:w="992" w:type="dxa"/>
            <w:tcMar>
              <w:top w:w="28" w:type="dxa"/>
              <w:left w:w="57" w:type="dxa"/>
              <w:bottom w:w="28" w:type="dxa"/>
              <w:right w:w="57" w:type="dxa"/>
            </w:tcMar>
          </w:tcPr>
          <w:p w:rsidR="00416739" w:rsidRPr="00C903BA" w:rsidRDefault="00D560A0" w:rsidP="009E46BF">
            <w:pPr>
              <w:pStyle w:val="prastasistinklapis"/>
              <w:spacing w:before="0" w:beforeAutospacing="0" w:after="0" w:afterAutospacing="0"/>
              <w:jc w:val="center"/>
              <w:rPr>
                <w:sz w:val="23"/>
                <w:szCs w:val="23"/>
                <w:lang w:eastAsia="en-US"/>
              </w:rPr>
            </w:pPr>
            <w:r w:rsidRPr="00C903BA">
              <w:rPr>
                <w:sz w:val="23"/>
                <w:szCs w:val="23"/>
                <w:lang w:eastAsia="en-US"/>
              </w:rPr>
              <w:t>4</w:t>
            </w:r>
          </w:p>
        </w:tc>
      </w:tr>
      <w:bookmarkEnd w:id="9"/>
    </w:tbl>
    <w:p w:rsidR="00D67E76" w:rsidRPr="003D2FFC" w:rsidRDefault="00D67E76" w:rsidP="00D67E76">
      <w:pPr>
        <w:shd w:val="clear" w:color="auto" w:fill="FFFFFF"/>
        <w:ind w:firstLine="840"/>
        <w:jc w:val="both"/>
        <w:rPr>
          <w:color w:val="FF0000"/>
        </w:rPr>
      </w:pPr>
    </w:p>
    <w:p w:rsidR="00425ABD" w:rsidRPr="006A27E7" w:rsidRDefault="00D67E76" w:rsidP="00D67E76">
      <w:pPr>
        <w:shd w:val="clear" w:color="auto" w:fill="FFFFFF"/>
        <w:ind w:firstLine="840"/>
        <w:jc w:val="both"/>
      </w:pPr>
      <w:r w:rsidRPr="006A27E7">
        <w:t>201</w:t>
      </w:r>
      <w:r w:rsidR="00C63B25" w:rsidRPr="006A27E7">
        <w:t>9</w:t>
      </w:r>
      <w:r w:rsidRPr="006A27E7">
        <w:t xml:space="preserve"> m. pro</w:t>
      </w:r>
      <w:r w:rsidR="00992784" w:rsidRPr="006A27E7">
        <w:t>gramai įgyvendinti buvo numatyt</w:t>
      </w:r>
      <w:r w:rsidR="00F60D58" w:rsidRPr="006A27E7">
        <w:t>a</w:t>
      </w:r>
      <w:r w:rsidR="00101A07">
        <w:t xml:space="preserve"> </w:t>
      </w:r>
      <w:r w:rsidR="006A27E7" w:rsidRPr="006A27E7">
        <w:t>17</w:t>
      </w:r>
      <w:r w:rsidRPr="006A27E7">
        <w:t xml:space="preserve"> priemon</w:t>
      </w:r>
      <w:r w:rsidR="00F60D58" w:rsidRPr="006A27E7">
        <w:t>ių</w:t>
      </w:r>
      <w:r w:rsidRPr="006A27E7">
        <w:t xml:space="preserve">, iš kurių visos </w:t>
      </w:r>
      <w:r w:rsidR="00425ABD" w:rsidRPr="006A27E7">
        <w:t>įvykdytos arba vykdomos.</w:t>
      </w:r>
    </w:p>
    <w:p w:rsidR="00D67E76" w:rsidRPr="003D2FFC" w:rsidRDefault="00D67E76" w:rsidP="00D67E76">
      <w:pPr>
        <w:pStyle w:val="Pagrindinistekstas2"/>
        <w:spacing w:after="0" w:line="240" w:lineRule="auto"/>
        <w:ind w:firstLine="720"/>
        <w:jc w:val="both"/>
        <w:rPr>
          <w:color w:val="FF0000"/>
          <w:lang w:val="lt-LT"/>
        </w:rPr>
      </w:pPr>
    </w:p>
    <w:p w:rsidR="00D67E76" w:rsidRPr="00CD0B63" w:rsidRDefault="00D67E76" w:rsidP="00D67E76">
      <w:pPr>
        <w:widowControl w:val="0"/>
        <w:suppressAutoHyphens/>
        <w:jc w:val="both"/>
        <w:rPr>
          <w:b/>
        </w:rPr>
      </w:pPr>
      <w:r w:rsidRPr="00CD0B63">
        <w:rPr>
          <w:b/>
          <w:u w:val="single"/>
        </w:rPr>
        <w:t>01 tikslas.</w:t>
      </w:r>
      <w:r w:rsidRPr="00CD0B63">
        <w:rPr>
          <w:b/>
        </w:rPr>
        <w:t xml:space="preserve"> Sudaryti tinkamas sąlygas įgyvendinti valstybinę ir savivaldybės bendruomeninę kūno kultūros ir sporto politiką rajone</w:t>
      </w:r>
    </w:p>
    <w:p w:rsidR="00D15F6A" w:rsidRPr="00CD0B63" w:rsidRDefault="003313A1" w:rsidP="00D15F6A">
      <w:pPr>
        <w:ind w:firstLine="720"/>
        <w:jc w:val="both"/>
        <w:rPr>
          <w:kern w:val="1"/>
          <w:lang w:eastAsia="ar-SA"/>
        </w:rPr>
      </w:pPr>
      <w:r w:rsidRPr="00CD0B63">
        <w:t>Formuojant ir įgyvendinant</w:t>
      </w:r>
      <w:r w:rsidR="00D15F6A" w:rsidRPr="00CD0B63">
        <w:rPr>
          <w:kern w:val="1"/>
          <w:lang w:eastAsia="ar-SA"/>
        </w:rPr>
        <w:t xml:space="preserve"> rajono kūno kultūros ir sporto politiką, rūpin</w:t>
      </w:r>
      <w:r w:rsidR="00F552B5" w:rsidRPr="00CD0B63">
        <w:rPr>
          <w:kern w:val="1"/>
          <w:lang w:eastAsia="ar-SA"/>
        </w:rPr>
        <w:t>tasi</w:t>
      </w:r>
      <w:r w:rsidR="00D15F6A" w:rsidRPr="00CD0B63">
        <w:rPr>
          <w:kern w:val="1"/>
          <w:lang w:eastAsia="ar-SA"/>
        </w:rPr>
        <w:t xml:space="preserve"> gyventojų fizinio aktyvumo skatinimu, siek</w:t>
      </w:r>
      <w:r w:rsidR="00CD0B63" w:rsidRPr="00CD0B63">
        <w:rPr>
          <w:kern w:val="1"/>
          <w:lang w:eastAsia="ar-SA"/>
        </w:rPr>
        <w:t>ta</w:t>
      </w:r>
      <w:r w:rsidR="00D15F6A" w:rsidRPr="00CD0B63">
        <w:rPr>
          <w:kern w:val="1"/>
          <w:lang w:eastAsia="ar-SA"/>
        </w:rPr>
        <w:t xml:space="preserve"> užtikrinti sportininkų dalyvavimą šalies, tarptautiniame sportiniame ir olimpiniame judėjime</w:t>
      </w:r>
      <w:r w:rsidR="00F552B5" w:rsidRPr="00CD0B63">
        <w:rPr>
          <w:kern w:val="1"/>
          <w:lang w:eastAsia="ar-SA"/>
        </w:rPr>
        <w:t>, finansuojami kūno kultūros ir sporto projektai.</w:t>
      </w:r>
    </w:p>
    <w:p w:rsidR="00D15F6A" w:rsidRPr="00CD0B63" w:rsidRDefault="00D15F6A" w:rsidP="00D15F6A">
      <w:pPr>
        <w:ind w:firstLine="855"/>
        <w:jc w:val="both"/>
        <w:rPr>
          <w:bCs/>
          <w:lang w:eastAsia="my-MM" w:bidi="my-MM"/>
        </w:rPr>
      </w:pPr>
      <w:r w:rsidRPr="00CD0B63">
        <w:t>Bendradarbiaujant</w:t>
      </w:r>
      <w:r w:rsidR="00E87D89" w:rsidRPr="00CD0B63">
        <w:t xml:space="preserve"> su rajono sporto klubais, viešosiomis ir sporto, Kėdainių rajono savivaldybės administracijos įstaigomis </w:t>
      </w:r>
      <w:r w:rsidRPr="00CD0B63">
        <w:t>organizuoti</w:t>
      </w:r>
      <w:r w:rsidR="00E87D89" w:rsidRPr="00CD0B63">
        <w:t xml:space="preserve"> </w:t>
      </w:r>
      <w:r w:rsidRPr="00CD0B63">
        <w:t xml:space="preserve">krepšinio, futbolo, bokso, sportinės ir poledinės žūklės, žirginio sporto, </w:t>
      </w:r>
      <w:r w:rsidR="00BF741C" w:rsidRPr="00CD0B63">
        <w:t>moto kroso</w:t>
      </w:r>
      <w:r w:rsidRPr="00CD0B63">
        <w:t>, šachmatų, šaškių, teniso, stalo teniso, turizmo, sportinių šokių, lengvosios atletikos, tinklinio, plaukimo, kvadrato, dziudo imtynių, karatė, kultūrizmo, aerobikos ir kitų sporto šakų varžybos, respublikiniai, tarptautiniai, sveikatinimo ir grūdinimosi, miesto gimtadienio sporto renginiai.</w:t>
      </w:r>
      <w:r w:rsidRPr="00CD0B63">
        <w:rPr>
          <w:bCs/>
          <w:lang w:eastAsia="my-MM" w:bidi="my-MM"/>
        </w:rPr>
        <w:t xml:space="preserve"> </w:t>
      </w:r>
    </w:p>
    <w:p w:rsidR="00CD0B63" w:rsidRPr="00CD0B63" w:rsidRDefault="00CD0B63" w:rsidP="00CD0B63">
      <w:pPr>
        <w:ind w:firstLine="720"/>
        <w:jc w:val="both"/>
      </w:pPr>
      <w:r w:rsidRPr="00CD0B63">
        <w:t xml:space="preserve">2019 m. rajono seniūnijų </w:t>
      </w:r>
      <w:r w:rsidRPr="00CD0B63">
        <w:rPr>
          <w:bCs/>
          <w:iCs/>
        </w:rPr>
        <w:t>žaidynėse „Sportas visiems“</w:t>
      </w:r>
      <w:r w:rsidRPr="00CD0B63">
        <w:t xml:space="preserve"> dalyvavo visų 10 seniūnijų sportininkai. Renginyje dalyvavo 352 seniūnijų gyventojai. Šalies pirmenybėse, čempionatuose, Europos ir Pasaulio tarptautinėse varžybose įvairaus amžiaus grupėse ir atskirose sporto šakose laimėti 127 medaliai. </w:t>
      </w:r>
    </w:p>
    <w:p w:rsidR="00CD0B63" w:rsidRPr="00CD0B63" w:rsidRDefault="00CD0B63" w:rsidP="00CD0B63">
      <w:pPr>
        <w:ind w:firstLine="720"/>
        <w:jc w:val="both"/>
      </w:pPr>
      <w:r w:rsidRPr="00CD0B63">
        <w:t xml:space="preserve">2019 m. Savivaldybės biudžeto lėšomis (425,0 tūkst. Eur) finansuotos 5 prioritetinių sporto šakų </w:t>
      </w:r>
      <w:r w:rsidRPr="00CD0B63">
        <w:rPr>
          <w:bCs/>
          <w:lang w:eastAsia="my-MM" w:bidi="my-MM"/>
        </w:rPr>
        <w:t xml:space="preserve">(2 – krepšinio, 2 – futbolo, 1 – bokso) veiklos </w:t>
      </w:r>
      <w:r w:rsidRPr="00CD0B63">
        <w:t xml:space="preserve">programos ir 20 kitų kūno kultūros ir sporto veiklos projektų. </w:t>
      </w:r>
    </w:p>
    <w:p w:rsidR="00EF4F2F" w:rsidRPr="00567EFC" w:rsidRDefault="00EF4F2F" w:rsidP="00E87D89">
      <w:pPr>
        <w:ind w:firstLine="850"/>
        <w:jc w:val="both"/>
        <w:rPr>
          <w:lang w:eastAsia="ar-SA"/>
        </w:rPr>
      </w:pPr>
    </w:p>
    <w:p w:rsidR="001B3A6F" w:rsidRPr="00567EFC" w:rsidRDefault="001B3A6F" w:rsidP="00E86064">
      <w:pPr>
        <w:jc w:val="both"/>
        <w:rPr>
          <w:rFonts w:eastAsia="Lucida Sans Unicode" w:cs="Arial Unicode MS"/>
          <w:b/>
          <w:bCs/>
          <w:kern w:val="1"/>
          <w:lang w:eastAsia="my-MM" w:bidi="my-MM"/>
        </w:rPr>
      </w:pPr>
      <w:r w:rsidRPr="00567EFC">
        <w:rPr>
          <w:rFonts w:eastAsia="Lucida Sans Unicode" w:cs="Arial Unicode MS"/>
          <w:b/>
          <w:bCs/>
          <w:kern w:val="1"/>
          <w:u w:val="single"/>
          <w:lang w:eastAsia="my-MM" w:bidi="my-MM"/>
        </w:rPr>
        <w:t>02 tikslas.</w:t>
      </w:r>
      <w:r w:rsidRPr="00567EFC">
        <w:rPr>
          <w:rFonts w:eastAsia="Lucida Sans Unicode" w:cs="Arial Unicode MS"/>
          <w:b/>
          <w:bCs/>
          <w:kern w:val="1"/>
          <w:lang w:eastAsia="my-MM" w:bidi="my-MM"/>
        </w:rPr>
        <w:t xml:space="preserve">  Pritaikyti viešąją  infrastruktūrą  kūno kultūros ir sporto poreikiams</w:t>
      </w:r>
    </w:p>
    <w:p w:rsidR="00904B25" w:rsidRPr="00567EFC" w:rsidRDefault="00E86064" w:rsidP="00904B25">
      <w:pPr>
        <w:ind w:firstLine="720"/>
        <w:jc w:val="both"/>
      </w:pPr>
      <w:r w:rsidRPr="00567EFC">
        <w:t>Modernizuojant sp</w:t>
      </w:r>
      <w:r w:rsidR="00B56A7F" w:rsidRPr="00567EFC">
        <w:t xml:space="preserve">orto objektų materialinę bazę, </w:t>
      </w:r>
      <w:r w:rsidR="00904B25" w:rsidRPr="00567EFC">
        <w:t>savivaldybės biudžeto lėšomis renovuotas dirbtinės dangos futbolo maniežas Rasos gatvėje, atnaujintos  vaikų žaidimo aikštelės Vilniaus g. ir Šilelio g. sankirtoje, Tilto g., tęsti miesto stadiono rekonstrukcijos darbai, parengtas Kėdainių sporto centro futbolo maniežo kapitalinio remonto aprašas.</w:t>
      </w:r>
    </w:p>
    <w:p w:rsidR="00AD0DC3" w:rsidRPr="00567EFC" w:rsidRDefault="00AD0DC3" w:rsidP="00F03369">
      <w:pPr>
        <w:pStyle w:val="Pagrindinistekstas3"/>
        <w:spacing w:after="0"/>
        <w:ind w:firstLine="567"/>
        <w:jc w:val="both"/>
        <w:rPr>
          <w:sz w:val="24"/>
          <w:szCs w:val="24"/>
        </w:rPr>
      </w:pPr>
    </w:p>
    <w:p w:rsidR="00AD0DC3" w:rsidRPr="00567EFC" w:rsidRDefault="00AD0DC3" w:rsidP="00AD0DC3">
      <w:pPr>
        <w:ind w:firstLine="567"/>
        <w:jc w:val="both"/>
      </w:pPr>
      <w:r w:rsidRPr="006D0C54">
        <w:rPr>
          <w:b/>
          <w:bCs/>
        </w:rPr>
        <w:t>Pridedama</w:t>
      </w:r>
      <w:r w:rsidRPr="00567EFC">
        <w:rPr>
          <w:bCs/>
        </w:rPr>
        <w:t>. 4 priedas.</w:t>
      </w:r>
      <w:r w:rsidRPr="00567EFC">
        <w:t xml:space="preserve"> </w:t>
      </w:r>
      <w:r w:rsidRPr="00567EFC">
        <w:rPr>
          <w:bCs/>
        </w:rPr>
        <w:t>4 lentelė. 04 Kūno kultūros ir sporto programos tikslų, uždavinių, priemonių, asigna</w:t>
      </w:r>
      <w:r w:rsidR="00567EFC">
        <w:rPr>
          <w:bCs/>
        </w:rPr>
        <w:t>vimų ir vertinimo kriterijų 2019</w:t>
      </w:r>
      <w:r w:rsidRPr="00567EFC">
        <w:rPr>
          <w:bCs/>
        </w:rPr>
        <w:t xml:space="preserve"> m. įgyvendinimo ataskaita (Exel).</w:t>
      </w:r>
    </w:p>
    <w:p w:rsidR="00AD0DC3" w:rsidRPr="00567EFC" w:rsidRDefault="00AD0DC3" w:rsidP="00F03369">
      <w:pPr>
        <w:pStyle w:val="Pagrindinistekstas3"/>
        <w:spacing w:after="0"/>
        <w:ind w:firstLine="567"/>
        <w:jc w:val="both"/>
        <w:rPr>
          <w:bCs/>
          <w:sz w:val="24"/>
          <w:szCs w:val="24"/>
        </w:rPr>
      </w:pPr>
    </w:p>
    <w:p w:rsidR="007B5228" w:rsidRPr="00567EFC" w:rsidRDefault="007B5228" w:rsidP="007B5228">
      <w:pPr>
        <w:snapToGrid w:val="0"/>
        <w:jc w:val="center"/>
        <w:rPr>
          <w:b/>
        </w:rPr>
      </w:pPr>
      <w:r w:rsidRPr="00567EFC">
        <w:rPr>
          <w:b/>
        </w:rPr>
        <w:t>05 PROGRAMA. KULTŪROS VEIKLOS PLĖTRA</w:t>
      </w:r>
    </w:p>
    <w:p w:rsidR="009C5444" w:rsidRPr="002362E1" w:rsidRDefault="009C5444" w:rsidP="007B5228">
      <w:pPr>
        <w:snapToGrid w:val="0"/>
        <w:jc w:val="center"/>
        <w:rPr>
          <w:b/>
        </w:rPr>
      </w:pPr>
    </w:p>
    <w:p w:rsidR="00816D45" w:rsidRPr="001544C4" w:rsidRDefault="00816D45" w:rsidP="00816D45">
      <w:pPr>
        <w:ind w:firstLine="720"/>
        <w:jc w:val="both"/>
      </w:pPr>
      <w:r w:rsidRPr="001544C4">
        <w:rPr>
          <w:bCs/>
        </w:rPr>
        <w:t xml:space="preserve">Programa tęstinė. </w:t>
      </w:r>
      <w:r w:rsidRPr="001544C4">
        <w:t xml:space="preserve">Programoje numatytomis priemonėmis buvo siekiama sudaryti sąlygas rajono bendruomenei susipažinti su šiuolaikinėmis bei tradicinėmis profesionalaus meno (muzikos, teatro, dailės, šokio, kt.) kryptimis, menininkų pasiekimais ir veikla, ugdyti etninę savimonę, dalyvauti mėgėjų meno veikloje bei vystyti jų informacinius gebėjimus. Vykdant numatytas edukacines programas ir kitas priemones, buvo siekiama skatinti domėjimąsi istorine praeitimi, kultūriniu paveldu. Aktyvinant meno mėgėjų kolektyvų veiklą buvo įgyvendintos veiklos </w:t>
      </w:r>
      <w:r w:rsidR="003472AB" w:rsidRPr="001544C4">
        <w:t>įsigyjant</w:t>
      </w:r>
      <w:r w:rsidRPr="001544C4">
        <w:t xml:space="preserve"> ir atnaujinant koncertinius kostiumus, muzikos instrumentus. Finansuojant kultūros įstaigų ir nevyriausybinių organizacijų kultūrinos projektus, skatinama kultūros ir meno plėtra rajone, vaikų ir jaunimo meninis ugdymas bei užimtumas, vietos bendruomenės narių telkimas bendrai kultūrinei, meninei veiklai,  vietos bendruomenės užimtumas, </w:t>
      </w:r>
    </w:p>
    <w:p w:rsidR="00816D45" w:rsidRPr="001544C4" w:rsidRDefault="00816D45" w:rsidP="00816D45">
      <w:pPr>
        <w:ind w:firstLine="851"/>
        <w:jc w:val="both"/>
        <w:rPr>
          <w:kern w:val="1"/>
          <w:lang w:eastAsia="ar-SA"/>
        </w:rPr>
      </w:pPr>
      <w:r w:rsidRPr="001544C4">
        <w:t>Program</w:t>
      </w:r>
      <w:r w:rsidRPr="001544C4">
        <w:rPr>
          <w:rFonts w:eastAsia="TimesNewRoman" w:cs="TimesNewRoman"/>
        </w:rPr>
        <w:t xml:space="preserve">a </w:t>
      </w:r>
      <w:r w:rsidRPr="001544C4">
        <w:t xml:space="preserve">buvo </w:t>
      </w:r>
      <w:r w:rsidR="003472AB" w:rsidRPr="001544C4">
        <w:t>įgyvendinama</w:t>
      </w:r>
      <w:r w:rsidRPr="001544C4">
        <w:t xml:space="preserve"> šiomis kryptimis: bibliotek</w:t>
      </w:r>
      <w:r w:rsidRPr="001544C4">
        <w:rPr>
          <w:rFonts w:eastAsia="TimesNewRoman" w:cs="TimesNewRoman"/>
        </w:rPr>
        <w:t>ų</w:t>
      </w:r>
      <w:r w:rsidRPr="001544C4">
        <w:t>, muziej</w:t>
      </w:r>
      <w:r w:rsidRPr="001544C4">
        <w:rPr>
          <w:rFonts w:eastAsia="TimesNewRoman" w:cs="TimesNewRoman"/>
        </w:rPr>
        <w:t>ų</w:t>
      </w:r>
      <w:r w:rsidRPr="001544C4">
        <w:t>, kult</w:t>
      </w:r>
      <w:r w:rsidRPr="001544C4">
        <w:rPr>
          <w:rFonts w:eastAsia="TimesNewRoman" w:cs="TimesNewRoman"/>
        </w:rPr>
        <w:t>ū</w:t>
      </w:r>
      <w:r w:rsidRPr="001544C4">
        <w:t>ros centr</w:t>
      </w:r>
      <w:r w:rsidRPr="001544C4">
        <w:rPr>
          <w:rFonts w:eastAsia="TimesNewRoman" w:cs="TimesNewRoman"/>
        </w:rPr>
        <w:t xml:space="preserve">ų </w:t>
      </w:r>
      <w:r w:rsidRPr="001544C4">
        <w:t>darbo organizavimas, m</w:t>
      </w:r>
      <w:r w:rsidRPr="001544C4">
        <w:rPr>
          <w:rFonts w:eastAsia="TimesNewRoman" w:cs="TimesNewRoman"/>
        </w:rPr>
        <w:t>ė</w:t>
      </w:r>
      <w:r w:rsidRPr="001544C4">
        <w:t>g</w:t>
      </w:r>
      <w:r w:rsidRPr="001544C4">
        <w:rPr>
          <w:rFonts w:eastAsia="TimesNewRoman" w:cs="TimesNewRoman"/>
        </w:rPr>
        <w:t>ė</w:t>
      </w:r>
      <w:r w:rsidRPr="001544C4">
        <w:t>j</w:t>
      </w:r>
      <w:r w:rsidRPr="001544C4">
        <w:rPr>
          <w:rFonts w:eastAsia="TimesNewRoman" w:cs="TimesNewRoman"/>
        </w:rPr>
        <w:t xml:space="preserve">ų </w:t>
      </w:r>
      <w:r w:rsidRPr="001544C4">
        <w:t>meno plėtotės dalinis finansavimas, kult</w:t>
      </w:r>
      <w:r w:rsidRPr="001544C4">
        <w:rPr>
          <w:rFonts w:eastAsia="TimesNewRoman" w:cs="TimesNewRoman"/>
        </w:rPr>
        <w:t>ū</w:t>
      </w:r>
      <w:r w:rsidRPr="001544C4">
        <w:t>ros</w:t>
      </w:r>
      <w:r w:rsidRPr="001544C4">
        <w:rPr>
          <w:rFonts w:eastAsia="TimesNewRoman" w:cs="TimesNewRoman"/>
        </w:rPr>
        <w:t xml:space="preserve"> </w:t>
      </w:r>
      <w:r w:rsidRPr="001544C4">
        <w:t>projekt</w:t>
      </w:r>
      <w:r w:rsidRPr="001544C4">
        <w:rPr>
          <w:rFonts w:eastAsia="TimesNewRoman" w:cs="TimesNewRoman"/>
        </w:rPr>
        <w:t xml:space="preserve">ų </w:t>
      </w:r>
      <w:r w:rsidRPr="001544C4">
        <w:t xml:space="preserve">finansavimas konkurso būdu, </w:t>
      </w:r>
      <w:r w:rsidRPr="001544C4">
        <w:rPr>
          <w:rFonts w:eastAsia="TimesNewRoman" w:cs="TimesNewRoman"/>
        </w:rPr>
        <w:t>į</w:t>
      </w:r>
      <w:r w:rsidRPr="001544C4">
        <w:t>vairi</w:t>
      </w:r>
      <w:r w:rsidRPr="001544C4">
        <w:rPr>
          <w:rFonts w:eastAsia="TimesNewRoman" w:cs="TimesNewRoman"/>
        </w:rPr>
        <w:t xml:space="preserve">ų </w:t>
      </w:r>
      <w:r w:rsidRPr="001544C4">
        <w:t>rengini</w:t>
      </w:r>
      <w:r w:rsidRPr="001544C4">
        <w:rPr>
          <w:rFonts w:eastAsia="TimesNewRoman" w:cs="TimesNewRoman"/>
        </w:rPr>
        <w:t xml:space="preserve">ų </w:t>
      </w:r>
      <w:r w:rsidRPr="001544C4">
        <w:t>organizavimas ir kultūrinių iniciatyvų finansavimas, kult</w:t>
      </w:r>
      <w:r w:rsidRPr="001544C4">
        <w:rPr>
          <w:rFonts w:eastAsia="TimesNewRoman" w:cs="TimesNewRoman"/>
        </w:rPr>
        <w:t>ū</w:t>
      </w:r>
      <w:r w:rsidRPr="001544C4">
        <w:t xml:space="preserve">ros </w:t>
      </w:r>
      <w:r w:rsidRPr="001544C4">
        <w:rPr>
          <w:rFonts w:eastAsia="TimesNewRoman" w:cs="TimesNewRoman"/>
        </w:rPr>
        <w:t>į</w:t>
      </w:r>
      <w:r w:rsidRPr="001544C4">
        <w:t>staig</w:t>
      </w:r>
      <w:r w:rsidRPr="001544C4">
        <w:rPr>
          <w:rFonts w:eastAsia="TimesNewRoman" w:cs="TimesNewRoman"/>
        </w:rPr>
        <w:t xml:space="preserve">ų </w:t>
      </w:r>
      <w:r w:rsidRPr="001544C4">
        <w:t>materialin</w:t>
      </w:r>
      <w:r w:rsidRPr="001544C4">
        <w:rPr>
          <w:rFonts w:eastAsia="TimesNewRoman" w:cs="TimesNewRoman"/>
        </w:rPr>
        <w:t>ė</w:t>
      </w:r>
      <w:r w:rsidRPr="001544C4">
        <w:t>s baz</w:t>
      </w:r>
      <w:r w:rsidRPr="001544C4">
        <w:rPr>
          <w:rFonts w:eastAsia="TimesNewRoman" w:cs="TimesNewRoman"/>
        </w:rPr>
        <w:t>ė</w:t>
      </w:r>
      <w:r w:rsidRPr="001544C4">
        <w:t xml:space="preserve">s stiprinimas; nevyriausybinių organizacijų plėtros valstybės politikos, bendruomeninių organizacijų plėtros politikos ir jaunimo politikos formavimas ir įgyvendinimas savivaldybėje. </w:t>
      </w:r>
    </w:p>
    <w:p w:rsidR="009C5444" w:rsidRPr="002362E1" w:rsidRDefault="009C5444" w:rsidP="001B7370">
      <w:pPr>
        <w:ind w:firstLine="720"/>
        <w:jc w:val="both"/>
      </w:pPr>
    </w:p>
    <w:p w:rsidR="001B7370" w:rsidRPr="002362E1" w:rsidRDefault="001B7370" w:rsidP="001B7370">
      <w:pPr>
        <w:ind w:firstLine="720"/>
        <w:jc w:val="both"/>
      </w:pPr>
      <w:r w:rsidRPr="002362E1">
        <w:t xml:space="preserve">Programa įgyvendina </w:t>
      </w:r>
      <w:r w:rsidR="00E90A97" w:rsidRPr="002362E1">
        <w:t>Strateginio</w:t>
      </w:r>
      <w:r w:rsidRPr="002362E1">
        <w:t xml:space="preserve"> veiklos plano </w:t>
      </w:r>
      <w:r w:rsidRPr="002362E1">
        <w:rPr>
          <w:bCs/>
        </w:rPr>
        <w:t xml:space="preserve">I strateginį tikslą </w:t>
      </w:r>
      <w:r w:rsidRPr="002362E1">
        <w:t>„</w:t>
      </w:r>
      <w:r w:rsidRPr="002362E1">
        <w:rPr>
          <w:i/>
        </w:rPr>
        <w:t>Sukurti saugią socialinę aplinką, teikiant kokybiškas švietimo ir ugdymo, sveikatos apsaugos, kultūros, sporto ir kitas įstatymų numatytas viešąsias paslaugas</w:t>
      </w:r>
      <w:r w:rsidRPr="002362E1">
        <w:t>“.</w:t>
      </w:r>
    </w:p>
    <w:p w:rsidR="009A5477" w:rsidRPr="003D2FFC" w:rsidRDefault="009A5477" w:rsidP="001B7370">
      <w:pPr>
        <w:ind w:firstLine="720"/>
        <w:jc w:val="both"/>
        <w:rPr>
          <w:color w:val="FF0000"/>
        </w:rPr>
      </w:pPr>
    </w:p>
    <w:p w:rsidR="001B7370" w:rsidRPr="002362E1" w:rsidRDefault="001B7370" w:rsidP="001B7370">
      <w:pPr>
        <w:ind w:firstLine="720"/>
        <w:jc w:val="both"/>
      </w:pPr>
      <w:r w:rsidRPr="002362E1">
        <w:t>Programos koordinatorius –</w:t>
      </w:r>
      <w:r w:rsidR="00BC677A">
        <w:t xml:space="preserve"> </w:t>
      </w:r>
      <w:r w:rsidR="002362E1" w:rsidRPr="002362E1">
        <w:t>K</w:t>
      </w:r>
      <w:r w:rsidRPr="002362E1">
        <w:t xml:space="preserve">ultūros </w:t>
      </w:r>
      <w:r w:rsidR="002362E1" w:rsidRPr="002362E1">
        <w:t xml:space="preserve">ir sporto </w:t>
      </w:r>
      <w:r w:rsidRPr="002362E1">
        <w:t>skyrius</w:t>
      </w:r>
      <w:r w:rsidR="00DF0F8D" w:rsidRPr="002362E1">
        <w:t>.</w:t>
      </w:r>
    </w:p>
    <w:p w:rsidR="00DF0F8D" w:rsidRPr="003D2FFC" w:rsidRDefault="00DF0F8D" w:rsidP="001B7370">
      <w:pPr>
        <w:ind w:firstLine="720"/>
        <w:jc w:val="both"/>
        <w:rPr>
          <w:color w:val="FF0000"/>
        </w:rPr>
      </w:pPr>
    </w:p>
    <w:p w:rsidR="001B7370" w:rsidRPr="00847030" w:rsidRDefault="001B7370" w:rsidP="001B7370">
      <w:pPr>
        <w:pStyle w:val="Antrats"/>
        <w:keepLines/>
        <w:tabs>
          <w:tab w:val="clear" w:pos="4153"/>
          <w:tab w:val="clear" w:pos="8306"/>
        </w:tabs>
        <w:ind w:firstLine="720"/>
        <w:jc w:val="both"/>
        <w:rPr>
          <w:rFonts w:ascii="Times New Roman" w:hAnsi="Times New Roman"/>
          <w:bCs/>
          <w:szCs w:val="24"/>
          <w:lang w:val="lt-LT"/>
        </w:rPr>
      </w:pPr>
      <w:r w:rsidRPr="00847030">
        <w:rPr>
          <w:rFonts w:ascii="Times New Roman" w:hAnsi="Times New Roman"/>
          <w:bCs/>
          <w:szCs w:val="24"/>
          <w:lang w:val="lt-LT"/>
        </w:rPr>
        <w:t xml:space="preserve">Programai įgyvendinti planuoti asignavimai – </w:t>
      </w:r>
      <w:r w:rsidR="00D31E42" w:rsidRPr="00847030">
        <w:rPr>
          <w:rFonts w:ascii="Times New Roman" w:hAnsi="Times New Roman"/>
          <w:bCs/>
          <w:szCs w:val="24"/>
          <w:lang w:val="lt-LT"/>
        </w:rPr>
        <w:t>4</w:t>
      </w:r>
      <w:r w:rsidR="007717E9" w:rsidRPr="00847030">
        <w:rPr>
          <w:rFonts w:ascii="Times New Roman" w:hAnsi="Times New Roman"/>
          <w:bCs/>
          <w:szCs w:val="24"/>
          <w:lang w:val="lt-LT"/>
        </w:rPr>
        <w:t xml:space="preserve"> 286,6 </w:t>
      </w:r>
      <w:r w:rsidR="00D31E42" w:rsidRPr="00847030">
        <w:rPr>
          <w:rFonts w:ascii="Times New Roman" w:hAnsi="Times New Roman"/>
          <w:bCs/>
          <w:szCs w:val="24"/>
          <w:lang w:val="lt-LT"/>
        </w:rPr>
        <w:t xml:space="preserve"> tūkst. Eur</w:t>
      </w:r>
    </w:p>
    <w:p w:rsidR="001B7370" w:rsidRPr="00847030" w:rsidRDefault="001B7370" w:rsidP="001B7370">
      <w:pPr>
        <w:pStyle w:val="Antrats"/>
        <w:keepLines/>
        <w:tabs>
          <w:tab w:val="clear" w:pos="4153"/>
          <w:tab w:val="clear" w:pos="8306"/>
        </w:tabs>
        <w:ind w:firstLine="720"/>
        <w:jc w:val="both"/>
        <w:rPr>
          <w:rFonts w:ascii="Times New Roman" w:hAnsi="Times New Roman"/>
          <w:bCs/>
          <w:szCs w:val="24"/>
          <w:lang w:val="lt-LT"/>
        </w:rPr>
      </w:pPr>
      <w:r w:rsidRPr="00847030">
        <w:rPr>
          <w:rFonts w:ascii="Times New Roman" w:hAnsi="Times New Roman"/>
          <w:bCs/>
          <w:szCs w:val="24"/>
          <w:lang w:val="lt-LT"/>
        </w:rPr>
        <w:t xml:space="preserve">Programai įgyvendinti patikslinti asignavimai – </w:t>
      </w:r>
      <w:r w:rsidR="007717E9" w:rsidRPr="00847030">
        <w:rPr>
          <w:rFonts w:ascii="Times New Roman" w:hAnsi="Times New Roman"/>
          <w:bCs/>
          <w:szCs w:val="24"/>
          <w:lang w:val="lt-LT"/>
        </w:rPr>
        <w:t xml:space="preserve">4 056,8 </w:t>
      </w:r>
      <w:r w:rsidR="00D31E42" w:rsidRPr="00847030">
        <w:rPr>
          <w:rFonts w:ascii="Times New Roman" w:hAnsi="Times New Roman"/>
          <w:bCs/>
          <w:szCs w:val="24"/>
          <w:lang w:val="lt-LT"/>
        </w:rPr>
        <w:t>tūkst. Eur</w:t>
      </w:r>
    </w:p>
    <w:p w:rsidR="001B7370" w:rsidRPr="00847030" w:rsidRDefault="001B7370" w:rsidP="001B7370">
      <w:pPr>
        <w:pStyle w:val="Antrats"/>
        <w:keepLines/>
        <w:tabs>
          <w:tab w:val="clear" w:pos="4153"/>
          <w:tab w:val="clear" w:pos="8306"/>
        </w:tabs>
        <w:ind w:firstLine="720"/>
        <w:jc w:val="both"/>
        <w:rPr>
          <w:rFonts w:ascii="Times New Roman" w:hAnsi="Times New Roman"/>
          <w:bCs/>
          <w:szCs w:val="24"/>
          <w:lang w:val="lt-LT"/>
        </w:rPr>
      </w:pPr>
      <w:r w:rsidRPr="00847030">
        <w:rPr>
          <w:rFonts w:ascii="Times New Roman" w:hAnsi="Times New Roman"/>
          <w:bCs/>
          <w:szCs w:val="24"/>
          <w:lang w:val="lt-LT"/>
        </w:rPr>
        <w:t xml:space="preserve">Programai įgyvendinti panaudoti asignavimai – </w:t>
      </w:r>
      <w:r w:rsidR="007717E9" w:rsidRPr="00847030">
        <w:rPr>
          <w:rFonts w:ascii="Times New Roman" w:hAnsi="Times New Roman"/>
          <w:bCs/>
          <w:szCs w:val="24"/>
          <w:lang w:val="lt-LT"/>
        </w:rPr>
        <w:t>3 493,1</w:t>
      </w:r>
      <w:r w:rsidR="00D31E42" w:rsidRPr="00847030">
        <w:rPr>
          <w:rFonts w:ascii="Times New Roman" w:hAnsi="Times New Roman"/>
          <w:bCs/>
          <w:szCs w:val="24"/>
          <w:lang w:val="lt-LT"/>
        </w:rPr>
        <w:t xml:space="preserve"> tūkst. Eur</w:t>
      </w:r>
    </w:p>
    <w:p w:rsidR="00BE3D25" w:rsidRPr="003D2FFC" w:rsidRDefault="00BE3D25" w:rsidP="001B7370">
      <w:pPr>
        <w:pStyle w:val="Antrats"/>
        <w:keepLines/>
        <w:tabs>
          <w:tab w:val="clear" w:pos="4153"/>
          <w:tab w:val="clear" w:pos="8306"/>
        </w:tabs>
        <w:ind w:firstLine="720"/>
        <w:jc w:val="both"/>
        <w:rPr>
          <w:rFonts w:ascii="Times New Roman" w:hAnsi="Times New Roman"/>
          <w:bCs/>
          <w:color w:val="FF0000"/>
          <w:szCs w:val="24"/>
          <w:lang w:val="lt-LT"/>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5245"/>
        <w:gridCol w:w="1275"/>
        <w:gridCol w:w="1134"/>
      </w:tblGrid>
      <w:tr w:rsidR="00472950" w:rsidRPr="004D0B6D" w:rsidTr="00472950">
        <w:trPr>
          <w:tblHeader/>
        </w:trPr>
        <w:tc>
          <w:tcPr>
            <w:tcW w:w="2042" w:type="dxa"/>
            <w:tcMar>
              <w:top w:w="28" w:type="dxa"/>
              <w:left w:w="57" w:type="dxa"/>
              <w:bottom w:w="28" w:type="dxa"/>
              <w:right w:w="57" w:type="dxa"/>
            </w:tcMar>
            <w:vAlign w:val="center"/>
          </w:tcPr>
          <w:p w:rsidR="006F2E3C" w:rsidRPr="004D0B6D" w:rsidRDefault="006F2E3C" w:rsidP="006004D6">
            <w:pPr>
              <w:keepNext/>
              <w:tabs>
                <w:tab w:val="left" w:pos="-360"/>
              </w:tabs>
              <w:jc w:val="center"/>
              <w:rPr>
                <w:b/>
                <w:sz w:val="22"/>
                <w:szCs w:val="22"/>
              </w:rPr>
            </w:pPr>
            <w:bookmarkStart w:id="10" w:name="_Hlk479607428"/>
            <w:r w:rsidRPr="004D0B6D">
              <w:rPr>
                <w:b/>
                <w:sz w:val="22"/>
                <w:szCs w:val="22"/>
              </w:rPr>
              <w:t>Efekto ir rezultato vertinimo kriterijaus kodas</w:t>
            </w:r>
          </w:p>
        </w:tc>
        <w:tc>
          <w:tcPr>
            <w:tcW w:w="5245" w:type="dxa"/>
            <w:tcMar>
              <w:top w:w="28" w:type="dxa"/>
              <w:left w:w="57" w:type="dxa"/>
              <w:bottom w:w="28" w:type="dxa"/>
              <w:right w:w="57" w:type="dxa"/>
            </w:tcMar>
            <w:vAlign w:val="center"/>
          </w:tcPr>
          <w:p w:rsidR="006F2E3C" w:rsidRPr="004D0B6D" w:rsidRDefault="006F2E3C" w:rsidP="006004D6">
            <w:pPr>
              <w:keepNext/>
              <w:tabs>
                <w:tab w:val="left" w:pos="-360"/>
              </w:tabs>
              <w:jc w:val="center"/>
              <w:rPr>
                <w:b/>
                <w:sz w:val="22"/>
                <w:szCs w:val="22"/>
              </w:rPr>
            </w:pPr>
            <w:r w:rsidRPr="004D0B6D">
              <w:rPr>
                <w:b/>
                <w:sz w:val="22"/>
                <w:szCs w:val="22"/>
              </w:rPr>
              <w:t>Vertinimo kriterijaus pavadinimas ir mato vienetas</w:t>
            </w:r>
          </w:p>
        </w:tc>
        <w:tc>
          <w:tcPr>
            <w:tcW w:w="1275" w:type="dxa"/>
            <w:tcMar>
              <w:top w:w="28" w:type="dxa"/>
              <w:left w:w="57" w:type="dxa"/>
              <w:bottom w:w="28" w:type="dxa"/>
              <w:right w:w="57" w:type="dxa"/>
            </w:tcMar>
            <w:vAlign w:val="center"/>
          </w:tcPr>
          <w:p w:rsidR="006F2E3C" w:rsidRPr="004D0B6D" w:rsidRDefault="006F2E3C" w:rsidP="00050E9A">
            <w:pPr>
              <w:keepNext/>
              <w:tabs>
                <w:tab w:val="left" w:pos="-360"/>
              </w:tabs>
              <w:jc w:val="center"/>
              <w:rPr>
                <w:b/>
                <w:sz w:val="22"/>
                <w:szCs w:val="22"/>
              </w:rPr>
            </w:pPr>
            <w:r w:rsidRPr="004D0B6D">
              <w:rPr>
                <w:b/>
                <w:sz w:val="22"/>
                <w:szCs w:val="22"/>
              </w:rPr>
              <w:t>201</w:t>
            </w:r>
            <w:r w:rsidR="00050E9A" w:rsidRPr="004D0B6D">
              <w:rPr>
                <w:b/>
                <w:sz w:val="22"/>
                <w:szCs w:val="22"/>
              </w:rPr>
              <w:t>9</w:t>
            </w:r>
            <w:r w:rsidRPr="004D0B6D">
              <w:rPr>
                <w:b/>
                <w:sz w:val="22"/>
                <w:szCs w:val="22"/>
              </w:rPr>
              <w:t xml:space="preserve"> m. planas</w:t>
            </w:r>
          </w:p>
        </w:tc>
        <w:tc>
          <w:tcPr>
            <w:tcW w:w="1134" w:type="dxa"/>
            <w:tcMar>
              <w:top w:w="28" w:type="dxa"/>
              <w:left w:w="57" w:type="dxa"/>
              <w:bottom w:w="28" w:type="dxa"/>
              <w:right w:w="57" w:type="dxa"/>
            </w:tcMar>
            <w:vAlign w:val="center"/>
          </w:tcPr>
          <w:p w:rsidR="006F2E3C" w:rsidRPr="004D0B6D" w:rsidRDefault="006F2E3C" w:rsidP="00050E9A">
            <w:pPr>
              <w:keepNext/>
              <w:tabs>
                <w:tab w:val="left" w:pos="-360"/>
              </w:tabs>
              <w:jc w:val="center"/>
              <w:rPr>
                <w:b/>
                <w:sz w:val="22"/>
                <w:szCs w:val="22"/>
              </w:rPr>
            </w:pPr>
            <w:r w:rsidRPr="004D0B6D">
              <w:rPr>
                <w:b/>
                <w:sz w:val="22"/>
                <w:szCs w:val="22"/>
              </w:rPr>
              <w:t>201</w:t>
            </w:r>
            <w:r w:rsidR="00050E9A" w:rsidRPr="004D0B6D">
              <w:rPr>
                <w:b/>
                <w:sz w:val="22"/>
                <w:szCs w:val="22"/>
              </w:rPr>
              <w:t>9</w:t>
            </w:r>
            <w:r w:rsidRPr="004D0B6D">
              <w:rPr>
                <w:b/>
                <w:sz w:val="22"/>
                <w:szCs w:val="22"/>
              </w:rPr>
              <w:t xml:space="preserve"> m. faktas</w:t>
            </w:r>
          </w:p>
        </w:tc>
      </w:tr>
      <w:tr w:rsidR="00FF1E70" w:rsidRPr="004D0B6D" w:rsidTr="00D35214">
        <w:trPr>
          <w:trHeight w:val="627"/>
        </w:trPr>
        <w:tc>
          <w:tcPr>
            <w:tcW w:w="2042" w:type="dxa"/>
            <w:tcMar>
              <w:top w:w="28" w:type="dxa"/>
              <w:left w:w="57" w:type="dxa"/>
              <w:bottom w:w="28" w:type="dxa"/>
              <w:right w:w="57" w:type="dxa"/>
            </w:tcMar>
          </w:tcPr>
          <w:p w:rsidR="00FF1E70" w:rsidRPr="004D0B6D" w:rsidRDefault="00FF1E70" w:rsidP="00D66EBE">
            <w:pPr>
              <w:keepNext/>
              <w:tabs>
                <w:tab w:val="left" w:pos="-360"/>
              </w:tabs>
              <w:jc w:val="both"/>
              <w:rPr>
                <w:b/>
                <w:sz w:val="22"/>
                <w:szCs w:val="22"/>
              </w:rPr>
            </w:pPr>
            <w:r w:rsidRPr="004D0B6D">
              <w:rPr>
                <w:b/>
                <w:sz w:val="22"/>
                <w:szCs w:val="22"/>
              </w:rPr>
              <w:t>E-05-01</w:t>
            </w:r>
          </w:p>
        </w:tc>
        <w:tc>
          <w:tcPr>
            <w:tcW w:w="5245" w:type="dxa"/>
            <w:tcMar>
              <w:top w:w="28" w:type="dxa"/>
              <w:left w:w="57" w:type="dxa"/>
              <w:bottom w:w="28" w:type="dxa"/>
              <w:right w:w="57" w:type="dxa"/>
            </w:tcMar>
          </w:tcPr>
          <w:p w:rsidR="00FF1E70" w:rsidRPr="004D0B6D" w:rsidRDefault="00FF1E70" w:rsidP="00D66EBE">
            <w:pPr>
              <w:jc w:val="both"/>
              <w:rPr>
                <w:sz w:val="22"/>
                <w:szCs w:val="22"/>
              </w:rPr>
            </w:pPr>
            <w:r w:rsidRPr="004D0B6D">
              <w:rPr>
                <w:bCs/>
                <w:sz w:val="22"/>
                <w:szCs w:val="22"/>
              </w:rPr>
              <w:t xml:space="preserve">Savivaldybės biudžeto dalis, tenkanti </w:t>
            </w:r>
            <w:r w:rsidRPr="004D0B6D">
              <w:rPr>
                <w:iCs/>
                <w:sz w:val="22"/>
                <w:szCs w:val="22"/>
              </w:rPr>
              <w:t>kultūros sričiai, nuo bendro finansavimo, proc.</w:t>
            </w:r>
          </w:p>
        </w:tc>
        <w:tc>
          <w:tcPr>
            <w:tcW w:w="1275" w:type="dxa"/>
            <w:tcMar>
              <w:top w:w="28" w:type="dxa"/>
              <w:left w:w="57" w:type="dxa"/>
              <w:bottom w:w="28" w:type="dxa"/>
              <w:right w:w="57" w:type="dxa"/>
            </w:tcMar>
          </w:tcPr>
          <w:p w:rsidR="00FF1E70" w:rsidRPr="00101A07" w:rsidRDefault="00FF1E70" w:rsidP="00D66EBE">
            <w:pPr>
              <w:keepNext/>
              <w:jc w:val="center"/>
              <w:rPr>
                <w:sz w:val="22"/>
                <w:szCs w:val="22"/>
              </w:rPr>
            </w:pPr>
            <w:r w:rsidRPr="00101A07">
              <w:rPr>
                <w:sz w:val="22"/>
                <w:szCs w:val="22"/>
              </w:rPr>
              <w:t>10</w:t>
            </w:r>
          </w:p>
        </w:tc>
        <w:tc>
          <w:tcPr>
            <w:tcW w:w="1134" w:type="dxa"/>
            <w:tcMar>
              <w:top w:w="28" w:type="dxa"/>
              <w:left w:w="57" w:type="dxa"/>
              <w:bottom w:w="28" w:type="dxa"/>
              <w:right w:w="57" w:type="dxa"/>
            </w:tcMar>
          </w:tcPr>
          <w:p w:rsidR="00FF1E70" w:rsidRPr="00101A07" w:rsidRDefault="00101A07" w:rsidP="00942573">
            <w:pPr>
              <w:keepNext/>
              <w:tabs>
                <w:tab w:val="left" w:pos="-360"/>
              </w:tabs>
              <w:jc w:val="center"/>
              <w:rPr>
                <w:sz w:val="22"/>
                <w:szCs w:val="22"/>
              </w:rPr>
            </w:pPr>
            <w:r w:rsidRPr="00101A07">
              <w:rPr>
                <w:sz w:val="22"/>
                <w:szCs w:val="22"/>
              </w:rPr>
              <w:t>9,6</w:t>
            </w:r>
          </w:p>
        </w:tc>
      </w:tr>
      <w:tr w:rsidR="00FF1E70" w:rsidRPr="004D0B6D" w:rsidTr="00472950">
        <w:tc>
          <w:tcPr>
            <w:tcW w:w="2042" w:type="dxa"/>
            <w:tcMar>
              <w:top w:w="28" w:type="dxa"/>
              <w:left w:w="57" w:type="dxa"/>
              <w:bottom w:w="28" w:type="dxa"/>
              <w:right w:w="57" w:type="dxa"/>
            </w:tcMar>
          </w:tcPr>
          <w:p w:rsidR="00FF1E70" w:rsidRPr="004D0B6D" w:rsidRDefault="00FF1E70" w:rsidP="00D66EBE">
            <w:pPr>
              <w:keepNext/>
              <w:tabs>
                <w:tab w:val="left" w:pos="-360"/>
              </w:tabs>
              <w:jc w:val="both"/>
              <w:rPr>
                <w:b/>
                <w:sz w:val="22"/>
                <w:szCs w:val="22"/>
              </w:rPr>
            </w:pPr>
            <w:r w:rsidRPr="004D0B6D">
              <w:rPr>
                <w:b/>
                <w:sz w:val="22"/>
                <w:szCs w:val="22"/>
              </w:rPr>
              <w:t>E-05-02</w:t>
            </w:r>
          </w:p>
        </w:tc>
        <w:tc>
          <w:tcPr>
            <w:tcW w:w="5245" w:type="dxa"/>
            <w:tcMar>
              <w:top w:w="28" w:type="dxa"/>
              <w:left w:w="57" w:type="dxa"/>
              <w:bottom w:w="28" w:type="dxa"/>
              <w:right w:w="57" w:type="dxa"/>
            </w:tcMar>
          </w:tcPr>
          <w:p w:rsidR="00FF1E70" w:rsidRPr="004D0B6D" w:rsidRDefault="00FF1E70" w:rsidP="00D66EBE">
            <w:pPr>
              <w:jc w:val="both"/>
              <w:rPr>
                <w:bCs/>
                <w:sz w:val="22"/>
                <w:szCs w:val="22"/>
              </w:rPr>
            </w:pPr>
            <w:r w:rsidRPr="004D0B6D">
              <w:rPr>
                <w:sz w:val="22"/>
                <w:szCs w:val="22"/>
              </w:rPr>
              <w:t>Kultūros srities objektų infrastruktūros gerinimui</w:t>
            </w:r>
            <w:r w:rsidRPr="004D0B6D">
              <w:rPr>
                <w:bCs/>
                <w:sz w:val="22"/>
                <w:szCs w:val="22"/>
              </w:rPr>
              <w:t xml:space="preserve"> skiriama lėšų (Europos Sąjungos, valstybės, savivaldybės ir kt.) dalis, proc., </w:t>
            </w:r>
            <w:r w:rsidRPr="004D0B6D">
              <w:rPr>
                <w:sz w:val="22"/>
                <w:szCs w:val="22"/>
              </w:rPr>
              <w:t>nuo bendro finansavimo viešajai infrastruktūrai gerinti</w:t>
            </w:r>
          </w:p>
        </w:tc>
        <w:tc>
          <w:tcPr>
            <w:tcW w:w="1275" w:type="dxa"/>
            <w:tcMar>
              <w:top w:w="28" w:type="dxa"/>
              <w:left w:w="57" w:type="dxa"/>
              <w:bottom w:w="28" w:type="dxa"/>
              <w:right w:w="57" w:type="dxa"/>
            </w:tcMar>
          </w:tcPr>
          <w:p w:rsidR="00FF1E70" w:rsidRPr="00101A07" w:rsidRDefault="00FF1E70" w:rsidP="00D66EBE">
            <w:pPr>
              <w:keepNext/>
              <w:jc w:val="center"/>
              <w:rPr>
                <w:sz w:val="22"/>
                <w:szCs w:val="22"/>
              </w:rPr>
            </w:pPr>
            <w:r w:rsidRPr="00101A07">
              <w:rPr>
                <w:sz w:val="22"/>
                <w:szCs w:val="22"/>
              </w:rPr>
              <w:t>7</w:t>
            </w:r>
          </w:p>
        </w:tc>
        <w:tc>
          <w:tcPr>
            <w:tcW w:w="1134" w:type="dxa"/>
            <w:tcMar>
              <w:top w:w="28" w:type="dxa"/>
              <w:left w:w="57" w:type="dxa"/>
              <w:bottom w:w="28" w:type="dxa"/>
              <w:right w:w="57" w:type="dxa"/>
            </w:tcMar>
          </w:tcPr>
          <w:p w:rsidR="00FF1E70" w:rsidRPr="00101A07" w:rsidRDefault="00101A07" w:rsidP="00942573">
            <w:pPr>
              <w:keepNext/>
              <w:tabs>
                <w:tab w:val="left" w:pos="-360"/>
              </w:tabs>
              <w:jc w:val="center"/>
              <w:rPr>
                <w:sz w:val="22"/>
                <w:szCs w:val="22"/>
              </w:rPr>
            </w:pPr>
            <w:r w:rsidRPr="00101A07">
              <w:rPr>
                <w:sz w:val="22"/>
                <w:szCs w:val="22"/>
              </w:rPr>
              <w:t>0,5</w:t>
            </w:r>
          </w:p>
        </w:tc>
      </w:tr>
      <w:tr w:rsidR="00FF1E70" w:rsidRPr="004D0B6D" w:rsidTr="00472950">
        <w:tc>
          <w:tcPr>
            <w:tcW w:w="2042" w:type="dxa"/>
            <w:tcMar>
              <w:top w:w="28" w:type="dxa"/>
              <w:left w:w="57" w:type="dxa"/>
              <w:bottom w:w="28" w:type="dxa"/>
              <w:right w:w="57" w:type="dxa"/>
            </w:tcMar>
          </w:tcPr>
          <w:p w:rsidR="00FF1E70" w:rsidRPr="004D0B6D" w:rsidRDefault="00FF1E70" w:rsidP="00D66EBE">
            <w:pPr>
              <w:keepNext/>
              <w:tabs>
                <w:tab w:val="left" w:pos="-360"/>
              </w:tabs>
              <w:jc w:val="both"/>
              <w:rPr>
                <w:sz w:val="22"/>
                <w:szCs w:val="22"/>
              </w:rPr>
            </w:pPr>
            <w:r w:rsidRPr="004D0B6D">
              <w:rPr>
                <w:sz w:val="22"/>
                <w:szCs w:val="22"/>
              </w:rPr>
              <w:t>R-05-01-01</w:t>
            </w:r>
          </w:p>
        </w:tc>
        <w:tc>
          <w:tcPr>
            <w:tcW w:w="5245" w:type="dxa"/>
            <w:tcMar>
              <w:top w:w="28" w:type="dxa"/>
              <w:left w:w="57" w:type="dxa"/>
              <w:bottom w:w="28" w:type="dxa"/>
              <w:right w:w="57" w:type="dxa"/>
            </w:tcMar>
          </w:tcPr>
          <w:p w:rsidR="00FF1E70" w:rsidRPr="004D0B6D" w:rsidRDefault="00FF1E70" w:rsidP="00D66EBE">
            <w:pPr>
              <w:jc w:val="both"/>
              <w:rPr>
                <w:sz w:val="22"/>
                <w:szCs w:val="22"/>
              </w:rPr>
            </w:pPr>
            <w:r w:rsidRPr="004D0B6D">
              <w:rPr>
                <w:sz w:val="22"/>
                <w:szCs w:val="22"/>
              </w:rPr>
              <w:t>Bibliotekos registruotų skaitytojų skaičius</w:t>
            </w:r>
          </w:p>
        </w:tc>
        <w:tc>
          <w:tcPr>
            <w:tcW w:w="1275" w:type="dxa"/>
            <w:tcMar>
              <w:top w:w="28" w:type="dxa"/>
              <w:left w:w="57" w:type="dxa"/>
              <w:bottom w:w="28" w:type="dxa"/>
              <w:right w:w="57" w:type="dxa"/>
            </w:tcMar>
          </w:tcPr>
          <w:p w:rsidR="00FF1E70" w:rsidRPr="004D0B6D" w:rsidRDefault="00FF1E70" w:rsidP="00D66EBE">
            <w:pPr>
              <w:keepNext/>
              <w:jc w:val="center"/>
              <w:rPr>
                <w:sz w:val="22"/>
                <w:szCs w:val="22"/>
              </w:rPr>
            </w:pPr>
            <w:r w:rsidRPr="004D0B6D">
              <w:rPr>
                <w:sz w:val="22"/>
                <w:szCs w:val="22"/>
              </w:rPr>
              <w:t>Ne mažiau kaip 11 000</w:t>
            </w:r>
          </w:p>
        </w:tc>
        <w:tc>
          <w:tcPr>
            <w:tcW w:w="1134" w:type="dxa"/>
            <w:tcMar>
              <w:top w:w="28" w:type="dxa"/>
              <w:left w:w="57" w:type="dxa"/>
              <w:bottom w:w="28" w:type="dxa"/>
              <w:right w:w="57" w:type="dxa"/>
            </w:tcMar>
          </w:tcPr>
          <w:p w:rsidR="00FF1E70" w:rsidRPr="004D0B6D" w:rsidRDefault="00A40326" w:rsidP="00537C2C">
            <w:pPr>
              <w:keepNext/>
              <w:jc w:val="center"/>
              <w:rPr>
                <w:sz w:val="22"/>
                <w:szCs w:val="22"/>
              </w:rPr>
            </w:pPr>
            <w:r w:rsidRPr="004D0B6D">
              <w:rPr>
                <w:sz w:val="22"/>
                <w:szCs w:val="22"/>
              </w:rPr>
              <w:t>12 477</w:t>
            </w:r>
          </w:p>
        </w:tc>
      </w:tr>
      <w:tr w:rsidR="00FF1E70" w:rsidRPr="004D0B6D" w:rsidTr="00472950">
        <w:tc>
          <w:tcPr>
            <w:tcW w:w="2042" w:type="dxa"/>
            <w:tcMar>
              <w:top w:w="28" w:type="dxa"/>
              <w:left w:w="57" w:type="dxa"/>
              <w:bottom w:w="28" w:type="dxa"/>
              <w:right w:w="57" w:type="dxa"/>
            </w:tcMar>
          </w:tcPr>
          <w:p w:rsidR="00FF1E70" w:rsidRPr="004D0B6D" w:rsidRDefault="00FF1E70" w:rsidP="00D66EBE">
            <w:pPr>
              <w:keepNext/>
              <w:tabs>
                <w:tab w:val="left" w:pos="-360"/>
              </w:tabs>
              <w:jc w:val="both"/>
              <w:rPr>
                <w:sz w:val="22"/>
                <w:szCs w:val="22"/>
              </w:rPr>
            </w:pPr>
            <w:r w:rsidRPr="004D0B6D">
              <w:rPr>
                <w:sz w:val="22"/>
                <w:szCs w:val="22"/>
              </w:rPr>
              <w:t>R-05-02-01</w:t>
            </w:r>
          </w:p>
        </w:tc>
        <w:tc>
          <w:tcPr>
            <w:tcW w:w="5245" w:type="dxa"/>
            <w:tcMar>
              <w:top w:w="28" w:type="dxa"/>
              <w:left w:w="57" w:type="dxa"/>
              <w:bottom w:w="28" w:type="dxa"/>
              <w:right w:w="57" w:type="dxa"/>
            </w:tcMar>
          </w:tcPr>
          <w:p w:rsidR="00FF1E70" w:rsidRPr="004D0B6D" w:rsidRDefault="00FF1E70" w:rsidP="00D66EBE">
            <w:pPr>
              <w:jc w:val="both"/>
              <w:rPr>
                <w:sz w:val="22"/>
                <w:szCs w:val="22"/>
              </w:rPr>
            </w:pPr>
            <w:r w:rsidRPr="004D0B6D">
              <w:rPr>
                <w:sz w:val="22"/>
                <w:szCs w:val="22"/>
              </w:rPr>
              <w:t>Muziejų lankytojų skaičius per metus</w:t>
            </w:r>
          </w:p>
        </w:tc>
        <w:tc>
          <w:tcPr>
            <w:tcW w:w="1275" w:type="dxa"/>
            <w:tcMar>
              <w:top w:w="28" w:type="dxa"/>
              <w:left w:w="57" w:type="dxa"/>
              <w:bottom w:w="28" w:type="dxa"/>
              <w:right w:w="57" w:type="dxa"/>
            </w:tcMar>
          </w:tcPr>
          <w:p w:rsidR="00FF1E70" w:rsidRPr="004D0B6D" w:rsidRDefault="00FF1E70" w:rsidP="00D66EBE">
            <w:pPr>
              <w:keepNext/>
              <w:jc w:val="center"/>
              <w:rPr>
                <w:sz w:val="22"/>
                <w:szCs w:val="22"/>
              </w:rPr>
            </w:pPr>
            <w:r w:rsidRPr="004D0B6D">
              <w:rPr>
                <w:sz w:val="22"/>
                <w:szCs w:val="22"/>
              </w:rPr>
              <w:t>Ne mažiau kaip 40 000</w:t>
            </w:r>
          </w:p>
        </w:tc>
        <w:tc>
          <w:tcPr>
            <w:tcW w:w="1134" w:type="dxa"/>
            <w:tcMar>
              <w:top w:w="28" w:type="dxa"/>
              <w:left w:w="57" w:type="dxa"/>
              <w:bottom w:w="28" w:type="dxa"/>
              <w:right w:w="57" w:type="dxa"/>
            </w:tcMar>
          </w:tcPr>
          <w:p w:rsidR="00FF1E70" w:rsidRPr="004D0B6D" w:rsidRDefault="00A40326" w:rsidP="00537C2C">
            <w:pPr>
              <w:keepNext/>
              <w:jc w:val="center"/>
              <w:rPr>
                <w:sz w:val="22"/>
                <w:szCs w:val="22"/>
              </w:rPr>
            </w:pPr>
            <w:r w:rsidRPr="004D0B6D">
              <w:rPr>
                <w:sz w:val="22"/>
                <w:szCs w:val="22"/>
              </w:rPr>
              <w:t>54 639</w:t>
            </w:r>
          </w:p>
        </w:tc>
      </w:tr>
      <w:tr w:rsidR="00FF1E70" w:rsidRPr="004D0B6D" w:rsidTr="00472950">
        <w:tc>
          <w:tcPr>
            <w:tcW w:w="2042" w:type="dxa"/>
            <w:tcMar>
              <w:top w:w="28" w:type="dxa"/>
              <w:left w:w="57" w:type="dxa"/>
              <w:bottom w:w="28" w:type="dxa"/>
              <w:right w:w="57" w:type="dxa"/>
            </w:tcMar>
          </w:tcPr>
          <w:p w:rsidR="00FF1E70" w:rsidRPr="004D0B6D" w:rsidRDefault="00FF1E70" w:rsidP="00D66EBE">
            <w:pPr>
              <w:keepNext/>
              <w:tabs>
                <w:tab w:val="left" w:pos="-360"/>
              </w:tabs>
              <w:jc w:val="both"/>
              <w:rPr>
                <w:sz w:val="22"/>
                <w:szCs w:val="22"/>
              </w:rPr>
            </w:pPr>
            <w:r w:rsidRPr="004D0B6D">
              <w:rPr>
                <w:sz w:val="22"/>
                <w:szCs w:val="22"/>
              </w:rPr>
              <w:t>R-05-03-01</w:t>
            </w:r>
          </w:p>
        </w:tc>
        <w:tc>
          <w:tcPr>
            <w:tcW w:w="5245" w:type="dxa"/>
            <w:tcMar>
              <w:top w:w="28" w:type="dxa"/>
              <w:left w:w="57" w:type="dxa"/>
              <w:bottom w:w="28" w:type="dxa"/>
              <w:right w:w="57" w:type="dxa"/>
            </w:tcMar>
          </w:tcPr>
          <w:p w:rsidR="00FF1E70" w:rsidRPr="004D0B6D" w:rsidRDefault="00FF1E70" w:rsidP="00D66EBE">
            <w:pPr>
              <w:snapToGrid w:val="0"/>
              <w:jc w:val="both"/>
              <w:rPr>
                <w:sz w:val="22"/>
                <w:szCs w:val="22"/>
              </w:rPr>
            </w:pPr>
            <w:r w:rsidRPr="004D0B6D">
              <w:rPr>
                <w:sz w:val="22"/>
                <w:szCs w:val="22"/>
              </w:rPr>
              <w:t>Kultūros centrų ir jų skyrių organizuotų renginių lankytojų skaičius</w:t>
            </w:r>
          </w:p>
          <w:p w:rsidR="00FF1E70" w:rsidRPr="004D0B6D" w:rsidRDefault="00FF1E70" w:rsidP="00D66EBE">
            <w:pPr>
              <w:jc w:val="both"/>
              <w:rPr>
                <w:sz w:val="22"/>
                <w:szCs w:val="22"/>
              </w:rPr>
            </w:pPr>
          </w:p>
        </w:tc>
        <w:tc>
          <w:tcPr>
            <w:tcW w:w="1275" w:type="dxa"/>
            <w:tcMar>
              <w:top w:w="28" w:type="dxa"/>
              <w:left w:w="57" w:type="dxa"/>
              <w:bottom w:w="28" w:type="dxa"/>
              <w:right w:w="57" w:type="dxa"/>
            </w:tcMar>
          </w:tcPr>
          <w:p w:rsidR="00FF1E70" w:rsidRPr="004D0B6D" w:rsidRDefault="00FF1E70" w:rsidP="00D66EBE">
            <w:pPr>
              <w:keepNext/>
              <w:jc w:val="center"/>
              <w:rPr>
                <w:sz w:val="22"/>
                <w:szCs w:val="22"/>
              </w:rPr>
            </w:pPr>
            <w:r w:rsidRPr="004D0B6D">
              <w:rPr>
                <w:sz w:val="22"/>
                <w:szCs w:val="22"/>
              </w:rPr>
              <w:t>Ne mažiau kaip                 100 000</w:t>
            </w:r>
          </w:p>
        </w:tc>
        <w:tc>
          <w:tcPr>
            <w:tcW w:w="1134" w:type="dxa"/>
            <w:tcMar>
              <w:top w:w="28" w:type="dxa"/>
              <w:left w:w="57" w:type="dxa"/>
              <w:bottom w:w="28" w:type="dxa"/>
              <w:right w:w="57" w:type="dxa"/>
            </w:tcMar>
          </w:tcPr>
          <w:p w:rsidR="00FF1E70" w:rsidRPr="004D0B6D" w:rsidRDefault="00A40326" w:rsidP="00537C2C">
            <w:pPr>
              <w:jc w:val="center"/>
              <w:rPr>
                <w:sz w:val="22"/>
                <w:szCs w:val="22"/>
              </w:rPr>
            </w:pPr>
            <w:r w:rsidRPr="004D0B6D">
              <w:rPr>
                <w:sz w:val="22"/>
                <w:szCs w:val="22"/>
              </w:rPr>
              <w:t>117 830</w:t>
            </w:r>
          </w:p>
        </w:tc>
      </w:tr>
      <w:tr w:rsidR="00FF1E70" w:rsidRPr="004D0B6D" w:rsidTr="00472950">
        <w:tc>
          <w:tcPr>
            <w:tcW w:w="2042" w:type="dxa"/>
            <w:tcMar>
              <w:top w:w="28" w:type="dxa"/>
              <w:left w:w="57" w:type="dxa"/>
              <w:bottom w:w="28" w:type="dxa"/>
              <w:right w:w="57" w:type="dxa"/>
            </w:tcMar>
          </w:tcPr>
          <w:p w:rsidR="00FF1E70" w:rsidRPr="004D0B6D" w:rsidRDefault="00FF1E70" w:rsidP="00D66EBE">
            <w:pPr>
              <w:keepNext/>
              <w:tabs>
                <w:tab w:val="left" w:pos="-360"/>
              </w:tabs>
              <w:jc w:val="both"/>
              <w:rPr>
                <w:sz w:val="22"/>
                <w:szCs w:val="22"/>
              </w:rPr>
            </w:pPr>
            <w:r w:rsidRPr="004D0B6D">
              <w:rPr>
                <w:sz w:val="22"/>
                <w:szCs w:val="22"/>
              </w:rPr>
              <w:t>R-05-04-01</w:t>
            </w:r>
          </w:p>
        </w:tc>
        <w:tc>
          <w:tcPr>
            <w:tcW w:w="5245" w:type="dxa"/>
            <w:tcMar>
              <w:top w:w="28" w:type="dxa"/>
              <w:left w:w="57" w:type="dxa"/>
              <w:bottom w:w="28" w:type="dxa"/>
              <w:right w:w="57" w:type="dxa"/>
            </w:tcMar>
          </w:tcPr>
          <w:p w:rsidR="00FF1E70" w:rsidRPr="004D0B6D" w:rsidRDefault="00FF1E70" w:rsidP="00D66EBE">
            <w:pPr>
              <w:jc w:val="both"/>
              <w:rPr>
                <w:sz w:val="22"/>
                <w:szCs w:val="22"/>
              </w:rPr>
            </w:pPr>
            <w:r w:rsidRPr="004D0B6D">
              <w:rPr>
                <w:bCs/>
                <w:sz w:val="22"/>
                <w:szCs w:val="22"/>
              </w:rPr>
              <w:t xml:space="preserve">Jaunimo ar su jaunimu dirbančių organizacijų veiklos </w:t>
            </w:r>
            <w:r w:rsidRPr="004D0B6D">
              <w:rPr>
                <w:sz w:val="22"/>
                <w:szCs w:val="22"/>
              </w:rPr>
              <w:t xml:space="preserve">projektuose, kitose iniciatyvose dalyvaujančių jaunuolių skaičius </w:t>
            </w:r>
          </w:p>
        </w:tc>
        <w:tc>
          <w:tcPr>
            <w:tcW w:w="1275" w:type="dxa"/>
            <w:tcMar>
              <w:top w:w="28" w:type="dxa"/>
              <w:left w:w="57" w:type="dxa"/>
              <w:bottom w:w="28" w:type="dxa"/>
              <w:right w:w="57" w:type="dxa"/>
            </w:tcMar>
          </w:tcPr>
          <w:p w:rsidR="00FF1E70" w:rsidRPr="004D0B6D" w:rsidRDefault="00FF1E70" w:rsidP="00D66EBE">
            <w:pPr>
              <w:keepNext/>
              <w:jc w:val="center"/>
              <w:rPr>
                <w:sz w:val="22"/>
                <w:szCs w:val="22"/>
              </w:rPr>
            </w:pPr>
            <w:r w:rsidRPr="004D0B6D">
              <w:rPr>
                <w:sz w:val="22"/>
                <w:szCs w:val="22"/>
              </w:rPr>
              <w:t>Ne mažiau kaip  300</w:t>
            </w:r>
          </w:p>
        </w:tc>
        <w:tc>
          <w:tcPr>
            <w:tcW w:w="1134" w:type="dxa"/>
            <w:tcMar>
              <w:top w:w="28" w:type="dxa"/>
              <w:left w:w="57" w:type="dxa"/>
              <w:bottom w:w="28" w:type="dxa"/>
              <w:right w:w="57" w:type="dxa"/>
            </w:tcMar>
          </w:tcPr>
          <w:p w:rsidR="00FF1E70" w:rsidRPr="004D0B6D" w:rsidRDefault="00FF1E70" w:rsidP="00537C2C">
            <w:pPr>
              <w:keepNext/>
              <w:jc w:val="center"/>
              <w:rPr>
                <w:sz w:val="22"/>
                <w:szCs w:val="22"/>
              </w:rPr>
            </w:pPr>
            <w:r w:rsidRPr="004D0B6D">
              <w:rPr>
                <w:sz w:val="22"/>
                <w:szCs w:val="22"/>
              </w:rPr>
              <w:t>1 010</w:t>
            </w:r>
          </w:p>
        </w:tc>
      </w:tr>
      <w:tr w:rsidR="00FF1E70" w:rsidRPr="004D0B6D" w:rsidTr="00472950">
        <w:tc>
          <w:tcPr>
            <w:tcW w:w="2042" w:type="dxa"/>
            <w:tcMar>
              <w:top w:w="28" w:type="dxa"/>
              <w:left w:w="57" w:type="dxa"/>
              <w:bottom w:w="28" w:type="dxa"/>
              <w:right w:w="57" w:type="dxa"/>
            </w:tcMar>
          </w:tcPr>
          <w:p w:rsidR="00FF1E70" w:rsidRPr="004D0B6D" w:rsidRDefault="00FF1E70" w:rsidP="00D66EBE">
            <w:pPr>
              <w:keepNext/>
              <w:tabs>
                <w:tab w:val="left" w:pos="-360"/>
              </w:tabs>
              <w:jc w:val="both"/>
              <w:rPr>
                <w:sz w:val="22"/>
                <w:szCs w:val="22"/>
              </w:rPr>
            </w:pPr>
            <w:r w:rsidRPr="004D0B6D">
              <w:rPr>
                <w:sz w:val="22"/>
                <w:szCs w:val="22"/>
              </w:rPr>
              <w:t>R-05-05-01</w:t>
            </w:r>
          </w:p>
        </w:tc>
        <w:tc>
          <w:tcPr>
            <w:tcW w:w="5245" w:type="dxa"/>
            <w:tcMar>
              <w:top w:w="28" w:type="dxa"/>
              <w:left w:w="57" w:type="dxa"/>
              <w:bottom w:w="28" w:type="dxa"/>
              <w:right w:w="57" w:type="dxa"/>
            </w:tcMar>
          </w:tcPr>
          <w:p w:rsidR="00FF1E70" w:rsidRPr="004D0B6D" w:rsidRDefault="00FF1E70" w:rsidP="00D66EBE">
            <w:pPr>
              <w:jc w:val="both"/>
              <w:rPr>
                <w:sz w:val="22"/>
                <w:szCs w:val="22"/>
              </w:rPr>
            </w:pPr>
            <w:r w:rsidRPr="004D0B6D">
              <w:rPr>
                <w:bCs/>
                <w:sz w:val="22"/>
                <w:szCs w:val="22"/>
              </w:rPr>
              <w:t xml:space="preserve">Rajono nevyriausybinių organizacijų veiklos </w:t>
            </w:r>
            <w:r w:rsidRPr="004D0B6D">
              <w:rPr>
                <w:sz w:val="22"/>
                <w:szCs w:val="22"/>
              </w:rPr>
              <w:t xml:space="preserve">projektuose, kitose iniciatyvose dalyvaujančių nevyriausybinių organizacijų (įskaitant ir bendruomenių organizacijas) narių skaičius </w:t>
            </w:r>
          </w:p>
        </w:tc>
        <w:tc>
          <w:tcPr>
            <w:tcW w:w="1275" w:type="dxa"/>
            <w:tcMar>
              <w:top w:w="28" w:type="dxa"/>
              <w:left w:w="57" w:type="dxa"/>
              <w:bottom w:w="28" w:type="dxa"/>
              <w:right w:w="57" w:type="dxa"/>
            </w:tcMar>
          </w:tcPr>
          <w:p w:rsidR="00FF1E70" w:rsidRPr="004D0B6D" w:rsidRDefault="00FF1E70" w:rsidP="00D66EBE">
            <w:pPr>
              <w:keepNext/>
              <w:jc w:val="center"/>
              <w:rPr>
                <w:sz w:val="22"/>
                <w:szCs w:val="22"/>
              </w:rPr>
            </w:pPr>
            <w:r w:rsidRPr="004D0B6D">
              <w:rPr>
                <w:sz w:val="22"/>
                <w:szCs w:val="22"/>
              </w:rPr>
              <w:t>Ne mažiau kaip</w:t>
            </w:r>
          </w:p>
          <w:p w:rsidR="00FF1E70" w:rsidRPr="004D0B6D" w:rsidRDefault="00FF1E70" w:rsidP="00D66EBE">
            <w:pPr>
              <w:keepNext/>
              <w:jc w:val="center"/>
              <w:rPr>
                <w:sz w:val="22"/>
                <w:szCs w:val="22"/>
              </w:rPr>
            </w:pPr>
            <w:r w:rsidRPr="004D0B6D">
              <w:rPr>
                <w:sz w:val="22"/>
                <w:szCs w:val="22"/>
              </w:rPr>
              <w:t>1500</w:t>
            </w:r>
          </w:p>
        </w:tc>
        <w:tc>
          <w:tcPr>
            <w:tcW w:w="1134" w:type="dxa"/>
            <w:tcMar>
              <w:top w:w="28" w:type="dxa"/>
              <w:left w:w="57" w:type="dxa"/>
              <w:bottom w:w="28" w:type="dxa"/>
              <w:right w:w="57" w:type="dxa"/>
            </w:tcMar>
          </w:tcPr>
          <w:p w:rsidR="00FF1E70" w:rsidRPr="004D0B6D" w:rsidRDefault="00FF1E70" w:rsidP="00A40326">
            <w:pPr>
              <w:jc w:val="center"/>
              <w:rPr>
                <w:sz w:val="22"/>
                <w:szCs w:val="22"/>
              </w:rPr>
            </w:pPr>
            <w:r w:rsidRPr="004D0B6D">
              <w:rPr>
                <w:sz w:val="22"/>
                <w:szCs w:val="22"/>
              </w:rPr>
              <w:t>3 2</w:t>
            </w:r>
            <w:r w:rsidR="00A40326" w:rsidRPr="004D0B6D">
              <w:rPr>
                <w:sz w:val="22"/>
                <w:szCs w:val="22"/>
              </w:rPr>
              <w:t>20</w:t>
            </w:r>
          </w:p>
        </w:tc>
      </w:tr>
      <w:tr w:rsidR="00FF1E70" w:rsidRPr="004D0B6D" w:rsidTr="00472950">
        <w:tc>
          <w:tcPr>
            <w:tcW w:w="2042" w:type="dxa"/>
            <w:tcMar>
              <w:top w:w="28" w:type="dxa"/>
              <w:left w:w="57" w:type="dxa"/>
              <w:bottom w:w="28" w:type="dxa"/>
              <w:right w:w="57" w:type="dxa"/>
            </w:tcMar>
          </w:tcPr>
          <w:p w:rsidR="00FF1E70" w:rsidRPr="004D0B6D" w:rsidRDefault="00FF1E70" w:rsidP="00D66EBE">
            <w:pPr>
              <w:keepNext/>
              <w:tabs>
                <w:tab w:val="left" w:pos="-360"/>
              </w:tabs>
              <w:jc w:val="both"/>
              <w:rPr>
                <w:sz w:val="22"/>
                <w:szCs w:val="22"/>
              </w:rPr>
            </w:pPr>
            <w:r w:rsidRPr="004D0B6D">
              <w:rPr>
                <w:sz w:val="22"/>
                <w:szCs w:val="22"/>
              </w:rPr>
              <w:t>R-05-06-01</w:t>
            </w:r>
          </w:p>
        </w:tc>
        <w:tc>
          <w:tcPr>
            <w:tcW w:w="5245" w:type="dxa"/>
            <w:tcMar>
              <w:top w:w="28" w:type="dxa"/>
              <w:left w:w="57" w:type="dxa"/>
              <w:bottom w:w="28" w:type="dxa"/>
              <w:right w:w="57" w:type="dxa"/>
            </w:tcMar>
          </w:tcPr>
          <w:p w:rsidR="00FF1E70" w:rsidRPr="004D0B6D" w:rsidRDefault="00FF1E70" w:rsidP="00D66EBE">
            <w:pPr>
              <w:jc w:val="both"/>
              <w:rPr>
                <w:bCs/>
                <w:sz w:val="22"/>
                <w:szCs w:val="22"/>
              </w:rPr>
            </w:pPr>
            <w:r w:rsidRPr="004D0B6D">
              <w:rPr>
                <w:bCs/>
                <w:sz w:val="22"/>
                <w:szCs w:val="22"/>
              </w:rPr>
              <w:t>Rekonstruojamų, atnaujinamų, remontuojamų kultūros objektų skaičius</w:t>
            </w:r>
          </w:p>
        </w:tc>
        <w:tc>
          <w:tcPr>
            <w:tcW w:w="1275" w:type="dxa"/>
            <w:tcMar>
              <w:top w:w="28" w:type="dxa"/>
              <w:left w:w="57" w:type="dxa"/>
              <w:bottom w:w="28" w:type="dxa"/>
              <w:right w:w="57" w:type="dxa"/>
            </w:tcMar>
          </w:tcPr>
          <w:p w:rsidR="00FF1E70" w:rsidRPr="004D0B6D" w:rsidRDefault="00FF1E70" w:rsidP="00D66EBE">
            <w:pPr>
              <w:keepNext/>
              <w:jc w:val="center"/>
              <w:rPr>
                <w:sz w:val="22"/>
                <w:szCs w:val="22"/>
              </w:rPr>
            </w:pPr>
            <w:r w:rsidRPr="004D0B6D">
              <w:rPr>
                <w:sz w:val="22"/>
                <w:szCs w:val="22"/>
              </w:rPr>
              <w:t>10</w:t>
            </w:r>
          </w:p>
        </w:tc>
        <w:tc>
          <w:tcPr>
            <w:tcW w:w="1134" w:type="dxa"/>
            <w:tcMar>
              <w:top w:w="28" w:type="dxa"/>
              <w:left w:w="57" w:type="dxa"/>
              <w:bottom w:w="28" w:type="dxa"/>
              <w:right w:w="57" w:type="dxa"/>
            </w:tcMar>
          </w:tcPr>
          <w:p w:rsidR="00FF1E70" w:rsidRPr="004D0B6D" w:rsidRDefault="00626F15" w:rsidP="00942573">
            <w:pPr>
              <w:jc w:val="center"/>
              <w:rPr>
                <w:sz w:val="22"/>
                <w:szCs w:val="22"/>
              </w:rPr>
            </w:pPr>
            <w:r w:rsidRPr="004D0B6D">
              <w:rPr>
                <w:sz w:val="22"/>
                <w:szCs w:val="22"/>
              </w:rPr>
              <w:t>10</w:t>
            </w:r>
          </w:p>
        </w:tc>
      </w:tr>
      <w:bookmarkEnd w:id="10"/>
    </w:tbl>
    <w:p w:rsidR="00FC3328" w:rsidRPr="003D2FFC" w:rsidRDefault="00FC3328" w:rsidP="008525A4">
      <w:pPr>
        <w:ind w:firstLine="720"/>
        <w:jc w:val="both"/>
        <w:rPr>
          <w:color w:val="FF0000"/>
        </w:rPr>
      </w:pPr>
    </w:p>
    <w:p w:rsidR="008525A4" w:rsidRPr="00626F15" w:rsidRDefault="00AA168B" w:rsidP="008525A4">
      <w:pPr>
        <w:ind w:firstLine="720"/>
        <w:jc w:val="both"/>
      </w:pPr>
      <w:r w:rsidRPr="00626F15">
        <w:t>201</w:t>
      </w:r>
      <w:r w:rsidR="00050E9A" w:rsidRPr="00626F15">
        <w:t>9</w:t>
      </w:r>
      <w:r w:rsidRPr="00626F15">
        <w:t xml:space="preserve"> m. p</w:t>
      </w:r>
      <w:r w:rsidR="008525A4" w:rsidRPr="00626F15">
        <w:t>ro</w:t>
      </w:r>
      <w:r w:rsidR="00E83E2F" w:rsidRPr="00626F15">
        <w:t xml:space="preserve">gramai įgyvendinti buvo numatytos </w:t>
      </w:r>
      <w:r w:rsidR="00DA03A6" w:rsidRPr="00626F15">
        <w:t>27</w:t>
      </w:r>
      <w:r w:rsidR="00E83E2F" w:rsidRPr="00626F15">
        <w:t xml:space="preserve"> </w:t>
      </w:r>
      <w:r w:rsidR="002F4AD5" w:rsidRPr="00626F15">
        <w:t>p</w:t>
      </w:r>
      <w:r w:rsidR="00E83E2F" w:rsidRPr="00626F15">
        <w:t>riemonės</w:t>
      </w:r>
      <w:r w:rsidR="008525A4" w:rsidRPr="00626F15">
        <w:t xml:space="preserve">, </w:t>
      </w:r>
      <w:r w:rsidR="00E83E2F" w:rsidRPr="00626F15">
        <w:t xml:space="preserve">iš kurių </w:t>
      </w:r>
      <w:r w:rsidR="00DA03A6" w:rsidRPr="00626F15">
        <w:t>visos</w:t>
      </w:r>
      <w:r w:rsidR="00C3474A" w:rsidRPr="00626F15">
        <w:t xml:space="preserve"> </w:t>
      </w:r>
      <w:r w:rsidR="007F3F72" w:rsidRPr="00626F15">
        <w:t>įvykdyt</w:t>
      </w:r>
      <w:r w:rsidR="00DA03A6" w:rsidRPr="00626F15">
        <w:t>os</w:t>
      </w:r>
      <w:r w:rsidR="007F3F72" w:rsidRPr="00626F15">
        <w:t xml:space="preserve"> ar vykdom</w:t>
      </w:r>
      <w:r w:rsidR="00DA03A6" w:rsidRPr="00626F15">
        <w:t>os</w:t>
      </w:r>
      <w:r w:rsidR="008A39C9" w:rsidRPr="00626F15">
        <w:t>.</w:t>
      </w:r>
    </w:p>
    <w:p w:rsidR="006034C2" w:rsidRPr="00626F15" w:rsidRDefault="006034C2" w:rsidP="008525A4">
      <w:pPr>
        <w:ind w:firstLine="720"/>
        <w:jc w:val="both"/>
      </w:pPr>
    </w:p>
    <w:p w:rsidR="00816D45" w:rsidRPr="00816D45" w:rsidRDefault="00816D45" w:rsidP="00816D45">
      <w:pPr>
        <w:ind w:firstLine="851"/>
        <w:jc w:val="both"/>
      </w:pPr>
      <w:r w:rsidRPr="00816D45">
        <w:t xml:space="preserve">2019 m. Savivaldybėje veikė 8 savarankiškos kultūros įstaigos: Kėdainių krašto muziejus (toliau – Muziejus) ir 5 jo skyriai, Kėdainių </w:t>
      </w:r>
      <w:r w:rsidR="003472AB" w:rsidRPr="00816D45">
        <w:t>rajono</w:t>
      </w:r>
      <w:r w:rsidRPr="00816D45">
        <w:t xml:space="preserve"> savivaldybės Mikalojaus Daukšos viešoji biblioteka (toliau – Biblioteka) ir 39 jos struktūriniai-teritoriniai padaliniai (toliau – filialai), Akademijos, Josvainių, Kėdainių, Krakių, Šėtos ir Truskavos kultūros centrai bei 12 kultūros centrų skyrių. Kėdainių rajono bendruomenės nariai aktyviai dalyvavo kultūrinėje veikloje, naudojosi kultūros įstaigų teikiamomis paslaugomis, lankėsi muziejų, bibliotekų, kultūros centrų organizuojamuose renginiuose. </w:t>
      </w:r>
    </w:p>
    <w:p w:rsidR="00816D45" w:rsidRPr="00816D45" w:rsidRDefault="00816D45" w:rsidP="00816D45">
      <w:pPr>
        <w:ind w:firstLine="720"/>
        <w:jc w:val="both"/>
      </w:pPr>
    </w:p>
    <w:p w:rsidR="00816D45" w:rsidRPr="00816D45" w:rsidRDefault="00816D45" w:rsidP="00816D45">
      <w:pPr>
        <w:snapToGrid w:val="0"/>
        <w:jc w:val="both"/>
        <w:rPr>
          <w:b/>
          <w:u w:val="single"/>
        </w:rPr>
      </w:pPr>
      <w:r w:rsidRPr="00816D45">
        <w:rPr>
          <w:b/>
          <w:u w:val="single"/>
        </w:rPr>
        <w:t>01 tikslas. Gerinti viešosios kultūrinės informacijos teikimą ir prieinamumą</w:t>
      </w:r>
    </w:p>
    <w:p w:rsidR="00816D45" w:rsidRPr="00816D45" w:rsidRDefault="00816D45" w:rsidP="00816D45">
      <w:pPr>
        <w:tabs>
          <w:tab w:val="left" w:pos="5301"/>
        </w:tabs>
        <w:ind w:firstLine="720"/>
        <w:jc w:val="both"/>
        <w:rPr>
          <w:rFonts w:eastAsia="SimSun"/>
          <w:lang w:eastAsia="zh-CN"/>
        </w:rPr>
      </w:pPr>
      <w:r w:rsidRPr="00816D45">
        <w:rPr>
          <w:rFonts w:eastAsia="SimSun"/>
          <w:lang w:eastAsia="zh-CN"/>
        </w:rPr>
        <w:t xml:space="preserve">2019 m. Biblioteka pagrindinį dėmesį skyrė darbo efektyvumo ir kokybės gerinimui, bendradarbiavimo su Kėdainių rajono įstaigomis ir organizacijomis atnaujinimui, naujų bendradarbiavimo ryšių užmezgimui. Atlikti remonto darbai Bibliotekos Vikaičių, Pernaravos, Krakių, Pelėdnagių, Nociūnų Sirutiškio, Kalnaberžės kaimų filialuose. Vykdant projektą „Bibliotekų kompiuterizavimas“ Bibliotekos Vaikų ir jaunimo skyrius aprūpintas 4 kompiuteriais, projektoriumi, liečiamu terminalu, daugiafunkciu įrenginiu. „Jaunystės“ filialas – 5, „Liepos“ filialas – 5, Vilainių filialas – 6 kompiuteriais. Visi aukščiau paminėti filialai aprūpinti projektoriais ir daugiafunkciais įrenginiais. Kituose Bibliotekos filialuose sutvarkyti seni kompiuteriai, visi vartotojų kompiuteriai prijungti prie VRSS. Įveiklinta Bibliotekos pastato stiklinė arka – rengiamos kilnojamosios parodos. Vainikų ir Keleriškių filialuose įrengti pandusai. Vaikų ir jaunimo skyriuje įmontuotas išmanusis ekranas, naudojamas renginių metu, jame viešinama bibliotekos lankytojams svarbi informacija. Visos VB tinklo bibliotekos dirba Lietuvos integralioje bibliotekų informacijos sistemoje (LIBIS). Visose bibliotekose yra viešos interneto prieigos (toliau – VIP), 40 bibliotekų – žaislotekos. Dvi tinklo bibliotekos (Miegėnų ir Okainių) vykdo ir mokyklų bibliotekų funkcijas. Dvi (Pajieslio ir Pagirių) dirba daugiafunkciuose centruose. </w:t>
      </w:r>
    </w:p>
    <w:p w:rsidR="00816D45" w:rsidRPr="00816D45" w:rsidRDefault="00816D45" w:rsidP="00816D45">
      <w:pPr>
        <w:tabs>
          <w:tab w:val="left" w:pos="851"/>
        </w:tabs>
        <w:ind w:firstLine="720"/>
        <w:jc w:val="both"/>
        <w:rPr>
          <w:rFonts w:eastAsia="SimSun"/>
          <w:lang w:eastAsia="zh-CN"/>
        </w:rPr>
      </w:pPr>
      <w:r w:rsidRPr="00816D45">
        <w:rPr>
          <w:rFonts w:eastAsia="SimSun"/>
          <w:lang w:eastAsia="zh-CN"/>
        </w:rPr>
        <w:t xml:space="preserve">2019 m. Bibliotekos paslaugomis naudojosi 27,2 proc. visų Kėdainių rajono gyventojų. Iš jų: 21,5 proc. miesto ir kaimo 32,9 gyventojų. Vartotojų grupės: rajono moksleivių 78,85 proc., rajono vaikų iki 14 m. amžiaus 59,74 proc., visų rajono senjorų 13,68 proc., visų rajono bedarbių 39,00 proc., 11,51 proc. rajono neįgaliųjų. Bibliotekoje perregistruoti arba naujai užregistruoti 12 477 vartotojai. Biblioteka ir jos filialai aptarnavo 23 3780 lankytojus, kuriems išdavė 442 609 dokumentus arba jų kopijas. Bibliotekos tinklapis per 2019 m. aplankytas 102 197 kartus. </w:t>
      </w:r>
    </w:p>
    <w:p w:rsidR="00816D45" w:rsidRPr="00816D45" w:rsidRDefault="00816D45" w:rsidP="00816D45">
      <w:pPr>
        <w:ind w:firstLine="851"/>
        <w:jc w:val="both"/>
      </w:pPr>
    </w:p>
    <w:p w:rsidR="00816D45" w:rsidRPr="00816D45" w:rsidRDefault="00816D45" w:rsidP="00816D45">
      <w:pPr>
        <w:tabs>
          <w:tab w:val="left" w:pos="0"/>
        </w:tabs>
        <w:jc w:val="both"/>
        <w:rPr>
          <w:b/>
          <w:bCs/>
          <w:u w:val="single"/>
        </w:rPr>
      </w:pPr>
      <w:r w:rsidRPr="00816D45">
        <w:rPr>
          <w:b/>
          <w:u w:val="single"/>
        </w:rPr>
        <w:t xml:space="preserve">02 tikslas. </w:t>
      </w:r>
      <w:r w:rsidRPr="00816D45">
        <w:rPr>
          <w:b/>
          <w:bCs/>
          <w:u w:val="single"/>
        </w:rPr>
        <w:t>Išsaugoti istorinę atmintį</w:t>
      </w:r>
    </w:p>
    <w:p w:rsidR="00816D45" w:rsidRPr="00816D45" w:rsidRDefault="00816D45" w:rsidP="00816D45">
      <w:pPr>
        <w:pStyle w:val="Antrinispavadinimas"/>
        <w:ind w:firstLine="567"/>
        <w:jc w:val="both"/>
        <w:rPr>
          <w:rFonts w:eastAsia="Calibri"/>
          <w:b w:val="0"/>
          <w:lang w:eastAsia="en-US"/>
        </w:rPr>
      </w:pPr>
      <w:r w:rsidRPr="00816D45">
        <w:rPr>
          <w:b w:val="0"/>
        </w:rPr>
        <w:t xml:space="preserve">2019 m. prioritetinės Muziejaus veiklos kryptys – </w:t>
      </w:r>
      <w:r w:rsidRPr="00816D45">
        <w:rPr>
          <w:b w:val="0"/>
          <w:lang w:eastAsia="lt-LT"/>
        </w:rPr>
        <w:t xml:space="preserve">edukacinių programų plėtra ir populiarinimas, dalyvavimas tarptautiniuose projektuose, </w:t>
      </w:r>
      <w:r w:rsidRPr="00816D45">
        <w:rPr>
          <w:rFonts w:eastAsia="Calibri"/>
          <w:b w:val="0"/>
          <w:lang w:eastAsia="en-US"/>
        </w:rPr>
        <w:t xml:space="preserve">vykdyti mokslinius tyrimus, eksponatų inventorinimo, skaitmeninimo, pasiruošimo LIMIS sistemos diegimui darbus. Siekiant teikti kokybiškas paslaugas ypatingas dėmesys buvo skiriamas paslaugų kokybės gerinimui ir lankytojų aptarnavimui: buvo rengiamos ir vykdomos edukacinės programos, organizuoti švietėjiški renginiai, kamerinės ir džiazo muzikos koncertai. Siekiant puoselėti istorinę atmintį, organizuoti seminarai ir </w:t>
      </w:r>
      <w:r w:rsidR="003472AB" w:rsidRPr="00816D45">
        <w:rPr>
          <w:rFonts w:eastAsia="Calibri"/>
          <w:b w:val="0"/>
          <w:lang w:eastAsia="en-US"/>
        </w:rPr>
        <w:t>konferencijos</w:t>
      </w:r>
      <w:r w:rsidRPr="00816D45">
        <w:rPr>
          <w:rFonts w:eastAsia="Calibri"/>
          <w:b w:val="0"/>
          <w:lang w:eastAsia="en-US"/>
        </w:rPr>
        <w:t xml:space="preserve">, rengtos </w:t>
      </w:r>
      <w:r w:rsidR="003472AB" w:rsidRPr="00816D45">
        <w:rPr>
          <w:rFonts w:eastAsia="Calibri"/>
          <w:b w:val="0"/>
          <w:lang w:eastAsia="en-US"/>
        </w:rPr>
        <w:t>naujos</w:t>
      </w:r>
      <w:r w:rsidRPr="00816D45">
        <w:rPr>
          <w:rFonts w:eastAsia="Calibri"/>
          <w:b w:val="0"/>
          <w:lang w:eastAsia="en-US"/>
        </w:rPr>
        <w:t xml:space="preserve"> ekspozicijos, profesionalaus ir mėgėjų meno parodos.</w:t>
      </w:r>
    </w:p>
    <w:p w:rsidR="00816D45" w:rsidRPr="00816D45" w:rsidRDefault="00816D45" w:rsidP="00816D45">
      <w:pPr>
        <w:ind w:firstLine="855"/>
        <w:jc w:val="both"/>
      </w:pPr>
      <w:r w:rsidRPr="00816D45">
        <w:t>2019 m. Muziejuje ir jo skyriuose, viešose miesto erdvėse ir kitose institucijose buvo surengta 61 paroda, 110 renginių, 696 ekskursijos, 1 709 edukaciniai užsiėmimai, apsilankė 54 639</w:t>
      </w:r>
      <w:r w:rsidRPr="00816D45">
        <w:rPr>
          <w:b/>
        </w:rPr>
        <w:t xml:space="preserve"> </w:t>
      </w:r>
      <w:r w:rsidRPr="00816D45">
        <w:t xml:space="preserve">lankytojai: 24007 – Muziejaus ir jo skyrių lankytojai, 15299 – renginių lankytojai, 9447 – edukacinių pamokų dalyviai, 5880 – viešojo amatų demonstravimo ir mokymų dalyviai, restauruota 12 eksponatų, suskaitmeninta 1206 eksponatai, išleisti 3 leidiniai, mokslinėse konferencijose skaityti 8 pranešimai, vykdė 6 projektus. </w:t>
      </w:r>
    </w:p>
    <w:p w:rsidR="00816D45" w:rsidRPr="00816D45" w:rsidRDefault="00816D45" w:rsidP="00816D45">
      <w:pPr>
        <w:pStyle w:val="Antrinispavadinimas"/>
        <w:ind w:firstLine="567"/>
        <w:jc w:val="both"/>
        <w:rPr>
          <w:b w:val="0"/>
        </w:rPr>
      </w:pPr>
    </w:p>
    <w:p w:rsidR="00816D45" w:rsidRPr="00816D45" w:rsidRDefault="00816D45" w:rsidP="00816D45">
      <w:pPr>
        <w:tabs>
          <w:tab w:val="left" w:pos="0"/>
        </w:tabs>
        <w:jc w:val="both"/>
        <w:rPr>
          <w:b/>
          <w:u w:val="single"/>
        </w:rPr>
      </w:pPr>
      <w:r w:rsidRPr="00816D45">
        <w:rPr>
          <w:b/>
          <w:u w:val="single"/>
        </w:rPr>
        <w:t xml:space="preserve">03 tikslas. </w:t>
      </w:r>
      <w:r w:rsidRPr="00816D45">
        <w:rPr>
          <w:b/>
          <w:bCs/>
          <w:u w:val="single"/>
        </w:rPr>
        <w:t>Gerinti kultūros paslaugų įvairovę ir kokybę</w:t>
      </w:r>
    </w:p>
    <w:p w:rsidR="00816D45" w:rsidRPr="00816D45" w:rsidRDefault="00816D45" w:rsidP="00816D45">
      <w:pPr>
        <w:ind w:firstLine="851"/>
        <w:jc w:val="both"/>
        <w:rPr>
          <w:sz w:val="21"/>
          <w:szCs w:val="21"/>
          <w:shd w:val="clear" w:color="auto" w:fill="F1E8BF"/>
        </w:rPr>
      </w:pPr>
    </w:p>
    <w:p w:rsidR="00816D45" w:rsidRPr="00816D45" w:rsidRDefault="00816D45" w:rsidP="00816D45">
      <w:pPr>
        <w:ind w:firstLine="851"/>
        <w:jc w:val="both"/>
      </w:pPr>
      <w:r w:rsidRPr="00816D45">
        <w:rPr>
          <w:rFonts w:cs="Tahoma"/>
        </w:rPr>
        <w:t xml:space="preserve">Akademijos, Josvainių, Kėdainių, Krakių, Šėtos ir Truskavos kultūros centrų  bei 12 kultūros centrų skyrių darbuotojai, racionaliai naudodami lėšas, aktyviai dirbo su rajono bendruomene, keitėsi gerąja patirtimi tarpusavyje ir su kitų rajonų kultūros įstaigomis, siekė geresnių rezultatų ugdant bendrąją kultūrą. Vis daugiau rajono </w:t>
      </w:r>
      <w:r w:rsidRPr="00816D45">
        <w:t xml:space="preserve">bendruomenės narių lankosi ne tik muziejų, bibliotekų, bet ir aktyviai dalyvauja kultūros centrų organizuojamuose renginiuose, naudojasi kultūros įstaigų teikiamomis paslaugomis. </w:t>
      </w:r>
    </w:p>
    <w:p w:rsidR="00816D45" w:rsidRPr="00816D45" w:rsidRDefault="00816D45" w:rsidP="00816D45">
      <w:pPr>
        <w:ind w:firstLine="851"/>
        <w:jc w:val="both"/>
      </w:pPr>
      <w:r w:rsidRPr="00816D45">
        <w:t>2019 m. suorganizuota 1 451 renginys, kuriame apsilankė per 117,8 tūkst. lankytojų. Rajone veikė 89 mėgėjų meno kolektyvai, kurie surengė 745 pasirodymus tiek rajono renginiuose, tiek regioniniuose, respublikiniuose ir tarptautiniuose konkursuose bei festivaliuose.</w:t>
      </w:r>
    </w:p>
    <w:p w:rsidR="00816D45" w:rsidRPr="00816D45" w:rsidRDefault="00816D45" w:rsidP="00816D45">
      <w:pPr>
        <w:ind w:firstLine="720"/>
        <w:jc w:val="both"/>
        <w:rPr>
          <w:kern w:val="1"/>
          <w:lang w:eastAsia="ar-SA"/>
        </w:rPr>
      </w:pPr>
      <w:r w:rsidRPr="00816D45">
        <w:rPr>
          <w:kern w:val="1"/>
          <w:lang w:eastAsia="ar-SA"/>
        </w:rPr>
        <w:t xml:space="preserve">Savivaldybės administracijos vykdomoms kultūros veiklos plėtros priemonėms įgyvendinti 2019 m. buvo skirta </w:t>
      </w:r>
      <w:r w:rsidRPr="00816D45">
        <w:rPr>
          <w:bCs/>
        </w:rPr>
        <w:t xml:space="preserve">232 tūkst. Eur, </w:t>
      </w:r>
      <w:r w:rsidRPr="00816D45">
        <w:rPr>
          <w:kern w:val="1"/>
          <w:lang w:eastAsia="ar-SA"/>
        </w:rPr>
        <w:t xml:space="preserve">iš jų Savivaldybės renginiams organizuoti ir kultūrinėms iniciatyvoms skatinti – </w:t>
      </w:r>
      <w:r w:rsidRPr="00816D45">
        <w:rPr>
          <w:bCs/>
          <w:kern w:val="1"/>
          <w:lang w:eastAsia="ar-SA"/>
        </w:rPr>
        <w:t xml:space="preserve">178,5 </w:t>
      </w:r>
      <w:r w:rsidRPr="00816D45">
        <w:rPr>
          <w:bCs/>
        </w:rPr>
        <w:t>tūkst.</w:t>
      </w:r>
      <w:r w:rsidRPr="00816D45">
        <w:rPr>
          <w:kern w:val="1"/>
          <w:lang w:eastAsia="ar-SA"/>
        </w:rPr>
        <w:t xml:space="preserve"> Eur. Savivaldybės administracija su partneriais (rajono biudžetinėmis įstaigomis, nevyriausybinėmis organizacijomis) organizavo ir finansavo atmintinų dienų renginius, Europos kultūros paveldo dienas, Kėdainių miesto ir Agurkų šventes, šventę „Sekminės Paberžėje“ ir kitus renginius.</w:t>
      </w:r>
    </w:p>
    <w:p w:rsidR="00816D45" w:rsidRPr="00816D45" w:rsidRDefault="00816D45" w:rsidP="00816D45">
      <w:pPr>
        <w:ind w:firstLine="720"/>
        <w:jc w:val="both"/>
        <w:rPr>
          <w:kern w:val="1"/>
          <w:lang w:eastAsia="ar-SA"/>
        </w:rPr>
      </w:pPr>
    </w:p>
    <w:p w:rsidR="00816D45" w:rsidRPr="00816D45" w:rsidRDefault="00816D45" w:rsidP="00816D45">
      <w:pPr>
        <w:widowControl w:val="0"/>
        <w:tabs>
          <w:tab w:val="left" w:pos="0"/>
        </w:tabs>
        <w:autoSpaceDE w:val="0"/>
        <w:snapToGrid w:val="0"/>
        <w:jc w:val="both"/>
        <w:rPr>
          <w:b/>
          <w:bCs/>
        </w:rPr>
      </w:pPr>
      <w:r w:rsidRPr="00816D45">
        <w:rPr>
          <w:b/>
          <w:u w:val="single"/>
        </w:rPr>
        <w:t xml:space="preserve">04 tikslas. </w:t>
      </w:r>
      <w:r w:rsidRPr="00816D45">
        <w:rPr>
          <w:b/>
          <w:bCs/>
        </w:rPr>
        <w:t>Formuoti bei įgyvendinti jaunimo politiką rajone, vykdyti veiklas, skirtas jaunimo situacijai gerinti</w:t>
      </w:r>
    </w:p>
    <w:p w:rsidR="00816D45" w:rsidRPr="00816D45" w:rsidRDefault="00816D45" w:rsidP="00816D45">
      <w:pPr>
        <w:widowControl w:val="0"/>
        <w:tabs>
          <w:tab w:val="left" w:pos="0"/>
        </w:tabs>
        <w:autoSpaceDE w:val="0"/>
        <w:snapToGrid w:val="0"/>
        <w:ind w:firstLine="680"/>
        <w:jc w:val="both"/>
      </w:pPr>
      <w:r w:rsidRPr="00816D45">
        <w:rPr>
          <w:bCs/>
        </w:rPr>
        <w:t xml:space="preserve">Siekiant </w:t>
      </w:r>
      <w:r w:rsidRPr="00816D45">
        <w:t xml:space="preserve">skatinti ir palaikyti jaunimo iniciatyvas bei plėtoti veiklas, skirtas jaunimo situacijai gerinti, užimtumui ir saviraiškai skatinti, 2019 m. finansuoti 5 jaunimo veiklos projektai, į kurių veiklas buvo įtraukti 375 dalyviai. </w:t>
      </w:r>
    </w:p>
    <w:p w:rsidR="00816D45" w:rsidRPr="00816D45" w:rsidRDefault="00816D45" w:rsidP="00816D45">
      <w:pPr>
        <w:overflowPunct w:val="0"/>
        <w:autoSpaceDE w:val="0"/>
        <w:autoSpaceDN w:val="0"/>
        <w:adjustRightInd w:val="0"/>
        <w:ind w:firstLine="680"/>
        <w:jc w:val="both"/>
        <w:textAlignment w:val="baseline"/>
      </w:pPr>
      <w:r w:rsidRPr="00816D45">
        <w:t>2019 m. iš Savivaldybės biudžeto finansuotos 3 programos: VšĮ „Laiptai į viltį“ ir labdaros ir paramos fondo „Tavo svajonė“</w:t>
      </w:r>
      <w:r w:rsidR="003472AB">
        <w:t xml:space="preserve"> </w:t>
      </w:r>
      <w:r w:rsidRPr="00816D45">
        <w:t>programos. 33 šeimoms buvo suteikta socialinė pagalba.  Taip pat finansavimas skirtas Kėdainių rajono mokinių savivaldos  programai, programos priemonėse dalyvavo 635 asmenys.</w:t>
      </w:r>
    </w:p>
    <w:p w:rsidR="00816D45" w:rsidRPr="00816D45" w:rsidRDefault="00816D45" w:rsidP="00816D45">
      <w:pPr>
        <w:overflowPunct w:val="0"/>
        <w:autoSpaceDE w:val="0"/>
        <w:autoSpaceDN w:val="0"/>
        <w:adjustRightInd w:val="0"/>
        <w:ind w:firstLine="680"/>
        <w:jc w:val="both"/>
        <w:textAlignment w:val="baseline"/>
      </w:pPr>
      <w:r w:rsidRPr="00816D45">
        <w:t>2019 m. finansuoti 5 atvirųjų jaunimo erdvių veiklos projektai, kurių veiklose dalyvavo 354 lankytojai jaunuoliai.</w:t>
      </w:r>
    </w:p>
    <w:p w:rsidR="00816D45" w:rsidRPr="00816D45" w:rsidRDefault="00816D45" w:rsidP="00816D45">
      <w:pPr>
        <w:autoSpaceDE w:val="0"/>
        <w:autoSpaceDN w:val="0"/>
        <w:adjustRightInd w:val="0"/>
        <w:ind w:firstLine="720"/>
        <w:jc w:val="both"/>
        <w:rPr>
          <w:highlight w:val="yellow"/>
        </w:rPr>
      </w:pPr>
      <w:r w:rsidRPr="00816D45">
        <w:t>Rajono jaunimo ir su jaunimu dirbančios organizacijos, jauni žmonės nuolat buvo informuojami ir konsultuojami jiems aktualiais klausimais. Įgyvendinant Savivaldybės jaunimo politiką glaudžiai bendradarbiauta su Lietuvos Respublikos Socialinės apsaugos ir darbo ministerija, Jaunimo reikalų departamentu prie Socialinės apsaugos ir darbo ministerijos, kitais partneriais.</w:t>
      </w:r>
    </w:p>
    <w:p w:rsidR="00816D45" w:rsidRPr="00816D45" w:rsidRDefault="00816D45" w:rsidP="00816D45">
      <w:pPr>
        <w:autoSpaceDE w:val="0"/>
        <w:autoSpaceDN w:val="0"/>
        <w:adjustRightInd w:val="0"/>
        <w:ind w:firstLine="720"/>
        <w:jc w:val="both"/>
        <w:rPr>
          <w:b/>
          <w:u w:val="single"/>
        </w:rPr>
      </w:pPr>
    </w:p>
    <w:p w:rsidR="00816D45" w:rsidRPr="00816D45" w:rsidRDefault="00816D45" w:rsidP="00816D45">
      <w:pPr>
        <w:autoSpaceDE w:val="0"/>
        <w:autoSpaceDN w:val="0"/>
        <w:adjustRightInd w:val="0"/>
        <w:jc w:val="both"/>
        <w:rPr>
          <w:b/>
        </w:rPr>
      </w:pPr>
      <w:r w:rsidRPr="00816D45">
        <w:rPr>
          <w:b/>
          <w:u w:val="single"/>
        </w:rPr>
        <w:t>05 tikslas.</w:t>
      </w:r>
      <w:r w:rsidRPr="00816D45">
        <w:rPr>
          <w:b/>
        </w:rPr>
        <w:t xml:space="preserve"> Kurti palankią aplinką rajono nevyriausybinėms organizacijoms (įskaitant ir vietos bendruomenių organizacijas), užtikrinti tinkamas jų veiklos ir plėtros sąlygas</w:t>
      </w:r>
    </w:p>
    <w:p w:rsidR="00816D45" w:rsidRPr="00816D45" w:rsidRDefault="00816D45" w:rsidP="00816D45">
      <w:pPr>
        <w:ind w:firstLine="720"/>
        <w:jc w:val="both"/>
      </w:pPr>
      <w:r w:rsidRPr="00816D45">
        <w:t xml:space="preserve">Savivaldybės teritorijoje registruota daugiau nei 200 nevyriausybinių organizacijų (įskaitant ir bendruomenines organizacijas). Nevyriausybinių organizacijų pagrindinis veiklos tikslas yra visuomenės intereso gynimas, viešosios gerovės kūrimas. </w:t>
      </w:r>
    </w:p>
    <w:p w:rsidR="00816D45" w:rsidRPr="00816D45" w:rsidRDefault="00816D45" w:rsidP="00816D45">
      <w:pPr>
        <w:ind w:firstLine="720"/>
        <w:jc w:val="both"/>
      </w:pPr>
      <w:r w:rsidRPr="00816D45">
        <w:rPr>
          <w:szCs w:val="20"/>
        </w:rPr>
        <w:t>2019 m. finansuota 14 rajono nevyriausybinių organizacijų (įskaitant ir bendruomenių organizacijas) veiklos projektų. R</w:t>
      </w:r>
      <w:r w:rsidRPr="00816D45">
        <w:t>ajono bendruomeninių organizacijų patalpų ir turto draudimo, komunalinių paslaugų ir kitų išlaidų iš dalies finansavimo galimybe pasinaudojo 23 kaimo bendruomeninės organizacijos. Pradėta įgyvendinti Kėdainių miesto vietos veiklos grupės strategija, tęstas Kėdainių rajono vietos veikos grupės strategijos įgyvendinimas.</w:t>
      </w:r>
    </w:p>
    <w:p w:rsidR="00816D45" w:rsidRPr="00816D45" w:rsidRDefault="00816D45" w:rsidP="00816D45">
      <w:pPr>
        <w:ind w:firstLine="720"/>
        <w:jc w:val="both"/>
      </w:pPr>
      <w:r w:rsidRPr="00816D45">
        <w:t>Savivaldybės administracija, siekdama sudaryti kuo daugiau galimybių rajono nevyriausybinių organizacijų stiprėjimui bei plėtrai, ne tik pati organizavo įvairias veiklas ir priemones nevyriausybinių ir bendruomeninių organizacijų kompetencijų didinimui, bet ir siekė sudaryti sąlygas pastarųjų nariams dalyvauti, mokytis ir gilinti žinias bei gebėjimus ir kitų vykdytojų organizuojamuose priemonėse</w:t>
      </w:r>
    </w:p>
    <w:p w:rsidR="00816D45" w:rsidRPr="00816D45" w:rsidRDefault="00816D45" w:rsidP="00816D45">
      <w:pPr>
        <w:ind w:firstLine="720"/>
        <w:jc w:val="both"/>
      </w:pPr>
      <w:r w:rsidRPr="00816D45">
        <w:t xml:space="preserve">Lietuvos Respublikos socialinės apsaugos ir darbo ministerijos </w:t>
      </w:r>
      <w:r w:rsidR="00F040CF" w:rsidRPr="00816D45">
        <w:t>įgyvendinamos</w:t>
      </w:r>
      <w:r w:rsidRPr="00816D45">
        <w:t xml:space="preserve"> priemonės „Remti bendruomeninę veiklą savivaldybėse“ valstybės biudžeto lėšomis buvo finansuotas 21 rajono bendruomeninių ir nevyriausybinių organizacijų projektas.</w:t>
      </w:r>
    </w:p>
    <w:p w:rsidR="00816D45" w:rsidRPr="00284BBF" w:rsidRDefault="00816D45" w:rsidP="00816D45">
      <w:pPr>
        <w:autoSpaceDE w:val="0"/>
        <w:autoSpaceDN w:val="0"/>
        <w:adjustRightInd w:val="0"/>
        <w:jc w:val="both"/>
        <w:rPr>
          <w:rStyle w:val="Grietas"/>
          <w:bCs w:val="0"/>
          <w:u w:val="single"/>
        </w:rPr>
      </w:pPr>
    </w:p>
    <w:p w:rsidR="00816D45" w:rsidRPr="00284BBF" w:rsidRDefault="00816D45" w:rsidP="00816D45">
      <w:pPr>
        <w:autoSpaceDE w:val="0"/>
        <w:autoSpaceDN w:val="0"/>
        <w:adjustRightInd w:val="0"/>
        <w:jc w:val="both"/>
        <w:rPr>
          <w:rStyle w:val="Grietas"/>
          <w:bCs w:val="0"/>
        </w:rPr>
      </w:pPr>
      <w:r w:rsidRPr="00284BBF">
        <w:rPr>
          <w:rStyle w:val="Grietas"/>
          <w:bCs w:val="0"/>
          <w:u w:val="single"/>
        </w:rPr>
        <w:t>06 tikslas.</w:t>
      </w:r>
      <w:r w:rsidRPr="00284BBF">
        <w:rPr>
          <w:rStyle w:val="Grietas"/>
          <w:bCs w:val="0"/>
        </w:rPr>
        <w:t xml:space="preserve">  Pritaikyti viešąją  infrastruktūrą  kultūriniams ir bendruomeniniams poreikiams</w:t>
      </w:r>
    </w:p>
    <w:p w:rsidR="00816D45" w:rsidRPr="00284BBF" w:rsidRDefault="00816D45" w:rsidP="00816D45">
      <w:pPr>
        <w:autoSpaceDE w:val="0"/>
        <w:autoSpaceDN w:val="0"/>
        <w:adjustRightInd w:val="0"/>
        <w:ind w:firstLine="720"/>
        <w:jc w:val="both"/>
      </w:pPr>
      <w:r w:rsidRPr="00284BBF">
        <w:t xml:space="preserve">Atnaujinant kultūros objektų infrastruktūrą 2019 m. atlikti einamieji remonto darbai Kalnaberžės, Krakių, Nociūnų, Pelėdnagių, Pernaravos, Vikaičių ir Sirutiškio filialuose, pradėti Ažytėnų bibliotekos atnaujinimo darbai, parengta Kėdainių krašto muziejaus, Krakių kultūros centro modernizavimo techninės dokumentacijos. </w:t>
      </w:r>
    </w:p>
    <w:p w:rsidR="00213F39" w:rsidRPr="003D2FFC" w:rsidRDefault="00213F39" w:rsidP="00E418A8">
      <w:pPr>
        <w:autoSpaceDE w:val="0"/>
        <w:autoSpaceDN w:val="0"/>
        <w:adjustRightInd w:val="0"/>
        <w:jc w:val="both"/>
        <w:rPr>
          <w:color w:val="FF0000"/>
        </w:rPr>
      </w:pPr>
    </w:p>
    <w:p w:rsidR="00AD0DC3" w:rsidRPr="00DD1ED2" w:rsidRDefault="00AD0DC3" w:rsidP="00AD0DC3">
      <w:pPr>
        <w:ind w:firstLine="567"/>
        <w:jc w:val="both"/>
      </w:pPr>
      <w:r w:rsidRPr="00E934A7">
        <w:rPr>
          <w:b/>
          <w:bCs/>
        </w:rPr>
        <w:t>Pridedama</w:t>
      </w:r>
      <w:r w:rsidRPr="00DD1ED2">
        <w:rPr>
          <w:bCs/>
        </w:rPr>
        <w:t>. 5 priedas.</w:t>
      </w:r>
      <w:r w:rsidRPr="00DD1ED2">
        <w:t xml:space="preserve"> </w:t>
      </w:r>
      <w:r w:rsidRPr="00DD1ED2">
        <w:rPr>
          <w:bCs/>
        </w:rPr>
        <w:t>5 lentelė.  05 Kultūros veiklos plėtros programos tikslų, uždavinių, priemonių, asignavimų ir vertinimo kriterijų 201</w:t>
      </w:r>
      <w:r w:rsidR="00DD1ED2">
        <w:rPr>
          <w:bCs/>
        </w:rPr>
        <w:t>9</w:t>
      </w:r>
      <w:r w:rsidRPr="00DD1ED2">
        <w:rPr>
          <w:bCs/>
        </w:rPr>
        <w:t xml:space="preserve"> m. įgyvendinimo ataskaita  (Exel).</w:t>
      </w:r>
    </w:p>
    <w:p w:rsidR="00AD0DC3" w:rsidRPr="003D2FFC" w:rsidRDefault="00AD0DC3" w:rsidP="00DB64BB">
      <w:pPr>
        <w:autoSpaceDE w:val="0"/>
        <w:autoSpaceDN w:val="0"/>
        <w:adjustRightInd w:val="0"/>
        <w:ind w:firstLine="720"/>
        <w:jc w:val="both"/>
        <w:rPr>
          <w:color w:val="FF0000"/>
        </w:rPr>
      </w:pPr>
    </w:p>
    <w:p w:rsidR="00E747D9" w:rsidRPr="003D2FFC" w:rsidRDefault="00E747D9" w:rsidP="00DB64BB">
      <w:pPr>
        <w:autoSpaceDE w:val="0"/>
        <w:autoSpaceDN w:val="0"/>
        <w:adjustRightInd w:val="0"/>
        <w:ind w:firstLine="720"/>
        <w:jc w:val="both"/>
        <w:rPr>
          <w:color w:val="FF0000"/>
        </w:rPr>
      </w:pPr>
    </w:p>
    <w:p w:rsidR="002F7A42" w:rsidRPr="002362E1" w:rsidRDefault="002F7A42" w:rsidP="00336A60">
      <w:pPr>
        <w:widowControl w:val="0"/>
        <w:tabs>
          <w:tab w:val="left" w:pos="0"/>
        </w:tabs>
        <w:autoSpaceDE w:val="0"/>
        <w:snapToGrid w:val="0"/>
        <w:jc w:val="center"/>
        <w:rPr>
          <w:b/>
        </w:rPr>
      </w:pPr>
      <w:r w:rsidRPr="002362E1">
        <w:rPr>
          <w:b/>
        </w:rPr>
        <w:t>06 PROGRAMA. KULTŪROS PAVELDO IŠSAUGOJIMAS, TURIZMO SKATINIMAS BEI VYSTYMAS</w:t>
      </w:r>
    </w:p>
    <w:p w:rsidR="002F7A42" w:rsidRPr="002362E1" w:rsidRDefault="002F7A42" w:rsidP="002F7A42">
      <w:pPr>
        <w:tabs>
          <w:tab w:val="left" w:pos="0"/>
        </w:tabs>
        <w:suppressAutoHyphens/>
        <w:jc w:val="center"/>
        <w:rPr>
          <w:b/>
        </w:rPr>
      </w:pPr>
    </w:p>
    <w:p w:rsidR="005005BC" w:rsidRPr="002362E1" w:rsidRDefault="002F7A42" w:rsidP="005005BC">
      <w:pPr>
        <w:ind w:firstLine="720"/>
        <w:jc w:val="both"/>
      </w:pPr>
      <w:r w:rsidRPr="002362E1">
        <w:rPr>
          <w:bCs/>
        </w:rPr>
        <w:t>Programa tęstinė</w:t>
      </w:r>
      <w:r w:rsidRPr="002362E1">
        <w:t xml:space="preserve">. </w:t>
      </w:r>
      <w:r w:rsidR="008979F1" w:rsidRPr="002362E1">
        <w:t>Programoje numatytomis priemonėmis siekta skleisti Kėdainių krašto žinomumą Lietuvoje ir užsienyje</w:t>
      </w:r>
      <w:r w:rsidR="00460C67" w:rsidRPr="002362E1">
        <w:t xml:space="preserve">, kaupta ir nemokamai teikta informacija apie </w:t>
      </w:r>
      <w:r w:rsidR="005005BC" w:rsidRPr="002362E1">
        <w:t xml:space="preserve">Kėdainių krašto gamtos, istorijos, kultūros paveldo objektus, lankytinas vietas, maitinimo ir apgyvendinimo, pramogų įstaigas, kaimo turizmo sodybas, amatus ir renginius mūsų rajone </w:t>
      </w:r>
      <w:r w:rsidR="00460C67" w:rsidRPr="002362E1">
        <w:t>Lietuvos ir užsienio turistams, įstaigoms ir įmonėms.</w:t>
      </w:r>
      <w:r w:rsidR="005005BC" w:rsidRPr="002362E1">
        <w:t xml:space="preserve"> Programa prisid</w:t>
      </w:r>
      <w:r w:rsidR="00BB475A" w:rsidRPr="002362E1">
        <w:t xml:space="preserve">ėjo </w:t>
      </w:r>
      <w:r w:rsidR="005005BC" w:rsidRPr="002362E1">
        <w:t>prie Lietuvos Respublikos turizmo įstatymu nustatytų funkcijų turizmo srityje vykdymo – sąlygų turizmo plėtrai sudarym</w:t>
      </w:r>
      <w:r w:rsidR="00BB475A" w:rsidRPr="002362E1">
        <w:t>as</w:t>
      </w:r>
      <w:r w:rsidR="005005BC" w:rsidRPr="002362E1">
        <w:t xml:space="preserve"> ir šios veiklos skatinim</w:t>
      </w:r>
      <w:r w:rsidR="00BB475A" w:rsidRPr="002362E1">
        <w:t>as</w:t>
      </w:r>
      <w:r w:rsidR="005005BC" w:rsidRPr="002362E1">
        <w:t>. Taip pat siek</w:t>
      </w:r>
      <w:r w:rsidR="00BB475A" w:rsidRPr="002362E1">
        <w:t>ta</w:t>
      </w:r>
      <w:r w:rsidR="005005BC" w:rsidRPr="002362E1">
        <w:t xml:space="preserve"> išsaugoti istorinį ir kultūros paveldą, didinti ir formuoti turistinį ir rekreacinį patrauklumą</w:t>
      </w:r>
      <w:r w:rsidR="00BB475A" w:rsidRPr="002362E1">
        <w:t xml:space="preserve">. </w:t>
      </w:r>
    </w:p>
    <w:p w:rsidR="008979F1" w:rsidRPr="002362E1" w:rsidRDefault="008979F1" w:rsidP="002F7A42">
      <w:pPr>
        <w:ind w:firstLine="720"/>
        <w:jc w:val="both"/>
      </w:pPr>
    </w:p>
    <w:p w:rsidR="002F7A42" w:rsidRPr="002362E1" w:rsidRDefault="002F7A42" w:rsidP="002F7A42">
      <w:pPr>
        <w:ind w:firstLine="720"/>
        <w:jc w:val="both"/>
        <w:rPr>
          <w:i/>
        </w:rPr>
      </w:pPr>
      <w:r w:rsidRPr="002362E1">
        <w:t xml:space="preserve">Programa įgyvendina Strateginio veiklos plano III strateginį tikslą – </w:t>
      </w:r>
      <w:r w:rsidRPr="002362E1">
        <w:rPr>
          <w:i/>
        </w:rPr>
        <w:t>Plėtoti konkurencingą aplinką verslui, turizmui ir  žemės ūkiu</w:t>
      </w:r>
      <w:r w:rsidR="00EF12EB" w:rsidRPr="002362E1">
        <w:rPr>
          <w:i/>
        </w:rPr>
        <w:t>i</w:t>
      </w:r>
      <w:r w:rsidRPr="002362E1">
        <w:rPr>
          <w:i/>
        </w:rPr>
        <w:t>.</w:t>
      </w:r>
    </w:p>
    <w:p w:rsidR="002F7A42" w:rsidRPr="002362E1" w:rsidRDefault="002F7A42" w:rsidP="002F7A42">
      <w:pPr>
        <w:ind w:firstLine="720"/>
        <w:jc w:val="both"/>
      </w:pPr>
      <w:r w:rsidRPr="002362E1">
        <w:rPr>
          <w:bCs/>
        </w:rPr>
        <w:t>Programos koordinatorius – VšĮ Kėdainių t</w:t>
      </w:r>
      <w:r w:rsidRPr="002362E1">
        <w:t>urizmo ir verslo informacijos centras (toliau – Kėdainių TVIC)</w:t>
      </w:r>
      <w:r w:rsidR="005005BC" w:rsidRPr="002362E1">
        <w:t>, Architektūros ir urbanistikos skyrius</w:t>
      </w:r>
      <w:r w:rsidR="00071F22" w:rsidRPr="002362E1">
        <w:t>.</w:t>
      </w:r>
    </w:p>
    <w:p w:rsidR="004A2BAC" w:rsidRPr="003D2FFC" w:rsidRDefault="004A2BAC" w:rsidP="002F7A42">
      <w:pPr>
        <w:ind w:firstLine="720"/>
        <w:jc w:val="both"/>
        <w:rPr>
          <w:color w:val="FF0000"/>
        </w:rPr>
      </w:pPr>
    </w:p>
    <w:p w:rsidR="002F7A42" w:rsidRPr="004678A4" w:rsidRDefault="002F7A42" w:rsidP="002F7A42">
      <w:pPr>
        <w:ind w:firstLine="720"/>
        <w:jc w:val="both"/>
      </w:pPr>
      <w:r w:rsidRPr="004678A4">
        <w:t xml:space="preserve">Programai įgyvendinti planuoti  asignavimai – </w:t>
      </w:r>
      <w:r w:rsidR="004678A4" w:rsidRPr="004678A4">
        <w:t>4 321,1</w:t>
      </w:r>
      <w:r w:rsidR="001202EC" w:rsidRPr="004678A4">
        <w:t xml:space="preserve"> tūkst. Eur</w:t>
      </w:r>
      <w:r w:rsidRPr="004678A4">
        <w:t xml:space="preserve"> </w:t>
      </w:r>
    </w:p>
    <w:p w:rsidR="001202EC" w:rsidRPr="004678A4" w:rsidRDefault="002F7A42" w:rsidP="001202EC">
      <w:pPr>
        <w:ind w:firstLine="720"/>
        <w:jc w:val="both"/>
      </w:pPr>
      <w:r w:rsidRPr="004678A4">
        <w:t xml:space="preserve">Programai įgyvendinti patikslinti asignavimai – </w:t>
      </w:r>
      <w:r w:rsidR="004678A4" w:rsidRPr="004678A4">
        <w:t>4 272,5</w:t>
      </w:r>
      <w:r w:rsidR="001202EC" w:rsidRPr="004678A4">
        <w:t xml:space="preserve"> tūkst. Eur</w:t>
      </w:r>
    </w:p>
    <w:p w:rsidR="001202EC" w:rsidRPr="004678A4" w:rsidRDefault="002F7A42" w:rsidP="001202EC">
      <w:pPr>
        <w:ind w:firstLine="720"/>
        <w:jc w:val="both"/>
      </w:pPr>
      <w:r w:rsidRPr="004678A4">
        <w:t xml:space="preserve">Programai įgyvendinti panaudoti asignavimai – </w:t>
      </w:r>
      <w:r w:rsidR="004678A4" w:rsidRPr="004678A4">
        <w:t>2 779,7</w:t>
      </w:r>
      <w:r w:rsidR="001202EC" w:rsidRPr="004678A4">
        <w:t xml:space="preserve"> tūkst. Eur</w:t>
      </w:r>
    </w:p>
    <w:p w:rsidR="002F7A42" w:rsidRPr="003D2FFC" w:rsidRDefault="002F7A42" w:rsidP="002F7A42">
      <w:pPr>
        <w:ind w:firstLine="720"/>
        <w:jc w:val="both"/>
        <w:rPr>
          <w:color w:val="FF0000"/>
        </w:rPr>
      </w:pPr>
    </w:p>
    <w:p w:rsidR="002F7A42" w:rsidRPr="003D2FFC" w:rsidRDefault="002F7A42" w:rsidP="002F7A42">
      <w:pPr>
        <w:ind w:firstLine="720"/>
        <w:jc w:val="both"/>
        <w:rPr>
          <w:color w:val="FF000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7"/>
        <w:gridCol w:w="5245"/>
        <w:gridCol w:w="1134"/>
        <w:gridCol w:w="992"/>
      </w:tblGrid>
      <w:tr w:rsidR="00185E58" w:rsidRPr="00BA28FC" w:rsidTr="00185E58">
        <w:tc>
          <w:tcPr>
            <w:tcW w:w="24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F7A42" w:rsidRPr="00354009" w:rsidRDefault="002F7A42" w:rsidP="000A4454">
            <w:pPr>
              <w:keepNext/>
              <w:tabs>
                <w:tab w:val="left" w:pos="-360"/>
              </w:tabs>
              <w:jc w:val="center"/>
              <w:rPr>
                <w:b/>
                <w:sz w:val="23"/>
                <w:szCs w:val="23"/>
              </w:rPr>
            </w:pPr>
            <w:r w:rsidRPr="00354009">
              <w:rPr>
                <w:b/>
                <w:sz w:val="23"/>
                <w:szCs w:val="23"/>
              </w:rPr>
              <w:t>Efekto ir rezultato vertinimo kriterijaus kodas</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F7A42" w:rsidRPr="00354009" w:rsidRDefault="002F7A42" w:rsidP="000A4454">
            <w:pPr>
              <w:keepNext/>
              <w:tabs>
                <w:tab w:val="left" w:pos="-360"/>
              </w:tabs>
              <w:jc w:val="center"/>
              <w:rPr>
                <w:b/>
                <w:sz w:val="23"/>
                <w:szCs w:val="23"/>
              </w:rPr>
            </w:pPr>
            <w:r w:rsidRPr="00354009">
              <w:rPr>
                <w:b/>
                <w:sz w:val="23"/>
                <w:szCs w:val="23"/>
              </w:rPr>
              <w:t>Vertinimo kriterijaus pavadinimas ir mato vienetas</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F7A42" w:rsidRPr="00354009" w:rsidRDefault="002F7A42" w:rsidP="00120883">
            <w:pPr>
              <w:keepNext/>
              <w:tabs>
                <w:tab w:val="left" w:pos="-360"/>
              </w:tabs>
              <w:jc w:val="center"/>
              <w:rPr>
                <w:b/>
                <w:sz w:val="23"/>
                <w:szCs w:val="23"/>
              </w:rPr>
            </w:pPr>
            <w:r w:rsidRPr="00354009">
              <w:rPr>
                <w:b/>
                <w:sz w:val="23"/>
                <w:szCs w:val="23"/>
              </w:rPr>
              <w:t>201</w:t>
            </w:r>
            <w:r w:rsidR="00BA28FC" w:rsidRPr="00354009">
              <w:rPr>
                <w:b/>
                <w:sz w:val="23"/>
                <w:szCs w:val="23"/>
              </w:rPr>
              <w:t>9</w:t>
            </w:r>
            <w:r w:rsidRPr="00354009">
              <w:rPr>
                <w:b/>
                <w:sz w:val="23"/>
                <w:szCs w:val="23"/>
              </w:rPr>
              <w:t xml:space="preserve"> m. planas</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2F7A42" w:rsidRPr="00354009" w:rsidRDefault="002F7A42" w:rsidP="00120883">
            <w:pPr>
              <w:keepNext/>
              <w:tabs>
                <w:tab w:val="left" w:pos="-360"/>
              </w:tabs>
              <w:jc w:val="center"/>
              <w:rPr>
                <w:b/>
                <w:sz w:val="23"/>
                <w:szCs w:val="23"/>
              </w:rPr>
            </w:pPr>
            <w:r w:rsidRPr="00354009">
              <w:rPr>
                <w:b/>
                <w:sz w:val="23"/>
                <w:szCs w:val="23"/>
              </w:rPr>
              <w:t>201</w:t>
            </w:r>
            <w:r w:rsidR="00BA28FC" w:rsidRPr="00354009">
              <w:rPr>
                <w:b/>
                <w:sz w:val="23"/>
                <w:szCs w:val="23"/>
              </w:rPr>
              <w:t>9</w:t>
            </w:r>
            <w:r w:rsidR="00071F22" w:rsidRPr="00354009">
              <w:rPr>
                <w:b/>
                <w:sz w:val="23"/>
                <w:szCs w:val="23"/>
              </w:rPr>
              <w:t xml:space="preserve"> </w:t>
            </w:r>
            <w:r w:rsidRPr="00354009">
              <w:rPr>
                <w:b/>
                <w:sz w:val="23"/>
                <w:szCs w:val="23"/>
              </w:rPr>
              <w:t>m. faktas</w:t>
            </w:r>
          </w:p>
        </w:tc>
      </w:tr>
      <w:tr w:rsidR="00BA28FC" w:rsidRPr="003D2FFC" w:rsidTr="00A3395E">
        <w:tc>
          <w:tcPr>
            <w:tcW w:w="24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keepNext/>
              <w:tabs>
                <w:tab w:val="left" w:pos="-360"/>
              </w:tabs>
              <w:rPr>
                <w:b/>
                <w:sz w:val="23"/>
                <w:szCs w:val="23"/>
              </w:rPr>
            </w:pPr>
            <w:r w:rsidRPr="00354009">
              <w:rPr>
                <w:b/>
                <w:sz w:val="23"/>
                <w:szCs w:val="23"/>
              </w:rPr>
              <w:t>E-06-01</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CF25C9">
            <w:pPr>
              <w:rPr>
                <w:bCs/>
                <w:sz w:val="23"/>
                <w:szCs w:val="23"/>
              </w:rPr>
            </w:pPr>
            <w:r w:rsidRPr="00354009">
              <w:rPr>
                <w:bCs/>
                <w:sz w:val="23"/>
                <w:szCs w:val="23"/>
              </w:rPr>
              <w:t xml:space="preserve">Apsilankiusių </w:t>
            </w:r>
            <w:r w:rsidR="00CF25C9" w:rsidRPr="00354009">
              <w:rPr>
                <w:bCs/>
                <w:sz w:val="23"/>
                <w:szCs w:val="23"/>
              </w:rPr>
              <w:t xml:space="preserve">užsienio </w:t>
            </w:r>
            <w:r w:rsidRPr="00354009">
              <w:rPr>
                <w:bCs/>
                <w:sz w:val="23"/>
                <w:szCs w:val="23"/>
              </w:rPr>
              <w:t>turistų skaičiaus didėjimas, lyginant su praėjusiais metais, proc.</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keepNext/>
              <w:tabs>
                <w:tab w:val="left" w:pos="-360"/>
              </w:tabs>
              <w:jc w:val="center"/>
              <w:rPr>
                <w:sz w:val="23"/>
                <w:szCs w:val="23"/>
              </w:rPr>
            </w:pPr>
            <w:r w:rsidRPr="00354009">
              <w:rPr>
                <w:sz w:val="23"/>
                <w:szCs w:val="23"/>
              </w:rPr>
              <w:t>5</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CF25C9" w:rsidP="00BA28FC">
            <w:pPr>
              <w:keepNext/>
              <w:tabs>
                <w:tab w:val="left" w:pos="-360"/>
              </w:tabs>
              <w:jc w:val="center"/>
              <w:rPr>
                <w:sz w:val="23"/>
                <w:szCs w:val="23"/>
              </w:rPr>
            </w:pPr>
            <w:r w:rsidRPr="00FA412C">
              <w:rPr>
                <w:sz w:val="23"/>
                <w:szCs w:val="23"/>
              </w:rPr>
              <w:t>-1,7</w:t>
            </w:r>
            <w:r w:rsidR="00BC677A">
              <w:rPr>
                <w:sz w:val="23"/>
                <w:szCs w:val="23"/>
              </w:rPr>
              <w:t>*</w:t>
            </w:r>
            <w:r w:rsidRPr="00354009">
              <w:rPr>
                <w:sz w:val="23"/>
                <w:szCs w:val="23"/>
              </w:rPr>
              <w:t xml:space="preserve"> </w:t>
            </w:r>
          </w:p>
        </w:tc>
      </w:tr>
      <w:tr w:rsidR="00BA28FC" w:rsidRPr="003D2FFC" w:rsidTr="00A3395E">
        <w:tc>
          <w:tcPr>
            <w:tcW w:w="24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keepNext/>
              <w:tabs>
                <w:tab w:val="left" w:pos="-360"/>
              </w:tabs>
              <w:rPr>
                <w:b/>
                <w:sz w:val="23"/>
                <w:szCs w:val="23"/>
              </w:rPr>
            </w:pPr>
            <w:r w:rsidRPr="00354009">
              <w:rPr>
                <w:b/>
                <w:sz w:val="23"/>
                <w:szCs w:val="23"/>
              </w:rPr>
              <w:t>E-06-02</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rPr>
                <w:bCs/>
                <w:sz w:val="23"/>
                <w:szCs w:val="23"/>
              </w:rPr>
            </w:pPr>
            <w:r w:rsidRPr="00354009">
              <w:rPr>
                <w:sz w:val="23"/>
                <w:szCs w:val="23"/>
              </w:rPr>
              <w:t>Turizmo infrastruktūros gerinimui bei kultūros paveldo išsaugojimui</w:t>
            </w:r>
            <w:r w:rsidRPr="00354009">
              <w:rPr>
                <w:bCs/>
                <w:sz w:val="23"/>
                <w:szCs w:val="23"/>
              </w:rPr>
              <w:t xml:space="preserve"> skiriama lėšų (Europos Sąjungos, valstybės, savivaldybės ir kt.) dalis, proc., </w:t>
            </w:r>
            <w:r w:rsidRPr="00354009">
              <w:rPr>
                <w:sz w:val="23"/>
                <w:szCs w:val="23"/>
              </w:rPr>
              <w:t>nuo bendro finansavimo viešajai infrastruktūrai gerinti</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keepNext/>
              <w:tabs>
                <w:tab w:val="left" w:pos="-360"/>
              </w:tabs>
              <w:jc w:val="center"/>
              <w:rPr>
                <w:sz w:val="23"/>
                <w:szCs w:val="23"/>
              </w:rPr>
            </w:pPr>
            <w:r w:rsidRPr="00354009">
              <w:rPr>
                <w:sz w:val="23"/>
                <w:szCs w:val="23"/>
              </w:rPr>
              <w:t>18</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101A07" w:rsidP="00BA28FC">
            <w:pPr>
              <w:keepNext/>
              <w:tabs>
                <w:tab w:val="left" w:pos="-360"/>
              </w:tabs>
              <w:jc w:val="center"/>
              <w:rPr>
                <w:sz w:val="23"/>
                <w:szCs w:val="23"/>
              </w:rPr>
            </w:pPr>
            <w:r w:rsidRPr="00354009">
              <w:rPr>
                <w:sz w:val="23"/>
                <w:szCs w:val="23"/>
              </w:rPr>
              <w:t>16,9</w:t>
            </w:r>
          </w:p>
        </w:tc>
      </w:tr>
      <w:tr w:rsidR="00BA28FC" w:rsidRPr="003D2FFC" w:rsidTr="00A3395E">
        <w:tc>
          <w:tcPr>
            <w:tcW w:w="24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keepNext/>
              <w:tabs>
                <w:tab w:val="left" w:pos="-360"/>
              </w:tabs>
              <w:rPr>
                <w:sz w:val="23"/>
                <w:szCs w:val="23"/>
              </w:rPr>
            </w:pPr>
            <w:r w:rsidRPr="00354009">
              <w:rPr>
                <w:sz w:val="23"/>
                <w:szCs w:val="23"/>
              </w:rPr>
              <w:t>E-06-01-01</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rPr>
                <w:bCs/>
                <w:sz w:val="23"/>
                <w:szCs w:val="23"/>
              </w:rPr>
            </w:pPr>
            <w:r w:rsidRPr="00354009">
              <w:rPr>
                <w:bCs/>
                <w:sz w:val="23"/>
                <w:szCs w:val="23"/>
              </w:rPr>
              <w:t>Turizmo ir verslo informacinio centro lankytojų skaičiaus didėjimas, proc., lyginant su praėjusiais metais</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CF25C9" w:rsidP="00BA28FC">
            <w:pPr>
              <w:keepNext/>
              <w:tabs>
                <w:tab w:val="left" w:pos="-360"/>
              </w:tabs>
              <w:jc w:val="center"/>
              <w:rPr>
                <w:sz w:val="23"/>
                <w:szCs w:val="23"/>
              </w:rPr>
            </w:pPr>
            <w:r w:rsidRPr="00354009">
              <w:rPr>
                <w:sz w:val="23"/>
                <w:szCs w:val="23"/>
              </w:rPr>
              <w:t>+</w:t>
            </w:r>
            <w:r w:rsidR="00BA28FC" w:rsidRPr="00354009">
              <w:rPr>
                <w:sz w:val="23"/>
                <w:szCs w:val="23"/>
              </w:rPr>
              <w:t>4</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CF25C9" w:rsidP="00BA28FC">
            <w:pPr>
              <w:keepNext/>
              <w:tabs>
                <w:tab w:val="left" w:pos="-360"/>
              </w:tabs>
              <w:jc w:val="center"/>
              <w:rPr>
                <w:sz w:val="23"/>
                <w:szCs w:val="23"/>
              </w:rPr>
            </w:pPr>
            <w:r w:rsidRPr="00354009">
              <w:rPr>
                <w:sz w:val="23"/>
                <w:szCs w:val="23"/>
              </w:rPr>
              <w:t>+4</w:t>
            </w:r>
          </w:p>
        </w:tc>
      </w:tr>
      <w:tr w:rsidR="00BA28FC" w:rsidRPr="003D2FFC" w:rsidTr="00A3395E">
        <w:tc>
          <w:tcPr>
            <w:tcW w:w="24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keepNext/>
              <w:tabs>
                <w:tab w:val="left" w:pos="-360"/>
              </w:tabs>
              <w:rPr>
                <w:sz w:val="23"/>
                <w:szCs w:val="23"/>
              </w:rPr>
            </w:pPr>
            <w:r w:rsidRPr="00354009">
              <w:rPr>
                <w:sz w:val="23"/>
                <w:szCs w:val="23"/>
              </w:rPr>
              <w:t>R-06-01-02</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rPr>
                <w:bCs/>
                <w:sz w:val="23"/>
                <w:szCs w:val="23"/>
              </w:rPr>
            </w:pPr>
            <w:r w:rsidRPr="00354009">
              <w:rPr>
                <w:bCs/>
                <w:sz w:val="23"/>
                <w:szCs w:val="23"/>
              </w:rPr>
              <w:t>Organizuotų sklaidos renginių apie kultūros paveldo objektus skaičius</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keepNext/>
              <w:tabs>
                <w:tab w:val="left" w:pos="-360"/>
              </w:tabs>
              <w:jc w:val="center"/>
              <w:rPr>
                <w:sz w:val="23"/>
                <w:szCs w:val="23"/>
              </w:rPr>
            </w:pPr>
            <w:r w:rsidRPr="00354009">
              <w:rPr>
                <w:sz w:val="23"/>
                <w:szCs w:val="23"/>
              </w:rPr>
              <w:t>3</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keepNext/>
              <w:tabs>
                <w:tab w:val="left" w:pos="-360"/>
              </w:tabs>
              <w:jc w:val="center"/>
              <w:rPr>
                <w:sz w:val="23"/>
                <w:szCs w:val="23"/>
              </w:rPr>
            </w:pPr>
            <w:r w:rsidRPr="00354009">
              <w:rPr>
                <w:sz w:val="23"/>
                <w:szCs w:val="23"/>
              </w:rPr>
              <w:t>3</w:t>
            </w:r>
          </w:p>
        </w:tc>
      </w:tr>
      <w:tr w:rsidR="00BA28FC" w:rsidRPr="003D2FFC" w:rsidTr="00A3395E">
        <w:tc>
          <w:tcPr>
            <w:tcW w:w="24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keepNext/>
              <w:tabs>
                <w:tab w:val="left" w:pos="-360"/>
              </w:tabs>
              <w:rPr>
                <w:sz w:val="23"/>
                <w:szCs w:val="23"/>
              </w:rPr>
            </w:pPr>
            <w:r w:rsidRPr="00354009">
              <w:rPr>
                <w:sz w:val="23"/>
                <w:szCs w:val="23"/>
              </w:rPr>
              <w:t>R-06-02-01</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rPr>
                <w:bCs/>
                <w:sz w:val="23"/>
                <w:szCs w:val="23"/>
              </w:rPr>
            </w:pPr>
            <w:r w:rsidRPr="00354009">
              <w:rPr>
                <w:bCs/>
                <w:sz w:val="23"/>
                <w:szCs w:val="23"/>
              </w:rPr>
              <w:t>Restauruojamų, tvarkomų turizmo bei kultūros paveldo objektų skaičius</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BA28FC" w:rsidP="00BA28FC">
            <w:pPr>
              <w:keepNext/>
              <w:tabs>
                <w:tab w:val="left" w:pos="-360"/>
              </w:tabs>
              <w:jc w:val="center"/>
              <w:rPr>
                <w:sz w:val="23"/>
                <w:szCs w:val="23"/>
              </w:rPr>
            </w:pPr>
            <w:r w:rsidRPr="00354009">
              <w:rPr>
                <w:sz w:val="23"/>
                <w:szCs w:val="23"/>
              </w:rPr>
              <w:t>18</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28FC" w:rsidRPr="00354009" w:rsidRDefault="004F6CA9" w:rsidP="00BA28FC">
            <w:pPr>
              <w:keepNext/>
              <w:tabs>
                <w:tab w:val="left" w:pos="-360"/>
              </w:tabs>
              <w:jc w:val="center"/>
              <w:rPr>
                <w:sz w:val="23"/>
                <w:szCs w:val="23"/>
              </w:rPr>
            </w:pPr>
            <w:r w:rsidRPr="00354009">
              <w:rPr>
                <w:sz w:val="23"/>
                <w:szCs w:val="23"/>
              </w:rPr>
              <w:t>18</w:t>
            </w:r>
          </w:p>
        </w:tc>
      </w:tr>
    </w:tbl>
    <w:p w:rsidR="002F7A42" w:rsidRPr="007F153B" w:rsidRDefault="002F7A42" w:rsidP="002F7A42">
      <w:pPr>
        <w:jc w:val="both"/>
        <w:rPr>
          <w:i/>
          <w:sz w:val="20"/>
          <w:szCs w:val="20"/>
        </w:rPr>
      </w:pPr>
      <w:r w:rsidRPr="007F153B">
        <w:rPr>
          <w:i/>
          <w:sz w:val="20"/>
          <w:szCs w:val="20"/>
        </w:rPr>
        <w:t xml:space="preserve">* Bendras turistų skaičius pateiktas tik tų turistų, kurie apsilankė </w:t>
      </w:r>
      <w:r w:rsidR="00071F22" w:rsidRPr="007F153B">
        <w:rPr>
          <w:i/>
          <w:sz w:val="20"/>
          <w:szCs w:val="20"/>
        </w:rPr>
        <w:t xml:space="preserve">ir </w:t>
      </w:r>
      <w:r w:rsidRPr="007F153B">
        <w:rPr>
          <w:i/>
          <w:sz w:val="20"/>
          <w:szCs w:val="20"/>
        </w:rPr>
        <w:t>VšĮ Kėdainių turizmo ir verslo  informacijos centre.</w:t>
      </w:r>
    </w:p>
    <w:p w:rsidR="00E13371" w:rsidRPr="007F153B" w:rsidRDefault="00E13371" w:rsidP="002F7A42">
      <w:pPr>
        <w:ind w:firstLine="720"/>
        <w:jc w:val="both"/>
      </w:pPr>
    </w:p>
    <w:p w:rsidR="0011605D" w:rsidRPr="00FA412C" w:rsidRDefault="00756B79" w:rsidP="00354009">
      <w:pPr>
        <w:ind w:firstLine="720"/>
        <w:jc w:val="both"/>
      </w:pPr>
      <w:r w:rsidRPr="00FA412C">
        <w:t>201</w:t>
      </w:r>
      <w:r w:rsidR="007F153B" w:rsidRPr="00FA412C">
        <w:t>9</w:t>
      </w:r>
      <w:r w:rsidRPr="00FA412C">
        <w:t xml:space="preserve"> m. p</w:t>
      </w:r>
      <w:r w:rsidR="002F7A42" w:rsidRPr="00FA412C">
        <w:t>rogramai įgyvendinti buvo numatyt</w:t>
      </w:r>
      <w:r w:rsidR="00120883" w:rsidRPr="00FA412C">
        <w:t>a</w:t>
      </w:r>
      <w:r w:rsidR="002F7A42" w:rsidRPr="00FA412C">
        <w:t xml:space="preserve"> </w:t>
      </w:r>
      <w:r w:rsidR="00805599" w:rsidRPr="00FA412C">
        <w:t>3</w:t>
      </w:r>
      <w:r w:rsidR="004F6CA9" w:rsidRPr="00FA412C">
        <w:t>1</w:t>
      </w:r>
      <w:r w:rsidR="002F7A42" w:rsidRPr="00FA412C">
        <w:t xml:space="preserve"> priemon</w:t>
      </w:r>
      <w:r w:rsidR="00354009" w:rsidRPr="00FA412C">
        <w:t>ė</w:t>
      </w:r>
      <w:r w:rsidR="002F7A42" w:rsidRPr="00FA412C">
        <w:t xml:space="preserve">, iš kurių </w:t>
      </w:r>
      <w:r w:rsidR="00354009" w:rsidRPr="00FA412C">
        <w:t>visos</w:t>
      </w:r>
      <w:r w:rsidR="00805599" w:rsidRPr="00FA412C">
        <w:t xml:space="preserve"> įvykdytos arba </w:t>
      </w:r>
      <w:r w:rsidR="00354009" w:rsidRPr="00FA412C">
        <w:t>vykdomos.</w:t>
      </w:r>
      <w:r w:rsidR="0011605D" w:rsidRPr="00FA412C">
        <w:t xml:space="preserve"> </w:t>
      </w:r>
    </w:p>
    <w:p w:rsidR="00863F4C" w:rsidRPr="00B819DE" w:rsidRDefault="00863F4C" w:rsidP="002F7A42">
      <w:pPr>
        <w:ind w:firstLine="720"/>
        <w:jc w:val="both"/>
      </w:pPr>
    </w:p>
    <w:p w:rsidR="002F7A42" w:rsidRPr="00B819DE" w:rsidRDefault="002F7A42" w:rsidP="003112A0">
      <w:pPr>
        <w:tabs>
          <w:tab w:val="left" w:pos="0"/>
        </w:tabs>
        <w:suppressAutoHyphens/>
        <w:jc w:val="both"/>
        <w:rPr>
          <w:b/>
          <w:bCs/>
        </w:rPr>
      </w:pPr>
      <w:r w:rsidRPr="00B819DE">
        <w:rPr>
          <w:b/>
          <w:u w:val="single"/>
        </w:rPr>
        <w:t xml:space="preserve">01 tikslas. </w:t>
      </w:r>
      <w:r w:rsidR="003112A0" w:rsidRPr="00B819DE">
        <w:rPr>
          <w:b/>
          <w:bCs/>
        </w:rPr>
        <w:t>Vykdyti turizmui palankaus įvaizdžio kūrimo priemonių planą</w:t>
      </w:r>
    </w:p>
    <w:p w:rsidR="0086041B" w:rsidRPr="00B819DE" w:rsidRDefault="0086041B" w:rsidP="0086041B">
      <w:pPr>
        <w:ind w:firstLine="680"/>
        <w:jc w:val="both"/>
      </w:pPr>
      <w:r w:rsidRPr="00B819DE">
        <w:t xml:space="preserve">2019 m. Kėdainių TVIC sulaukė 4 proc. daugiau lankytojų, negu 2018 m. (iš viso 9 657 lankytojai), lietuviai sudarė 77 proc. Daugiausiai sulaukta turistų iš Lenkijos (48 proc. iš visų turistų užsieniečių) ir Latvijos (14,88 proc.). </w:t>
      </w:r>
    </w:p>
    <w:p w:rsidR="00A45DD3" w:rsidRPr="00AE6B5F" w:rsidRDefault="00844033" w:rsidP="00B819DE">
      <w:pPr>
        <w:pStyle w:val="Sraopastraipa"/>
        <w:ind w:left="0" w:firstLine="720"/>
        <w:jc w:val="both"/>
      </w:pPr>
      <w:r w:rsidRPr="00B819DE">
        <w:t>Įgyvendinant turizmo veiklos programą buvo išleist</w:t>
      </w:r>
      <w:r w:rsidR="00F20DAD" w:rsidRPr="00B819DE">
        <w:t>a</w:t>
      </w:r>
      <w:r w:rsidR="00934888" w:rsidRPr="00B819DE">
        <w:t xml:space="preserve"> </w:t>
      </w:r>
      <w:r w:rsidR="00B819DE" w:rsidRPr="00B819DE">
        <w:t>2 000 vnt. „Žemėlapių šeimai“ lietuvių kalba, 1 000 vnt. leidinukų „Isos slėnis: kelias“  lietuvių kalba, 1 000 vnt. brošiūrų ,,Kėdainiai“ lietuvių kalba, 1 000 vnt. atvirlaiškių, 1000 vnt. skirtukų-kalendoriukų, 2000 vnt. žemėlapių „Pėsčiomis po Kėdainių senamiestį“.</w:t>
      </w:r>
      <w:r w:rsidR="003518B0" w:rsidRPr="00B819DE">
        <w:t xml:space="preserve"> </w:t>
      </w:r>
      <w:r w:rsidR="00293EC0" w:rsidRPr="00B819DE">
        <w:t>D</w:t>
      </w:r>
      <w:r w:rsidR="00F20DAD" w:rsidRPr="00B819DE">
        <w:t xml:space="preserve">alyvauta </w:t>
      </w:r>
      <w:r w:rsidR="00A45DD3" w:rsidRPr="00B819DE">
        <w:t>4 turizmo parodose: Vilniuje, Rygoje ir Varšuvoje bei „</w:t>
      </w:r>
      <w:r w:rsidR="00A45DD3" w:rsidRPr="00AE6B5F">
        <w:t>Jūros šventės“ Turizmo skvere.</w:t>
      </w:r>
    </w:p>
    <w:p w:rsidR="007C35B7" w:rsidRPr="00AE6B5F" w:rsidRDefault="003B5F29" w:rsidP="00A45DD3">
      <w:pPr>
        <w:ind w:firstLine="567"/>
        <w:jc w:val="both"/>
      </w:pPr>
      <w:r w:rsidRPr="00AE6B5F">
        <w:t>Kėdainių TVIC įgyvendino visas priemones numatytas 201</w:t>
      </w:r>
      <w:r w:rsidR="001F1085" w:rsidRPr="00AE6B5F">
        <w:t>9</w:t>
      </w:r>
      <w:r w:rsidRPr="00AE6B5F">
        <w:t xml:space="preserve"> m. veiklos plane. </w:t>
      </w:r>
    </w:p>
    <w:p w:rsidR="00AE6B5F" w:rsidRPr="00AE6B5F" w:rsidRDefault="00AE6B5F" w:rsidP="00AE6B5F">
      <w:pPr>
        <w:pStyle w:val="Pagrindinistekstas"/>
        <w:spacing w:after="0"/>
        <w:ind w:firstLine="567"/>
        <w:jc w:val="both"/>
      </w:pPr>
      <w:r w:rsidRPr="00AE6B5F">
        <w:t>Įgyvendinant šį tikslą tikrinta kultūros paveldo objektų būklė, kaupta ir Kultūros paveldo departamentui teikta informacija, administruota ir kontroliuota kultūros paveldo objektų tvarkyba ir priežiūra, rengtos Savivaldybės nekilnojamojo kultūros paveldo apskaitos, paveldotvarkos, švietimo, lavinimo ir kitos paveldosaugos programos, organizuotas jų vykdymas. Užtikrinant Kėdainių rajono turizmo objektų informacinės infrastruktūros plėtrą, įrengti ženkl</w:t>
      </w:r>
      <w:r w:rsidRPr="00AE6B5F">
        <w:rPr>
          <w:lang w:val="lt-LT"/>
        </w:rPr>
        <w:t>ai</w:t>
      </w:r>
      <w:r w:rsidRPr="00AE6B5F">
        <w:t>, nuorod</w:t>
      </w:r>
      <w:r w:rsidRPr="00AE6B5F">
        <w:rPr>
          <w:lang w:val="lt-LT"/>
        </w:rPr>
        <w:t>os</w:t>
      </w:r>
      <w:r w:rsidRPr="00AE6B5F">
        <w:t>, informacini</w:t>
      </w:r>
      <w:r w:rsidRPr="00AE6B5F">
        <w:rPr>
          <w:lang w:val="lt-LT"/>
        </w:rPr>
        <w:t>ai</w:t>
      </w:r>
      <w:r w:rsidRPr="00AE6B5F">
        <w:t xml:space="preserve"> stend</w:t>
      </w:r>
      <w:r w:rsidRPr="00AE6B5F">
        <w:rPr>
          <w:lang w:val="lt-LT"/>
        </w:rPr>
        <w:t>ai</w:t>
      </w:r>
      <w:r w:rsidRPr="00AE6B5F">
        <w:t xml:space="preserve"> </w:t>
      </w:r>
      <w:r w:rsidRPr="00AE6B5F">
        <w:rPr>
          <w:lang w:val="lt-LT"/>
        </w:rPr>
        <w:t>i</w:t>
      </w:r>
      <w:r w:rsidRPr="00AE6B5F">
        <w:t>r kitą informacin</w:t>
      </w:r>
      <w:r w:rsidRPr="00AE6B5F">
        <w:rPr>
          <w:lang w:val="lt-LT"/>
        </w:rPr>
        <w:t>ė</w:t>
      </w:r>
      <w:r w:rsidRPr="00AE6B5F">
        <w:t xml:space="preserve"> infrastruktūr</w:t>
      </w:r>
      <w:r w:rsidRPr="00AE6B5F">
        <w:rPr>
          <w:lang w:val="lt-LT"/>
        </w:rPr>
        <w:t>a</w:t>
      </w:r>
      <w:r w:rsidRPr="00AE6B5F">
        <w:t>.</w:t>
      </w:r>
    </w:p>
    <w:p w:rsidR="00AE6B5F" w:rsidRDefault="00AE6B5F" w:rsidP="0048124F">
      <w:pPr>
        <w:tabs>
          <w:tab w:val="left" w:pos="851"/>
        </w:tabs>
        <w:suppressAutoHyphens/>
        <w:autoSpaceDE w:val="0"/>
        <w:ind w:firstLine="567"/>
        <w:jc w:val="both"/>
      </w:pPr>
    </w:p>
    <w:p w:rsidR="00D9768E" w:rsidRPr="009646CC" w:rsidRDefault="00662251" w:rsidP="00D9768E">
      <w:pPr>
        <w:tabs>
          <w:tab w:val="left" w:pos="0"/>
        </w:tabs>
        <w:suppressAutoHyphens/>
        <w:rPr>
          <w:b/>
        </w:rPr>
      </w:pPr>
      <w:r w:rsidRPr="009646CC">
        <w:rPr>
          <w:b/>
          <w:u w:val="single"/>
        </w:rPr>
        <w:t>2 tikslas.</w:t>
      </w:r>
      <w:r w:rsidRPr="009646CC">
        <w:rPr>
          <w:b/>
        </w:rPr>
        <w:t xml:space="preserve"> Pritaikyti viešąją  infrastruktūrą  visuomenės turizmo ir rekreacijos poreikiams</w:t>
      </w:r>
    </w:p>
    <w:p w:rsidR="00AB243D" w:rsidRPr="009646CC" w:rsidRDefault="00AB243D" w:rsidP="00D9768E">
      <w:pPr>
        <w:tabs>
          <w:tab w:val="left" w:pos="0"/>
        </w:tabs>
        <w:suppressAutoHyphens/>
        <w:rPr>
          <w:color w:val="FF0000"/>
        </w:rPr>
      </w:pPr>
    </w:p>
    <w:p w:rsidR="003E2E9B" w:rsidRPr="009646CC" w:rsidRDefault="003E2E9B" w:rsidP="00B8126F">
      <w:pPr>
        <w:pStyle w:val="Pagrindinistekstas3"/>
        <w:spacing w:after="0"/>
        <w:ind w:firstLine="720"/>
        <w:jc w:val="both"/>
        <w:rPr>
          <w:sz w:val="24"/>
          <w:szCs w:val="24"/>
        </w:rPr>
      </w:pPr>
      <w:r w:rsidRPr="009646CC">
        <w:rPr>
          <w:sz w:val="24"/>
          <w:szCs w:val="24"/>
        </w:rPr>
        <w:t>Siekiant atkurti ir išsaugoti gamtos ir kultūros paveldo vertybes, pritaikyti jas turistų reikmėms. įgyvendintos priemones, skirtos kovų už Lietuvos Nepriklausomybę vietoms ir paminklams įamžinti, apšviesti senamiesčio objektai, remontuotos rajono koplytėles, baigtas modernizuoti Sinagogos pastatas (išorė), pradėta projekto „Kunigaikščių Radvilų paveldo Kėdainiuose ir Nesvyžiuje išsaugojimas bei pritaikymas turizmo reikmėms“ veikla, tvarkyti kultūros paveldo objektus seniūnijose.</w:t>
      </w:r>
    </w:p>
    <w:p w:rsidR="00BD3B4E" w:rsidRPr="009646CC" w:rsidRDefault="00AA2622" w:rsidP="00C721AA">
      <w:pPr>
        <w:tabs>
          <w:tab w:val="left" w:pos="851"/>
        </w:tabs>
        <w:suppressAutoHyphens/>
        <w:autoSpaceDE w:val="0"/>
        <w:ind w:firstLine="567"/>
        <w:jc w:val="both"/>
      </w:pPr>
      <w:r w:rsidRPr="009646CC">
        <w:t xml:space="preserve">Siekiant sudaryti puikias sąlygos miesto gyventojams bei svečiams aktyviai ir turiningai leisti laisvalaikį, </w:t>
      </w:r>
      <w:r w:rsidR="00A17355" w:rsidRPr="009646CC">
        <w:t xml:space="preserve">įgyvendinant ES finansuojamus projektus </w:t>
      </w:r>
      <w:r w:rsidRPr="009646CC">
        <w:t>užbaigti</w:t>
      </w:r>
      <w:r w:rsidR="00A17355" w:rsidRPr="009646CC">
        <w:t xml:space="preserve"> Nevėžio prieplaukos įrengimo darbai</w:t>
      </w:r>
      <w:r w:rsidRPr="009646CC">
        <w:t xml:space="preserve">, </w:t>
      </w:r>
      <w:r w:rsidR="00E143F1" w:rsidRPr="009646CC">
        <w:t xml:space="preserve">įrengta Kėdainių miesto maudymvietė su poilsio zonomis, </w:t>
      </w:r>
      <w:r w:rsidRPr="009646CC">
        <w:t xml:space="preserve">atnaujinti teniso kortai miesto parke, </w:t>
      </w:r>
      <w:r w:rsidR="00E143F1" w:rsidRPr="009646CC">
        <w:t xml:space="preserve">įrengtos </w:t>
      </w:r>
      <w:r w:rsidR="00E143F1" w:rsidRPr="009646CC">
        <w:rPr>
          <w:lang w:val="en-US"/>
        </w:rPr>
        <w:t>2</w:t>
      </w:r>
      <w:r w:rsidR="00E143F1" w:rsidRPr="009646CC">
        <w:t xml:space="preserve"> elektromobilių įkrovimo prieigos, </w:t>
      </w:r>
      <w:r w:rsidRPr="009646CC">
        <w:t>vykdyti</w:t>
      </w:r>
      <w:r w:rsidR="00D274BD" w:rsidRPr="009646CC">
        <w:t xml:space="preserve"> pėsčiųjų ir dviračių tak</w:t>
      </w:r>
      <w:r w:rsidRPr="009646CC">
        <w:t>ų įrengimo darbai</w:t>
      </w:r>
      <w:r w:rsidR="00D274BD" w:rsidRPr="009646CC">
        <w:t xml:space="preserve"> Pramonės g.</w:t>
      </w:r>
      <w:r w:rsidRPr="009646CC">
        <w:t xml:space="preserve">, </w:t>
      </w:r>
      <w:r w:rsidR="00E143F1" w:rsidRPr="009646CC">
        <w:t xml:space="preserve">modernizuojamas </w:t>
      </w:r>
      <w:r w:rsidR="00A17355" w:rsidRPr="009646CC">
        <w:t xml:space="preserve">Kėdainių miesto </w:t>
      </w:r>
      <w:r w:rsidR="00E143F1" w:rsidRPr="009646CC">
        <w:t>parkas</w:t>
      </w:r>
      <w:r w:rsidR="007C78D8" w:rsidRPr="009646CC">
        <w:t xml:space="preserve">, pradėti </w:t>
      </w:r>
      <w:r w:rsidR="00B451F2" w:rsidRPr="009646CC">
        <w:t>daugiafunkcio</w:t>
      </w:r>
      <w:r w:rsidR="007C78D8" w:rsidRPr="009646CC">
        <w:t xml:space="preserve"> universalaus aikštyno įrengimo darbai.</w:t>
      </w:r>
    </w:p>
    <w:p w:rsidR="00FB4BB7" w:rsidRPr="009646CC" w:rsidRDefault="00FB4BB7" w:rsidP="00C721AA">
      <w:pPr>
        <w:tabs>
          <w:tab w:val="left" w:pos="851"/>
        </w:tabs>
        <w:suppressAutoHyphens/>
        <w:autoSpaceDE w:val="0"/>
        <w:ind w:firstLine="567"/>
        <w:jc w:val="both"/>
        <w:rPr>
          <w:color w:val="FF0000"/>
        </w:rPr>
      </w:pPr>
    </w:p>
    <w:p w:rsidR="00FB4BB7" w:rsidRPr="009646CC" w:rsidRDefault="00FB4BB7" w:rsidP="00C721AA">
      <w:pPr>
        <w:tabs>
          <w:tab w:val="left" w:pos="851"/>
        </w:tabs>
        <w:suppressAutoHyphens/>
        <w:autoSpaceDE w:val="0"/>
        <w:ind w:firstLine="567"/>
        <w:jc w:val="both"/>
      </w:pPr>
      <w:r w:rsidRPr="009646CC">
        <w:rPr>
          <w:b/>
        </w:rPr>
        <w:t>Pridedama</w:t>
      </w:r>
      <w:r w:rsidRPr="009646CC">
        <w:t>. 6 priedas. 6 lentelė. 06 Kultūros paveldo išsaugojimo, turizmo skatinimo ir vystymo</w:t>
      </w:r>
      <w:r w:rsidR="00B8126F">
        <w:t xml:space="preserve"> </w:t>
      </w:r>
      <w:r w:rsidRPr="009646CC">
        <w:t>programos tikslų, uždavinių, priemonių, asignavimų ir vertinimo kriterijų                                                         201</w:t>
      </w:r>
      <w:r w:rsidR="007C4B3A" w:rsidRPr="009646CC">
        <w:t>9</w:t>
      </w:r>
      <w:r w:rsidRPr="009646CC">
        <w:t xml:space="preserve"> m. įgyvendinimo ataskaita (Exel).</w:t>
      </w:r>
    </w:p>
    <w:p w:rsidR="00D9768E" w:rsidRPr="003D2FFC" w:rsidRDefault="00D9768E" w:rsidP="00D9768E">
      <w:pPr>
        <w:tabs>
          <w:tab w:val="left" w:pos="0"/>
        </w:tabs>
        <w:suppressAutoHyphens/>
        <w:rPr>
          <w:b/>
          <w:color w:val="FF0000"/>
        </w:rPr>
      </w:pPr>
    </w:p>
    <w:p w:rsidR="000B63DD" w:rsidRPr="002362E1" w:rsidRDefault="000B63DD" w:rsidP="000B63DD">
      <w:pPr>
        <w:tabs>
          <w:tab w:val="left" w:pos="0"/>
        </w:tabs>
        <w:suppressAutoHyphens/>
        <w:jc w:val="center"/>
        <w:rPr>
          <w:b/>
        </w:rPr>
      </w:pPr>
      <w:r w:rsidRPr="002362E1">
        <w:rPr>
          <w:b/>
        </w:rPr>
        <w:t>07 PROGRAMA. INFRASTRUKTŪROS OBJEKTŲ PRIEŽIŪRA IR PLĖTRA</w:t>
      </w:r>
    </w:p>
    <w:p w:rsidR="000B63DD" w:rsidRPr="002362E1" w:rsidRDefault="000B63DD" w:rsidP="000B63DD">
      <w:pPr>
        <w:tabs>
          <w:tab w:val="left" w:pos="0"/>
        </w:tabs>
        <w:suppressAutoHyphens/>
        <w:jc w:val="center"/>
        <w:rPr>
          <w:b/>
        </w:rPr>
      </w:pPr>
    </w:p>
    <w:p w:rsidR="00DC4C27" w:rsidRPr="002362E1" w:rsidRDefault="000B63DD" w:rsidP="00DB5CD8">
      <w:pPr>
        <w:ind w:firstLine="540"/>
        <w:jc w:val="both"/>
      </w:pPr>
      <w:r w:rsidRPr="002362E1">
        <w:t>Programa tęstinė.</w:t>
      </w:r>
      <w:r w:rsidR="00DB5CD8" w:rsidRPr="002362E1">
        <w:t xml:space="preserve"> </w:t>
      </w:r>
      <w:r w:rsidRPr="002362E1">
        <w:t xml:space="preserve">Įgyvendinant šią programą buvo siekiama </w:t>
      </w:r>
      <w:r w:rsidR="00DC4C27" w:rsidRPr="002362E1">
        <w:t xml:space="preserve">gerinti </w:t>
      </w:r>
      <w:r w:rsidR="006E18B9" w:rsidRPr="002362E1">
        <w:t>rajono</w:t>
      </w:r>
      <w:r w:rsidR="00DC4C27" w:rsidRPr="002362E1">
        <w:t xml:space="preserve"> viešąją infrastruktūrą </w:t>
      </w:r>
      <w:r w:rsidR="00DC4C27" w:rsidRPr="002362E1">
        <w:rPr>
          <w:bCs/>
        </w:rPr>
        <w:t xml:space="preserve">– </w:t>
      </w:r>
      <w:r w:rsidR="00DC4C27" w:rsidRPr="002362E1">
        <w:t>rengti teritorijų planavimo dokumentus, kurie leistų sistemingai vystyti viešąją infrastruktūrą</w:t>
      </w:r>
      <w:r w:rsidR="00B51F76" w:rsidRPr="002362E1">
        <w:t xml:space="preserve">, </w:t>
      </w:r>
      <w:r w:rsidR="00DC4C27" w:rsidRPr="002362E1">
        <w:t xml:space="preserve"> gerinti kelių ir gatvių dangas, </w:t>
      </w:r>
      <w:r w:rsidR="00B51F76" w:rsidRPr="002362E1">
        <w:t xml:space="preserve">diegti eismo saugumo priemones, </w:t>
      </w:r>
      <w:r w:rsidR="00DC4C27" w:rsidRPr="002362E1">
        <w:t>užtikrinti inžinerinio aprūpinimo (vandentiekio, nuotekų</w:t>
      </w:r>
      <w:r w:rsidR="00B51F76" w:rsidRPr="002362E1">
        <w:t>) tinklų atnaujinimą ir plėtrą, atnaujinti, išplėsti, rekonstruoti apšvietimo tinklus, gerinti gyvenamosios aplinkos kokybę tiek mieste, tiek rajono miesteliuose bei kaimuose.</w:t>
      </w:r>
    </w:p>
    <w:p w:rsidR="00B51F76" w:rsidRPr="002362E1" w:rsidRDefault="00B51F76" w:rsidP="000B63DD">
      <w:pPr>
        <w:ind w:firstLine="540"/>
        <w:jc w:val="both"/>
      </w:pPr>
    </w:p>
    <w:p w:rsidR="009D5C82" w:rsidRPr="002362E1" w:rsidRDefault="009D5C82" w:rsidP="009D5C82">
      <w:pPr>
        <w:keepLines/>
        <w:ind w:firstLine="839"/>
        <w:jc w:val="both"/>
      </w:pPr>
      <w:r w:rsidRPr="002362E1">
        <w:rPr>
          <w:bCs/>
        </w:rPr>
        <w:t>Programos koordinatoriai –</w:t>
      </w:r>
      <w:r w:rsidR="00D725B0" w:rsidRPr="002362E1">
        <w:rPr>
          <w:bCs/>
        </w:rPr>
        <w:t xml:space="preserve"> </w:t>
      </w:r>
      <w:r w:rsidRPr="002362E1">
        <w:t xml:space="preserve">Statybos ir </w:t>
      </w:r>
      <w:r w:rsidR="00AD07B7" w:rsidRPr="002362E1">
        <w:t>turto</w:t>
      </w:r>
      <w:r w:rsidRPr="002362E1">
        <w:t xml:space="preserve"> skyrius, Architektūros ir urbanistikos skyrius.</w:t>
      </w:r>
    </w:p>
    <w:p w:rsidR="009D5C82" w:rsidRPr="003D2FFC" w:rsidRDefault="009D5C82" w:rsidP="009D5C82">
      <w:pPr>
        <w:keepLines/>
        <w:ind w:firstLine="840"/>
        <w:jc w:val="both"/>
        <w:rPr>
          <w:color w:val="FF0000"/>
        </w:rPr>
      </w:pPr>
    </w:p>
    <w:p w:rsidR="009D5C82" w:rsidRPr="00324D53" w:rsidRDefault="009D5C82" w:rsidP="009D5C82">
      <w:pPr>
        <w:keepLines/>
        <w:ind w:firstLine="840"/>
        <w:jc w:val="both"/>
      </w:pPr>
      <w:r w:rsidRPr="00324D53">
        <w:t>Programai įgyvendinti planuoti asignavimai –</w:t>
      </w:r>
      <w:r w:rsidR="00781456" w:rsidRPr="00324D53">
        <w:t xml:space="preserve">  </w:t>
      </w:r>
      <w:r w:rsidR="00171A8E" w:rsidRPr="00324D53">
        <w:t>12 308,9</w:t>
      </w:r>
      <w:r w:rsidR="00D32CFD" w:rsidRPr="00324D53">
        <w:t xml:space="preserve"> tūkst. Eur</w:t>
      </w:r>
    </w:p>
    <w:p w:rsidR="009D5C82" w:rsidRPr="00324D53" w:rsidRDefault="009D5C82" w:rsidP="009D5C82">
      <w:pPr>
        <w:keepLines/>
        <w:ind w:firstLine="840"/>
        <w:jc w:val="both"/>
      </w:pPr>
      <w:r w:rsidRPr="00324D53">
        <w:t xml:space="preserve">Programai įgyvendinti patikslinti asignavimai – </w:t>
      </w:r>
      <w:r w:rsidR="00171A8E" w:rsidRPr="00324D53">
        <w:t>11 400,4</w:t>
      </w:r>
      <w:r w:rsidR="00D32CFD" w:rsidRPr="00324D53">
        <w:t xml:space="preserve"> tūkst. Eur</w:t>
      </w:r>
    </w:p>
    <w:p w:rsidR="009D5C82" w:rsidRPr="00324D53" w:rsidRDefault="009D5C82" w:rsidP="009D5C82">
      <w:pPr>
        <w:keepLines/>
        <w:ind w:firstLine="840"/>
        <w:jc w:val="both"/>
      </w:pPr>
      <w:r w:rsidRPr="00324D53">
        <w:t xml:space="preserve">Programai įgyvendinti panaudoti asignavimai – </w:t>
      </w:r>
      <w:r w:rsidR="00D32CFD" w:rsidRPr="00324D53">
        <w:t xml:space="preserve"> </w:t>
      </w:r>
      <w:r w:rsidR="00171A8E" w:rsidRPr="00324D53">
        <w:t xml:space="preserve"> 9 483,6 </w:t>
      </w:r>
      <w:r w:rsidR="00D32CFD" w:rsidRPr="00324D53">
        <w:t>tūkst. Eur</w:t>
      </w:r>
    </w:p>
    <w:p w:rsidR="00B51F76" w:rsidRPr="003D2FFC" w:rsidRDefault="00B51F76" w:rsidP="000B63DD">
      <w:pPr>
        <w:ind w:firstLine="540"/>
        <w:jc w:val="both"/>
        <w:rPr>
          <w:color w:val="FF0000"/>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5386"/>
        <w:gridCol w:w="1134"/>
        <w:gridCol w:w="1134"/>
      </w:tblGrid>
      <w:tr w:rsidR="004722FF" w:rsidRPr="004722FF" w:rsidTr="00D43C6A">
        <w:tc>
          <w:tcPr>
            <w:tcW w:w="20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E76C3" w:rsidRPr="004722FF" w:rsidRDefault="00DE76C3" w:rsidP="002D0842">
            <w:pPr>
              <w:keepNext/>
              <w:tabs>
                <w:tab w:val="left" w:pos="-360"/>
              </w:tabs>
              <w:jc w:val="center"/>
              <w:rPr>
                <w:b/>
                <w:sz w:val="20"/>
                <w:szCs w:val="20"/>
              </w:rPr>
            </w:pPr>
            <w:r w:rsidRPr="004722FF">
              <w:rPr>
                <w:b/>
                <w:sz w:val="20"/>
                <w:szCs w:val="20"/>
              </w:rPr>
              <w:t>Efekto ir rezultato vertinimo kriterijaus kodas</w:t>
            </w:r>
          </w:p>
        </w:tc>
        <w:tc>
          <w:tcPr>
            <w:tcW w:w="538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E76C3" w:rsidRPr="004722FF" w:rsidRDefault="00DE76C3" w:rsidP="002D0842">
            <w:pPr>
              <w:keepNext/>
              <w:tabs>
                <w:tab w:val="left" w:pos="-360"/>
              </w:tabs>
              <w:jc w:val="center"/>
              <w:rPr>
                <w:b/>
                <w:sz w:val="20"/>
                <w:szCs w:val="20"/>
              </w:rPr>
            </w:pPr>
            <w:r w:rsidRPr="004722FF">
              <w:rPr>
                <w:b/>
                <w:sz w:val="20"/>
                <w:szCs w:val="20"/>
              </w:rPr>
              <w:t>Vertinimo kriterijaus pavadinimas ir mato vienetas</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E76C3" w:rsidRPr="004722FF" w:rsidRDefault="00DE76C3" w:rsidP="004722FF">
            <w:pPr>
              <w:keepNext/>
              <w:tabs>
                <w:tab w:val="left" w:pos="-360"/>
              </w:tabs>
              <w:jc w:val="center"/>
              <w:rPr>
                <w:b/>
                <w:sz w:val="20"/>
                <w:szCs w:val="20"/>
              </w:rPr>
            </w:pPr>
            <w:r w:rsidRPr="004722FF">
              <w:rPr>
                <w:b/>
                <w:sz w:val="20"/>
                <w:szCs w:val="20"/>
              </w:rPr>
              <w:t>201</w:t>
            </w:r>
            <w:r w:rsidR="004722FF" w:rsidRPr="004722FF">
              <w:rPr>
                <w:b/>
                <w:sz w:val="20"/>
                <w:szCs w:val="20"/>
              </w:rPr>
              <w:t>9</w:t>
            </w:r>
            <w:r w:rsidRPr="004722FF">
              <w:rPr>
                <w:b/>
                <w:sz w:val="20"/>
                <w:szCs w:val="20"/>
              </w:rPr>
              <w:t xml:space="preserve"> m. planas</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E76C3" w:rsidRPr="004722FF" w:rsidRDefault="00DE76C3" w:rsidP="004722FF">
            <w:pPr>
              <w:keepNext/>
              <w:tabs>
                <w:tab w:val="left" w:pos="-360"/>
              </w:tabs>
              <w:jc w:val="center"/>
              <w:rPr>
                <w:b/>
                <w:sz w:val="20"/>
                <w:szCs w:val="20"/>
                <w:highlight w:val="yellow"/>
              </w:rPr>
            </w:pPr>
            <w:r w:rsidRPr="004722FF">
              <w:rPr>
                <w:b/>
                <w:sz w:val="20"/>
                <w:szCs w:val="20"/>
              </w:rPr>
              <w:t>201</w:t>
            </w:r>
            <w:r w:rsidR="004722FF" w:rsidRPr="004722FF">
              <w:rPr>
                <w:b/>
                <w:sz w:val="20"/>
                <w:szCs w:val="20"/>
              </w:rPr>
              <w:t>9</w:t>
            </w:r>
            <w:r w:rsidRPr="004722FF">
              <w:rPr>
                <w:b/>
                <w:sz w:val="20"/>
                <w:szCs w:val="20"/>
              </w:rPr>
              <w:t xml:space="preserve"> m. faktas</w:t>
            </w:r>
          </w:p>
        </w:tc>
      </w:tr>
      <w:tr w:rsidR="004722FF" w:rsidRPr="003D2FFC" w:rsidTr="00D43C6A">
        <w:tc>
          <w:tcPr>
            <w:tcW w:w="20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722FF" w:rsidRPr="00F3740D" w:rsidRDefault="004722FF" w:rsidP="001F5832">
            <w:pPr>
              <w:keepNext/>
              <w:tabs>
                <w:tab w:val="left" w:pos="-360"/>
              </w:tabs>
              <w:rPr>
                <w:b/>
              </w:rPr>
            </w:pPr>
            <w:r w:rsidRPr="00F3740D">
              <w:rPr>
                <w:b/>
              </w:rPr>
              <w:t>E-07-01</w:t>
            </w:r>
          </w:p>
        </w:tc>
        <w:tc>
          <w:tcPr>
            <w:tcW w:w="538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722FF" w:rsidRPr="00F3740D" w:rsidRDefault="004722FF" w:rsidP="001F5832">
            <w:pPr>
              <w:jc w:val="both"/>
              <w:rPr>
                <w:bCs/>
              </w:rPr>
            </w:pPr>
            <w:r w:rsidRPr="00F3740D">
              <w:rPr>
                <w:bCs/>
              </w:rPr>
              <w:t>Apklaustųjų, labai ir gerai vertinančių savivaldybės veiklą, modernizuojant ir prižiūrint infrastruktūros objektus, dalis, proc.</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722FF" w:rsidRPr="00F3740D" w:rsidRDefault="004722FF" w:rsidP="001F5832">
            <w:pPr>
              <w:keepNext/>
              <w:tabs>
                <w:tab w:val="left" w:pos="-360"/>
              </w:tabs>
              <w:jc w:val="center"/>
            </w:pPr>
            <w:r w:rsidRPr="00F3740D">
              <w:t xml:space="preserve">Ne mažiau </w:t>
            </w:r>
            <w:r w:rsidRPr="00F3740D">
              <w:rPr>
                <w:sz w:val="22"/>
                <w:szCs w:val="22"/>
              </w:rPr>
              <w:t>kaip</w:t>
            </w:r>
            <w:r w:rsidRPr="00F3740D">
              <w:t xml:space="preserve">  60</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722FF" w:rsidRPr="004722FF" w:rsidRDefault="004722FF" w:rsidP="00806995">
            <w:pPr>
              <w:keepNext/>
              <w:tabs>
                <w:tab w:val="left" w:pos="-360"/>
              </w:tabs>
              <w:jc w:val="center"/>
            </w:pPr>
            <w:r w:rsidRPr="004722FF">
              <w:t>67,0*</w:t>
            </w:r>
          </w:p>
        </w:tc>
      </w:tr>
      <w:tr w:rsidR="004722FF" w:rsidRPr="003D2FFC" w:rsidTr="00D43C6A">
        <w:tc>
          <w:tcPr>
            <w:tcW w:w="20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722FF" w:rsidRPr="00F3740D" w:rsidRDefault="004722FF" w:rsidP="001F5832">
            <w:pPr>
              <w:keepNext/>
              <w:tabs>
                <w:tab w:val="left" w:pos="-360"/>
              </w:tabs>
            </w:pPr>
            <w:r w:rsidRPr="00F3740D">
              <w:t>R-07-01-01</w:t>
            </w:r>
          </w:p>
        </w:tc>
        <w:tc>
          <w:tcPr>
            <w:tcW w:w="538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722FF" w:rsidRPr="00F3740D" w:rsidRDefault="004722FF" w:rsidP="001F5832">
            <w:pPr>
              <w:jc w:val="both"/>
              <w:rPr>
                <w:bCs/>
              </w:rPr>
            </w:pPr>
            <w:r w:rsidRPr="00F3740D">
              <w:t>Inžinerinės infrastruktūros (vandentiekio, nuotekų tinklai, keliai, apšvietimas, gyvenamasis fondas) gerinimui</w:t>
            </w:r>
            <w:r w:rsidRPr="00F3740D">
              <w:rPr>
                <w:bCs/>
              </w:rPr>
              <w:t xml:space="preserve"> skiriama lėšų (Europos Sąjungos, valstybės, savivaldybės ir kt.) dalis, proc., </w:t>
            </w:r>
            <w:r w:rsidRPr="00F3740D">
              <w:t>nuo bendro finansavimo viešajai infrastruktūrai gerinti</w:t>
            </w:r>
            <w:r w:rsidRPr="00F3740D">
              <w:rPr>
                <w:bCs/>
              </w:rPr>
              <w:t xml:space="preserve"> </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722FF" w:rsidRPr="00F3740D" w:rsidRDefault="004722FF" w:rsidP="001F5832">
            <w:pPr>
              <w:keepNext/>
              <w:tabs>
                <w:tab w:val="left" w:pos="-360"/>
              </w:tabs>
              <w:jc w:val="center"/>
            </w:pPr>
            <w:r w:rsidRPr="00F3740D">
              <w:t>54</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722FF" w:rsidRPr="004722FF" w:rsidRDefault="008F1631" w:rsidP="00806995">
            <w:pPr>
              <w:keepNext/>
              <w:tabs>
                <w:tab w:val="left" w:pos="-360"/>
              </w:tabs>
              <w:jc w:val="center"/>
            </w:pPr>
            <w:r>
              <w:t>59,8</w:t>
            </w:r>
          </w:p>
        </w:tc>
      </w:tr>
    </w:tbl>
    <w:p w:rsidR="002F4842" w:rsidRPr="00B8126F" w:rsidRDefault="002F4842" w:rsidP="002F4842">
      <w:pPr>
        <w:autoSpaceDE w:val="0"/>
        <w:autoSpaceDN w:val="0"/>
        <w:adjustRightInd w:val="0"/>
        <w:jc w:val="both"/>
        <w:rPr>
          <w:i/>
          <w:sz w:val="18"/>
          <w:szCs w:val="18"/>
        </w:rPr>
      </w:pPr>
      <w:r w:rsidRPr="00B8126F">
        <w:rPr>
          <w:bCs/>
          <w:i/>
          <w:sz w:val="18"/>
          <w:szCs w:val="18"/>
        </w:rPr>
        <w:t>*Duomenys pateikti, vadovaujantis atliktos apklausos „</w:t>
      </w:r>
      <w:r w:rsidRPr="00B8126F">
        <w:rPr>
          <w:i/>
          <w:sz w:val="18"/>
          <w:szCs w:val="18"/>
        </w:rPr>
        <w:t>Kėdainių rajono savivaldybės gyventojų nuomonės tyrimas apie Kėdainių rajono savivaldybės administracijos teikiamų viešųjų administracinių paslaugų kokybę“ rezultatais</w:t>
      </w:r>
    </w:p>
    <w:p w:rsidR="00DE76C3" w:rsidRPr="008F1631" w:rsidRDefault="00DE76C3" w:rsidP="000B63DD">
      <w:pPr>
        <w:ind w:firstLine="540"/>
        <w:jc w:val="both"/>
      </w:pPr>
    </w:p>
    <w:p w:rsidR="008F1631" w:rsidRPr="008F1631" w:rsidRDefault="0069678E" w:rsidP="00D725B0">
      <w:pPr>
        <w:ind w:firstLine="680"/>
        <w:jc w:val="both"/>
      </w:pPr>
      <w:r w:rsidRPr="008F1631">
        <w:t>201</w:t>
      </w:r>
      <w:r w:rsidR="003E0FE5" w:rsidRPr="008F1631">
        <w:t>9</w:t>
      </w:r>
      <w:r w:rsidR="00D725B0" w:rsidRPr="008F1631">
        <w:t xml:space="preserve"> m. programai įgyvendinti buvo numatytos </w:t>
      </w:r>
      <w:r w:rsidR="00782B26" w:rsidRPr="008F1631">
        <w:t>66</w:t>
      </w:r>
      <w:r w:rsidR="00D725B0" w:rsidRPr="008F1631">
        <w:t xml:space="preserve"> priemonės, iš kurių </w:t>
      </w:r>
      <w:r w:rsidR="008F1631" w:rsidRPr="008F1631">
        <w:t>1 neįvykdyta:</w:t>
      </w:r>
    </w:p>
    <w:p w:rsidR="008F1631" w:rsidRPr="008F1631" w:rsidRDefault="008F1631" w:rsidP="00D725B0">
      <w:pPr>
        <w:ind w:firstLine="680"/>
        <w:jc w:val="both"/>
      </w:pPr>
      <w:r w:rsidRPr="008F1631">
        <w:rPr>
          <w:i/>
        </w:rPr>
        <w:t xml:space="preserve">01 tikslo 02 uždavinio 13 priemonė „Įrengti buitinių nuotekų tinklus Aušros k. Ąžuolaičių g. ir Volučių g.“. </w:t>
      </w:r>
      <w:r w:rsidR="00B451F2" w:rsidRPr="008F1631">
        <w:t>Nesant</w:t>
      </w:r>
      <w:r w:rsidRPr="008F1631">
        <w:t xml:space="preserve"> aiškiam projekto finansavimo šaltiniui bei esant ribotoms UAB "Kėdainių vandenys" finansinėms galimybėms, techninė dokumentacija nerengta.</w:t>
      </w:r>
    </w:p>
    <w:p w:rsidR="008F1631" w:rsidRDefault="008F1631" w:rsidP="00D725B0">
      <w:pPr>
        <w:ind w:firstLine="680"/>
        <w:jc w:val="both"/>
        <w:rPr>
          <w:color w:val="FF0000"/>
        </w:rPr>
      </w:pPr>
    </w:p>
    <w:p w:rsidR="000B63DD" w:rsidRPr="005A01EE" w:rsidRDefault="000B63DD" w:rsidP="000B63DD">
      <w:pPr>
        <w:tabs>
          <w:tab w:val="left" w:pos="0"/>
        </w:tabs>
        <w:suppressAutoHyphens/>
        <w:jc w:val="both"/>
        <w:rPr>
          <w:b/>
        </w:rPr>
      </w:pPr>
      <w:r w:rsidRPr="005A01EE">
        <w:rPr>
          <w:b/>
          <w:u w:val="single"/>
        </w:rPr>
        <w:t xml:space="preserve">01 tikslas. </w:t>
      </w:r>
      <w:r w:rsidRPr="005A01EE">
        <w:rPr>
          <w:b/>
        </w:rPr>
        <w:t>Modernizuoti ir pritaikyti viešąją infrastruktūrą šiuolaikiniams poreikiams.</w:t>
      </w:r>
    </w:p>
    <w:p w:rsidR="00130F93" w:rsidRPr="004A5854" w:rsidRDefault="00E4033E" w:rsidP="0069678E">
      <w:pPr>
        <w:ind w:firstLine="720"/>
        <w:jc w:val="both"/>
      </w:pPr>
      <w:r w:rsidRPr="004A5854">
        <w:t xml:space="preserve">Siekiant kurti ilgalaikę plėtrą skatinančią infrastruktūrą, </w:t>
      </w:r>
      <w:r w:rsidR="00985F45" w:rsidRPr="004A5854">
        <w:t>rengti specialieji</w:t>
      </w:r>
      <w:r w:rsidR="00656D9A" w:rsidRPr="004A5854">
        <w:t xml:space="preserve">, </w:t>
      </w:r>
      <w:r w:rsidR="00985F45" w:rsidRPr="004A5854">
        <w:t>detalieji, geodeziniai planai, topografinės nuotraukos, kiti teritorinio planavimo dokumentai.</w:t>
      </w:r>
      <w:r w:rsidR="00062FAE" w:rsidRPr="004A5854">
        <w:t xml:space="preserve"> </w:t>
      </w:r>
      <w:r w:rsidR="00E92C0A" w:rsidRPr="004A5854">
        <w:t>201</w:t>
      </w:r>
      <w:r w:rsidR="003E0FE5" w:rsidRPr="004A5854">
        <w:t>9</w:t>
      </w:r>
      <w:r w:rsidR="00E92C0A" w:rsidRPr="004A5854">
        <w:t xml:space="preserve"> m. </w:t>
      </w:r>
      <w:r w:rsidR="009347F9" w:rsidRPr="004A5854">
        <w:t>pa</w:t>
      </w:r>
      <w:r w:rsidR="00E92C0A" w:rsidRPr="004A5854">
        <w:t>rengt</w:t>
      </w:r>
      <w:r w:rsidR="009347F9" w:rsidRPr="004A5854">
        <w:t>as</w:t>
      </w:r>
      <w:r w:rsidR="00E92C0A" w:rsidRPr="004A5854">
        <w:t xml:space="preserve"> Kėdainių senamiesčio 7</w:t>
      </w:r>
      <w:r w:rsidR="009347F9" w:rsidRPr="004A5854">
        <w:t>4</w:t>
      </w:r>
      <w:r w:rsidR="00E92C0A" w:rsidRPr="004A5854">
        <w:t xml:space="preserve">-ojo kvartalo detaliojo plano keitimas, </w:t>
      </w:r>
      <w:r w:rsidR="009347F9" w:rsidRPr="004A5854">
        <w:t xml:space="preserve">Kėdainių rajono šilumos ūkio specialiojo plano atnaujinimas, Pelėdnagių kaimo detaliojo plano keitimas, </w:t>
      </w:r>
      <w:r w:rsidR="00FA43A8" w:rsidRPr="00FA43A8">
        <w:t>Kėdainių rajono strateginį plėtros plan</w:t>
      </w:r>
      <w:r w:rsidR="00FA43A8">
        <w:t>as</w:t>
      </w:r>
      <w:r w:rsidR="00FA43A8" w:rsidRPr="00FA43A8">
        <w:t xml:space="preserve"> iki 2030 metų</w:t>
      </w:r>
      <w:r w:rsidR="00FA43A8">
        <w:t xml:space="preserve">, </w:t>
      </w:r>
      <w:r w:rsidR="009347F9" w:rsidRPr="004A5854">
        <w:t xml:space="preserve">rengti Kėdainių rajono savivaldybės teritorijos bendrojo plano, Kėdainių miesto bendrojo plano bei Nociūnų kaimo detaliojo plano keitimai, </w:t>
      </w:r>
      <w:r w:rsidR="004A5854" w:rsidRPr="004A5854">
        <w:t>Vietinės reikšmės kelių tinklo išdėstymo Kėdainių rajono savivaldybės teritorijoje žemėtvarkos schemos keitimas</w:t>
      </w:r>
      <w:r w:rsidR="004A5854" w:rsidRPr="004A5854">
        <w:rPr>
          <w:b/>
        </w:rPr>
        <w:t xml:space="preserve"> </w:t>
      </w:r>
      <w:r w:rsidR="004A5854" w:rsidRPr="004A5854">
        <w:t>pradėtas rengti</w:t>
      </w:r>
      <w:r w:rsidR="004A5854">
        <w:t xml:space="preserve"> Kėdainių rajono vandens tiekimo ir nuotekų tvarkymo infrastruktūros plėtros plano keitimas</w:t>
      </w:r>
      <w:r w:rsidR="004A5854" w:rsidRPr="004A5854">
        <w:t xml:space="preserve">, </w:t>
      </w:r>
      <w:r w:rsidR="00E92C0A" w:rsidRPr="004A5854">
        <w:t>rengtos paraiškos, investiciniai projektai Eu</w:t>
      </w:r>
      <w:r w:rsidR="00884F89" w:rsidRPr="004A5854">
        <w:t>r</w:t>
      </w:r>
      <w:r w:rsidR="00E92C0A" w:rsidRPr="004A5854">
        <w:t>opos Sąjungos finansinei paramai gauti, vykdytos turto inventorizavimo, privatizavimo funkcijos.</w:t>
      </w:r>
    </w:p>
    <w:p w:rsidR="009347F9" w:rsidRPr="003D2FFC" w:rsidRDefault="009347F9" w:rsidP="00821D2C">
      <w:pPr>
        <w:pStyle w:val="Pagrindinistekstas3"/>
        <w:spacing w:after="0"/>
        <w:ind w:firstLine="567"/>
        <w:jc w:val="both"/>
        <w:rPr>
          <w:color w:val="FF0000"/>
          <w:sz w:val="24"/>
          <w:szCs w:val="24"/>
        </w:rPr>
      </w:pPr>
    </w:p>
    <w:p w:rsidR="00391555" w:rsidRPr="00F875AF" w:rsidRDefault="005547FF" w:rsidP="00821D2C">
      <w:pPr>
        <w:pStyle w:val="Pagrindinistekstas3"/>
        <w:spacing w:after="0"/>
        <w:ind w:firstLine="567"/>
        <w:jc w:val="both"/>
        <w:rPr>
          <w:sz w:val="24"/>
          <w:szCs w:val="24"/>
        </w:rPr>
      </w:pPr>
      <w:r w:rsidRPr="00F875AF">
        <w:rPr>
          <w:sz w:val="24"/>
          <w:szCs w:val="24"/>
        </w:rPr>
        <w:t>Modernizu</w:t>
      </w:r>
      <w:r w:rsidR="003F4179" w:rsidRPr="00F875AF">
        <w:rPr>
          <w:sz w:val="24"/>
          <w:szCs w:val="24"/>
        </w:rPr>
        <w:t>ojant</w:t>
      </w:r>
      <w:r w:rsidRPr="00F875AF">
        <w:rPr>
          <w:sz w:val="24"/>
          <w:szCs w:val="24"/>
        </w:rPr>
        <w:t xml:space="preserve"> inžinerinio aprūpinimo sistemą, </w:t>
      </w:r>
      <w:r w:rsidRPr="00F875AF">
        <w:rPr>
          <w:bCs/>
          <w:sz w:val="24"/>
          <w:szCs w:val="24"/>
        </w:rPr>
        <w:t>vykdyt</w:t>
      </w:r>
      <w:r w:rsidR="00953407" w:rsidRPr="00F875AF">
        <w:rPr>
          <w:bCs/>
          <w:sz w:val="24"/>
          <w:szCs w:val="24"/>
        </w:rPr>
        <w:t>a</w:t>
      </w:r>
      <w:r w:rsidRPr="00F875AF">
        <w:rPr>
          <w:bCs/>
          <w:sz w:val="24"/>
          <w:szCs w:val="24"/>
        </w:rPr>
        <w:t xml:space="preserve"> vandentiekio</w:t>
      </w:r>
      <w:r w:rsidR="009D4F83" w:rsidRPr="00F875AF">
        <w:rPr>
          <w:bCs/>
          <w:sz w:val="24"/>
          <w:szCs w:val="24"/>
        </w:rPr>
        <w:t xml:space="preserve"> </w:t>
      </w:r>
      <w:r w:rsidR="00391555" w:rsidRPr="00F875AF">
        <w:rPr>
          <w:bCs/>
          <w:sz w:val="24"/>
          <w:szCs w:val="24"/>
        </w:rPr>
        <w:t>ir</w:t>
      </w:r>
      <w:r w:rsidR="009D4F83" w:rsidRPr="00F875AF">
        <w:rPr>
          <w:bCs/>
          <w:sz w:val="24"/>
          <w:szCs w:val="24"/>
        </w:rPr>
        <w:t xml:space="preserve"> </w:t>
      </w:r>
      <w:r w:rsidR="00625217" w:rsidRPr="00F875AF">
        <w:rPr>
          <w:bCs/>
          <w:sz w:val="24"/>
          <w:szCs w:val="24"/>
        </w:rPr>
        <w:t>nuotekų</w:t>
      </w:r>
      <w:r w:rsidR="00625217" w:rsidRPr="00F875AF">
        <w:rPr>
          <w:sz w:val="24"/>
          <w:szCs w:val="24"/>
        </w:rPr>
        <w:t xml:space="preserve"> tinklų plėtra</w:t>
      </w:r>
      <w:r w:rsidR="00391555" w:rsidRPr="00F875AF">
        <w:rPr>
          <w:sz w:val="24"/>
          <w:szCs w:val="24"/>
        </w:rPr>
        <w:t xml:space="preserve"> </w:t>
      </w:r>
      <w:r w:rsidR="00625217" w:rsidRPr="00F875AF">
        <w:rPr>
          <w:sz w:val="24"/>
          <w:szCs w:val="24"/>
        </w:rPr>
        <w:t>Surviliškyje,</w:t>
      </w:r>
      <w:r w:rsidR="00884F89" w:rsidRPr="00F875AF">
        <w:rPr>
          <w:sz w:val="24"/>
          <w:szCs w:val="24"/>
        </w:rPr>
        <w:t xml:space="preserve"> </w:t>
      </w:r>
      <w:r w:rsidR="00F875AF" w:rsidRPr="00F875AF">
        <w:rPr>
          <w:sz w:val="24"/>
          <w:szCs w:val="24"/>
        </w:rPr>
        <w:t xml:space="preserve">Dotnuvoje, privatūs namai prijungti prie nuotekų surinkimo infrastruktūros mieste, biologiniai nuotekų valymo įrenginiai įrengti Saviečių k. Surviliškio mstl., </w:t>
      </w:r>
      <w:r w:rsidR="00884F89" w:rsidRPr="00F875AF">
        <w:rPr>
          <w:sz w:val="24"/>
          <w:szCs w:val="24"/>
        </w:rPr>
        <w:t>UAB „Kėdainių vandenys“</w:t>
      </w:r>
      <w:r w:rsidR="00F875AF" w:rsidRPr="00F875AF">
        <w:rPr>
          <w:sz w:val="24"/>
          <w:szCs w:val="24"/>
        </w:rPr>
        <w:t>,</w:t>
      </w:r>
      <w:r w:rsidR="00884F89" w:rsidRPr="00F875AF">
        <w:rPr>
          <w:sz w:val="24"/>
          <w:szCs w:val="24"/>
        </w:rPr>
        <w:t xml:space="preserve"> </w:t>
      </w:r>
      <w:r w:rsidR="00FD23A3" w:rsidRPr="00F875AF">
        <w:rPr>
          <w:sz w:val="24"/>
          <w:szCs w:val="24"/>
        </w:rPr>
        <w:t>įgyvendinant</w:t>
      </w:r>
      <w:r w:rsidR="00884F89" w:rsidRPr="00F875AF">
        <w:rPr>
          <w:sz w:val="24"/>
          <w:szCs w:val="24"/>
        </w:rPr>
        <w:t xml:space="preserve"> ES finansuojamus projektus</w:t>
      </w:r>
      <w:r w:rsidR="00FD23A3" w:rsidRPr="00F875AF">
        <w:rPr>
          <w:sz w:val="24"/>
          <w:szCs w:val="24"/>
        </w:rPr>
        <w:t xml:space="preserve"> vykdė miesto paviršinių nuotekų tinklų, vandentiekio ir buitinių </w:t>
      </w:r>
      <w:r w:rsidR="00640BFF" w:rsidRPr="00F875AF">
        <w:rPr>
          <w:sz w:val="24"/>
          <w:szCs w:val="24"/>
        </w:rPr>
        <w:t>nuotekų</w:t>
      </w:r>
      <w:r w:rsidR="00FD23A3" w:rsidRPr="00F875AF">
        <w:rPr>
          <w:sz w:val="24"/>
          <w:szCs w:val="24"/>
        </w:rPr>
        <w:t xml:space="preserve"> tinklų rekonstrukciją ir plėtrą</w:t>
      </w:r>
      <w:r w:rsidR="00F875AF" w:rsidRPr="00F875AF">
        <w:rPr>
          <w:sz w:val="24"/>
          <w:szCs w:val="24"/>
        </w:rPr>
        <w:t xml:space="preserve">, rajone statytos vandens gerinimo stotys, rekonstruoti nuotekų valymo įrenginiai Labūnavoje, Lančiūnavoje, Tiskūnuose. </w:t>
      </w:r>
      <w:r w:rsidR="00FD23A3" w:rsidRPr="00F875AF">
        <w:rPr>
          <w:sz w:val="24"/>
          <w:szCs w:val="24"/>
        </w:rPr>
        <w:t xml:space="preserve">Taip pat buvo </w:t>
      </w:r>
      <w:r w:rsidR="00FC7007" w:rsidRPr="00F875AF">
        <w:rPr>
          <w:sz w:val="24"/>
          <w:szCs w:val="24"/>
        </w:rPr>
        <w:t xml:space="preserve">remontuoti objektai pagal administracijos direktoriaus įsakymus, </w:t>
      </w:r>
      <w:r w:rsidR="004A0D1E" w:rsidRPr="00F875AF">
        <w:rPr>
          <w:sz w:val="24"/>
          <w:szCs w:val="24"/>
        </w:rPr>
        <w:t>likviduoti avariniai židiniai</w:t>
      </w:r>
      <w:r w:rsidR="00FD23A3" w:rsidRPr="00F875AF">
        <w:rPr>
          <w:sz w:val="24"/>
          <w:szCs w:val="24"/>
        </w:rPr>
        <w:t>.</w:t>
      </w:r>
    </w:p>
    <w:p w:rsidR="00F816FF" w:rsidRPr="003D2FFC" w:rsidRDefault="00F816FF" w:rsidP="00D67662">
      <w:pPr>
        <w:tabs>
          <w:tab w:val="left" w:pos="709"/>
        </w:tabs>
        <w:ind w:firstLine="709"/>
        <w:jc w:val="both"/>
        <w:rPr>
          <w:bCs/>
          <w:color w:val="FF0000"/>
        </w:rPr>
      </w:pPr>
    </w:p>
    <w:p w:rsidR="00E24B05" w:rsidRPr="009621CA" w:rsidRDefault="00300CCB" w:rsidP="00E24B05">
      <w:pPr>
        <w:tabs>
          <w:tab w:val="left" w:pos="709"/>
        </w:tabs>
        <w:ind w:firstLine="709"/>
        <w:jc w:val="both"/>
        <w:rPr>
          <w:bCs/>
        </w:rPr>
      </w:pPr>
      <w:r w:rsidRPr="009621CA">
        <w:rPr>
          <w:bCs/>
        </w:rPr>
        <w:t xml:space="preserve">Modernizuojant apšvietimo sistemą, </w:t>
      </w:r>
      <w:r w:rsidR="002B51A6" w:rsidRPr="009621CA">
        <w:rPr>
          <w:bCs/>
        </w:rPr>
        <w:t>seniūnijose vykdyta apšvietimo tinklų priežiūra ir remontas,</w:t>
      </w:r>
      <w:r w:rsidR="00FC7007" w:rsidRPr="009621CA">
        <w:rPr>
          <w:bCs/>
        </w:rPr>
        <w:t xml:space="preserve"> </w:t>
      </w:r>
      <w:r w:rsidR="00D67662" w:rsidRPr="009621CA">
        <w:rPr>
          <w:bCs/>
        </w:rPr>
        <w:t xml:space="preserve">apšvietimo modernizavimo ar įrengimo darbai </w:t>
      </w:r>
      <w:r w:rsidR="00E24B05" w:rsidRPr="009621CA">
        <w:rPr>
          <w:bCs/>
        </w:rPr>
        <w:t xml:space="preserve">vykdyti </w:t>
      </w:r>
      <w:r w:rsidR="009621CA" w:rsidRPr="009621CA">
        <w:rPr>
          <w:bCs/>
        </w:rPr>
        <w:t xml:space="preserve">Zaciškės k., Vainotiškių k., Šmotiškių k., Šėtos mstl. Kapų g., Akademijos mstl. Parko g., Josvainių parke, miesto Kauno g., Knypavos g., Tilto g., dalyje Smilgos g., įvažiavime į miesto parką. </w:t>
      </w:r>
    </w:p>
    <w:p w:rsidR="009621CA" w:rsidRPr="00B5060D" w:rsidRDefault="009621CA" w:rsidP="00E24B05">
      <w:pPr>
        <w:tabs>
          <w:tab w:val="left" w:pos="709"/>
        </w:tabs>
        <w:ind w:firstLine="709"/>
        <w:jc w:val="both"/>
        <w:rPr>
          <w:bCs/>
        </w:rPr>
      </w:pPr>
    </w:p>
    <w:p w:rsidR="00B5060D" w:rsidRPr="00B5060D" w:rsidRDefault="00B5060D" w:rsidP="00B5060D">
      <w:pPr>
        <w:ind w:firstLine="720"/>
        <w:jc w:val="both"/>
      </w:pPr>
      <w:r w:rsidRPr="00B5060D">
        <w:t xml:space="preserve">2019 m. Kėdainių rajono vietinės reikšmės kelių ir gatvių priežiūrai, remontui, rekonstravimo ir naujos statybos darbams bei saugaus eismo užtikrinimui iš Kelių priežiūros ir plėtros programos buvo skirta </w:t>
      </w:r>
      <w:r w:rsidRPr="00B5060D">
        <w:rPr>
          <w:shd w:val="clear" w:color="auto" w:fill="FFFFFF"/>
        </w:rPr>
        <w:t>2 mln. 621,9</w:t>
      </w:r>
      <w:r w:rsidRPr="00B5060D">
        <w:t xml:space="preserve"> tūkst. Eur, t. y. 13 proc. daugiau nei 2018 m. Iš visų KPPP lėšų </w:t>
      </w:r>
      <w:r w:rsidRPr="00B5060D">
        <w:rPr>
          <w:shd w:val="clear" w:color="auto" w:fill="FFFFFF"/>
        </w:rPr>
        <w:t>507,3</w:t>
      </w:r>
      <w:r w:rsidRPr="00B5060D">
        <w:t xml:space="preserve"> tūkst. Eur tikslinės lėšos skirtos Kėdainių miesto Pramonės g. rekonstruoti, sodininkų bendrijų keliams, kurie Savivaldybei priklauso nuosavybės teise, remontuoti, vietinės reikšmės keliams su žvyro danga asfaltuoti. Kitos lėšos (2 mln. 114,6 tūkst. Eur) buvo skirtos miesto ir kaimiškųjų seniūnijų gatvių priežiūros remonto darbams atlikti, miesto gatvių priežiūrai vykdyti žiemą, atliktos objektų techninės priežiūros, projektų ekspertizės, gatvių inventorizacijos, laboratorinių kokybės bandymų paslaugos. Eismo saugumui gerinti rajono seniūnijose pastatyti informaciniai ir kiti kelio ženklai, atliktas horizontalus gatvių ženklinimas, remontuotas šviesoforinės signalizacijos įrenginys, pastatyti plieniniai kelio apsauginiai atitvarai ir kt. Remontuotos biudžetinių įstaigų kiemų dangos.</w:t>
      </w:r>
    </w:p>
    <w:p w:rsidR="00B5060D" w:rsidRPr="00E91310" w:rsidRDefault="00B5060D" w:rsidP="00E24B05">
      <w:pPr>
        <w:tabs>
          <w:tab w:val="left" w:pos="709"/>
        </w:tabs>
        <w:ind w:firstLine="709"/>
        <w:jc w:val="both"/>
        <w:rPr>
          <w:bCs/>
        </w:rPr>
      </w:pPr>
    </w:p>
    <w:p w:rsidR="00B5060D" w:rsidRPr="00E91310" w:rsidRDefault="00CA79DA" w:rsidP="00B5060D">
      <w:pPr>
        <w:tabs>
          <w:tab w:val="left" w:pos="0"/>
        </w:tabs>
        <w:suppressAutoHyphens/>
        <w:ind w:firstLine="567"/>
        <w:jc w:val="both"/>
      </w:pPr>
      <w:r w:rsidRPr="00E91310">
        <w:t>Modernizuo</w:t>
      </w:r>
      <w:r w:rsidR="00B5060D" w:rsidRPr="00E91310">
        <w:t>jant</w:t>
      </w:r>
      <w:r w:rsidRPr="00E91310">
        <w:t xml:space="preserve"> gyvenamąjį fondą, </w:t>
      </w:r>
      <w:r w:rsidR="00B5060D" w:rsidRPr="00E91310">
        <w:t>pradėti vykdyti Ramybės skvero, Josvainių g. I, Žemaitės, Liaudies</w:t>
      </w:r>
      <w:r w:rsidR="00E91310" w:rsidRPr="00E91310">
        <w:t xml:space="preserve"> g.</w:t>
      </w:r>
      <w:r w:rsidR="00B5060D" w:rsidRPr="00E91310">
        <w:t>, Respublikos</w:t>
      </w:r>
      <w:r w:rsidR="00E91310" w:rsidRPr="00E91310">
        <w:t xml:space="preserve"> g.</w:t>
      </w:r>
      <w:r w:rsidR="00B5060D" w:rsidRPr="00E91310">
        <w:t>, Josvainių</w:t>
      </w:r>
      <w:r w:rsidR="00E91310" w:rsidRPr="00E91310">
        <w:t xml:space="preserve"> g.</w:t>
      </w:r>
      <w:r w:rsidR="00B5060D" w:rsidRPr="00E91310">
        <w:t xml:space="preserve"> (II) kvartalų  daugiabučių namų teritorijų kompleksiško atnaujinimo darbai, užbaigtas Pelėdnagių bei Vilainių miestelių viešosios erdvių atnaujinimas, vykdyta biudžetinių įstaigų stogų remonto programa, remontuoti daugiabučių namų kiemai, </w:t>
      </w:r>
    </w:p>
    <w:p w:rsidR="001A4BC8" w:rsidRPr="003D2FFC" w:rsidRDefault="001A4BC8" w:rsidP="00CA79DA">
      <w:pPr>
        <w:tabs>
          <w:tab w:val="left" w:pos="0"/>
        </w:tabs>
        <w:suppressAutoHyphens/>
        <w:ind w:firstLine="567"/>
        <w:jc w:val="both"/>
        <w:rPr>
          <w:color w:val="FF0000"/>
        </w:rPr>
      </w:pPr>
    </w:p>
    <w:p w:rsidR="001A4BC8" w:rsidRPr="00D23E85" w:rsidRDefault="001A4BC8" w:rsidP="001A4BC8">
      <w:pPr>
        <w:tabs>
          <w:tab w:val="left" w:pos="851"/>
        </w:tabs>
        <w:suppressAutoHyphens/>
        <w:autoSpaceDE w:val="0"/>
        <w:ind w:firstLine="567"/>
        <w:jc w:val="both"/>
      </w:pPr>
      <w:r w:rsidRPr="00D8004D">
        <w:rPr>
          <w:b/>
        </w:rPr>
        <w:t>Pridedama</w:t>
      </w:r>
      <w:r w:rsidRPr="00D23E85">
        <w:t>. 7 priedas. 7 lentelė. 07 Infrastruktūros objektų priežiūros ir plėtros programos tikslų, uždavinių, priemonių, asignavimų ir vertinimo kriterijų  201</w:t>
      </w:r>
      <w:r w:rsidR="00D23E85" w:rsidRPr="00D23E85">
        <w:t>9</w:t>
      </w:r>
      <w:r w:rsidRPr="00D23E85">
        <w:t xml:space="preserve"> m. įgyvendinimo ataskaita (Exel).</w:t>
      </w:r>
    </w:p>
    <w:p w:rsidR="001A4BC8" w:rsidRPr="003D2FFC" w:rsidRDefault="001A4BC8" w:rsidP="00CA79DA">
      <w:pPr>
        <w:tabs>
          <w:tab w:val="left" w:pos="0"/>
        </w:tabs>
        <w:suppressAutoHyphens/>
        <w:ind w:firstLine="567"/>
        <w:jc w:val="both"/>
        <w:rPr>
          <w:color w:val="FF0000"/>
        </w:rPr>
      </w:pPr>
    </w:p>
    <w:p w:rsidR="00EC5ED6" w:rsidRPr="002362E1" w:rsidRDefault="00EC5ED6" w:rsidP="00B70FDB">
      <w:pPr>
        <w:suppressAutoHyphens/>
        <w:jc w:val="center"/>
        <w:rPr>
          <w:b/>
          <w:bCs/>
        </w:rPr>
      </w:pPr>
      <w:r w:rsidRPr="002362E1">
        <w:rPr>
          <w:b/>
          <w:bCs/>
        </w:rPr>
        <w:t>08 PROGRAMA. APLINKOS APSAUGA</w:t>
      </w:r>
    </w:p>
    <w:p w:rsidR="00EC5ED6" w:rsidRPr="002362E1" w:rsidRDefault="00EC5ED6" w:rsidP="00EC5ED6">
      <w:pPr>
        <w:suppressAutoHyphens/>
        <w:ind w:firstLine="720"/>
        <w:jc w:val="center"/>
        <w:rPr>
          <w:b/>
          <w:bCs/>
        </w:rPr>
      </w:pPr>
    </w:p>
    <w:p w:rsidR="00F816FA" w:rsidRPr="002362E1" w:rsidRDefault="00EC5ED6" w:rsidP="00F816FA">
      <w:pPr>
        <w:ind w:firstLine="510"/>
        <w:jc w:val="both"/>
        <w:rPr>
          <w:rFonts w:eastAsia="SimSun"/>
          <w:lang w:eastAsia="ar-SA"/>
        </w:rPr>
      </w:pPr>
      <w:r w:rsidRPr="002362E1">
        <w:rPr>
          <w:rFonts w:eastAsia="Lucida Sans Unicode" w:cs="Tahoma"/>
        </w:rPr>
        <w:t xml:space="preserve">Programa tęstinė. </w:t>
      </w:r>
      <w:r w:rsidRPr="002362E1">
        <w:rPr>
          <w:bCs/>
        </w:rPr>
        <w:t xml:space="preserve">Aplinkos apsaugos įstatyme nustatyta, kad aplinkos apsauga Lietuvos Respublikoje yra visos valstybės bei kiekvieno jos gyventojo rūpestis ir pareiga. </w:t>
      </w:r>
      <w:r w:rsidRPr="002362E1">
        <w:rPr>
          <w:rFonts w:eastAsia="Lucida Sans Unicode" w:cs="Tahoma"/>
        </w:rPr>
        <w:t xml:space="preserve">Šia programa </w:t>
      </w:r>
      <w:r w:rsidRPr="002362E1">
        <w:rPr>
          <w:rFonts w:eastAsia="SimSun"/>
          <w:lang w:eastAsia="ar-SA"/>
        </w:rPr>
        <w:t>siekta operatyviai įgyvendinti priemones, susijusias su aplinkai padarytos žalos kompensavimu, aplinkos taršos šaltinių šalinimu, gamtos išteklių, kraštovaizdžio elementų bei kompleksų atkūrimu ir gausinimu, aplinkosauginės informacijos rengimu ir skleidimu.</w:t>
      </w:r>
    </w:p>
    <w:p w:rsidR="00F816FA" w:rsidRPr="002362E1" w:rsidRDefault="00F816FA" w:rsidP="00F816FA">
      <w:pPr>
        <w:ind w:firstLine="510"/>
        <w:jc w:val="both"/>
        <w:rPr>
          <w:rFonts w:eastAsia="SimSun"/>
          <w:lang w:eastAsia="ar-SA"/>
        </w:rPr>
      </w:pPr>
      <w:r w:rsidRPr="002362E1">
        <w:t xml:space="preserve">Programos priemonės skirtos vykdyti aplinkos stebėseną ir gautą informaciją apie aplinkos būklę teikti rajono bendruomenei, specialistams ir valstybės institucijoms bei naudoti ją grindžiant, planuojant ir įgyvendinant aplinkosaugos priemones. Vykdant programą siekta plėtoti atliekų tvarkymo ir rūšiavimo sistemą, vykdyti rajono želdinių ir žaliųjų plotų, saugomų teritorijų apsaugą ir priežiūrą. </w:t>
      </w:r>
    </w:p>
    <w:p w:rsidR="00EC5ED6" w:rsidRPr="002362E1" w:rsidRDefault="00EC5ED6" w:rsidP="00EC5ED6">
      <w:pPr>
        <w:suppressAutoHyphens/>
        <w:ind w:firstLine="720"/>
        <w:jc w:val="both"/>
      </w:pPr>
    </w:p>
    <w:p w:rsidR="00EC5ED6" w:rsidRPr="002362E1" w:rsidRDefault="00EC5ED6" w:rsidP="00EC5ED6">
      <w:pPr>
        <w:ind w:firstLine="720"/>
        <w:jc w:val="both"/>
        <w:rPr>
          <w:i/>
        </w:rPr>
      </w:pPr>
      <w:r w:rsidRPr="002362E1">
        <w:t xml:space="preserve">Programa įgyvendina Strateginio veiklos plano II strateginį tikslą – </w:t>
      </w:r>
      <w:r w:rsidRPr="002362E1">
        <w:rPr>
          <w:i/>
        </w:rPr>
        <w:t>Pritaikyti viešąją infrastruktūrą šiuolaikiniams poreikiams, užtikrinant darnų žmogaus ir aplinkos vystymąsi</w:t>
      </w:r>
    </w:p>
    <w:p w:rsidR="00F92903" w:rsidRDefault="00F92903" w:rsidP="00EC5ED6">
      <w:pPr>
        <w:ind w:firstLine="720"/>
        <w:jc w:val="both"/>
        <w:rPr>
          <w:color w:val="FF0000"/>
        </w:rPr>
      </w:pPr>
    </w:p>
    <w:p w:rsidR="00EC5ED6" w:rsidRPr="0074038B" w:rsidRDefault="00EC5ED6" w:rsidP="00EC5ED6">
      <w:pPr>
        <w:ind w:firstLine="720"/>
        <w:jc w:val="both"/>
      </w:pPr>
      <w:r w:rsidRPr="0074038B">
        <w:t>Programos koordinatorius – Žemės ūkio ir aplinkosaugos skyrius.</w:t>
      </w:r>
    </w:p>
    <w:p w:rsidR="00FC7329" w:rsidRPr="00BF4527" w:rsidRDefault="00FC7329" w:rsidP="00EC5ED6">
      <w:pPr>
        <w:pStyle w:val="Antrats"/>
        <w:keepLines/>
        <w:tabs>
          <w:tab w:val="clear" w:pos="4153"/>
          <w:tab w:val="clear" w:pos="8306"/>
        </w:tabs>
        <w:ind w:firstLine="720"/>
        <w:jc w:val="both"/>
        <w:rPr>
          <w:rFonts w:ascii="Times New Roman" w:hAnsi="Times New Roman"/>
          <w:bCs/>
          <w:szCs w:val="24"/>
          <w:lang w:val="lt-LT"/>
        </w:rPr>
      </w:pPr>
    </w:p>
    <w:p w:rsidR="00EC5ED6" w:rsidRPr="00BF4527" w:rsidRDefault="00EC5ED6" w:rsidP="00EC5ED6">
      <w:pPr>
        <w:pStyle w:val="Antrats"/>
        <w:keepLines/>
        <w:tabs>
          <w:tab w:val="clear" w:pos="4153"/>
          <w:tab w:val="clear" w:pos="8306"/>
        </w:tabs>
        <w:ind w:firstLine="720"/>
        <w:jc w:val="both"/>
        <w:rPr>
          <w:rFonts w:ascii="Times New Roman" w:hAnsi="Times New Roman"/>
          <w:bCs/>
          <w:szCs w:val="24"/>
          <w:lang w:val="lt-LT"/>
        </w:rPr>
      </w:pPr>
      <w:r w:rsidRPr="00BF4527">
        <w:rPr>
          <w:rFonts w:ascii="Times New Roman" w:hAnsi="Times New Roman"/>
          <w:bCs/>
          <w:szCs w:val="24"/>
          <w:lang w:val="lt-LT"/>
        </w:rPr>
        <w:t xml:space="preserve">Programai įgyvendinti planuoti asignavimai – </w:t>
      </w:r>
      <w:r w:rsidR="003374A1" w:rsidRPr="00BF4527">
        <w:rPr>
          <w:rFonts w:ascii="Times New Roman" w:hAnsi="Times New Roman"/>
          <w:bCs/>
          <w:szCs w:val="24"/>
          <w:lang w:val="lt-LT"/>
        </w:rPr>
        <w:t>5 599,8</w:t>
      </w:r>
      <w:r w:rsidR="00D9146A" w:rsidRPr="00BF4527">
        <w:rPr>
          <w:rFonts w:ascii="Times New Roman" w:hAnsi="Times New Roman"/>
          <w:bCs/>
          <w:szCs w:val="24"/>
          <w:lang w:val="lt-LT"/>
        </w:rPr>
        <w:t xml:space="preserve"> tūkst. Eur </w:t>
      </w:r>
    </w:p>
    <w:p w:rsidR="00EC5ED6" w:rsidRPr="00BF4527" w:rsidRDefault="00EC5ED6" w:rsidP="00EC5ED6">
      <w:pPr>
        <w:pStyle w:val="Antrats"/>
        <w:keepLines/>
        <w:tabs>
          <w:tab w:val="clear" w:pos="4153"/>
          <w:tab w:val="clear" w:pos="8306"/>
        </w:tabs>
        <w:ind w:firstLine="720"/>
        <w:jc w:val="both"/>
        <w:rPr>
          <w:rFonts w:ascii="Times New Roman" w:hAnsi="Times New Roman"/>
          <w:bCs/>
          <w:szCs w:val="24"/>
          <w:lang w:val="lt-LT"/>
        </w:rPr>
      </w:pPr>
      <w:r w:rsidRPr="00BF4527">
        <w:rPr>
          <w:rFonts w:ascii="Times New Roman" w:hAnsi="Times New Roman"/>
          <w:bCs/>
          <w:szCs w:val="24"/>
          <w:lang w:val="lt-LT"/>
        </w:rPr>
        <w:t xml:space="preserve">Programai įgyvendinti patikslinti asignavimai – </w:t>
      </w:r>
      <w:r w:rsidR="003374A1" w:rsidRPr="00BF4527">
        <w:rPr>
          <w:rFonts w:ascii="Times New Roman" w:hAnsi="Times New Roman"/>
          <w:bCs/>
          <w:szCs w:val="24"/>
          <w:lang w:val="lt-LT"/>
        </w:rPr>
        <w:t>5 856,6</w:t>
      </w:r>
      <w:r w:rsidR="00D9146A" w:rsidRPr="00BF4527">
        <w:rPr>
          <w:rFonts w:ascii="Times New Roman" w:hAnsi="Times New Roman"/>
          <w:bCs/>
          <w:szCs w:val="24"/>
          <w:lang w:val="lt-LT"/>
        </w:rPr>
        <w:t xml:space="preserve"> tūkst. Eur</w:t>
      </w:r>
    </w:p>
    <w:p w:rsidR="00EC5ED6" w:rsidRPr="00BF4527" w:rsidRDefault="00EC5ED6" w:rsidP="00EC5ED6">
      <w:pPr>
        <w:pStyle w:val="Antrats"/>
        <w:keepLines/>
        <w:tabs>
          <w:tab w:val="clear" w:pos="4153"/>
          <w:tab w:val="clear" w:pos="8306"/>
        </w:tabs>
        <w:ind w:firstLine="720"/>
        <w:jc w:val="both"/>
        <w:rPr>
          <w:rFonts w:ascii="Times New Roman" w:hAnsi="Times New Roman"/>
          <w:bCs/>
          <w:szCs w:val="24"/>
          <w:lang w:val="lt-LT"/>
        </w:rPr>
      </w:pPr>
      <w:r w:rsidRPr="00BF4527">
        <w:rPr>
          <w:rFonts w:ascii="Times New Roman" w:hAnsi="Times New Roman"/>
          <w:bCs/>
          <w:szCs w:val="24"/>
          <w:lang w:val="lt-LT"/>
        </w:rPr>
        <w:t>Programai įgyvendinti panaudoti asignavimai –</w:t>
      </w:r>
      <w:r w:rsidR="003374A1" w:rsidRPr="00BF4527">
        <w:rPr>
          <w:rFonts w:ascii="Times New Roman" w:hAnsi="Times New Roman"/>
          <w:bCs/>
          <w:szCs w:val="24"/>
          <w:lang w:val="lt-LT"/>
        </w:rPr>
        <w:t xml:space="preserve"> 5 047,1</w:t>
      </w:r>
      <w:r w:rsidR="00D9146A" w:rsidRPr="00BF4527">
        <w:rPr>
          <w:rFonts w:ascii="Times New Roman" w:hAnsi="Times New Roman"/>
          <w:bCs/>
          <w:szCs w:val="24"/>
          <w:lang w:val="lt-LT"/>
        </w:rPr>
        <w:t xml:space="preserve"> tūkst. Eur</w:t>
      </w:r>
    </w:p>
    <w:p w:rsidR="00EC5ED6" w:rsidRPr="003D2FFC" w:rsidRDefault="00EC5ED6" w:rsidP="00EC5ED6">
      <w:pPr>
        <w:pStyle w:val="Antrats"/>
        <w:keepLines/>
        <w:tabs>
          <w:tab w:val="clear" w:pos="4153"/>
          <w:tab w:val="clear" w:pos="8306"/>
        </w:tabs>
        <w:ind w:firstLine="720"/>
        <w:jc w:val="both"/>
        <w:rPr>
          <w:rFonts w:ascii="Times New Roman" w:hAnsi="Times New Roman"/>
          <w:bCs/>
          <w:color w:val="FF0000"/>
          <w:szCs w:val="24"/>
          <w:lang w:val="lt-LT"/>
        </w:rPr>
      </w:pPr>
    </w:p>
    <w:tbl>
      <w:tblPr>
        <w:tblW w:w="9838" w:type="dxa"/>
        <w:tblCellMar>
          <w:left w:w="0" w:type="dxa"/>
          <w:right w:w="0" w:type="dxa"/>
        </w:tblCellMar>
        <w:tblLook w:val="04A0" w:firstRow="1" w:lastRow="0" w:firstColumn="1" w:lastColumn="0" w:noHBand="0" w:noVBand="1"/>
      </w:tblPr>
      <w:tblGrid>
        <w:gridCol w:w="2325"/>
        <w:gridCol w:w="5387"/>
        <w:gridCol w:w="1134"/>
        <w:gridCol w:w="992"/>
      </w:tblGrid>
      <w:tr w:rsidR="007F56E3" w:rsidRPr="003D2FFC" w:rsidTr="00C25007">
        <w:tc>
          <w:tcPr>
            <w:tcW w:w="23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rsidR="00EC5ED6" w:rsidRPr="00BF4527" w:rsidRDefault="00EC5ED6" w:rsidP="00203069">
            <w:pPr>
              <w:keepNext/>
              <w:tabs>
                <w:tab w:val="left" w:pos="-360"/>
              </w:tabs>
              <w:jc w:val="center"/>
              <w:rPr>
                <w:b/>
                <w:sz w:val="22"/>
                <w:szCs w:val="22"/>
              </w:rPr>
            </w:pPr>
            <w:r w:rsidRPr="00BF4527">
              <w:rPr>
                <w:b/>
                <w:sz w:val="22"/>
                <w:szCs w:val="22"/>
              </w:rPr>
              <w:t>Efekto ir rezultato vertinimo kriterijaus kodas</w:t>
            </w:r>
          </w:p>
        </w:tc>
        <w:tc>
          <w:tcPr>
            <w:tcW w:w="5387"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tcPr>
          <w:p w:rsidR="00EC5ED6" w:rsidRPr="00BF4527" w:rsidRDefault="00EC5ED6" w:rsidP="00203069">
            <w:pPr>
              <w:keepNext/>
              <w:tabs>
                <w:tab w:val="left" w:pos="-360"/>
              </w:tabs>
              <w:jc w:val="center"/>
              <w:rPr>
                <w:b/>
                <w:sz w:val="22"/>
                <w:szCs w:val="22"/>
              </w:rPr>
            </w:pPr>
            <w:r w:rsidRPr="00BF4527">
              <w:rPr>
                <w:b/>
                <w:sz w:val="22"/>
                <w:szCs w:val="22"/>
              </w:rPr>
              <w:t>Vertinimo kriterijaus pavadinimas ir mato vienetas</w:t>
            </w:r>
          </w:p>
        </w:tc>
        <w:tc>
          <w:tcPr>
            <w:tcW w:w="1134"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tcPr>
          <w:p w:rsidR="00EC5ED6" w:rsidRPr="00BF4527" w:rsidRDefault="00EC5ED6" w:rsidP="007F56E3">
            <w:pPr>
              <w:keepNext/>
              <w:tabs>
                <w:tab w:val="left" w:pos="-360"/>
              </w:tabs>
              <w:jc w:val="center"/>
              <w:rPr>
                <w:b/>
                <w:sz w:val="22"/>
                <w:szCs w:val="22"/>
              </w:rPr>
            </w:pPr>
            <w:r w:rsidRPr="00BF4527">
              <w:rPr>
                <w:b/>
                <w:sz w:val="22"/>
                <w:szCs w:val="22"/>
              </w:rPr>
              <w:t>201</w:t>
            </w:r>
            <w:r w:rsidR="0074038B" w:rsidRPr="00BF4527">
              <w:rPr>
                <w:b/>
                <w:sz w:val="22"/>
                <w:szCs w:val="22"/>
              </w:rPr>
              <w:t>9</w:t>
            </w:r>
            <w:r w:rsidRPr="00BF4527">
              <w:rPr>
                <w:b/>
                <w:sz w:val="22"/>
                <w:szCs w:val="22"/>
              </w:rPr>
              <w:t xml:space="preserve"> m. planas</w:t>
            </w:r>
          </w:p>
        </w:tc>
        <w:tc>
          <w:tcPr>
            <w:tcW w:w="992"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tcPr>
          <w:p w:rsidR="00EC5ED6" w:rsidRPr="00BF4527" w:rsidRDefault="00EC5ED6" w:rsidP="007F56E3">
            <w:pPr>
              <w:keepNext/>
              <w:tabs>
                <w:tab w:val="left" w:pos="-360"/>
              </w:tabs>
              <w:jc w:val="center"/>
              <w:rPr>
                <w:b/>
                <w:sz w:val="22"/>
                <w:szCs w:val="22"/>
              </w:rPr>
            </w:pPr>
            <w:r w:rsidRPr="00BF4527">
              <w:rPr>
                <w:b/>
                <w:sz w:val="22"/>
                <w:szCs w:val="22"/>
              </w:rPr>
              <w:t>2</w:t>
            </w:r>
            <w:r w:rsidR="00BE61E9" w:rsidRPr="00BF4527">
              <w:rPr>
                <w:b/>
                <w:sz w:val="22"/>
                <w:szCs w:val="22"/>
              </w:rPr>
              <w:t>01</w:t>
            </w:r>
            <w:r w:rsidR="00BF4527" w:rsidRPr="00BF4527">
              <w:rPr>
                <w:b/>
                <w:sz w:val="22"/>
                <w:szCs w:val="22"/>
              </w:rPr>
              <w:t>9</w:t>
            </w:r>
            <w:r w:rsidRPr="00BF4527">
              <w:rPr>
                <w:b/>
                <w:sz w:val="22"/>
                <w:szCs w:val="22"/>
              </w:rPr>
              <w:t xml:space="preserve"> m. faktas</w:t>
            </w:r>
          </w:p>
        </w:tc>
      </w:tr>
      <w:tr w:rsidR="0074038B" w:rsidRPr="003D2FFC" w:rsidTr="00C25007">
        <w:tc>
          <w:tcPr>
            <w:tcW w:w="2325"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74038B" w:rsidRPr="00F3740D" w:rsidRDefault="0074038B" w:rsidP="001F5832">
            <w:pPr>
              <w:keepNext/>
              <w:tabs>
                <w:tab w:val="left" w:pos="-360"/>
              </w:tabs>
              <w:rPr>
                <w:b/>
              </w:rPr>
            </w:pPr>
            <w:r w:rsidRPr="00F3740D">
              <w:rPr>
                <w:b/>
              </w:rPr>
              <w:t>E-08-01</w:t>
            </w:r>
          </w:p>
        </w:tc>
        <w:tc>
          <w:tcPr>
            <w:tcW w:w="5387" w:type="dxa"/>
            <w:tcBorders>
              <w:top w:val="nil"/>
              <w:left w:val="nil"/>
              <w:bottom w:val="single" w:sz="8" w:space="0" w:color="auto"/>
              <w:right w:val="single" w:sz="8" w:space="0" w:color="auto"/>
            </w:tcBorders>
            <w:tcMar>
              <w:top w:w="28" w:type="dxa"/>
              <w:left w:w="57" w:type="dxa"/>
              <w:bottom w:w="28" w:type="dxa"/>
              <w:right w:w="57" w:type="dxa"/>
            </w:tcMar>
          </w:tcPr>
          <w:p w:rsidR="0074038B" w:rsidRPr="006506C7" w:rsidRDefault="0074038B" w:rsidP="001F5832">
            <w:pPr>
              <w:jc w:val="both"/>
              <w:rPr>
                <w:bCs/>
                <w:sz w:val="23"/>
                <w:szCs w:val="23"/>
              </w:rPr>
            </w:pPr>
            <w:r w:rsidRPr="006506C7">
              <w:rPr>
                <w:bCs/>
                <w:sz w:val="23"/>
                <w:szCs w:val="23"/>
              </w:rPr>
              <w:t>Fiksuotų oro taršos kietosiomis dalelėmis dienų skaičius per metus</w:t>
            </w:r>
          </w:p>
        </w:tc>
        <w:tc>
          <w:tcPr>
            <w:tcW w:w="1134" w:type="dxa"/>
            <w:tcBorders>
              <w:top w:val="nil"/>
              <w:left w:val="nil"/>
              <w:bottom w:val="single" w:sz="8" w:space="0" w:color="auto"/>
              <w:right w:val="single" w:sz="8" w:space="0" w:color="auto"/>
            </w:tcBorders>
            <w:tcMar>
              <w:top w:w="28" w:type="dxa"/>
              <w:left w:w="57" w:type="dxa"/>
              <w:bottom w:w="28" w:type="dxa"/>
              <w:right w:w="57" w:type="dxa"/>
            </w:tcMar>
          </w:tcPr>
          <w:p w:rsidR="0074038B" w:rsidRPr="006506C7" w:rsidRDefault="0074038B" w:rsidP="001F5832">
            <w:pPr>
              <w:keepNext/>
              <w:tabs>
                <w:tab w:val="left" w:pos="-360"/>
              </w:tabs>
              <w:jc w:val="center"/>
              <w:rPr>
                <w:sz w:val="23"/>
                <w:szCs w:val="23"/>
              </w:rPr>
            </w:pPr>
            <w:r w:rsidRPr="006506C7">
              <w:rPr>
                <w:sz w:val="23"/>
                <w:szCs w:val="23"/>
              </w:rPr>
              <w:t>Ne daugiau kaip 35 d.</w:t>
            </w:r>
          </w:p>
        </w:tc>
        <w:tc>
          <w:tcPr>
            <w:tcW w:w="992" w:type="dxa"/>
            <w:tcBorders>
              <w:top w:val="nil"/>
              <w:left w:val="nil"/>
              <w:bottom w:val="single" w:sz="8" w:space="0" w:color="auto"/>
              <w:right w:val="single" w:sz="8" w:space="0" w:color="auto"/>
            </w:tcBorders>
            <w:tcMar>
              <w:top w:w="28" w:type="dxa"/>
              <w:left w:w="57" w:type="dxa"/>
              <w:bottom w:w="28" w:type="dxa"/>
              <w:right w:w="57" w:type="dxa"/>
            </w:tcMar>
          </w:tcPr>
          <w:p w:rsidR="0074038B" w:rsidRPr="006506C7" w:rsidRDefault="00B20794" w:rsidP="00507907">
            <w:pPr>
              <w:keepNext/>
              <w:jc w:val="center"/>
              <w:rPr>
                <w:rFonts w:eastAsia="Calibri"/>
                <w:sz w:val="23"/>
                <w:szCs w:val="23"/>
                <w:lang w:eastAsia="en-US"/>
              </w:rPr>
            </w:pPr>
            <w:r w:rsidRPr="006506C7">
              <w:rPr>
                <w:rFonts w:eastAsia="Calibri"/>
                <w:sz w:val="23"/>
                <w:szCs w:val="23"/>
                <w:lang w:eastAsia="en-US"/>
              </w:rPr>
              <w:t>7</w:t>
            </w:r>
          </w:p>
        </w:tc>
      </w:tr>
      <w:tr w:rsidR="0074038B" w:rsidRPr="003D2FFC" w:rsidTr="00C25007">
        <w:tc>
          <w:tcPr>
            <w:tcW w:w="2325"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74038B" w:rsidRPr="00F3740D" w:rsidRDefault="0074038B" w:rsidP="001F5832">
            <w:pPr>
              <w:keepNext/>
              <w:tabs>
                <w:tab w:val="left" w:pos="-360"/>
              </w:tabs>
            </w:pPr>
            <w:r w:rsidRPr="00F3740D">
              <w:t>R-08-01-01</w:t>
            </w:r>
          </w:p>
        </w:tc>
        <w:tc>
          <w:tcPr>
            <w:tcW w:w="5387" w:type="dxa"/>
            <w:tcBorders>
              <w:top w:val="nil"/>
              <w:left w:val="nil"/>
              <w:bottom w:val="single" w:sz="8" w:space="0" w:color="auto"/>
              <w:right w:val="single" w:sz="8" w:space="0" w:color="auto"/>
            </w:tcBorders>
            <w:tcMar>
              <w:top w:w="28" w:type="dxa"/>
              <w:left w:w="57" w:type="dxa"/>
              <w:bottom w:w="28" w:type="dxa"/>
              <w:right w:w="57" w:type="dxa"/>
            </w:tcMar>
          </w:tcPr>
          <w:p w:rsidR="0074038B" w:rsidRPr="006506C7" w:rsidRDefault="0074038B" w:rsidP="001F5832">
            <w:pPr>
              <w:jc w:val="both"/>
              <w:rPr>
                <w:bCs/>
                <w:sz w:val="23"/>
                <w:szCs w:val="23"/>
              </w:rPr>
            </w:pPr>
            <w:r w:rsidRPr="006506C7">
              <w:rPr>
                <w:bCs/>
                <w:sz w:val="23"/>
                <w:szCs w:val="23"/>
              </w:rPr>
              <w:t>Aplinkos apsaugos specialiosios programos priemonių vykdymas, proc.</w:t>
            </w:r>
          </w:p>
        </w:tc>
        <w:tc>
          <w:tcPr>
            <w:tcW w:w="1134" w:type="dxa"/>
            <w:tcBorders>
              <w:top w:val="nil"/>
              <w:left w:val="nil"/>
              <w:bottom w:val="single" w:sz="8" w:space="0" w:color="auto"/>
              <w:right w:val="single" w:sz="8" w:space="0" w:color="auto"/>
            </w:tcBorders>
            <w:tcMar>
              <w:top w:w="28" w:type="dxa"/>
              <w:left w:w="57" w:type="dxa"/>
              <w:bottom w:w="28" w:type="dxa"/>
              <w:right w:w="57" w:type="dxa"/>
            </w:tcMar>
          </w:tcPr>
          <w:p w:rsidR="0074038B" w:rsidRPr="006506C7" w:rsidRDefault="0074038B" w:rsidP="001F5832">
            <w:pPr>
              <w:keepNext/>
              <w:tabs>
                <w:tab w:val="left" w:pos="-360"/>
              </w:tabs>
              <w:jc w:val="center"/>
              <w:rPr>
                <w:sz w:val="23"/>
                <w:szCs w:val="23"/>
              </w:rPr>
            </w:pPr>
            <w:r w:rsidRPr="006506C7">
              <w:rPr>
                <w:sz w:val="23"/>
                <w:szCs w:val="23"/>
              </w:rPr>
              <w:t>100</w:t>
            </w:r>
          </w:p>
        </w:tc>
        <w:tc>
          <w:tcPr>
            <w:tcW w:w="992" w:type="dxa"/>
            <w:tcBorders>
              <w:top w:val="nil"/>
              <w:left w:val="nil"/>
              <w:bottom w:val="single" w:sz="8" w:space="0" w:color="auto"/>
              <w:right w:val="single" w:sz="8" w:space="0" w:color="auto"/>
            </w:tcBorders>
            <w:tcMar>
              <w:top w:w="28" w:type="dxa"/>
              <w:left w:w="57" w:type="dxa"/>
              <w:bottom w:w="28" w:type="dxa"/>
              <w:right w:w="57" w:type="dxa"/>
            </w:tcMar>
          </w:tcPr>
          <w:p w:rsidR="0074038B" w:rsidRPr="006506C7" w:rsidRDefault="00D50499" w:rsidP="00507907">
            <w:pPr>
              <w:keepNext/>
              <w:jc w:val="center"/>
              <w:rPr>
                <w:rFonts w:eastAsia="Calibri"/>
                <w:sz w:val="23"/>
                <w:szCs w:val="23"/>
                <w:lang w:eastAsia="en-US"/>
              </w:rPr>
            </w:pPr>
            <w:r w:rsidRPr="006506C7">
              <w:rPr>
                <w:rFonts w:eastAsia="Calibri"/>
                <w:sz w:val="23"/>
                <w:szCs w:val="23"/>
                <w:lang w:eastAsia="en-US"/>
              </w:rPr>
              <w:t>88</w:t>
            </w:r>
          </w:p>
        </w:tc>
      </w:tr>
      <w:tr w:rsidR="0074038B" w:rsidRPr="003D2FFC" w:rsidTr="00C25007">
        <w:tc>
          <w:tcPr>
            <w:tcW w:w="2325"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74038B" w:rsidRPr="00F3740D" w:rsidRDefault="0074038B" w:rsidP="001F5832">
            <w:pPr>
              <w:keepNext/>
              <w:tabs>
                <w:tab w:val="left" w:pos="-360"/>
              </w:tabs>
            </w:pPr>
            <w:r w:rsidRPr="00F3740D">
              <w:t>R-08-02-01</w:t>
            </w:r>
          </w:p>
        </w:tc>
        <w:tc>
          <w:tcPr>
            <w:tcW w:w="5387" w:type="dxa"/>
            <w:tcBorders>
              <w:top w:val="nil"/>
              <w:left w:val="nil"/>
              <w:bottom w:val="single" w:sz="8" w:space="0" w:color="auto"/>
              <w:right w:val="single" w:sz="8" w:space="0" w:color="auto"/>
            </w:tcBorders>
            <w:tcMar>
              <w:top w:w="28" w:type="dxa"/>
              <w:left w:w="57" w:type="dxa"/>
              <w:bottom w:w="28" w:type="dxa"/>
              <w:right w:w="57" w:type="dxa"/>
            </w:tcMar>
          </w:tcPr>
          <w:p w:rsidR="0074038B" w:rsidRPr="006506C7" w:rsidRDefault="0074038B" w:rsidP="001F5832">
            <w:pPr>
              <w:jc w:val="both"/>
              <w:rPr>
                <w:bCs/>
                <w:sz w:val="23"/>
                <w:szCs w:val="23"/>
              </w:rPr>
            </w:pPr>
            <w:r w:rsidRPr="006506C7">
              <w:rPr>
                <w:bCs/>
                <w:sz w:val="23"/>
                <w:szCs w:val="23"/>
              </w:rPr>
              <w:t xml:space="preserve">Surenkamų komunalinių ir specifinių atliekų kiekis per metus, tūkst. tonų </w:t>
            </w:r>
          </w:p>
        </w:tc>
        <w:tc>
          <w:tcPr>
            <w:tcW w:w="1134" w:type="dxa"/>
            <w:tcBorders>
              <w:top w:val="nil"/>
              <w:left w:val="nil"/>
              <w:bottom w:val="single" w:sz="8" w:space="0" w:color="auto"/>
              <w:right w:val="single" w:sz="8" w:space="0" w:color="auto"/>
            </w:tcBorders>
            <w:tcMar>
              <w:top w:w="28" w:type="dxa"/>
              <w:left w:w="57" w:type="dxa"/>
              <w:bottom w:w="28" w:type="dxa"/>
              <w:right w:w="57" w:type="dxa"/>
            </w:tcMar>
          </w:tcPr>
          <w:p w:rsidR="0074038B" w:rsidRPr="006506C7" w:rsidRDefault="0074038B" w:rsidP="001F5832">
            <w:pPr>
              <w:keepNext/>
              <w:tabs>
                <w:tab w:val="left" w:pos="-360"/>
              </w:tabs>
              <w:jc w:val="center"/>
              <w:rPr>
                <w:sz w:val="23"/>
                <w:szCs w:val="23"/>
              </w:rPr>
            </w:pPr>
            <w:r w:rsidRPr="006506C7">
              <w:rPr>
                <w:sz w:val="23"/>
                <w:szCs w:val="23"/>
              </w:rPr>
              <w:t>16,5</w:t>
            </w:r>
          </w:p>
        </w:tc>
        <w:tc>
          <w:tcPr>
            <w:tcW w:w="992" w:type="dxa"/>
            <w:tcBorders>
              <w:top w:val="nil"/>
              <w:left w:val="nil"/>
              <w:bottom w:val="single" w:sz="8" w:space="0" w:color="auto"/>
              <w:right w:val="single" w:sz="8" w:space="0" w:color="auto"/>
            </w:tcBorders>
            <w:tcMar>
              <w:top w:w="28" w:type="dxa"/>
              <w:left w:w="57" w:type="dxa"/>
              <w:bottom w:w="28" w:type="dxa"/>
              <w:right w:w="57" w:type="dxa"/>
            </w:tcMar>
          </w:tcPr>
          <w:p w:rsidR="0074038B" w:rsidRPr="006506C7" w:rsidRDefault="0074038B" w:rsidP="00507907">
            <w:pPr>
              <w:keepNext/>
              <w:jc w:val="center"/>
              <w:rPr>
                <w:rFonts w:eastAsia="Calibri"/>
                <w:sz w:val="23"/>
                <w:szCs w:val="23"/>
                <w:lang w:eastAsia="en-US"/>
              </w:rPr>
            </w:pPr>
            <w:r w:rsidRPr="006506C7">
              <w:rPr>
                <w:sz w:val="23"/>
                <w:szCs w:val="23"/>
              </w:rPr>
              <w:t>16,8</w:t>
            </w:r>
          </w:p>
        </w:tc>
      </w:tr>
    </w:tbl>
    <w:p w:rsidR="00EC5ED6" w:rsidRPr="003D2FFC" w:rsidRDefault="00EC5ED6" w:rsidP="00EC5ED6">
      <w:pPr>
        <w:ind w:firstLine="720"/>
        <w:jc w:val="both"/>
        <w:rPr>
          <w:color w:val="FF0000"/>
        </w:rPr>
      </w:pPr>
    </w:p>
    <w:p w:rsidR="0062775B" w:rsidRPr="00E3226B" w:rsidRDefault="0037631E" w:rsidP="00EC5ED6">
      <w:pPr>
        <w:ind w:firstLine="720"/>
        <w:jc w:val="both"/>
      </w:pPr>
      <w:r w:rsidRPr="00E3226B">
        <w:t>201</w:t>
      </w:r>
      <w:r w:rsidR="00E3226B" w:rsidRPr="00E3226B">
        <w:t>9</w:t>
      </w:r>
      <w:r w:rsidRPr="00E3226B">
        <w:t xml:space="preserve"> m. p</w:t>
      </w:r>
      <w:r w:rsidR="00EC5ED6" w:rsidRPr="00E3226B">
        <w:t xml:space="preserve">rogramai įgyvendinti buvo numatyta </w:t>
      </w:r>
      <w:r w:rsidR="00D57FD6" w:rsidRPr="00E3226B">
        <w:t>1</w:t>
      </w:r>
      <w:r w:rsidR="00E3226B" w:rsidRPr="00E3226B">
        <w:t>7</w:t>
      </w:r>
      <w:r w:rsidR="00EC5ED6" w:rsidRPr="00E3226B">
        <w:t xml:space="preserve"> priemonių, kuri</w:t>
      </w:r>
      <w:r w:rsidR="0062775B" w:rsidRPr="00E3226B">
        <w:t xml:space="preserve">ų </w:t>
      </w:r>
      <w:r w:rsidR="00B841BA" w:rsidRPr="00E3226B">
        <w:t>visos įgyvendintos arba įgyvendinamos.</w:t>
      </w:r>
    </w:p>
    <w:p w:rsidR="0062775B" w:rsidRPr="003D2FFC" w:rsidRDefault="0062775B" w:rsidP="00EC5ED6">
      <w:pPr>
        <w:ind w:firstLine="720"/>
        <w:jc w:val="both"/>
        <w:rPr>
          <w:color w:val="FF0000"/>
        </w:rPr>
      </w:pPr>
    </w:p>
    <w:p w:rsidR="00EC5ED6" w:rsidRPr="007351D6" w:rsidRDefault="00EC5ED6" w:rsidP="00EC5ED6">
      <w:pPr>
        <w:jc w:val="both"/>
        <w:rPr>
          <w:b/>
        </w:rPr>
      </w:pPr>
      <w:r w:rsidRPr="007351D6">
        <w:rPr>
          <w:b/>
          <w:u w:val="single"/>
        </w:rPr>
        <w:t xml:space="preserve">01 tikslas. </w:t>
      </w:r>
      <w:r w:rsidRPr="007351D6">
        <w:rPr>
          <w:b/>
        </w:rPr>
        <w:t>Įgyvendinti Aplinkos apsaugos rėmimo specialiosios programos finansuojamas priemones.</w:t>
      </w:r>
    </w:p>
    <w:p w:rsidR="000210CA" w:rsidRPr="007351D6" w:rsidRDefault="000210CA" w:rsidP="00DD0628">
      <w:pPr>
        <w:pStyle w:val="Pagrindinistekstas"/>
        <w:spacing w:after="0"/>
        <w:ind w:firstLine="540"/>
        <w:jc w:val="both"/>
        <w:rPr>
          <w:lang w:val="lt-LT"/>
        </w:rPr>
      </w:pPr>
      <w:r w:rsidRPr="007351D6">
        <w:t xml:space="preserve">Vykdant Aplinkos apsaugos specialiąją programą buvo įgyvendinamos aplinkos kokybės gerinimo ir apsaugos, aplinkos monitoringo, prevencinės, </w:t>
      </w:r>
      <w:r w:rsidR="00CE222E" w:rsidRPr="007351D6">
        <w:rPr>
          <w:lang w:val="lt-LT"/>
        </w:rPr>
        <w:t>aplinkos atkūrimo</w:t>
      </w:r>
      <w:r w:rsidRPr="007351D6">
        <w:t>s, želdinių ir želdinių apsaugos, tvarkymo, vi</w:t>
      </w:r>
      <w:r w:rsidR="00E7008A" w:rsidRPr="007351D6">
        <w:rPr>
          <w:lang w:val="lt-LT"/>
        </w:rPr>
        <w:t>s</w:t>
      </w:r>
      <w:r w:rsidRPr="007351D6">
        <w:t>uomenės švietimo ir mokymo aplinkosaugos klausimais priemonės</w:t>
      </w:r>
      <w:r w:rsidRPr="007351D6">
        <w:rPr>
          <w:lang w:val="lt-LT"/>
        </w:rPr>
        <w:t>.</w:t>
      </w:r>
    </w:p>
    <w:p w:rsidR="00E02FED" w:rsidRPr="007351D6" w:rsidRDefault="00E02FED" w:rsidP="00E02FED">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highlight w:val="yellow"/>
          <w:lang w:eastAsia="x-none"/>
        </w:rPr>
      </w:pPr>
      <w:r w:rsidRPr="007351D6">
        <w:rPr>
          <w:lang w:eastAsia="x-none"/>
        </w:rPr>
        <w:t xml:space="preserve">Įgyvendinant </w:t>
      </w:r>
      <w:r w:rsidRPr="007351D6">
        <w:rPr>
          <w:bCs/>
          <w:iCs/>
          <w:lang w:eastAsia="x-none"/>
        </w:rPr>
        <w:t>aplinkos monitoringo, prevencinėms, aplinkos atkūrimo priemones</w:t>
      </w:r>
      <w:r w:rsidRPr="007351D6">
        <w:rPr>
          <w:lang w:eastAsia="x-none"/>
        </w:rPr>
        <w:t xml:space="preserve"> 2019 m. vykdytas aplinkos oro, paviršinio vandens, paviršinio vandens (gyvulininkystės kompleksų nuotekų), požeminio vandens, dirvožemio ir aplinkos triukšmo monitoringas, sutvarkyta amoniakinio vandens la</w:t>
      </w:r>
      <w:r w:rsidR="00710B18" w:rsidRPr="007351D6">
        <w:rPr>
          <w:lang w:eastAsia="x-none"/>
        </w:rPr>
        <w:t>ikymo teritorija Meironiškių k</w:t>
      </w:r>
      <w:r w:rsidRPr="007351D6">
        <w:rPr>
          <w:lang w:eastAsia="x-none"/>
        </w:rPr>
        <w:t>., sutvarkytos Nevėžio upės pakrantės mieste ir Rudekšnos upės pakrantės Pagirių mstl., bei Bublių t</w:t>
      </w:r>
      <w:r w:rsidR="007351D6" w:rsidRPr="007351D6">
        <w:rPr>
          <w:lang w:eastAsia="x-none"/>
        </w:rPr>
        <w:t>venkinio pakrantės Aristavos k.</w:t>
      </w:r>
      <w:r w:rsidRPr="007351D6">
        <w:rPr>
          <w:lang w:eastAsia="x-none"/>
        </w:rPr>
        <w:t xml:space="preserve"> ir Dvariškių tvenkinio pakrantės Dvariškių k., parengtas Akademijos tvenkinio valymo techninio projekto pakeitimo projektas, parengta studija dėl pažeistų Dotnuvėlės upės krantų tvirtinimo, lydekomis, lynais, karosais, šamais ir karpiais įžuvinti Angirių, D. Malčiaus, Koliupės, Urkos, Bublių, Labūnavos, Mantviliškio, Juodkiškio, Piltynos, Kėdainių miesto, Vaidatonių (Beržų), Akademijos, M. Malčiaus, Urniežių, Dvariškių, Ašarėnos tvenkiniai Kėdainių r., stebėtos jūrinių erelių perimvietės Kėdainių r. bei atlikti kt. darbai.</w:t>
      </w:r>
    </w:p>
    <w:p w:rsidR="00E02FED" w:rsidRPr="002572DB" w:rsidRDefault="00E02FED" w:rsidP="002B6A07">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highlight w:val="yellow"/>
          <w:lang w:eastAsia="x-none"/>
        </w:rPr>
      </w:pPr>
      <w:r w:rsidRPr="001C785D">
        <w:rPr>
          <w:lang w:eastAsia="x-none"/>
        </w:rPr>
        <w:t>Įgyvendinant aplinkos kokybės gerinimo ir apsaugos priemones</w:t>
      </w:r>
      <w:r w:rsidRPr="007F695B">
        <w:rPr>
          <w:b/>
          <w:i/>
          <w:lang w:eastAsia="x-none"/>
        </w:rPr>
        <w:t xml:space="preserve"> </w:t>
      </w:r>
      <w:r w:rsidRPr="007F695B">
        <w:rPr>
          <w:lang w:eastAsia="x-none"/>
        </w:rPr>
        <w:t>7</w:t>
      </w:r>
      <w:r w:rsidRPr="008755D7">
        <w:rPr>
          <w:lang w:eastAsia="x-none"/>
        </w:rPr>
        <w:t xml:space="preserve"> seniūnijose cheminiais preparatais purkšti bei mechaniniu būdu šienauti Sosnovskio barščių plotai, vykdyti </w:t>
      </w:r>
      <w:r w:rsidR="007351D6">
        <w:rPr>
          <w:lang w:eastAsia="x-none"/>
        </w:rPr>
        <w:t>m</w:t>
      </w:r>
      <w:r w:rsidRPr="008755D7">
        <w:rPr>
          <w:lang w:eastAsia="x-none"/>
        </w:rPr>
        <w:t xml:space="preserve">iesto gatvių laistymo darbai, </w:t>
      </w:r>
      <w:r w:rsidRPr="008755D7">
        <w:rPr>
          <w:color w:val="000000"/>
        </w:rPr>
        <w:t>atlikta dalis rangos darbų pagal projektą „Potvynių rizikos mažinimas Kėdainių mieste“</w:t>
      </w:r>
      <w:r w:rsidRPr="008755D7">
        <w:rPr>
          <w:lang w:eastAsia="x-none"/>
        </w:rPr>
        <w:t>, pratęsta nuotekų surinkimo linija Kėdainių g. ir</w:t>
      </w:r>
      <w:r w:rsidR="001B4A36">
        <w:rPr>
          <w:lang w:eastAsia="x-none"/>
        </w:rPr>
        <w:t xml:space="preserve"> Bališkių g. Surviliškio mstl.</w:t>
      </w:r>
    </w:p>
    <w:p w:rsidR="00E02FED" w:rsidRPr="001C785D" w:rsidRDefault="002B6A07" w:rsidP="00E02FED">
      <w:pPr>
        <w:pStyle w:val="Porat"/>
        <w:ind w:firstLine="494"/>
        <w:jc w:val="both"/>
        <w:rPr>
          <w:iCs/>
          <w:szCs w:val="24"/>
          <w:lang w:val="lt-LT"/>
        </w:rPr>
      </w:pPr>
      <w:r>
        <w:rPr>
          <w:szCs w:val="24"/>
          <w:lang w:val="lt-LT"/>
        </w:rPr>
        <w:t>Taip pat vykdytos</w:t>
      </w:r>
      <w:r w:rsidR="00E02FED" w:rsidRPr="008F348D">
        <w:rPr>
          <w:szCs w:val="24"/>
        </w:rPr>
        <w:t xml:space="preserve"> prevencinės priemonės, kuriomis, siekiant išvengti medžiojamųjų gyvūnų daromos žalos miškui. </w:t>
      </w:r>
      <w:r w:rsidR="001C785D" w:rsidRPr="001C785D">
        <w:rPr>
          <w:iCs/>
          <w:szCs w:val="24"/>
          <w:lang w:val="lt-LT"/>
        </w:rPr>
        <w:t>Įgyvendint</w:t>
      </w:r>
      <w:r w:rsidR="001C785D">
        <w:rPr>
          <w:iCs/>
          <w:szCs w:val="24"/>
          <w:lang w:val="lt-LT"/>
        </w:rPr>
        <w:t>os</w:t>
      </w:r>
      <w:r w:rsidR="001C785D" w:rsidRPr="001C785D">
        <w:rPr>
          <w:iCs/>
          <w:szCs w:val="24"/>
          <w:lang w:val="lt-LT"/>
        </w:rPr>
        <w:t xml:space="preserve"> aplinkos apsaugos švietimo programos priemon</w:t>
      </w:r>
      <w:r w:rsidR="001C785D">
        <w:rPr>
          <w:iCs/>
          <w:szCs w:val="24"/>
          <w:lang w:val="lt-LT"/>
        </w:rPr>
        <w:t>ė</w:t>
      </w:r>
      <w:r w:rsidR="001C785D" w:rsidRPr="001C785D">
        <w:rPr>
          <w:iCs/>
          <w:szCs w:val="24"/>
          <w:lang w:val="lt-LT"/>
        </w:rPr>
        <w:t>s</w:t>
      </w:r>
      <w:r w:rsidR="001C785D">
        <w:rPr>
          <w:iCs/>
          <w:szCs w:val="24"/>
          <w:lang w:val="lt-LT"/>
        </w:rPr>
        <w:t>.</w:t>
      </w:r>
    </w:p>
    <w:p w:rsidR="001C785D" w:rsidRPr="003D2FFC" w:rsidRDefault="001C785D" w:rsidP="00DD0628">
      <w:pPr>
        <w:pStyle w:val="Pagrindinistekstas"/>
        <w:spacing w:after="0"/>
        <w:ind w:firstLine="540"/>
        <w:jc w:val="both"/>
        <w:rPr>
          <w:rFonts w:eastAsia="Lucida Sans Unicode"/>
          <w:color w:val="FF0000"/>
          <w:sz w:val="18"/>
          <w:szCs w:val="18"/>
          <w:lang w:val="lt-LT"/>
        </w:rPr>
      </w:pPr>
    </w:p>
    <w:p w:rsidR="00EC5ED6" w:rsidRPr="00FA58DC" w:rsidRDefault="00EC5ED6" w:rsidP="00EC5ED6">
      <w:pPr>
        <w:suppressAutoHyphens/>
        <w:jc w:val="both"/>
        <w:rPr>
          <w:b/>
        </w:rPr>
      </w:pPr>
      <w:r w:rsidRPr="00FA58DC">
        <w:rPr>
          <w:b/>
          <w:u w:val="single"/>
        </w:rPr>
        <w:t xml:space="preserve">02 tikslas. </w:t>
      </w:r>
      <w:r w:rsidRPr="00FA58DC">
        <w:rPr>
          <w:b/>
        </w:rPr>
        <w:t>Kurti švarią ir subalansuotą gyvenamąją aplinką</w:t>
      </w:r>
    </w:p>
    <w:p w:rsidR="00EC5ED6" w:rsidRPr="00FA58DC" w:rsidRDefault="00C80AD8" w:rsidP="00EC5ED6">
      <w:pPr>
        <w:ind w:firstLine="720"/>
        <w:jc w:val="both"/>
      </w:pPr>
      <w:r w:rsidRPr="00FA58DC">
        <w:t>Siekdamos</w:t>
      </w:r>
      <w:r w:rsidR="00EC5ED6" w:rsidRPr="00FA58DC">
        <w:t xml:space="preserve"> švarios aplin</w:t>
      </w:r>
      <w:r w:rsidRPr="00FA58DC">
        <w:t xml:space="preserve">kos seniūnijose bei </w:t>
      </w:r>
      <w:r w:rsidR="00EC5ED6" w:rsidRPr="00FA58DC">
        <w:t>saugoti ir nuolat gerinti aplinkos kokybę</w:t>
      </w:r>
      <w:r w:rsidRPr="00FA58DC">
        <w:t>,</w:t>
      </w:r>
      <w:r w:rsidR="00EC5ED6" w:rsidRPr="00FA58DC">
        <w:t xml:space="preserve"> seniūnijos vykdė bendro naudojimo teritorijų priežiūrą – šienavo žaliuosius plotus, tvarkė gyvenvietes, prižiūrėjo kapinių teritorijas ir pan. </w:t>
      </w:r>
    </w:p>
    <w:p w:rsidR="0027125D" w:rsidRPr="0027125D" w:rsidRDefault="00BD6BE6" w:rsidP="002B2E5B">
      <w:pPr>
        <w:ind w:firstLine="540"/>
        <w:jc w:val="both"/>
      </w:pPr>
      <w:r w:rsidRPr="00FA58DC">
        <w:t xml:space="preserve">Ataskaitiniu laikotarpiu </w:t>
      </w:r>
      <w:r w:rsidR="001C785D" w:rsidRPr="00FA58DC">
        <w:t xml:space="preserve">UAB „VSA Vilnius“ surinko ir sutvarkė 12,6 t mišrių komunalinių atliekų, tai yra 479,82 t mažiau nei 2018 m. Bendrą komunalinių atliekų kiekį sumažino mažėjantis rajono gyventojų skaičius, o surenkamų antrinių žaliavų kiekio mažėjimą gana smarkiai lėmė nuo 2016 m. įrengti taromatai. Dar 52,6 t surinkta  biologiškai </w:t>
      </w:r>
      <w:r w:rsidR="00B451F2" w:rsidRPr="00FA58DC">
        <w:t>suyrančių</w:t>
      </w:r>
      <w:r w:rsidR="001C785D" w:rsidRPr="00FA58DC">
        <w:t xml:space="preserve"> atliekų, 2,9 t </w:t>
      </w:r>
      <w:r w:rsidR="006D1636" w:rsidRPr="00FA58DC">
        <w:t>–</w:t>
      </w:r>
      <w:r w:rsidR="001C785D" w:rsidRPr="00FA58DC">
        <w:t xml:space="preserve"> mišrių </w:t>
      </w:r>
      <w:r w:rsidR="001C785D" w:rsidRPr="0027125D">
        <w:t xml:space="preserve">statybinių, baldų elektronikos atliekų, 1,9 t atliekų surinkta iš didelių gabaritų atliekų aikštelių, dar 47 t </w:t>
      </w:r>
      <w:r w:rsidR="006D1636" w:rsidRPr="0027125D">
        <w:t xml:space="preserve">– </w:t>
      </w:r>
      <w:r w:rsidR="001C785D" w:rsidRPr="0027125D">
        <w:t xml:space="preserve">padangų,  1,3 </w:t>
      </w:r>
      <w:r w:rsidR="006D1636" w:rsidRPr="0027125D">
        <w:t>t –</w:t>
      </w:r>
      <w:r w:rsidR="001C785D" w:rsidRPr="0027125D">
        <w:t xml:space="preserve"> kt. mechaninio apdorojimo atliekų. </w:t>
      </w:r>
    </w:p>
    <w:p w:rsidR="0027125D" w:rsidRPr="002572DB" w:rsidRDefault="0027125D" w:rsidP="0027125D">
      <w:pPr>
        <w:ind w:firstLine="720"/>
        <w:jc w:val="both"/>
        <w:rPr>
          <w:highlight w:val="yellow"/>
          <w:lang w:eastAsia="ar-SA"/>
        </w:rPr>
      </w:pPr>
      <w:r w:rsidRPr="0027125D">
        <w:t xml:space="preserve">2019 m. rinkliavos </w:t>
      </w:r>
      <w:r w:rsidRPr="0027125D">
        <w:rPr>
          <w:bCs/>
          <w:iCs/>
        </w:rPr>
        <w:t xml:space="preserve">už komunalines paslaugas surinkta 1 333 111,19 Eur </w:t>
      </w:r>
      <w:r w:rsidRPr="0027125D">
        <w:t xml:space="preserve">(2018 m. –1 149 687,12  Eur; 2017 m. – </w:t>
      </w:r>
      <w:r w:rsidRPr="0027125D">
        <w:rPr>
          <w:bCs/>
          <w:iCs/>
        </w:rPr>
        <w:t>1 039 599,13 Eur</w:t>
      </w:r>
      <w:r w:rsidRPr="0027125D">
        <w:t xml:space="preserve">), t. y. 65,4 tūkst. Eur daugiau nei planuota (papildomai surinkta skolų iš ankstesnių metų). VšĮ Kauno regiono atliekų tvarkymo centrui už paslaugas sumokėta 1 021 211,83 Eur (2018 m. – 966 214,26 Eur; 2017 m. – 652 435,25 Eur), o UAB „VSA Vilnius“ už suteiktas paslaugas sumokėta </w:t>
      </w:r>
      <w:r w:rsidRPr="0027125D">
        <w:rPr>
          <w:bCs/>
          <w:color w:val="000000"/>
        </w:rPr>
        <w:t xml:space="preserve">711 196,72 Eur </w:t>
      </w:r>
      <w:r w:rsidRPr="0027125D">
        <w:t>(2018 m. – 472 462,33 Eur; 2017 m. – 464 503,49 Eur). Iš viso atliekų tvarkytojams 2019 m. sumokėta 1 732 408,55 Eur. Toks didėjimas yra nulemtas nuo 2019 m. liepos 1 d. padidėjusio 1 tonos komunalinių atliekų surinkimo</w:t>
      </w:r>
      <w:r w:rsidRPr="0029153B">
        <w:t xml:space="preserve"> ir sutvarkymo įkainio.</w:t>
      </w:r>
    </w:p>
    <w:p w:rsidR="00FA58DC" w:rsidRPr="002A0A8E" w:rsidRDefault="00FA58DC" w:rsidP="002B2E5B">
      <w:pPr>
        <w:ind w:firstLine="540"/>
        <w:jc w:val="both"/>
      </w:pPr>
      <w:r>
        <w:t xml:space="preserve">2019 m. savivaldybės biudžeto lėšomis </w:t>
      </w:r>
      <w:r w:rsidR="0027125D">
        <w:t>finansuotas</w:t>
      </w:r>
      <w:r w:rsidR="0027125D" w:rsidRPr="0027125D">
        <w:t xml:space="preserve"> žvyro įsigijim</w:t>
      </w:r>
      <w:r w:rsidR="0027125D">
        <w:t>as</w:t>
      </w:r>
      <w:r w:rsidR="0027125D" w:rsidRPr="0027125D">
        <w:t xml:space="preserve"> seniūnijų keliams </w:t>
      </w:r>
      <w:r w:rsidR="0027125D" w:rsidRPr="002A0A8E">
        <w:t xml:space="preserve">prižiūrėti. Seniūnijose žvyruota apie 40 km kelių. </w:t>
      </w:r>
    </w:p>
    <w:p w:rsidR="002A0A8E" w:rsidRPr="002A0A8E" w:rsidRDefault="0027125D" w:rsidP="0097697F">
      <w:pPr>
        <w:ind w:firstLine="567"/>
        <w:jc w:val="both"/>
      </w:pPr>
      <w:r w:rsidRPr="002A0A8E">
        <w:t>Į</w:t>
      </w:r>
      <w:r w:rsidR="0097697F" w:rsidRPr="002A0A8E">
        <w:t>gyvendinant ES projekt</w:t>
      </w:r>
      <w:r w:rsidR="002A0A8E" w:rsidRPr="002A0A8E">
        <w:t>us naujai įrengtose 25 pusiau požeminėse konteinerių aikštelėse pastatytas 91, o antžeminėse aikštelėse (įrengta 2018 m.) pastatyta 320 naujų komunalinių bei rūšiuojamųjų atliekų konteinerių; likviduota 12 apleistų (bešeimininkių) pastatų; potvynių rizikos mažinimo priemonės vykdytos sodininkų bendrijoje „Justinava“ ir sodininkų bendrijoje „Užuovėja“.</w:t>
      </w:r>
    </w:p>
    <w:p w:rsidR="00825025" w:rsidRPr="00825025" w:rsidRDefault="00825025" w:rsidP="00825025">
      <w:pPr>
        <w:ind w:firstLine="720"/>
        <w:jc w:val="both"/>
      </w:pPr>
      <w:r w:rsidRPr="00825025">
        <w:t>Bendradarbiaujant su nevyriausybinėmis organizacijomis (VšĮ Elektronikos gamintojų ir importuotojų organizacija, Gamintojų ir importuotojų asociacija, asociacija „EEPA“, VšĮ ,Pakuočių tvarkymo organizacija, VšĮ „Žaliasis taškas“ ir t.t.), buvo rengiami ir įgyvendinami bendri visuomenės švietimo ir informavimo atliekų prevencijos ir atliekų tvarkymo klausimais projektai (projektas „Mes rūšiuojam“, akcija „DAROM“, gaminių atliekų surinkimo akcija).</w:t>
      </w:r>
    </w:p>
    <w:p w:rsidR="00ED4D8C" w:rsidRPr="003D2FFC" w:rsidRDefault="00ED4D8C" w:rsidP="00ED4D8C">
      <w:pPr>
        <w:tabs>
          <w:tab w:val="left" w:pos="851"/>
        </w:tabs>
        <w:suppressAutoHyphens/>
        <w:autoSpaceDE w:val="0"/>
        <w:ind w:firstLine="567"/>
        <w:jc w:val="both"/>
        <w:rPr>
          <w:color w:val="FF0000"/>
        </w:rPr>
      </w:pPr>
    </w:p>
    <w:p w:rsidR="00ED4D8C" w:rsidRPr="00D23E85" w:rsidRDefault="00ED4D8C" w:rsidP="00ED4D8C">
      <w:pPr>
        <w:tabs>
          <w:tab w:val="left" w:pos="851"/>
        </w:tabs>
        <w:suppressAutoHyphens/>
        <w:autoSpaceDE w:val="0"/>
        <w:ind w:firstLine="567"/>
        <w:jc w:val="both"/>
      </w:pPr>
      <w:r w:rsidRPr="00D23E85">
        <w:rPr>
          <w:b/>
        </w:rPr>
        <w:t>Pridedama</w:t>
      </w:r>
      <w:r w:rsidRPr="00D23E85">
        <w:t>. 8 priedas. 8 lentelė. 08 Aplinkos apsaugos  programos tikslų, uždavinių, priemonių, asignavimų ir vertinimo kriterijų 201</w:t>
      </w:r>
      <w:r w:rsidR="00D23E85" w:rsidRPr="00D23E85">
        <w:t>9</w:t>
      </w:r>
      <w:r w:rsidRPr="00D23E85">
        <w:t xml:space="preserve"> m. įgyvendinimo ataskaita (Exel).</w:t>
      </w:r>
    </w:p>
    <w:p w:rsidR="00ED4D8C" w:rsidRPr="003D2FFC" w:rsidRDefault="00ED4D8C" w:rsidP="0097697F">
      <w:pPr>
        <w:ind w:firstLine="722"/>
        <w:jc w:val="both"/>
        <w:rPr>
          <w:color w:val="FF0000"/>
          <w:highlight w:val="yellow"/>
        </w:rPr>
      </w:pPr>
    </w:p>
    <w:p w:rsidR="00EC5ED6" w:rsidRPr="0073077E" w:rsidRDefault="00EC5ED6" w:rsidP="00EC5ED6">
      <w:pPr>
        <w:suppressAutoHyphens/>
        <w:jc w:val="center"/>
        <w:rPr>
          <w:b/>
        </w:rPr>
      </w:pPr>
      <w:r w:rsidRPr="0073077E">
        <w:rPr>
          <w:b/>
        </w:rPr>
        <w:t>09 PROGRAMA. ŽEMĖS ŪKIO PLĖTRA IR MELIORACIJA</w:t>
      </w:r>
    </w:p>
    <w:p w:rsidR="00EC5ED6" w:rsidRPr="0073077E" w:rsidRDefault="00EC5ED6" w:rsidP="00EC5ED6">
      <w:pPr>
        <w:jc w:val="both"/>
        <w:rPr>
          <w:highlight w:val="yellow"/>
        </w:rPr>
      </w:pPr>
    </w:p>
    <w:p w:rsidR="00EC5ED6" w:rsidRPr="0073077E" w:rsidRDefault="00EC5ED6" w:rsidP="00EC5ED6">
      <w:pPr>
        <w:ind w:firstLine="720"/>
        <w:jc w:val="both"/>
      </w:pPr>
      <w:r w:rsidRPr="0073077E">
        <w:rPr>
          <w:rFonts w:eastAsia="SimSun"/>
          <w:lang w:eastAsia="ar-SA"/>
        </w:rPr>
        <w:t xml:space="preserve">Programa tęstinė. Siekianti užtikrinti valstybinių (perduotų savivaldybėms) funkcijų įgyvendinimą,  </w:t>
      </w:r>
      <w:r w:rsidRPr="0073077E">
        <w:t>vykdytas žemės ūkio ir kaimo valdų registravimas, duomenų atnaujinimas, žemės ūkio technikos valstybinė techninė apžiūra, pieno gamybos kvotų, tiesioginių išmokų už gyvulius, bites, žemės ūkio naudmenų ir kitų plotų administravimas, priimami dokumentai dėl dalies draudimo įmokų kompensavimo, vertinti medžiojamųjų gyvūnų padaryti nuostoliai, vykdyta valstybei priklausančių melioracijos ir hidrotechnikos statinių apskaita ir jų priežiūra bei kitos įstatymų perduotas funkcijos.</w:t>
      </w:r>
    </w:p>
    <w:p w:rsidR="00EC5ED6" w:rsidRPr="0073077E" w:rsidRDefault="00EC5ED6" w:rsidP="00EC5ED6">
      <w:pPr>
        <w:suppressAutoHyphens/>
        <w:ind w:firstLine="454"/>
        <w:jc w:val="both"/>
        <w:rPr>
          <w:rFonts w:eastAsia="SimSun"/>
          <w:lang w:eastAsia="ar-SA"/>
        </w:rPr>
      </w:pPr>
    </w:p>
    <w:p w:rsidR="00EC5ED6" w:rsidRPr="0073077E" w:rsidRDefault="00EC5ED6" w:rsidP="00EC5ED6">
      <w:pPr>
        <w:ind w:firstLine="680"/>
        <w:jc w:val="both"/>
        <w:rPr>
          <w:i/>
        </w:rPr>
      </w:pPr>
      <w:r w:rsidRPr="0073077E">
        <w:t xml:space="preserve">Programa įgyvendina Strateginio veiklos plano III strateginį tikslą – </w:t>
      </w:r>
      <w:r w:rsidRPr="0073077E">
        <w:rPr>
          <w:i/>
        </w:rPr>
        <w:t>Plėtoti konkurencin</w:t>
      </w:r>
      <w:r w:rsidR="0006324B" w:rsidRPr="0073077E">
        <w:rPr>
          <w:i/>
        </w:rPr>
        <w:t>gą aplinką verslui, turizmui ir</w:t>
      </w:r>
      <w:r w:rsidRPr="0073077E">
        <w:rPr>
          <w:i/>
        </w:rPr>
        <w:t xml:space="preserve"> žemės ūkiui.</w:t>
      </w:r>
    </w:p>
    <w:p w:rsidR="00EC5ED6" w:rsidRPr="0073077E" w:rsidRDefault="00EC5ED6" w:rsidP="00EC5ED6">
      <w:pPr>
        <w:suppressAutoHyphens/>
        <w:ind w:firstLine="454"/>
        <w:jc w:val="both"/>
      </w:pPr>
      <w:r w:rsidRPr="0073077E">
        <w:t>Programos koordinatorius – Žemės ūkio ir aplinkosaugos skyrius.</w:t>
      </w:r>
    </w:p>
    <w:p w:rsidR="00C8482C" w:rsidRPr="00231E87" w:rsidRDefault="00C8482C" w:rsidP="00EC5ED6">
      <w:pPr>
        <w:suppressAutoHyphens/>
        <w:ind w:firstLine="454"/>
        <w:jc w:val="both"/>
        <w:rPr>
          <w:color w:val="000000"/>
        </w:rPr>
      </w:pPr>
    </w:p>
    <w:p w:rsidR="00EC5ED6" w:rsidRPr="00231E87" w:rsidRDefault="00EC5ED6" w:rsidP="00EC5ED6">
      <w:pPr>
        <w:suppressAutoHyphens/>
        <w:ind w:firstLine="454"/>
        <w:jc w:val="both"/>
        <w:rPr>
          <w:color w:val="000000"/>
        </w:rPr>
      </w:pPr>
      <w:r w:rsidRPr="00231E87">
        <w:rPr>
          <w:color w:val="000000"/>
        </w:rPr>
        <w:t xml:space="preserve">Programai įgyvendinti planuoti asignavimai – </w:t>
      </w:r>
      <w:r w:rsidR="00936456" w:rsidRPr="00231E87">
        <w:rPr>
          <w:color w:val="000000"/>
        </w:rPr>
        <w:t xml:space="preserve"> 1 231,1</w:t>
      </w:r>
      <w:r w:rsidR="00F7016E" w:rsidRPr="00231E87">
        <w:rPr>
          <w:color w:val="000000"/>
        </w:rPr>
        <w:t xml:space="preserve"> tūkst.</w:t>
      </w:r>
      <w:r w:rsidR="00695F45" w:rsidRPr="00231E87">
        <w:rPr>
          <w:color w:val="000000"/>
        </w:rPr>
        <w:t xml:space="preserve"> Eur</w:t>
      </w:r>
      <w:r w:rsidRPr="00231E87">
        <w:rPr>
          <w:color w:val="000000"/>
        </w:rPr>
        <w:t xml:space="preserve"> </w:t>
      </w:r>
    </w:p>
    <w:p w:rsidR="00EC5ED6" w:rsidRPr="00231E87" w:rsidRDefault="00EC5ED6" w:rsidP="00EC5ED6">
      <w:pPr>
        <w:suppressAutoHyphens/>
        <w:ind w:firstLine="454"/>
        <w:jc w:val="both"/>
        <w:rPr>
          <w:color w:val="000000"/>
        </w:rPr>
      </w:pPr>
      <w:r w:rsidRPr="00231E87">
        <w:rPr>
          <w:color w:val="000000"/>
        </w:rPr>
        <w:t xml:space="preserve">Programai įgyvendinti patikslinti asignavimai  – </w:t>
      </w:r>
      <w:r w:rsidR="00936456" w:rsidRPr="00231E87">
        <w:rPr>
          <w:color w:val="000000"/>
        </w:rPr>
        <w:t xml:space="preserve">1 231,1 </w:t>
      </w:r>
      <w:r w:rsidR="00F7016E" w:rsidRPr="00231E87">
        <w:rPr>
          <w:color w:val="000000"/>
        </w:rPr>
        <w:t>tūkst. Eur</w:t>
      </w:r>
    </w:p>
    <w:p w:rsidR="00EC5ED6" w:rsidRPr="00231E87" w:rsidRDefault="00EC5ED6" w:rsidP="00EC5ED6">
      <w:pPr>
        <w:suppressAutoHyphens/>
        <w:ind w:firstLine="454"/>
        <w:jc w:val="both"/>
        <w:rPr>
          <w:color w:val="000000"/>
        </w:rPr>
      </w:pPr>
      <w:r w:rsidRPr="00231E87">
        <w:rPr>
          <w:color w:val="000000"/>
        </w:rPr>
        <w:t xml:space="preserve">Programai įgyvendinti panaudoti asignavimai – </w:t>
      </w:r>
      <w:r w:rsidR="00936456" w:rsidRPr="00231E87">
        <w:rPr>
          <w:color w:val="000000"/>
        </w:rPr>
        <w:t xml:space="preserve"> 881,7</w:t>
      </w:r>
      <w:r w:rsidR="00F7016E" w:rsidRPr="00231E87">
        <w:rPr>
          <w:color w:val="000000"/>
        </w:rPr>
        <w:t xml:space="preserve"> tūkst. Eur</w:t>
      </w:r>
    </w:p>
    <w:p w:rsidR="00EC5ED6" w:rsidRPr="003D2FFC" w:rsidRDefault="00EC5ED6" w:rsidP="00EC5ED6">
      <w:pPr>
        <w:ind w:firstLine="680"/>
        <w:jc w:val="both"/>
        <w:rPr>
          <w:i/>
          <w:color w:val="FF0000"/>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4"/>
        <w:gridCol w:w="5528"/>
        <w:gridCol w:w="992"/>
        <w:gridCol w:w="992"/>
      </w:tblGrid>
      <w:tr w:rsidR="00C8482C" w:rsidRPr="003D2FFC" w:rsidTr="00203069">
        <w:tc>
          <w:tcPr>
            <w:tcW w:w="21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EC5ED6" w:rsidRPr="00231E87" w:rsidRDefault="00EC5ED6" w:rsidP="00203069">
            <w:pPr>
              <w:keepNext/>
              <w:tabs>
                <w:tab w:val="left" w:pos="-360"/>
              </w:tabs>
              <w:jc w:val="center"/>
              <w:rPr>
                <w:b/>
                <w:color w:val="000000"/>
                <w:sz w:val="22"/>
                <w:szCs w:val="22"/>
              </w:rPr>
            </w:pPr>
            <w:bookmarkStart w:id="11" w:name="_Hlk479777803"/>
            <w:r w:rsidRPr="00231E87">
              <w:rPr>
                <w:b/>
                <w:color w:val="000000"/>
                <w:sz w:val="22"/>
                <w:szCs w:val="22"/>
              </w:rPr>
              <w:t>Efekto ir rezultato vertinimo kriterijaus kodas</w:t>
            </w:r>
          </w:p>
        </w:tc>
        <w:tc>
          <w:tcPr>
            <w:tcW w:w="55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EC5ED6" w:rsidRPr="00231E87" w:rsidRDefault="00EC5ED6" w:rsidP="00203069">
            <w:pPr>
              <w:keepNext/>
              <w:tabs>
                <w:tab w:val="left" w:pos="-360"/>
              </w:tabs>
              <w:jc w:val="center"/>
              <w:rPr>
                <w:b/>
                <w:color w:val="000000"/>
                <w:sz w:val="22"/>
                <w:szCs w:val="22"/>
              </w:rPr>
            </w:pPr>
            <w:r w:rsidRPr="00231E87">
              <w:rPr>
                <w:b/>
                <w:color w:val="000000"/>
                <w:sz w:val="22"/>
                <w:szCs w:val="22"/>
              </w:rPr>
              <w:t>Vertinimo kriterijaus pavadinimas ir mato vienetas</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EC5ED6" w:rsidRPr="00231E87" w:rsidRDefault="00C8482C" w:rsidP="00812F4B">
            <w:pPr>
              <w:keepNext/>
              <w:tabs>
                <w:tab w:val="left" w:pos="-360"/>
              </w:tabs>
              <w:jc w:val="center"/>
              <w:rPr>
                <w:b/>
                <w:color w:val="000000"/>
                <w:sz w:val="22"/>
                <w:szCs w:val="22"/>
              </w:rPr>
            </w:pPr>
            <w:r w:rsidRPr="00231E87">
              <w:rPr>
                <w:b/>
                <w:color w:val="000000"/>
                <w:sz w:val="22"/>
                <w:szCs w:val="22"/>
              </w:rPr>
              <w:t>201</w:t>
            </w:r>
            <w:r w:rsidR="00812F4B" w:rsidRPr="00231E87">
              <w:rPr>
                <w:b/>
                <w:color w:val="000000"/>
                <w:sz w:val="22"/>
                <w:szCs w:val="22"/>
              </w:rPr>
              <w:t>9</w:t>
            </w:r>
            <w:r w:rsidR="00EC5ED6" w:rsidRPr="00231E87">
              <w:rPr>
                <w:b/>
                <w:color w:val="000000"/>
                <w:sz w:val="22"/>
                <w:szCs w:val="22"/>
              </w:rPr>
              <w:t xml:space="preserve"> m. planas</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EC5ED6" w:rsidRPr="00231E87" w:rsidRDefault="00EC5ED6" w:rsidP="00812F4B">
            <w:pPr>
              <w:keepNext/>
              <w:tabs>
                <w:tab w:val="left" w:pos="-360"/>
              </w:tabs>
              <w:jc w:val="center"/>
              <w:rPr>
                <w:b/>
                <w:color w:val="000000"/>
                <w:sz w:val="22"/>
                <w:szCs w:val="22"/>
              </w:rPr>
            </w:pPr>
            <w:r w:rsidRPr="00231E87">
              <w:rPr>
                <w:b/>
                <w:color w:val="000000"/>
                <w:sz w:val="22"/>
                <w:szCs w:val="22"/>
              </w:rPr>
              <w:t>201</w:t>
            </w:r>
            <w:r w:rsidR="00812F4B" w:rsidRPr="00231E87">
              <w:rPr>
                <w:b/>
                <w:color w:val="000000"/>
                <w:sz w:val="22"/>
                <w:szCs w:val="22"/>
              </w:rPr>
              <w:t>9</w:t>
            </w:r>
            <w:r w:rsidRPr="00231E87">
              <w:rPr>
                <w:b/>
                <w:color w:val="000000"/>
                <w:sz w:val="22"/>
                <w:szCs w:val="22"/>
              </w:rPr>
              <w:t xml:space="preserve"> m. faktas</w:t>
            </w:r>
          </w:p>
        </w:tc>
      </w:tr>
      <w:tr w:rsidR="00812F4B" w:rsidRPr="003D2FFC" w:rsidTr="00203069">
        <w:tc>
          <w:tcPr>
            <w:tcW w:w="21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231E87" w:rsidRDefault="00812F4B" w:rsidP="00812F4B">
            <w:pPr>
              <w:keepNext/>
              <w:tabs>
                <w:tab w:val="left" w:pos="-360"/>
              </w:tabs>
              <w:rPr>
                <w:b/>
                <w:color w:val="000000"/>
              </w:rPr>
            </w:pPr>
            <w:r w:rsidRPr="00231E87">
              <w:rPr>
                <w:b/>
                <w:color w:val="000000"/>
              </w:rPr>
              <w:t>E-09-01</w:t>
            </w:r>
          </w:p>
        </w:tc>
        <w:tc>
          <w:tcPr>
            <w:tcW w:w="55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231E87" w:rsidRDefault="00812F4B" w:rsidP="00812F4B">
            <w:pPr>
              <w:rPr>
                <w:bCs/>
                <w:color w:val="000000"/>
              </w:rPr>
            </w:pPr>
            <w:r w:rsidRPr="00231E87">
              <w:rPr>
                <w:bCs/>
                <w:color w:val="000000"/>
              </w:rPr>
              <w:t>Registruotų ūkininkų ūkių skaičius</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F3740D" w:rsidRDefault="00812F4B" w:rsidP="00812F4B">
            <w:pPr>
              <w:jc w:val="center"/>
              <w:rPr>
                <w:sz w:val="22"/>
              </w:rPr>
            </w:pPr>
            <w:r w:rsidRPr="00F3740D">
              <w:t>2</w:t>
            </w:r>
            <w:r w:rsidR="006506C7">
              <w:t xml:space="preserve"> </w:t>
            </w:r>
            <w:r w:rsidRPr="00F3740D">
              <w:t>300</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CF0022" w:rsidRDefault="00CF0022" w:rsidP="00812F4B">
            <w:pPr>
              <w:keepNext/>
              <w:jc w:val="center"/>
              <w:rPr>
                <w:rFonts w:eastAsia="Calibri"/>
                <w:lang w:eastAsia="en-US"/>
              </w:rPr>
            </w:pPr>
            <w:r w:rsidRPr="00CF0022">
              <w:rPr>
                <w:rFonts w:eastAsia="Calibri"/>
                <w:lang w:eastAsia="en-US"/>
              </w:rPr>
              <w:t>2</w:t>
            </w:r>
            <w:r w:rsidR="006506C7">
              <w:rPr>
                <w:rFonts w:eastAsia="Calibri"/>
                <w:lang w:eastAsia="en-US"/>
              </w:rPr>
              <w:t xml:space="preserve"> </w:t>
            </w:r>
            <w:r w:rsidRPr="00CF0022">
              <w:rPr>
                <w:rFonts w:eastAsia="Calibri"/>
                <w:lang w:eastAsia="en-US"/>
              </w:rPr>
              <w:t>129</w:t>
            </w:r>
          </w:p>
        </w:tc>
      </w:tr>
      <w:tr w:rsidR="00812F4B" w:rsidRPr="003D2FFC" w:rsidTr="00203069">
        <w:tc>
          <w:tcPr>
            <w:tcW w:w="21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231E87" w:rsidRDefault="00812F4B" w:rsidP="00812F4B">
            <w:pPr>
              <w:keepNext/>
              <w:tabs>
                <w:tab w:val="left" w:pos="-360"/>
              </w:tabs>
              <w:rPr>
                <w:color w:val="000000"/>
              </w:rPr>
            </w:pPr>
            <w:r w:rsidRPr="00231E87">
              <w:rPr>
                <w:color w:val="000000"/>
              </w:rPr>
              <w:t>R-09-01-01</w:t>
            </w:r>
          </w:p>
        </w:tc>
        <w:tc>
          <w:tcPr>
            <w:tcW w:w="55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231E87" w:rsidRDefault="00812F4B" w:rsidP="00812F4B">
            <w:pPr>
              <w:rPr>
                <w:bCs/>
                <w:color w:val="000000"/>
              </w:rPr>
            </w:pPr>
            <w:r w:rsidRPr="00231E87">
              <w:rPr>
                <w:bCs/>
                <w:color w:val="000000"/>
              </w:rPr>
              <w:t>Priimtų ūkininkų paraiškų skaičius</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F3740D" w:rsidRDefault="00812F4B" w:rsidP="00812F4B">
            <w:pPr>
              <w:jc w:val="center"/>
            </w:pPr>
            <w:r w:rsidRPr="00F3740D">
              <w:t>2</w:t>
            </w:r>
            <w:r w:rsidR="006506C7">
              <w:t xml:space="preserve"> </w:t>
            </w:r>
            <w:r w:rsidRPr="00F3740D">
              <w:t>500</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CF0022" w:rsidRDefault="00812F4B" w:rsidP="00CF0022">
            <w:pPr>
              <w:keepNext/>
              <w:jc w:val="center"/>
              <w:rPr>
                <w:rFonts w:eastAsia="Calibri"/>
                <w:lang w:eastAsia="en-US"/>
              </w:rPr>
            </w:pPr>
            <w:r w:rsidRPr="00CF0022">
              <w:rPr>
                <w:rFonts w:eastAsia="Calibri"/>
                <w:lang w:eastAsia="en-US"/>
              </w:rPr>
              <w:t>2</w:t>
            </w:r>
            <w:r w:rsidR="006506C7">
              <w:rPr>
                <w:rFonts w:eastAsia="Calibri"/>
                <w:lang w:eastAsia="en-US"/>
              </w:rPr>
              <w:t xml:space="preserve"> </w:t>
            </w:r>
            <w:r w:rsidR="00CF0022" w:rsidRPr="00CF0022">
              <w:rPr>
                <w:rFonts w:eastAsia="Calibri"/>
                <w:lang w:eastAsia="en-US"/>
              </w:rPr>
              <w:t>147</w:t>
            </w:r>
          </w:p>
        </w:tc>
      </w:tr>
      <w:tr w:rsidR="00812F4B" w:rsidRPr="003D2FFC" w:rsidTr="00203069">
        <w:tc>
          <w:tcPr>
            <w:tcW w:w="21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231E87" w:rsidRDefault="00812F4B" w:rsidP="00812F4B">
            <w:pPr>
              <w:keepNext/>
              <w:tabs>
                <w:tab w:val="left" w:pos="-360"/>
              </w:tabs>
              <w:rPr>
                <w:color w:val="000000"/>
              </w:rPr>
            </w:pPr>
            <w:r w:rsidRPr="00231E87">
              <w:rPr>
                <w:color w:val="000000"/>
              </w:rPr>
              <w:t>R-09-02-01</w:t>
            </w:r>
          </w:p>
        </w:tc>
        <w:tc>
          <w:tcPr>
            <w:tcW w:w="55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231E87" w:rsidRDefault="00812F4B" w:rsidP="00812F4B">
            <w:pPr>
              <w:rPr>
                <w:bCs/>
                <w:color w:val="000000"/>
              </w:rPr>
            </w:pPr>
            <w:r w:rsidRPr="00231E87">
              <w:rPr>
                <w:bCs/>
                <w:color w:val="000000"/>
              </w:rPr>
              <w:t>Atlikta drenažo remonto darbų, ha</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F3740D" w:rsidRDefault="00812F4B" w:rsidP="00812F4B">
            <w:pPr>
              <w:keepNext/>
              <w:jc w:val="center"/>
            </w:pPr>
            <w:r w:rsidRPr="00F3740D">
              <w:t>65</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CF0022" w:rsidRDefault="00CF0022" w:rsidP="00812F4B">
            <w:pPr>
              <w:keepNext/>
              <w:jc w:val="center"/>
              <w:rPr>
                <w:rFonts w:eastAsia="Calibri"/>
                <w:lang w:eastAsia="en-US"/>
              </w:rPr>
            </w:pPr>
            <w:r w:rsidRPr="00CF0022">
              <w:rPr>
                <w:rFonts w:eastAsia="Calibri"/>
                <w:lang w:eastAsia="en-US"/>
              </w:rPr>
              <w:t>56,25</w:t>
            </w:r>
          </w:p>
        </w:tc>
      </w:tr>
      <w:tr w:rsidR="00812F4B" w:rsidRPr="003D2FFC" w:rsidTr="00203069">
        <w:tc>
          <w:tcPr>
            <w:tcW w:w="21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231E87" w:rsidRDefault="00812F4B" w:rsidP="00812F4B">
            <w:pPr>
              <w:keepNext/>
              <w:tabs>
                <w:tab w:val="left" w:pos="-360"/>
              </w:tabs>
              <w:rPr>
                <w:color w:val="000000"/>
              </w:rPr>
            </w:pPr>
            <w:r w:rsidRPr="00231E87">
              <w:rPr>
                <w:color w:val="000000"/>
              </w:rPr>
              <w:t>R-09-02-02</w:t>
            </w:r>
          </w:p>
        </w:tc>
        <w:tc>
          <w:tcPr>
            <w:tcW w:w="55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231E87" w:rsidRDefault="00812F4B" w:rsidP="00812F4B">
            <w:pPr>
              <w:rPr>
                <w:bCs/>
                <w:color w:val="000000"/>
              </w:rPr>
            </w:pPr>
            <w:r w:rsidRPr="00231E87">
              <w:rPr>
                <w:bCs/>
                <w:color w:val="000000"/>
              </w:rPr>
              <w:t>Rekonstruojamų griovių ilgis, km</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F3740D" w:rsidRDefault="00812F4B" w:rsidP="00812F4B">
            <w:pPr>
              <w:keepNext/>
              <w:jc w:val="center"/>
            </w:pPr>
            <w:r w:rsidRPr="00F3740D">
              <w:t>45</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12F4B" w:rsidRPr="00CF0022" w:rsidRDefault="00CF0022" w:rsidP="00812F4B">
            <w:pPr>
              <w:keepNext/>
              <w:jc w:val="center"/>
              <w:rPr>
                <w:rFonts w:eastAsia="Calibri"/>
                <w:lang w:eastAsia="en-US"/>
              </w:rPr>
            </w:pPr>
            <w:r w:rsidRPr="00CF0022">
              <w:rPr>
                <w:rFonts w:eastAsia="Calibri"/>
                <w:lang w:eastAsia="en-US"/>
              </w:rPr>
              <w:t>38,27</w:t>
            </w:r>
          </w:p>
        </w:tc>
      </w:tr>
      <w:bookmarkEnd w:id="11"/>
    </w:tbl>
    <w:p w:rsidR="00EC5ED6" w:rsidRPr="003D2FFC" w:rsidRDefault="00EC5ED6" w:rsidP="00EC5ED6">
      <w:pPr>
        <w:suppressAutoHyphens/>
        <w:ind w:firstLine="454"/>
        <w:jc w:val="both"/>
        <w:rPr>
          <w:color w:val="FF0000"/>
        </w:rPr>
      </w:pPr>
    </w:p>
    <w:p w:rsidR="00EC5ED6" w:rsidRPr="00231E87" w:rsidRDefault="00EC5ED6" w:rsidP="00EC5ED6">
      <w:pPr>
        <w:suppressAutoHyphens/>
        <w:ind w:firstLine="454"/>
        <w:jc w:val="both"/>
        <w:rPr>
          <w:color w:val="000000"/>
        </w:rPr>
      </w:pPr>
      <w:r w:rsidRPr="00231E87">
        <w:rPr>
          <w:color w:val="000000"/>
        </w:rPr>
        <w:t>201</w:t>
      </w:r>
      <w:r w:rsidR="0011412A" w:rsidRPr="00231E87">
        <w:rPr>
          <w:color w:val="000000"/>
        </w:rPr>
        <w:t>9</w:t>
      </w:r>
      <w:r w:rsidR="00ED3A51" w:rsidRPr="00231E87">
        <w:rPr>
          <w:color w:val="000000"/>
        </w:rPr>
        <w:t xml:space="preserve"> </w:t>
      </w:r>
      <w:r w:rsidRPr="00231E87">
        <w:rPr>
          <w:color w:val="000000"/>
        </w:rPr>
        <w:t xml:space="preserve">m. programai įgyvendinti buvo numatytos </w:t>
      </w:r>
      <w:r w:rsidR="0011412A" w:rsidRPr="00231E87">
        <w:rPr>
          <w:color w:val="000000"/>
        </w:rPr>
        <w:t>5</w:t>
      </w:r>
      <w:r w:rsidR="00607C78" w:rsidRPr="00231E87">
        <w:rPr>
          <w:color w:val="000000"/>
        </w:rPr>
        <w:t xml:space="preserve"> </w:t>
      </w:r>
      <w:r w:rsidRPr="00231E87">
        <w:rPr>
          <w:color w:val="000000"/>
        </w:rPr>
        <w:t xml:space="preserve">priemonės, iš kurių visos </w:t>
      </w:r>
      <w:r w:rsidR="00F37EAE" w:rsidRPr="00231E87">
        <w:rPr>
          <w:color w:val="000000"/>
        </w:rPr>
        <w:t>įvykdytos arba vykdomos.</w:t>
      </w:r>
    </w:p>
    <w:p w:rsidR="00EC5ED6" w:rsidRPr="003D2FFC" w:rsidRDefault="00EC5ED6" w:rsidP="00EC5ED6">
      <w:pPr>
        <w:suppressAutoHyphens/>
        <w:jc w:val="both"/>
        <w:rPr>
          <w:b/>
          <w:color w:val="FF0000"/>
          <w:u w:val="single"/>
        </w:rPr>
      </w:pPr>
    </w:p>
    <w:p w:rsidR="00EC5ED6" w:rsidRPr="00231E87" w:rsidRDefault="00EC5ED6" w:rsidP="00EC5ED6">
      <w:pPr>
        <w:suppressAutoHyphens/>
        <w:jc w:val="both"/>
        <w:rPr>
          <w:b/>
          <w:color w:val="000000"/>
        </w:rPr>
      </w:pPr>
      <w:r w:rsidRPr="00231E87">
        <w:rPr>
          <w:b/>
          <w:color w:val="000000"/>
          <w:u w:val="single"/>
        </w:rPr>
        <w:t xml:space="preserve">01 tikslas. </w:t>
      </w:r>
      <w:r w:rsidR="00ED3A51" w:rsidRPr="00231E87">
        <w:rPr>
          <w:b/>
          <w:color w:val="000000"/>
        </w:rPr>
        <w:t xml:space="preserve"> </w:t>
      </w:r>
      <w:r w:rsidR="00EC4FB8" w:rsidRPr="00231E87">
        <w:rPr>
          <w:b/>
          <w:color w:val="000000"/>
        </w:rPr>
        <w:t>Įgyvendinti Savivaldybės teritorijoje valstybės politiką kaimo plėtros, žemės ūkio ir melioracijos srityse</w:t>
      </w:r>
    </w:p>
    <w:p w:rsidR="00AB2477" w:rsidRPr="008F348D" w:rsidRDefault="00AB2477" w:rsidP="00AB2477">
      <w:pPr>
        <w:ind w:firstLine="567"/>
        <w:jc w:val="both"/>
        <w:rPr>
          <w:color w:val="000000"/>
        </w:rPr>
      </w:pPr>
      <w:r>
        <w:rPr>
          <w:bCs/>
        </w:rPr>
        <w:t xml:space="preserve">2019 m. </w:t>
      </w:r>
      <w:r w:rsidRPr="008F348D">
        <w:rPr>
          <w:bCs/>
        </w:rPr>
        <w:t>o</w:t>
      </w:r>
      <w:r>
        <w:rPr>
          <w:bCs/>
        </w:rPr>
        <w:t>rganizuotas</w:t>
      </w:r>
      <w:r w:rsidRPr="008F348D">
        <w:rPr>
          <w:bCs/>
        </w:rPr>
        <w:t xml:space="preserve"> Žemės ūkio ir aplinkosaugos skyriaus </w:t>
      </w:r>
      <w:r w:rsidR="00B451F2" w:rsidRPr="008F348D">
        <w:rPr>
          <w:bCs/>
        </w:rPr>
        <w:t>darb</w:t>
      </w:r>
      <w:r w:rsidR="00B451F2">
        <w:rPr>
          <w:bCs/>
        </w:rPr>
        <w:t>as</w:t>
      </w:r>
      <w:r w:rsidRPr="008F348D">
        <w:rPr>
          <w:bCs/>
        </w:rPr>
        <w:t>, kuruojant valstybės perduotas savivaldybėms funkcijas  žemės ūkio srityje, vykdant p</w:t>
      </w:r>
      <w:r w:rsidRPr="008F348D">
        <w:rPr>
          <w:color w:val="000000"/>
        </w:rPr>
        <w:t xml:space="preserve">aramos už žemės ūkio naudmenų ir kitus  plotus paraiškų administravimą, žemės ūkio ir kaimo valdų atnaujinimą ir naujų registravimą, </w:t>
      </w:r>
      <w:r w:rsidRPr="00C1354E">
        <w:rPr>
          <w:color w:val="000000"/>
        </w:rPr>
        <w:t>p</w:t>
      </w:r>
      <w:r w:rsidRPr="00C1354E">
        <w:rPr>
          <w:rStyle w:val="Emfaz"/>
          <w:i w:val="0"/>
          <w:color w:val="000000"/>
        </w:rPr>
        <w:t>ieno pardavimo tiesiogiai vartoti deklaracijų ir kitų dokumentų administravimą, paramos už pieną administravimą, paramos už mėsinius galvijus, mėsines avis, pieninių veislių bulius, pienines ožkas ir pienines karves administravimą, paramos teikimo bičių laikytojams už papildomą bičių maitinimą administravimą,</w:t>
      </w:r>
      <w:r w:rsidRPr="00C1354E">
        <w:rPr>
          <w:rStyle w:val="Emfaz"/>
          <w:color w:val="000000"/>
        </w:rPr>
        <w:t xml:space="preserve"> </w:t>
      </w:r>
      <w:r w:rsidRPr="00C1354E">
        <w:rPr>
          <w:rStyle w:val="Emfaz"/>
          <w:i w:val="0"/>
          <w:color w:val="000000"/>
        </w:rPr>
        <w:t>ž</w:t>
      </w:r>
      <w:r w:rsidRPr="00C1354E">
        <w:rPr>
          <w:color w:val="000000"/>
        </w:rPr>
        <w:t>emės</w:t>
      </w:r>
      <w:r w:rsidRPr="008F348D">
        <w:rPr>
          <w:color w:val="000000"/>
        </w:rPr>
        <w:t xml:space="preserve"> ūkio technikos registravimą ir techninių apžiūrų atlikimą, žemės ūkio klausimų koordinavimą, kaimo plėtros bei paramos žemės ūkiui ir kaimo plėtrai organizavimą bei įgyvendinimą, ūkininkų ūkių įregistravimą ir išregistravimą, ekonominių veiklų rūšių ir ūkininkų ūkių dydžių tikslinimą.</w:t>
      </w:r>
    </w:p>
    <w:p w:rsidR="000522DB" w:rsidRPr="00231E87" w:rsidRDefault="000522DB" w:rsidP="00EC5ED6">
      <w:pPr>
        <w:suppressAutoHyphens/>
        <w:jc w:val="both"/>
        <w:rPr>
          <w:b/>
          <w:color w:val="000000"/>
        </w:rPr>
      </w:pPr>
    </w:p>
    <w:p w:rsidR="00EC5ED6" w:rsidRPr="00C8308E" w:rsidRDefault="00EC5ED6" w:rsidP="00EC5ED6">
      <w:pPr>
        <w:suppressAutoHyphens/>
        <w:jc w:val="both"/>
        <w:rPr>
          <w:b/>
        </w:rPr>
      </w:pPr>
      <w:r w:rsidRPr="00C8308E">
        <w:rPr>
          <w:b/>
          <w:u w:val="single"/>
        </w:rPr>
        <w:t xml:space="preserve">02 tikslas. </w:t>
      </w:r>
      <w:r w:rsidR="00D95F82" w:rsidRPr="00C8308E">
        <w:rPr>
          <w:b/>
        </w:rPr>
        <w:t>Vykdyti valstybines (perduotas savivaldybėms) funkcijas  melioracijos srityje</w:t>
      </w:r>
    </w:p>
    <w:p w:rsidR="00C8308E" w:rsidRPr="008F348D" w:rsidRDefault="00C8308E" w:rsidP="00C8308E">
      <w:pPr>
        <w:ind w:firstLine="567"/>
        <w:jc w:val="both"/>
        <w:rPr>
          <w:bCs/>
          <w:i/>
        </w:rPr>
      </w:pPr>
      <w:r>
        <w:rPr>
          <w:bCs/>
        </w:rPr>
        <w:t xml:space="preserve">2019 m, vykdyti </w:t>
      </w:r>
      <w:r w:rsidRPr="008F348D">
        <w:rPr>
          <w:bCs/>
        </w:rPr>
        <w:t>avarinių valstybei nuosavybės teise</w:t>
      </w:r>
      <w:r w:rsidRPr="008F348D">
        <w:rPr>
          <w:bCs/>
          <w:iCs/>
        </w:rPr>
        <w:t xml:space="preserve"> priklausančių melioracijos statinių gedimų remonto dar</w:t>
      </w:r>
      <w:r>
        <w:rPr>
          <w:bCs/>
          <w:iCs/>
        </w:rPr>
        <w:t>bai</w:t>
      </w:r>
      <w:r w:rsidRPr="008F348D">
        <w:rPr>
          <w:bCs/>
          <w:iCs/>
        </w:rPr>
        <w:t>, vykdyti polderių siurblinių, taip pat kitų sausinimo siurblinių priežiūros, šių sistemų melioracijos ir hidrotechnikos statinių remonto darbus, prižiūrėti ir remontuoti melioracijos griovius ir jų statinius, įrengti bendrojo naudojimo pralaidas melioracijos grioviuose (jei suinteresuoti žemės naudotojai savo lėšomis parengia pagal nustatytus reikalavimus būtiną techninę–sąmatinę dokumentaciją), vykdyti darb</w:t>
      </w:r>
      <w:r>
        <w:rPr>
          <w:bCs/>
          <w:iCs/>
        </w:rPr>
        <w:t>ai</w:t>
      </w:r>
      <w:r w:rsidRPr="008F348D">
        <w:rPr>
          <w:bCs/>
          <w:iCs/>
        </w:rPr>
        <w:t>, susij</w:t>
      </w:r>
      <w:r>
        <w:rPr>
          <w:bCs/>
          <w:iCs/>
        </w:rPr>
        <w:t>ę</w:t>
      </w:r>
      <w:r w:rsidRPr="008F348D">
        <w:rPr>
          <w:bCs/>
          <w:iCs/>
        </w:rPr>
        <w:t xml:space="preserve"> su melioracijos sistemų statinių remontu ir rekonstravimu bei jų duomenų bazių priežiūra. Ta</w:t>
      </w:r>
      <w:r w:rsidR="00EE06A4">
        <w:rPr>
          <w:bCs/>
          <w:iCs/>
        </w:rPr>
        <w:t xml:space="preserve">ip </w:t>
      </w:r>
      <w:r w:rsidR="0092787E">
        <w:rPr>
          <w:bCs/>
          <w:iCs/>
        </w:rPr>
        <w:t>pat</w:t>
      </w:r>
      <w:r w:rsidR="00EE06A4">
        <w:rPr>
          <w:bCs/>
        </w:rPr>
        <w:t xml:space="preserve"> remontuotos</w:t>
      </w:r>
      <w:r w:rsidRPr="008F348D">
        <w:rPr>
          <w:bCs/>
        </w:rPr>
        <w:t xml:space="preserve"> gyvenviečių lietaus kanalizacijos-drenažų sistem</w:t>
      </w:r>
      <w:r w:rsidR="00EE06A4">
        <w:rPr>
          <w:bCs/>
        </w:rPr>
        <w:t>o</w:t>
      </w:r>
      <w:r w:rsidRPr="008F348D">
        <w:rPr>
          <w:bCs/>
        </w:rPr>
        <w:t xml:space="preserve">s, </w:t>
      </w:r>
      <w:r w:rsidR="00EE06A4">
        <w:rPr>
          <w:bCs/>
        </w:rPr>
        <w:t>pradėt</w:t>
      </w:r>
      <w:r w:rsidR="0092787E">
        <w:rPr>
          <w:bCs/>
        </w:rPr>
        <w:t xml:space="preserve">a remontuoti </w:t>
      </w:r>
      <w:r w:rsidRPr="008F348D">
        <w:rPr>
          <w:bCs/>
        </w:rPr>
        <w:t>valstybei nuosavybes teise priklausan</w:t>
      </w:r>
      <w:r w:rsidR="0092787E">
        <w:rPr>
          <w:bCs/>
        </w:rPr>
        <w:t xml:space="preserve">ti </w:t>
      </w:r>
      <w:r w:rsidRPr="008F348D">
        <w:rPr>
          <w:bCs/>
        </w:rPr>
        <w:t xml:space="preserve"> dėl liūčių pažeist</w:t>
      </w:r>
      <w:r w:rsidR="00EE06A4">
        <w:rPr>
          <w:bCs/>
        </w:rPr>
        <w:t>os</w:t>
      </w:r>
      <w:r w:rsidRPr="008F348D">
        <w:rPr>
          <w:bCs/>
        </w:rPr>
        <w:t xml:space="preserve"> melioracijos infrastruktūr</w:t>
      </w:r>
      <w:r w:rsidR="0092787E">
        <w:rPr>
          <w:bCs/>
        </w:rPr>
        <w:t>a</w:t>
      </w:r>
      <w:r w:rsidR="00EE06A4">
        <w:rPr>
          <w:bCs/>
        </w:rPr>
        <w:t xml:space="preserve">. </w:t>
      </w:r>
    </w:p>
    <w:p w:rsidR="00E867F8" w:rsidRPr="003D2FFC" w:rsidRDefault="00E867F8" w:rsidP="00E867F8">
      <w:pPr>
        <w:tabs>
          <w:tab w:val="left" w:pos="851"/>
        </w:tabs>
        <w:suppressAutoHyphens/>
        <w:autoSpaceDE w:val="0"/>
        <w:ind w:firstLine="567"/>
        <w:jc w:val="both"/>
        <w:rPr>
          <w:color w:val="FF0000"/>
        </w:rPr>
      </w:pPr>
    </w:p>
    <w:p w:rsidR="00E867F8" w:rsidRPr="0021571C" w:rsidRDefault="00E867F8" w:rsidP="00E867F8">
      <w:pPr>
        <w:tabs>
          <w:tab w:val="left" w:pos="851"/>
        </w:tabs>
        <w:suppressAutoHyphens/>
        <w:autoSpaceDE w:val="0"/>
        <w:ind w:firstLine="567"/>
        <w:jc w:val="both"/>
      </w:pPr>
      <w:r w:rsidRPr="00FA412C">
        <w:rPr>
          <w:b/>
        </w:rPr>
        <w:t>Pridedama</w:t>
      </w:r>
      <w:r w:rsidRPr="0021571C">
        <w:t>.</w:t>
      </w:r>
      <w:r w:rsidR="00FA6DB9" w:rsidRPr="0021571C">
        <w:t xml:space="preserve"> 9 priedas.</w:t>
      </w:r>
      <w:r w:rsidRPr="0021571C">
        <w:t xml:space="preserve"> 9 lentelė. 09 Žemės ūkio plėtros ir melioracijos programos  tikslų, uždavinių, priemonių, asignavimų ir vertinimo kriterijų 201</w:t>
      </w:r>
      <w:r w:rsidR="006A6718" w:rsidRPr="0021571C">
        <w:t>9</w:t>
      </w:r>
      <w:r w:rsidRPr="0021571C">
        <w:t xml:space="preserve"> m. įgyvendinimo ataskaita (Exel).</w:t>
      </w:r>
    </w:p>
    <w:p w:rsidR="004C3B8F" w:rsidRPr="0073077E" w:rsidRDefault="004C3B8F" w:rsidP="00C85E6E">
      <w:pPr>
        <w:ind w:firstLine="720"/>
        <w:jc w:val="both"/>
        <w:rPr>
          <w:b/>
        </w:rPr>
      </w:pPr>
    </w:p>
    <w:p w:rsidR="002A5213" w:rsidRPr="0073077E" w:rsidRDefault="002A5213" w:rsidP="002A5213">
      <w:pPr>
        <w:suppressAutoHyphens/>
        <w:ind w:firstLine="720"/>
        <w:jc w:val="center"/>
        <w:rPr>
          <w:b/>
        </w:rPr>
      </w:pPr>
      <w:r w:rsidRPr="0073077E">
        <w:rPr>
          <w:b/>
        </w:rPr>
        <w:t>10 PROGRAMA. PARAMA VERSLUI IR VERSLO PLĖTRA</w:t>
      </w:r>
    </w:p>
    <w:p w:rsidR="002A5213" w:rsidRPr="0073077E" w:rsidRDefault="002A5213" w:rsidP="002A5213">
      <w:pPr>
        <w:suppressAutoHyphens/>
        <w:jc w:val="center"/>
      </w:pPr>
    </w:p>
    <w:p w:rsidR="002A5213" w:rsidRPr="0073077E" w:rsidRDefault="002A5213" w:rsidP="002A5213">
      <w:pPr>
        <w:ind w:firstLine="720"/>
        <w:jc w:val="both"/>
      </w:pPr>
      <w:r w:rsidRPr="0073077E">
        <w:rPr>
          <w:rFonts w:eastAsia="SimSun"/>
          <w:lang w:eastAsia="ar-SA"/>
        </w:rPr>
        <w:t xml:space="preserve"> Programa tęstinė. </w:t>
      </w:r>
      <w:r w:rsidRPr="0073077E">
        <w:t>Įgyvendinant paramos verslui ir verslo plėtros programą, teikta informacija, konsultacijos ir mokymo paslaugos bei praktinė pagalba smulkiojo ir vidutinio verslo subjektams. Naujai įsteigtiems verslo subjektams padėta įsikurti, plėtoti veiklą ir prisitaikyti prie kintančių rinkos sąlygų, didinti konkurencingumą ir veiklos efektyvumą, administruotas savivaldybės smulkiojo verslo rėmimo fondas. UAB „Kėdainių laisvoji ekonominė zona“ (toliau – Kėdainių LEZ) atstovai vykdė rinkodarinę Kėdainių LEZ veiklą.</w:t>
      </w:r>
    </w:p>
    <w:p w:rsidR="002A5213" w:rsidRPr="0073077E" w:rsidRDefault="002A5213" w:rsidP="002A5213">
      <w:pPr>
        <w:ind w:firstLine="720"/>
        <w:jc w:val="both"/>
      </w:pPr>
    </w:p>
    <w:p w:rsidR="002A5213" w:rsidRPr="0073077E" w:rsidRDefault="002A5213" w:rsidP="002A5213">
      <w:pPr>
        <w:ind w:firstLine="680"/>
        <w:jc w:val="both"/>
        <w:rPr>
          <w:i/>
        </w:rPr>
      </w:pPr>
      <w:r w:rsidRPr="0073077E">
        <w:t xml:space="preserve">Programa įgyvendina Strateginio veiklos plano III strateginį tikslą – </w:t>
      </w:r>
      <w:r w:rsidRPr="0073077E">
        <w:rPr>
          <w:i/>
        </w:rPr>
        <w:t>Plėtoti konkurencingą aplinką verslui, turizmui ir  žemės ūkiui.</w:t>
      </w:r>
    </w:p>
    <w:p w:rsidR="002A5213" w:rsidRPr="0073077E" w:rsidRDefault="002A5213" w:rsidP="002A5213">
      <w:pPr>
        <w:pStyle w:val="Antrats"/>
        <w:tabs>
          <w:tab w:val="clear" w:pos="4153"/>
          <w:tab w:val="clear" w:pos="8306"/>
        </w:tabs>
        <w:ind w:firstLine="720"/>
        <w:jc w:val="both"/>
        <w:rPr>
          <w:rFonts w:ascii="Times New Roman" w:hAnsi="Times New Roman"/>
          <w:lang w:val="lt-LT"/>
        </w:rPr>
      </w:pPr>
      <w:r w:rsidRPr="0073077E">
        <w:rPr>
          <w:rFonts w:ascii="Times New Roman" w:hAnsi="Times New Roman"/>
          <w:szCs w:val="24"/>
          <w:lang w:val="lt-LT"/>
        </w:rPr>
        <w:t xml:space="preserve">Programos koordinatorius – Kėdainių turizmo ir verslo informacijos centras (toliau </w:t>
      </w:r>
      <w:r w:rsidRPr="0073077E">
        <w:rPr>
          <w:rFonts w:ascii="Times New Roman" w:hAnsi="Times New Roman"/>
          <w:lang w:val="lt-LT"/>
        </w:rPr>
        <w:t>– Kėdainių TVIC).</w:t>
      </w:r>
    </w:p>
    <w:p w:rsidR="002A5213" w:rsidRPr="003D2FFC" w:rsidRDefault="002A5213" w:rsidP="002A5213">
      <w:pPr>
        <w:pStyle w:val="Antrats"/>
        <w:tabs>
          <w:tab w:val="clear" w:pos="4153"/>
          <w:tab w:val="clear" w:pos="8306"/>
        </w:tabs>
        <w:ind w:firstLine="720"/>
        <w:jc w:val="both"/>
        <w:rPr>
          <w:rFonts w:ascii="Times New Roman" w:hAnsi="Times New Roman"/>
          <w:color w:val="FF0000"/>
          <w:szCs w:val="24"/>
          <w:lang w:val="lt-LT"/>
        </w:rPr>
      </w:pPr>
    </w:p>
    <w:p w:rsidR="002A5213" w:rsidRPr="00231E87" w:rsidRDefault="002A5213" w:rsidP="002A5213">
      <w:pPr>
        <w:ind w:firstLine="720"/>
        <w:jc w:val="both"/>
        <w:rPr>
          <w:color w:val="000000"/>
        </w:rPr>
      </w:pPr>
      <w:r w:rsidRPr="00231E87">
        <w:rPr>
          <w:color w:val="000000"/>
        </w:rPr>
        <w:t>Programai įgyvendi</w:t>
      </w:r>
      <w:r w:rsidR="007B6D61" w:rsidRPr="00231E87">
        <w:rPr>
          <w:color w:val="000000"/>
        </w:rPr>
        <w:t>nti planuoti asignavimai –     204,6</w:t>
      </w:r>
      <w:r w:rsidRPr="00231E87">
        <w:rPr>
          <w:color w:val="000000"/>
        </w:rPr>
        <w:t xml:space="preserve"> tūkst. Eur</w:t>
      </w:r>
    </w:p>
    <w:p w:rsidR="002A5213" w:rsidRPr="00231E87" w:rsidRDefault="002A5213" w:rsidP="002A5213">
      <w:pPr>
        <w:ind w:firstLine="720"/>
        <w:jc w:val="both"/>
        <w:rPr>
          <w:color w:val="000000"/>
        </w:rPr>
      </w:pPr>
      <w:r w:rsidRPr="00231E87">
        <w:rPr>
          <w:color w:val="000000"/>
        </w:rPr>
        <w:t xml:space="preserve">Programai įgyvendinti patikslinti asignavimai –  </w:t>
      </w:r>
      <w:r w:rsidR="007B6D61" w:rsidRPr="00231E87">
        <w:rPr>
          <w:color w:val="000000"/>
        </w:rPr>
        <w:t>204,6</w:t>
      </w:r>
      <w:r w:rsidRPr="00231E87">
        <w:rPr>
          <w:color w:val="000000"/>
        </w:rPr>
        <w:t xml:space="preserve"> tūkst. Eur</w:t>
      </w:r>
    </w:p>
    <w:p w:rsidR="002A5213" w:rsidRDefault="002A5213" w:rsidP="002A5213">
      <w:pPr>
        <w:ind w:firstLine="720"/>
        <w:jc w:val="both"/>
        <w:rPr>
          <w:color w:val="000000"/>
        </w:rPr>
      </w:pPr>
      <w:r w:rsidRPr="00231E87">
        <w:rPr>
          <w:color w:val="000000"/>
        </w:rPr>
        <w:t xml:space="preserve">Programai įgyvendinti panaudoti asignavimai –  </w:t>
      </w:r>
      <w:r w:rsidR="007B6D61" w:rsidRPr="00231E87">
        <w:rPr>
          <w:color w:val="000000"/>
        </w:rPr>
        <w:t xml:space="preserve"> 114,6</w:t>
      </w:r>
      <w:r w:rsidRPr="00231E87">
        <w:rPr>
          <w:color w:val="000000"/>
        </w:rPr>
        <w:t xml:space="preserve"> tūkst. Eur</w:t>
      </w:r>
    </w:p>
    <w:p w:rsidR="00A47C47" w:rsidRPr="00231E87" w:rsidRDefault="00A47C47" w:rsidP="002A5213">
      <w:pPr>
        <w:ind w:firstLine="720"/>
        <w:jc w:val="both"/>
        <w:rPr>
          <w:color w:val="000000"/>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1"/>
        <w:gridCol w:w="4366"/>
        <w:gridCol w:w="1134"/>
        <w:gridCol w:w="1445"/>
      </w:tblGrid>
      <w:tr w:rsidR="008C4947" w:rsidRPr="00231E87" w:rsidTr="008C4947">
        <w:trPr>
          <w:jc w:val="center"/>
        </w:trPr>
        <w:tc>
          <w:tcPr>
            <w:tcW w:w="27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A5213" w:rsidRPr="00231E87" w:rsidRDefault="002A5213" w:rsidP="000E01B1">
            <w:pPr>
              <w:keepNext/>
              <w:tabs>
                <w:tab w:val="left" w:pos="-360"/>
              </w:tabs>
              <w:jc w:val="center"/>
              <w:rPr>
                <w:b/>
                <w:color w:val="000000"/>
                <w:sz w:val="22"/>
                <w:szCs w:val="22"/>
              </w:rPr>
            </w:pPr>
            <w:r w:rsidRPr="00231E87">
              <w:rPr>
                <w:b/>
                <w:color w:val="000000"/>
                <w:sz w:val="22"/>
                <w:szCs w:val="22"/>
              </w:rPr>
              <w:t>Efekto ir rezultato vertinimo kriterijaus kodas</w:t>
            </w:r>
          </w:p>
        </w:tc>
        <w:tc>
          <w:tcPr>
            <w:tcW w:w="4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A5213" w:rsidRPr="00231E87" w:rsidRDefault="002A5213" w:rsidP="000E01B1">
            <w:pPr>
              <w:keepNext/>
              <w:tabs>
                <w:tab w:val="left" w:pos="-360"/>
              </w:tabs>
              <w:jc w:val="center"/>
              <w:rPr>
                <w:b/>
                <w:color w:val="000000"/>
                <w:sz w:val="22"/>
                <w:szCs w:val="22"/>
              </w:rPr>
            </w:pPr>
            <w:r w:rsidRPr="00231E87">
              <w:rPr>
                <w:b/>
                <w:color w:val="000000"/>
                <w:sz w:val="22"/>
                <w:szCs w:val="22"/>
              </w:rPr>
              <w:t>Vertinimo kriterijaus pavadinimas ir mato vienetas</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A5213" w:rsidRPr="00231E87" w:rsidRDefault="007B6D61" w:rsidP="000E01B1">
            <w:pPr>
              <w:keepNext/>
              <w:tabs>
                <w:tab w:val="left" w:pos="-360"/>
              </w:tabs>
              <w:jc w:val="center"/>
              <w:rPr>
                <w:b/>
                <w:color w:val="000000"/>
                <w:sz w:val="22"/>
                <w:szCs w:val="22"/>
              </w:rPr>
            </w:pPr>
            <w:r w:rsidRPr="00231E87">
              <w:rPr>
                <w:b/>
                <w:color w:val="000000"/>
                <w:sz w:val="22"/>
                <w:szCs w:val="22"/>
              </w:rPr>
              <w:t xml:space="preserve">2019 </w:t>
            </w:r>
            <w:r w:rsidR="002A5213" w:rsidRPr="00231E87">
              <w:rPr>
                <w:b/>
                <w:color w:val="000000"/>
                <w:sz w:val="22"/>
                <w:szCs w:val="22"/>
              </w:rPr>
              <w:t>m. planas</w:t>
            </w:r>
          </w:p>
        </w:tc>
        <w:tc>
          <w:tcPr>
            <w:tcW w:w="14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A5213" w:rsidRPr="00231E87" w:rsidRDefault="007B6D61" w:rsidP="000E01B1">
            <w:pPr>
              <w:keepNext/>
              <w:tabs>
                <w:tab w:val="left" w:pos="-360"/>
              </w:tabs>
              <w:jc w:val="center"/>
              <w:rPr>
                <w:b/>
                <w:color w:val="000000"/>
                <w:sz w:val="22"/>
                <w:szCs w:val="22"/>
              </w:rPr>
            </w:pPr>
            <w:r w:rsidRPr="00231E87">
              <w:rPr>
                <w:b/>
                <w:color w:val="000000"/>
                <w:sz w:val="22"/>
                <w:szCs w:val="22"/>
              </w:rPr>
              <w:t>2019</w:t>
            </w:r>
            <w:r w:rsidR="002A5213" w:rsidRPr="00231E87">
              <w:rPr>
                <w:b/>
                <w:color w:val="000000"/>
                <w:sz w:val="22"/>
                <w:szCs w:val="22"/>
              </w:rPr>
              <w:t xml:space="preserve"> m. faktas</w:t>
            </w:r>
          </w:p>
        </w:tc>
      </w:tr>
      <w:tr w:rsidR="00675ECF" w:rsidRPr="00231E87" w:rsidTr="008C4947">
        <w:trPr>
          <w:jc w:val="center"/>
        </w:trPr>
        <w:tc>
          <w:tcPr>
            <w:tcW w:w="27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B166B" w:rsidRPr="00231E87" w:rsidRDefault="00DB166B" w:rsidP="00DB166B">
            <w:pPr>
              <w:keepNext/>
              <w:tabs>
                <w:tab w:val="left" w:pos="-360"/>
              </w:tabs>
              <w:rPr>
                <w:b/>
                <w:color w:val="000000"/>
              </w:rPr>
            </w:pPr>
            <w:r w:rsidRPr="00231E87">
              <w:rPr>
                <w:b/>
                <w:color w:val="000000"/>
              </w:rPr>
              <w:t>E-10-01</w:t>
            </w:r>
          </w:p>
        </w:tc>
        <w:tc>
          <w:tcPr>
            <w:tcW w:w="4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B166B" w:rsidRPr="00AA617B" w:rsidRDefault="00DB166B" w:rsidP="00DB166B">
            <w:pPr>
              <w:rPr>
                <w:bCs/>
                <w:color w:val="000000"/>
                <w:sz w:val="23"/>
                <w:szCs w:val="23"/>
              </w:rPr>
            </w:pPr>
            <w:r w:rsidRPr="00AA617B">
              <w:rPr>
                <w:bCs/>
                <w:color w:val="000000"/>
                <w:sz w:val="23"/>
                <w:szCs w:val="23"/>
              </w:rPr>
              <w:t>Registruotų bedarbių ir darbingo amžiaus gyventojų santykis, proc.</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B166B" w:rsidRPr="00AA617B" w:rsidRDefault="00DB166B" w:rsidP="00DB166B">
            <w:pPr>
              <w:keepNext/>
              <w:tabs>
                <w:tab w:val="left" w:pos="-360"/>
              </w:tabs>
              <w:jc w:val="center"/>
              <w:rPr>
                <w:color w:val="000000"/>
                <w:sz w:val="23"/>
                <w:szCs w:val="23"/>
              </w:rPr>
            </w:pPr>
            <w:r w:rsidRPr="00AA617B">
              <w:rPr>
                <w:color w:val="000000"/>
                <w:sz w:val="23"/>
                <w:szCs w:val="23"/>
              </w:rPr>
              <w:t>&lt;10</w:t>
            </w:r>
          </w:p>
        </w:tc>
        <w:tc>
          <w:tcPr>
            <w:tcW w:w="14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B166B" w:rsidRPr="00AA617B" w:rsidRDefault="00DB166B" w:rsidP="00DB166B">
            <w:pPr>
              <w:keepNext/>
              <w:tabs>
                <w:tab w:val="left" w:pos="-360"/>
              </w:tabs>
              <w:jc w:val="center"/>
              <w:rPr>
                <w:color w:val="000000"/>
                <w:sz w:val="23"/>
                <w:szCs w:val="23"/>
              </w:rPr>
            </w:pPr>
            <w:r w:rsidRPr="00AA617B">
              <w:rPr>
                <w:color w:val="000000"/>
                <w:sz w:val="23"/>
                <w:szCs w:val="23"/>
              </w:rPr>
              <w:t>8,7*</w:t>
            </w:r>
          </w:p>
        </w:tc>
      </w:tr>
      <w:tr w:rsidR="00675ECF" w:rsidRPr="00231E87" w:rsidTr="008C4947">
        <w:trPr>
          <w:jc w:val="center"/>
        </w:trPr>
        <w:tc>
          <w:tcPr>
            <w:tcW w:w="27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B166B" w:rsidRPr="00231E87" w:rsidRDefault="00DB166B" w:rsidP="00DB166B">
            <w:pPr>
              <w:keepNext/>
              <w:tabs>
                <w:tab w:val="left" w:pos="-360"/>
              </w:tabs>
              <w:rPr>
                <w:color w:val="000000"/>
              </w:rPr>
            </w:pPr>
            <w:r w:rsidRPr="00231E87">
              <w:rPr>
                <w:color w:val="000000"/>
              </w:rPr>
              <w:t>E-10-02</w:t>
            </w:r>
          </w:p>
        </w:tc>
        <w:tc>
          <w:tcPr>
            <w:tcW w:w="4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B166B" w:rsidRPr="00AA617B" w:rsidRDefault="00DB166B" w:rsidP="00DB166B">
            <w:pPr>
              <w:rPr>
                <w:bCs/>
                <w:color w:val="000000"/>
                <w:sz w:val="23"/>
                <w:szCs w:val="23"/>
              </w:rPr>
            </w:pPr>
            <w:r w:rsidRPr="00AA617B">
              <w:rPr>
                <w:bCs/>
                <w:color w:val="000000"/>
                <w:sz w:val="23"/>
                <w:szCs w:val="23"/>
              </w:rPr>
              <w:t>Įregistruotų Smulkaus ir vidutinio verslo įmonių skaičius per metus bei jo pokytis, lyginant su praėjusiais metais, proc.</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B166B" w:rsidRPr="00AA617B" w:rsidRDefault="00DB166B" w:rsidP="00DB166B">
            <w:pPr>
              <w:keepNext/>
              <w:jc w:val="center"/>
              <w:rPr>
                <w:color w:val="000000"/>
                <w:sz w:val="23"/>
                <w:szCs w:val="23"/>
              </w:rPr>
            </w:pPr>
            <w:r w:rsidRPr="00AA617B">
              <w:rPr>
                <w:color w:val="000000"/>
                <w:sz w:val="23"/>
                <w:szCs w:val="23"/>
              </w:rPr>
              <w:t>62</w:t>
            </w:r>
          </w:p>
          <w:p w:rsidR="00DB166B" w:rsidRPr="00AA617B" w:rsidRDefault="00DB166B" w:rsidP="00DB166B">
            <w:pPr>
              <w:keepNext/>
              <w:jc w:val="center"/>
              <w:rPr>
                <w:rFonts w:ascii="Calibri" w:hAnsi="Calibri" w:cs="Calibri"/>
                <w:color w:val="000000"/>
                <w:sz w:val="23"/>
                <w:szCs w:val="23"/>
                <w:lang w:eastAsia="en-US"/>
              </w:rPr>
            </w:pPr>
            <w:r w:rsidRPr="00AA617B">
              <w:rPr>
                <w:color w:val="000000"/>
                <w:sz w:val="23"/>
                <w:szCs w:val="23"/>
              </w:rPr>
              <w:t>+1,5 proc.</w:t>
            </w:r>
          </w:p>
        </w:tc>
        <w:tc>
          <w:tcPr>
            <w:tcW w:w="14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C4947" w:rsidRPr="00AA617B" w:rsidRDefault="008C4947" w:rsidP="00DB166B">
            <w:pPr>
              <w:keepNext/>
              <w:jc w:val="center"/>
              <w:rPr>
                <w:color w:val="000000"/>
                <w:sz w:val="23"/>
                <w:szCs w:val="23"/>
              </w:rPr>
            </w:pPr>
            <w:r w:rsidRPr="00AA617B">
              <w:rPr>
                <w:color w:val="000000"/>
                <w:sz w:val="23"/>
                <w:szCs w:val="23"/>
              </w:rPr>
              <w:t xml:space="preserve">80 </w:t>
            </w:r>
          </w:p>
          <w:p w:rsidR="00DB166B" w:rsidRPr="001B73AA" w:rsidRDefault="008C4947" w:rsidP="00DB166B">
            <w:pPr>
              <w:keepNext/>
              <w:jc w:val="center"/>
              <w:rPr>
                <w:color w:val="000000"/>
                <w:sz w:val="20"/>
                <w:szCs w:val="20"/>
              </w:rPr>
            </w:pPr>
            <w:r w:rsidRPr="001B73AA">
              <w:rPr>
                <w:color w:val="000000"/>
                <w:sz w:val="20"/>
                <w:szCs w:val="20"/>
              </w:rPr>
              <w:t>(2018 m. – 61)</w:t>
            </w:r>
          </w:p>
          <w:p w:rsidR="00DB166B" w:rsidRPr="00AA617B" w:rsidRDefault="00DB166B" w:rsidP="008C4947">
            <w:pPr>
              <w:keepNext/>
              <w:jc w:val="center"/>
              <w:rPr>
                <w:rFonts w:eastAsia="Calibri"/>
                <w:color w:val="000000"/>
                <w:sz w:val="23"/>
                <w:szCs w:val="23"/>
                <w:lang w:eastAsia="en-US"/>
              </w:rPr>
            </w:pPr>
            <w:r w:rsidRPr="001B73AA">
              <w:rPr>
                <w:color w:val="000000"/>
                <w:sz w:val="20"/>
                <w:szCs w:val="20"/>
              </w:rPr>
              <w:t xml:space="preserve">+ </w:t>
            </w:r>
            <w:r w:rsidR="008C4947" w:rsidRPr="001B73AA">
              <w:rPr>
                <w:color w:val="000000"/>
                <w:sz w:val="20"/>
                <w:szCs w:val="20"/>
              </w:rPr>
              <w:t>31,1</w:t>
            </w:r>
            <w:r w:rsidRPr="001B73AA">
              <w:rPr>
                <w:color w:val="000000"/>
                <w:sz w:val="20"/>
                <w:szCs w:val="20"/>
              </w:rPr>
              <w:t xml:space="preserve"> proc.</w:t>
            </w:r>
          </w:p>
        </w:tc>
      </w:tr>
      <w:tr w:rsidR="008C4947" w:rsidRPr="00231E87" w:rsidTr="008C4947">
        <w:trPr>
          <w:jc w:val="center"/>
        </w:trPr>
        <w:tc>
          <w:tcPr>
            <w:tcW w:w="27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B166B" w:rsidRPr="00231E87" w:rsidRDefault="00DB166B" w:rsidP="00DB166B">
            <w:pPr>
              <w:keepNext/>
              <w:tabs>
                <w:tab w:val="left" w:pos="-360"/>
              </w:tabs>
              <w:rPr>
                <w:color w:val="000000"/>
              </w:rPr>
            </w:pPr>
            <w:r w:rsidRPr="00231E87">
              <w:rPr>
                <w:color w:val="000000"/>
              </w:rPr>
              <w:t>R-10-01-01</w:t>
            </w:r>
          </w:p>
        </w:tc>
        <w:tc>
          <w:tcPr>
            <w:tcW w:w="4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B166B" w:rsidRPr="00AA617B" w:rsidRDefault="00DB166B" w:rsidP="00DB166B">
            <w:pPr>
              <w:rPr>
                <w:bCs/>
                <w:sz w:val="23"/>
                <w:szCs w:val="23"/>
              </w:rPr>
            </w:pPr>
            <w:r w:rsidRPr="00AA617B">
              <w:rPr>
                <w:bCs/>
                <w:sz w:val="23"/>
                <w:szCs w:val="23"/>
              </w:rPr>
              <w:t>Verslo subjektų, kuriems suteiktos informacinės paslaugos, skaičius</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B166B" w:rsidRPr="00AA617B" w:rsidRDefault="00DB166B" w:rsidP="00DB166B">
            <w:pPr>
              <w:keepNext/>
              <w:jc w:val="center"/>
              <w:rPr>
                <w:sz w:val="23"/>
                <w:szCs w:val="23"/>
              </w:rPr>
            </w:pPr>
            <w:r w:rsidRPr="00AA617B">
              <w:rPr>
                <w:sz w:val="23"/>
                <w:szCs w:val="23"/>
              </w:rPr>
              <w:t>800</w:t>
            </w:r>
          </w:p>
        </w:tc>
        <w:tc>
          <w:tcPr>
            <w:tcW w:w="14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B166B" w:rsidRPr="00AA617B" w:rsidRDefault="00DB166B" w:rsidP="00DB166B">
            <w:pPr>
              <w:keepNext/>
              <w:jc w:val="center"/>
              <w:rPr>
                <w:rFonts w:eastAsia="Calibri"/>
                <w:color w:val="000000"/>
                <w:sz w:val="23"/>
                <w:szCs w:val="23"/>
                <w:lang w:eastAsia="en-US"/>
              </w:rPr>
            </w:pPr>
            <w:r w:rsidRPr="00AA617B">
              <w:rPr>
                <w:rFonts w:eastAsia="Calibri"/>
                <w:color w:val="000000"/>
                <w:sz w:val="23"/>
                <w:szCs w:val="23"/>
                <w:lang w:eastAsia="en-US"/>
              </w:rPr>
              <w:t>1100</w:t>
            </w:r>
          </w:p>
        </w:tc>
      </w:tr>
    </w:tbl>
    <w:p w:rsidR="002A5213" w:rsidRPr="00AA617B" w:rsidRDefault="00DB166B" w:rsidP="00DB166B">
      <w:pPr>
        <w:jc w:val="both"/>
        <w:rPr>
          <w:i/>
          <w:caps/>
          <w:color w:val="000000"/>
          <w:sz w:val="21"/>
          <w:szCs w:val="21"/>
        </w:rPr>
      </w:pPr>
      <w:r w:rsidRPr="00AA617B">
        <w:rPr>
          <w:i/>
          <w:caps/>
          <w:color w:val="000000"/>
          <w:sz w:val="21"/>
          <w:szCs w:val="21"/>
        </w:rPr>
        <w:t>*</w:t>
      </w:r>
      <w:hyperlink r:id="rId11" w:anchor="/" w:history="1">
        <w:r w:rsidRPr="00AA617B">
          <w:rPr>
            <w:rStyle w:val="Hipersaitas"/>
            <w:color w:val="000000"/>
            <w:sz w:val="21"/>
            <w:szCs w:val="21"/>
          </w:rPr>
          <w:t>https://osp.stat.gov.lt/statistiniu-rodikliu-analize?hash=6d2402eb-c796-4d18-91dc-86c4f3d37cd5#/</w:t>
        </w:r>
      </w:hyperlink>
    </w:p>
    <w:p w:rsidR="002A5213" w:rsidRDefault="002A5213" w:rsidP="002A5213">
      <w:pPr>
        <w:suppressAutoHyphens/>
        <w:ind w:firstLine="454"/>
        <w:jc w:val="both"/>
        <w:rPr>
          <w:color w:val="FF0000"/>
        </w:rPr>
      </w:pPr>
    </w:p>
    <w:p w:rsidR="002A5213" w:rsidRPr="00231E87" w:rsidRDefault="002A5213" w:rsidP="002A5213">
      <w:pPr>
        <w:suppressAutoHyphens/>
        <w:ind w:firstLine="454"/>
        <w:jc w:val="both"/>
        <w:rPr>
          <w:color w:val="000000"/>
        </w:rPr>
      </w:pPr>
      <w:r w:rsidRPr="00231E87">
        <w:rPr>
          <w:color w:val="000000"/>
        </w:rPr>
        <w:t>201</w:t>
      </w:r>
      <w:r w:rsidR="003D700E" w:rsidRPr="00231E87">
        <w:rPr>
          <w:color w:val="000000"/>
        </w:rPr>
        <w:t>9</w:t>
      </w:r>
      <w:r w:rsidRPr="00231E87">
        <w:rPr>
          <w:color w:val="000000"/>
        </w:rPr>
        <w:t xml:space="preserve"> m. programai įgyvendinti buvo numatytos 4 priemonės, iš kurių visos įvykdytos arba vykdomos.</w:t>
      </w:r>
    </w:p>
    <w:p w:rsidR="00EC5ED6" w:rsidRPr="00231E87" w:rsidRDefault="00EC5ED6" w:rsidP="00FC7329">
      <w:pPr>
        <w:suppressAutoHyphens/>
        <w:jc w:val="both"/>
        <w:rPr>
          <w:b/>
          <w:color w:val="000000"/>
        </w:rPr>
      </w:pPr>
      <w:r w:rsidRPr="00231E87">
        <w:rPr>
          <w:b/>
          <w:color w:val="000000"/>
          <w:u w:val="single"/>
        </w:rPr>
        <w:t xml:space="preserve">01 tikslas. </w:t>
      </w:r>
      <w:r w:rsidRPr="00231E87">
        <w:rPr>
          <w:b/>
          <w:color w:val="000000"/>
        </w:rPr>
        <w:t>Skatinti smulkiojo ir vidutinio verslo kūrimąsi ir plėtojimą, skatinti verslumą bei SVV subjektų konkurencingumą</w:t>
      </w:r>
    </w:p>
    <w:p w:rsidR="00675ECF" w:rsidRPr="00CA6718" w:rsidRDefault="00675ECF" w:rsidP="00675ECF">
      <w:pPr>
        <w:ind w:firstLine="680"/>
        <w:jc w:val="both"/>
      </w:pPr>
      <w:r w:rsidRPr="00CA6718">
        <w:t>Vykdant 201</w:t>
      </w:r>
      <w:r>
        <w:t>9</w:t>
      </w:r>
      <w:r w:rsidRPr="00CA6718">
        <w:t xml:space="preserve"> m. įstaigos veiklą buvo teikiami trys paslaugų paketai asmenims, ketinantiems pradėti verslą ir verslo klientams:</w:t>
      </w:r>
    </w:p>
    <w:p w:rsidR="00675ECF" w:rsidRPr="00231E87" w:rsidRDefault="00675ECF" w:rsidP="00675ECF">
      <w:pPr>
        <w:numPr>
          <w:ilvl w:val="0"/>
          <w:numId w:val="24"/>
        </w:numPr>
        <w:tabs>
          <w:tab w:val="clear" w:pos="1080"/>
          <w:tab w:val="num" w:pos="709"/>
        </w:tabs>
        <w:jc w:val="both"/>
        <w:rPr>
          <w:color w:val="000000"/>
        </w:rPr>
      </w:pPr>
      <w:r w:rsidRPr="00231E87">
        <w:rPr>
          <w:i/>
          <w:color w:val="000000"/>
        </w:rPr>
        <w:t>verslo informacija</w:t>
      </w:r>
      <w:r w:rsidRPr="00231E87">
        <w:rPr>
          <w:color w:val="000000"/>
        </w:rPr>
        <w:t xml:space="preserve"> – verslo informacija teikiama žmonėms, siekiantiems savarankiško užimtumo, pradedantiems ir jau dirbantiems verslininkams, jaunimui;</w:t>
      </w:r>
    </w:p>
    <w:p w:rsidR="00675ECF" w:rsidRPr="00231E87" w:rsidRDefault="00675ECF" w:rsidP="00675ECF">
      <w:pPr>
        <w:numPr>
          <w:ilvl w:val="0"/>
          <w:numId w:val="23"/>
        </w:numPr>
        <w:tabs>
          <w:tab w:val="clear" w:pos="1080"/>
          <w:tab w:val="num" w:pos="709"/>
        </w:tabs>
        <w:jc w:val="both"/>
        <w:rPr>
          <w:color w:val="000000"/>
        </w:rPr>
      </w:pPr>
      <w:r w:rsidRPr="00231E87">
        <w:rPr>
          <w:i/>
          <w:color w:val="000000"/>
        </w:rPr>
        <w:t>konsultacijos</w:t>
      </w:r>
      <w:r w:rsidRPr="00231E87">
        <w:rPr>
          <w:color w:val="000000"/>
        </w:rPr>
        <w:t xml:space="preserve"> – didžiausia dalis konsultacijų suteikta verslo pradžios, įmonės steigimo, finansavimo šaltinių paieškos klausimais;</w:t>
      </w:r>
    </w:p>
    <w:p w:rsidR="00D56058" w:rsidRPr="00231E87" w:rsidRDefault="00675ECF" w:rsidP="00675ECF">
      <w:pPr>
        <w:numPr>
          <w:ilvl w:val="0"/>
          <w:numId w:val="23"/>
        </w:numPr>
        <w:tabs>
          <w:tab w:val="clear" w:pos="1080"/>
          <w:tab w:val="num" w:pos="709"/>
        </w:tabs>
        <w:jc w:val="both"/>
        <w:rPr>
          <w:color w:val="000000"/>
        </w:rPr>
      </w:pPr>
      <w:r w:rsidRPr="00231E87">
        <w:rPr>
          <w:i/>
          <w:color w:val="000000"/>
        </w:rPr>
        <w:t>informacinė sklaida –</w:t>
      </w:r>
      <w:r w:rsidRPr="00231E87">
        <w:rPr>
          <w:color w:val="000000"/>
        </w:rPr>
        <w:t xml:space="preserve"> bendradarbiavimas su šių institucijų specialistais suteikė galimybę įstaigos lankytojams pateikti pačią naujausią ir aktualiausią informaciją</w:t>
      </w:r>
      <w:r w:rsidR="00D56058" w:rsidRPr="00231E87">
        <w:rPr>
          <w:color w:val="000000"/>
        </w:rPr>
        <w:t>.</w:t>
      </w:r>
    </w:p>
    <w:p w:rsidR="00D56058" w:rsidRDefault="00D56058" w:rsidP="00D56058">
      <w:pPr>
        <w:ind w:left="1080"/>
        <w:jc w:val="both"/>
        <w:rPr>
          <w:color w:val="FF0000"/>
        </w:rPr>
      </w:pPr>
    </w:p>
    <w:p w:rsidR="008D6060" w:rsidRPr="00231E87" w:rsidRDefault="008801B3" w:rsidP="00D56058">
      <w:pPr>
        <w:ind w:firstLine="624"/>
        <w:jc w:val="both"/>
        <w:rPr>
          <w:color w:val="000000"/>
        </w:rPr>
      </w:pPr>
      <w:r w:rsidRPr="00FA412C">
        <w:rPr>
          <w:color w:val="000000"/>
        </w:rPr>
        <w:t>201</w:t>
      </w:r>
      <w:r w:rsidR="00337A33" w:rsidRPr="00FA412C">
        <w:rPr>
          <w:color w:val="000000"/>
        </w:rPr>
        <w:t>9</w:t>
      </w:r>
      <w:r w:rsidR="005E4564" w:rsidRPr="00FA412C">
        <w:rPr>
          <w:color w:val="000000"/>
        </w:rPr>
        <w:t xml:space="preserve"> m. Kėdainių TVIC darbuotojai atsakė į </w:t>
      </w:r>
      <w:r w:rsidR="00337A33" w:rsidRPr="00FA412C">
        <w:rPr>
          <w:color w:val="000000"/>
        </w:rPr>
        <w:t>1 100</w:t>
      </w:r>
      <w:r w:rsidR="005E4564" w:rsidRPr="00FA412C">
        <w:rPr>
          <w:color w:val="000000"/>
        </w:rPr>
        <w:t xml:space="preserve"> paklausimų, </w:t>
      </w:r>
      <w:r w:rsidR="00FA412C" w:rsidRPr="00FA412C">
        <w:rPr>
          <w:color w:val="000000"/>
        </w:rPr>
        <w:t xml:space="preserve">vykdė konsultavimą </w:t>
      </w:r>
      <w:r w:rsidR="00B451F2" w:rsidRPr="00FA412C">
        <w:rPr>
          <w:color w:val="000000"/>
        </w:rPr>
        <w:t>pradedantiems</w:t>
      </w:r>
      <w:r w:rsidR="00FA412C" w:rsidRPr="00FA412C">
        <w:rPr>
          <w:color w:val="000000"/>
        </w:rPr>
        <w:t xml:space="preserve"> verslą ir plėtojančioms verslą įmonėms, bendrai</w:t>
      </w:r>
      <w:r w:rsidRPr="00FA412C">
        <w:rPr>
          <w:color w:val="000000"/>
        </w:rPr>
        <w:t xml:space="preserve"> </w:t>
      </w:r>
      <w:r w:rsidR="005E4564" w:rsidRPr="00FA412C">
        <w:rPr>
          <w:color w:val="000000"/>
        </w:rPr>
        <w:t xml:space="preserve">suteikė </w:t>
      </w:r>
      <w:r w:rsidR="00675ECF" w:rsidRPr="00FA412C">
        <w:rPr>
          <w:color w:val="000000"/>
        </w:rPr>
        <w:t>400</w:t>
      </w:r>
      <w:r w:rsidR="00DE7C8F" w:rsidRPr="00FA412C">
        <w:rPr>
          <w:color w:val="000000"/>
        </w:rPr>
        <w:t xml:space="preserve"> </w:t>
      </w:r>
      <w:r w:rsidR="005E4564" w:rsidRPr="00FA412C">
        <w:rPr>
          <w:color w:val="000000"/>
        </w:rPr>
        <w:t>val. verslo konsultacijų.</w:t>
      </w:r>
      <w:r w:rsidR="005E4564" w:rsidRPr="00231E87">
        <w:rPr>
          <w:color w:val="000000"/>
        </w:rPr>
        <w:t xml:space="preserve"> </w:t>
      </w:r>
    </w:p>
    <w:p w:rsidR="00645A1B" w:rsidRPr="00231E87" w:rsidRDefault="00645A1B" w:rsidP="00EC5ED6">
      <w:pPr>
        <w:shd w:val="clear" w:color="auto" w:fill="FFFFFF"/>
        <w:ind w:firstLine="720"/>
        <w:jc w:val="both"/>
        <w:rPr>
          <w:color w:val="000000"/>
        </w:rPr>
      </w:pPr>
      <w:r w:rsidRPr="00231E87">
        <w:rPr>
          <w:color w:val="000000"/>
        </w:rPr>
        <w:t xml:space="preserve">Per 2019 m. Kėdainių rajono savivaldybėje buvo registruota 80 naujų įmonių, tai  net 31,14 proc. daugiau, nei 2018 m. Kėdainių TVIC padėjo įsikurti 26 pradedančioms  verslą įmonėms, tuo pačiu skatindamas gyventojų verslumą, verslo plėtrą ir užimtumo didėjimą. </w:t>
      </w:r>
      <w:r w:rsidR="00E53D7F" w:rsidRPr="00231E87">
        <w:rPr>
          <w:color w:val="000000"/>
          <w:shd w:val="clear" w:color="auto" w:fill="FFFFFF"/>
        </w:rPr>
        <w:t xml:space="preserve">Daug metų buvusią populiariausią verslo formą UAB </w:t>
      </w:r>
      <w:r w:rsidR="008358EF" w:rsidRPr="00231E87">
        <w:rPr>
          <w:color w:val="000000"/>
          <w:shd w:val="clear" w:color="auto" w:fill="FFFFFF"/>
        </w:rPr>
        <w:t>–</w:t>
      </w:r>
      <w:r w:rsidR="00E53D7F" w:rsidRPr="00231E87">
        <w:rPr>
          <w:color w:val="000000"/>
          <w:shd w:val="clear" w:color="auto" w:fill="FFFFFF"/>
        </w:rPr>
        <w:t xml:space="preserve"> keičia mažoji bendrija. Per 2019 m. daugiausiai registruota  MB – 42,  UAB – 35. IĮ tampa nepopuliaria verslo forma ir pernai įregistruotos tik 3.</w:t>
      </w:r>
    </w:p>
    <w:p w:rsidR="00EC5ED6" w:rsidRPr="00231E87" w:rsidRDefault="00EC5ED6" w:rsidP="00EC5ED6">
      <w:pPr>
        <w:shd w:val="clear" w:color="auto" w:fill="FFFFFF"/>
        <w:ind w:firstLine="720"/>
        <w:jc w:val="both"/>
        <w:rPr>
          <w:color w:val="000000"/>
        </w:rPr>
      </w:pPr>
      <w:r w:rsidRPr="00231E87">
        <w:rPr>
          <w:color w:val="000000"/>
        </w:rPr>
        <w:t xml:space="preserve">Kėdainių TVIC administravo Smulkaus verslo rėmimo fondą (toliau </w:t>
      </w:r>
      <w:r w:rsidRPr="00231E87">
        <w:rPr>
          <w:iCs/>
          <w:color w:val="000000"/>
        </w:rPr>
        <w:t xml:space="preserve">– Fondas), </w:t>
      </w:r>
      <w:r w:rsidRPr="00231E87">
        <w:rPr>
          <w:color w:val="000000"/>
        </w:rPr>
        <w:t>vykdė vi</w:t>
      </w:r>
      <w:r w:rsidR="00A25D3A" w:rsidRPr="00231E87">
        <w:rPr>
          <w:color w:val="000000"/>
        </w:rPr>
        <w:t>ešinimą, rengė medžiagą Smulkiojo</w:t>
      </w:r>
      <w:r w:rsidRPr="00231E87">
        <w:rPr>
          <w:color w:val="000000"/>
        </w:rPr>
        <w:t xml:space="preserve"> verslo rėmimo komisijai ir ją pristatė Savivaldybės taryboje, vykdė dokumentų priėmimą iš fizinių ir juridinių asmenų Savivaldybės paramai/subsidijai gauti, tikrino verslo planus.</w:t>
      </w:r>
    </w:p>
    <w:p w:rsidR="0085621A" w:rsidRDefault="0085621A" w:rsidP="00CB0B9F">
      <w:pPr>
        <w:ind w:firstLine="720"/>
        <w:jc w:val="both"/>
        <w:rPr>
          <w:rFonts w:eastAsia="Calibri"/>
          <w:color w:val="000000"/>
          <w:lang w:eastAsia="en-US"/>
        </w:rPr>
      </w:pPr>
      <w:r w:rsidRPr="0085621A">
        <w:rPr>
          <w:rFonts w:eastAsia="Calibri"/>
          <w:color w:val="000000"/>
          <w:lang w:eastAsia="en-US"/>
        </w:rPr>
        <w:t>Per 2019 m. į Fondą grąžintų paskolų suma sudarė 58,9 tūkst. Eur. Išlaidų (palūkanų dengimui (4 subjektams),</w:t>
      </w:r>
      <w:r>
        <w:rPr>
          <w:rFonts w:eastAsia="Calibri"/>
          <w:color w:val="000000"/>
          <w:lang w:eastAsia="en-US"/>
        </w:rPr>
        <w:t xml:space="preserve"> </w:t>
      </w:r>
      <w:r w:rsidRPr="0085621A">
        <w:rPr>
          <w:rFonts w:eastAsia="Calibri"/>
          <w:color w:val="000000"/>
          <w:lang w:eastAsia="en-US"/>
        </w:rPr>
        <w:t xml:space="preserve">verslo planams padengimui (16 subjektų) suma </w:t>
      </w:r>
      <w:r w:rsidRPr="0085621A">
        <w:rPr>
          <w:color w:val="000000"/>
          <w:shd w:val="clear" w:color="auto" w:fill="FFFFFF"/>
        </w:rPr>
        <w:t xml:space="preserve">– </w:t>
      </w:r>
      <w:r w:rsidRPr="0085621A">
        <w:rPr>
          <w:rFonts w:eastAsia="Calibri"/>
          <w:color w:val="000000"/>
          <w:lang w:eastAsia="en-US"/>
        </w:rPr>
        <w:t xml:space="preserve">11,3 tūkst. Eur.  2019-12-31 Fondo likutis </w:t>
      </w:r>
      <w:r w:rsidRPr="0085621A">
        <w:rPr>
          <w:color w:val="000000"/>
          <w:shd w:val="clear" w:color="auto" w:fill="FFFFFF"/>
        </w:rPr>
        <w:t xml:space="preserve">– </w:t>
      </w:r>
      <w:r>
        <w:rPr>
          <w:color w:val="000000"/>
          <w:shd w:val="clear" w:color="auto" w:fill="FFFFFF"/>
        </w:rPr>
        <w:t xml:space="preserve"> </w:t>
      </w:r>
      <w:r w:rsidRPr="0085621A">
        <w:rPr>
          <w:rFonts w:eastAsia="Calibri"/>
          <w:color w:val="000000"/>
          <w:lang w:eastAsia="en-US"/>
        </w:rPr>
        <w:t xml:space="preserve">162,3 tūkst. Eur </w:t>
      </w:r>
    </w:p>
    <w:p w:rsidR="00022B44" w:rsidRPr="00231E87" w:rsidRDefault="00022B44" w:rsidP="00CB0B9F">
      <w:pPr>
        <w:ind w:firstLine="720"/>
        <w:jc w:val="both"/>
        <w:rPr>
          <w:color w:val="000000"/>
        </w:rPr>
      </w:pPr>
      <w:r w:rsidRPr="00231E87">
        <w:rPr>
          <w:color w:val="000000"/>
          <w:shd w:val="clear" w:color="auto" w:fill="FFFFFF"/>
        </w:rPr>
        <w:t>Valstybės įmonės Registrų centro duomenimis, 2019 m. gruodžio 31 d. Kėdainių rajone veikė 1219 verslo įmonių. Lyginant su 2018 m. tuo pačiu laikotarpiu, veikiančių įmonių skaičius augo daugiau kaip 5,4 proc. Pagal verslo įmonių teisinę formą daugiausiai veikiančių buvo UAB ir IĮ. Kėdainių rajone UAB ir AB vidutiniškai sudarė beveik 57 proc., IĮ – 27,5 proc., MB – 6,1 proc.,  kitos - 9,4 proc.  MB skaičius kasmet auga ir,  lyginant su 2018 m. tuo pačiu laikotarpiu,  didėjo net 33,8 proc.</w:t>
      </w:r>
      <w:r w:rsidRPr="00231E87">
        <w:rPr>
          <w:color w:val="000000"/>
        </w:rPr>
        <w:t xml:space="preserve"> </w:t>
      </w:r>
      <w:r w:rsidR="0055138E" w:rsidRPr="00231E87">
        <w:rPr>
          <w:color w:val="000000"/>
        </w:rPr>
        <w:t>Rajone veikia daugiausiai labai mažų ir mažų verslo įmonių, kuriose dirba iki 50 darbuotojų.</w:t>
      </w:r>
      <w:r w:rsidRPr="00231E87">
        <w:rPr>
          <w:color w:val="000000"/>
        </w:rPr>
        <w:t xml:space="preserve"> </w:t>
      </w:r>
      <w:r w:rsidRPr="00231E87">
        <w:rPr>
          <w:color w:val="000000"/>
          <w:shd w:val="clear" w:color="auto" w:fill="FFFFFF"/>
        </w:rPr>
        <w:t>2019 m. pabaigoje Kėdainių rajone veiklą vykdė 6 stambios verslo bendrovės (AB ,,Lifosa“, AB Nordic sugar Kėdainiai,  UAB ,,Makveža“, UAB ,,LTP Texdan“, AB ,,Krekenavos agrofirma“ ir UAB ,,Transporto vystymo grupė“), kurios buvo didžiausios mūsų rajono gyventojų darbdavės 2019 m.</w:t>
      </w:r>
    </w:p>
    <w:p w:rsidR="00874C03" w:rsidRPr="00231E87" w:rsidRDefault="00874C03" w:rsidP="00CB0B9F">
      <w:pPr>
        <w:ind w:firstLine="720"/>
        <w:jc w:val="both"/>
        <w:rPr>
          <w:color w:val="000000"/>
        </w:rPr>
      </w:pPr>
      <w:r w:rsidRPr="00231E87">
        <w:rPr>
          <w:color w:val="000000"/>
          <w:shd w:val="clear" w:color="auto" w:fill="FFFFFF"/>
        </w:rPr>
        <w:t>Statistikos departamento pateiktais duomenimis 2019 m. ketvirtąjį ketvirtį bruto darbo užmokestis be individualių įmonių </w:t>
      </w:r>
      <w:r w:rsidRPr="00231E87">
        <w:rPr>
          <w:rStyle w:val="Grietas"/>
          <w:b w:val="0"/>
          <w:color w:val="000000"/>
          <w:shd w:val="clear" w:color="auto" w:fill="FFFFFF"/>
        </w:rPr>
        <w:t>Kėdainių rajone buvo 1 262,7 Eur.</w:t>
      </w:r>
      <w:r w:rsidRPr="00231E87">
        <w:rPr>
          <w:color w:val="000000"/>
          <w:shd w:val="clear" w:color="auto" w:fill="FFFFFF"/>
        </w:rPr>
        <w:t> Pagal vidutinį darbo užmokestį Lietuvoje </w:t>
      </w:r>
      <w:r w:rsidRPr="00231E87">
        <w:rPr>
          <w:rStyle w:val="Grietas"/>
          <w:b w:val="0"/>
          <w:color w:val="000000"/>
          <w:shd w:val="clear" w:color="auto" w:fill="FFFFFF"/>
        </w:rPr>
        <w:t>(1 358,6 Eur</w:t>
      </w:r>
      <w:r w:rsidRPr="00231E87">
        <w:rPr>
          <w:b/>
          <w:color w:val="000000"/>
          <w:shd w:val="clear" w:color="auto" w:fill="FFFFFF"/>
        </w:rPr>
        <w:t>)</w:t>
      </w:r>
      <w:r w:rsidRPr="00231E87">
        <w:rPr>
          <w:color w:val="000000"/>
          <w:shd w:val="clear" w:color="auto" w:fill="FFFFFF"/>
        </w:rPr>
        <w:t xml:space="preserve">  mūsų savivaldybė buvo aštuntoje vietoje – didesnis darbo užmokestis buvo mokamas Vilniaus, Klaipėdos, Kauno ir Klaipėdos miestų, Trakų ir Jonavos, Panevėžio savivaldybėse. Darbo užmokesčio padidėjimui 2019 m. ketvirtąjį ketvirtį  įtakos turėjo išmokėtos vienkartinės premijos, priedai ir piniginės išmokos ir kitos priežastys.</w:t>
      </w:r>
      <w:r w:rsidRPr="00231E87">
        <w:rPr>
          <w:color w:val="000000"/>
        </w:rPr>
        <w:t xml:space="preserve"> </w:t>
      </w:r>
    </w:p>
    <w:p w:rsidR="00874C03" w:rsidRPr="00231E87" w:rsidRDefault="00874C03" w:rsidP="00CB0B9F">
      <w:pPr>
        <w:ind w:firstLine="720"/>
        <w:jc w:val="both"/>
        <w:rPr>
          <w:color w:val="000000"/>
        </w:rPr>
      </w:pPr>
      <w:r w:rsidRPr="00231E87">
        <w:rPr>
          <w:color w:val="000000"/>
          <w:shd w:val="clear" w:color="auto" w:fill="FFFFFF"/>
        </w:rPr>
        <w:t>2019 m. Kėdainių rajono savivaldybėje vidutinis apdraustųjų asmenų skaičius – 13 562, lyginant su  ankstesnių metų atitinkamu ketvirčiu, rajono įmonėse dirbo 0,9 proc. daugiau darbuotojų.</w:t>
      </w:r>
      <w:r w:rsidRPr="00231E87">
        <w:rPr>
          <w:color w:val="000000"/>
        </w:rPr>
        <w:t xml:space="preserve"> </w:t>
      </w:r>
    </w:p>
    <w:p w:rsidR="00CB0B9F" w:rsidRPr="003D2FFC" w:rsidRDefault="00CB0B9F" w:rsidP="003C4D08">
      <w:pPr>
        <w:pStyle w:val="Betarp"/>
        <w:ind w:firstLine="720"/>
        <w:jc w:val="both"/>
        <w:rPr>
          <w:rFonts w:ascii="Times New Roman" w:eastAsia="Times New Roman" w:hAnsi="Times New Roman"/>
          <w:color w:val="FF0000"/>
          <w:sz w:val="24"/>
          <w:szCs w:val="24"/>
          <w:highlight w:val="yellow"/>
          <w:lang w:eastAsia="lt-LT"/>
        </w:rPr>
      </w:pPr>
    </w:p>
    <w:p w:rsidR="00CE2A19" w:rsidRPr="00FF4EEF" w:rsidRDefault="00CE2A19" w:rsidP="00CE2A19">
      <w:pPr>
        <w:pStyle w:val="Betarp"/>
        <w:jc w:val="both"/>
        <w:rPr>
          <w:rFonts w:ascii="Times New Roman" w:eastAsia="Times New Roman" w:hAnsi="Times New Roman"/>
          <w:b/>
          <w:sz w:val="24"/>
          <w:szCs w:val="24"/>
          <w:highlight w:val="yellow"/>
          <w:lang w:eastAsia="lt-LT"/>
        </w:rPr>
      </w:pPr>
      <w:r w:rsidRPr="00FF4EEF">
        <w:rPr>
          <w:rFonts w:ascii="Times New Roman" w:eastAsia="Times New Roman" w:hAnsi="Times New Roman"/>
          <w:b/>
          <w:sz w:val="24"/>
          <w:szCs w:val="24"/>
          <w:u w:val="single"/>
          <w:lang w:eastAsia="lt-LT"/>
        </w:rPr>
        <w:t>2 tikslas.</w:t>
      </w:r>
      <w:r w:rsidRPr="00FF4EEF">
        <w:rPr>
          <w:rFonts w:ascii="Times New Roman" w:eastAsia="Times New Roman" w:hAnsi="Times New Roman"/>
          <w:b/>
          <w:sz w:val="24"/>
          <w:szCs w:val="24"/>
          <w:lang w:eastAsia="lt-LT"/>
        </w:rPr>
        <w:t xml:space="preserve"> Didinti Kėdainių rajono pramoninį patrauklumą</w:t>
      </w:r>
    </w:p>
    <w:p w:rsidR="00B03167" w:rsidRPr="00FF4EEF" w:rsidRDefault="009A3E27" w:rsidP="003C4D08">
      <w:pPr>
        <w:pStyle w:val="Betarp"/>
        <w:ind w:firstLine="720"/>
        <w:jc w:val="both"/>
        <w:rPr>
          <w:rFonts w:ascii="Times New Roman" w:eastAsia="Times New Roman" w:hAnsi="Times New Roman"/>
          <w:sz w:val="24"/>
          <w:szCs w:val="24"/>
          <w:lang w:eastAsia="lt-LT"/>
        </w:rPr>
      </w:pPr>
      <w:r w:rsidRPr="00FF4EEF">
        <w:rPr>
          <w:rFonts w:ascii="Times New Roman" w:eastAsia="Times New Roman" w:hAnsi="Times New Roman"/>
          <w:sz w:val="24"/>
          <w:szCs w:val="24"/>
          <w:lang w:eastAsia="lt-LT"/>
        </w:rPr>
        <w:t xml:space="preserve">Siekiant </w:t>
      </w:r>
      <w:r w:rsidRPr="00FF4EEF">
        <w:rPr>
          <w:rFonts w:ascii="Times New Roman" w:hAnsi="Times New Roman"/>
          <w:sz w:val="24"/>
          <w:szCs w:val="24"/>
        </w:rPr>
        <w:t>pristatyti Kėdainių LEZ privalumus, investavimo galimybes</w:t>
      </w:r>
      <w:r w:rsidRPr="00FF4EEF">
        <w:rPr>
          <w:rFonts w:ascii="Times New Roman" w:eastAsia="Times New Roman" w:hAnsi="Times New Roman"/>
          <w:sz w:val="24"/>
          <w:szCs w:val="24"/>
          <w:lang w:eastAsia="lt-LT"/>
        </w:rPr>
        <w:t xml:space="preserve"> </w:t>
      </w:r>
      <w:r w:rsidR="00242BA2" w:rsidRPr="00FF4EEF">
        <w:rPr>
          <w:rFonts w:ascii="Times New Roman" w:eastAsia="Times New Roman" w:hAnsi="Times New Roman"/>
          <w:sz w:val="24"/>
          <w:szCs w:val="24"/>
          <w:lang w:eastAsia="lt-LT"/>
        </w:rPr>
        <w:t xml:space="preserve">Kėdainių LEZ operatorius dalyvavo parodose ir verslo misijose tiek Lietuvoje, tiek užsienyje, kur susitiko su vietos pramonės ir verslo atstovais. Iki </w:t>
      </w:r>
      <w:r w:rsidR="00B03167" w:rsidRPr="00FF4EEF">
        <w:rPr>
          <w:rFonts w:ascii="Times New Roman" w:eastAsia="Times New Roman" w:hAnsi="Times New Roman"/>
          <w:sz w:val="24"/>
          <w:szCs w:val="24"/>
          <w:lang w:eastAsia="lt-LT"/>
        </w:rPr>
        <w:t>201</w:t>
      </w:r>
      <w:r w:rsidR="00D566D2" w:rsidRPr="00FF4EEF">
        <w:rPr>
          <w:rFonts w:ascii="Times New Roman" w:eastAsia="Times New Roman" w:hAnsi="Times New Roman"/>
          <w:sz w:val="24"/>
          <w:szCs w:val="24"/>
          <w:lang w:eastAsia="lt-LT"/>
        </w:rPr>
        <w:t xml:space="preserve">9 </w:t>
      </w:r>
      <w:r w:rsidR="00B03167" w:rsidRPr="00FF4EEF">
        <w:rPr>
          <w:rFonts w:ascii="Times New Roman" w:eastAsia="Times New Roman" w:hAnsi="Times New Roman"/>
          <w:sz w:val="24"/>
          <w:szCs w:val="24"/>
          <w:lang w:eastAsia="lt-LT"/>
        </w:rPr>
        <w:t>m. gruodžio 31 d.</w:t>
      </w:r>
      <w:r w:rsidR="00242BA2" w:rsidRPr="00FF4EEF">
        <w:rPr>
          <w:rFonts w:ascii="Times New Roman" w:eastAsia="Times New Roman" w:hAnsi="Times New Roman"/>
          <w:sz w:val="24"/>
          <w:szCs w:val="24"/>
          <w:lang w:eastAsia="lt-LT"/>
        </w:rPr>
        <w:t xml:space="preserve"> oficialiai pasirašytos </w:t>
      </w:r>
      <w:r w:rsidR="00D566D2" w:rsidRPr="00FF4EEF">
        <w:rPr>
          <w:rFonts w:ascii="Times New Roman" w:eastAsia="Times New Roman" w:hAnsi="Times New Roman"/>
          <w:sz w:val="24"/>
          <w:szCs w:val="24"/>
          <w:lang w:eastAsia="lt-LT"/>
        </w:rPr>
        <w:t>6</w:t>
      </w:r>
      <w:r w:rsidR="00242BA2" w:rsidRPr="00FF4EEF">
        <w:rPr>
          <w:rFonts w:ascii="Times New Roman" w:eastAsia="Times New Roman" w:hAnsi="Times New Roman"/>
          <w:sz w:val="24"/>
          <w:szCs w:val="24"/>
          <w:lang w:eastAsia="lt-LT"/>
        </w:rPr>
        <w:t xml:space="preserve"> sutartys su LEZ investuotojais</w:t>
      </w:r>
      <w:r w:rsidR="00D94B42" w:rsidRPr="00FF4EEF">
        <w:rPr>
          <w:rFonts w:ascii="Times New Roman" w:eastAsia="Times New Roman" w:hAnsi="Times New Roman"/>
          <w:sz w:val="24"/>
          <w:szCs w:val="24"/>
          <w:lang w:eastAsia="lt-LT"/>
        </w:rPr>
        <w:t xml:space="preserve">: </w:t>
      </w:r>
    </w:p>
    <w:p w:rsidR="00D94B42" w:rsidRPr="00FF4EEF" w:rsidRDefault="00D94B42" w:rsidP="00B03167">
      <w:pPr>
        <w:pStyle w:val="Betarp"/>
        <w:numPr>
          <w:ilvl w:val="0"/>
          <w:numId w:val="18"/>
        </w:numPr>
        <w:jc w:val="both"/>
        <w:rPr>
          <w:rFonts w:ascii="Times New Roman" w:eastAsia="Times New Roman" w:hAnsi="Times New Roman"/>
          <w:sz w:val="24"/>
          <w:szCs w:val="24"/>
          <w:lang w:eastAsia="lt-LT"/>
        </w:rPr>
      </w:pPr>
      <w:r w:rsidRPr="00FF4EEF">
        <w:rPr>
          <w:rFonts w:ascii="Times New Roman" w:eastAsia="Times New Roman" w:hAnsi="Times New Roman"/>
          <w:sz w:val="24"/>
          <w:szCs w:val="24"/>
          <w:lang w:eastAsia="lt-LT"/>
        </w:rPr>
        <w:t>UAB „K2 LT“. Šiam investuotojui išnuomotas 0,755 ha sklypas</w:t>
      </w:r>
      <w:r w:rsidR="00027A83" w:rsidRPr="00FF4EEF">
        <w:rPr>
          <w:rFonts w:ascii="Times New Roman" w:eastAsia="Times New Roman" w:hAnsi="Times New Roman"/>
          <w:sz w:val="24"/>
          <w:szCs w:val="24"/>
          <w:lang w:eastAsia="lt-LT"/>
        </w:rPr>
        <w:t>. Sukurta 10 d</w:t>
      </w:r>
      <w:r w:rsidRPr="00FF4EEF">
        <w:rPr>
          <w:rFonts w:ascii="Times New Roman" w:eastAsia="Times New Roman" w:hAnsi="Times New Roman"/>
          <w:sz w:val="24"/>
          <w:szCs w:val="24"/>
          <w:lang w:eastAsia="lt-LT"/>
        </w:rPr>
        <w:t>arbo viet</w:t>
      </w:r>
      <w:r w:rsidR="00027A83" w:rsidRPr="00FF4EEF">
        <w:rPr>
          <w:rFonts w:ascii="Times New Roman" w:eastAsia="Times New Roman" w:hAnsi="Times New Roman"/>
          <w:sz w:val="24"/>
          <w:szCs w:val="24"/>
          <w:lang w:eastAsia="lt-LT"/>
        </w:rPr>
        <w:t>ų</w:t>
      </w:r>
      <w:r w:rsidR="00B03167" w:rsidRPr="00FF4EEF">
        <w:rPr>
          <w:rFonts w:ascii="Times New Roman" w:eastAsia="Times New Roman" w:hAnsi="Times New Roman"/>
          <w:sz w:val="24"/>
          <w:szCs w:val="24"/>
          <w:lang w:eastAsia="lt-LT"/>
        </w:rPr>
        <w:t>;</w:t>
      </w:r>
    </w:p>
    <w:p w:rsidR="00697516" w:rsidRPr="00FF4EEF" w:rsidRDefault="00697516" w:rsidP="00B03167">
      <w:pPr>
        <w:pStyle w:val="Betarp"/>
        <w:numPr>
          <w:ilvl w:val="0"/>
          <w:numId w:val="18"/>
        </w:numPr>
        <w:jc w:val="both"/>
        <w:rPr>
          <w:rFonts w:ascii="Times New Roman" w:eastAsia="Times New Roman" w:hAnsi="Times New Roman"/>
          <w:sz w:val="24"/>
          <w:szCs w:val="24"/>
          <w:lang w:eastAsia="lt-LT"/>
        </w:rPr>
      </w:pPr>
      <w:r w:rsidRPr="00FF4EEF">
        <w:rPr>
          <w:rFonts w:ascii="Times New Roman" w:eastAsia="Times New Roman" w:hAnsi="Times New Roman"/>
          <w:sz w:val="24"/>
          <w:szCs w:val="24"/>
          <w:lang w:eastAsia="lt-LT"/>
        </w:rPr>
        <w:t>UAB „Vitera Baltic“ /</w:t>
      </w:r>
      <w:r w:rsidR="00B03167" w:rsidRPr="00FF4EEF">
        <w:rPr>
          <w:rFonts w:ascii="Times New Roman" w:eastAsia="Times New Roman" w:hAnsi="Times New Roman"/>
          <w:sz w:val="24"/>
          <w:szCs w:val="24"/>
          <w:lang w:eastAsia="lt-LT"/>
        </w:rPr>
        <w:t>UAB „</w:t>
      </w:r>
      <w:r w:rsidRPr="00FF4EEF">
        <w:rPr>
          <w:rFonts w:ascii="Times New Roman" w:eastAsia="Times New Roman" w:hAnsi="Times New Roman"/>
          <w:sz w:val="24"/>
          <w:szCs w:val="24"/>
          <w:lang w:eastAsia="lt-LT"/>
        </w:rPr>
        <w:t>IKARAI</w:t>
      </w:r>
      <w:r w:rsidR="00B03167" w:rsidRPr="00FF4EEF">
        <w:rPr>
          <w:rFonts w:ascii="Times New Roman" w:eastAsia="Times New Roman" w:hAnsi="Times New Roman"/>
          <w:sz w:val="24"/>
          <w:szCs w:val="24"/>
          <w:lang w:eastAsia="lt-LT"/>
        </w:rPr>
        <w:t xml:space="preserve">“. Šiam investuotojui išnuomotas 3,6772 ha sklypas. </w:t>
      </w:r>
      <w:r w:rsidRPr="00FF4EEF">
        <w:rPr>
          <w:rFonts w:ascii="Times New Roman" w:eastAsia="Times New Roman" w:hAnsi="Times New Roman"/>
          <w:sz w:val="24"/>
          <w:szCs w:val="24"/>
          <w:lang w:eastAsia="lt-LT"/>
        </w:rPr>
        <w:t xml:space="preserve">2018 m. baigta statyti skystųjų trąšų gamykla. </w:t>
      </w:r>
      <w:r w:rsidR="00730CD7">
        <w:rPr>
          <w:rFonts w:ascii="Times New Roman" w:eastAsia="Times New Roman" w:hAnsi="Times New Roman"/>
          <w:sz w:val="24"/>
          <w:szCs w:val="24"/>
          <w:lang w:eastAsia="lt-LT"/>
        </w:rPr>
        <w:t>Planuojama sukuri 9 darbo vietas</w:t>
      </w:r>
      <w:r w:rsidRPr="00FF4EEF">
        <w:rPr>
          <w:rFonts w:ascii="Times New Roman" w:eastAsia="Times New Roman" w:hAnsi="Times New Roman"/>
          <w:sz w:val="24"/>
          <w:szCs w:val="24"/>
          <w:lang w:eastAsia="lt-LT"/>
        </w:rPr>
        <w:t xml:space="preserve">. Investuota per 2,5 mln. Eur. </w:t>
      </w:r>
    </w:p>
    <w:p w:rsidR="00697516" w:rsidRPr="00E259B0" w:rsidRDefault="00697516" w:rsidP="00697516">
      <w:pPr>
        <w:pStyle w:val="Betarp"/>
        <w:numPr>
          <w:ilvl w:val="0"/>
          <w:numId w:val="18"/>
        </w:numPr>
        <w:jc w:val="both"/>
        <w:rPr>
          <w:rFonts w:ascii="Times New Roman" w:eastAsia="Times New Roman" w:hAnsi="Times New Roman"/>
          <w:sz w:val="24"/>
          <w:szCs w:val="24"/>
          <w:lang w:eastAsia="lt-LT"/>
        </w:rPr>
      </w:pPr>
      <w:r w:rsidRPr="00FF4EEF">
        <w:rPr>
          <w:rFonts w:ascii="Times New Roman" w:eastAsia="Times New Roman" w:hAnsi="Times New Roman"/>
          <w:sz w:val="24"/>
          <w:szCs w:val="24"/>
          <w:lang w:eastAsia="lt-LT"/>
        </w:rPr>
        <w:t xml:space="preserve">UAB „Natūralus pluoštas“. Investuotojui subnuomotas 2,5 </w:t>
      </w:r>
      <w:r w:rsidR="000E3D65" w:rsidRPr="00FF4EEF">
        <w:rPr>
          <w:rFonts w:ascii="Times New Roman" w:eastAsia="Times New Roman" w:hAnsi="Times New Roman"/>
          <w:sz w:val="24"/>
          <w:szCs w:val="24"/>
          <w:lang w:eastAsia="lt-LT"/>
        </w:rPr>
        <w:t>h</w:t>
      </w:r>
      <w:r w:rsidRPr="00FF4EEF">
        <w:rPr>
          <w:rFonts w:ascii="Times New Roman" w:eastAsia="Times New Roman" w:hAnsi="Times New Roman"/>
          <w:sz w:val="24"/>
          <w:szCs w:val="24"/>
          <w:lang w:eastAsia="lt-LT"/>
        </w:rPr>
        <w:t xml:space="preserve">a žemės sklypas. </w:t>
      </w:r>
      <w:r w:rsidR="00D566D2" w:rsidRPr="00FF4EEF">
        <w:rPr>
          <w:rFonts w:ascii="Times New Roman" w:eastAsia="Times New Roman" w:hAnsi="Times New Roman"/>
          <w:sz w:val="24"/>
          <w:szCs w:val="24"/>
          <w:lang w:eastAsia="lt-LT"/>
        </w:rPr>
        <w:t>V</w:t>
      </w:r>
      <w:r w:rsidRPr="00FF4EEF">
        <w:rPr>
          <w:rFonts w:ascii="Times New Roman" w:eastAsia="Times New Roman" w:hAnsi="Times New Roman"/>
          <w:sz w:val="24"/>
          <w:szCs w:val="24"/>
          <w:lang w:eastAsia="lt-LT"/>
        </w:rPr>
        <w:t xml:space="preserve">eikla </w:t>
      </w:r>
      <w:r w:rsidRPr="00FF4EEF">
        <w:t>–</w:t>
      </w:r>
      <w:r w:rsidRPr="00FF4EEF">
        <w:rPr>
          <w:rFonts w:ascii="Times New Roman" w:eastAsia="Times New Roman" w:hAnsi="Times New Roman"/>
          <w:sz w:val="24"/>
          <w:szCs w:val="24"/>
          <w:lang w:eastAsia="lt-LT"/>
        </w:rPr>
        <w:t xml:space="preserve"> augalinės kilmės tekstilės pluošto ruošimas/perdirbimas. </w:t>
      </w:r>
      <w:r w:rsidR="000E3D65" w:rsidRPr="00FF4EEF">
        <w:rPr>
          <w:rFonts w:ascii="Times New Roman" w:eastAsia="Times New Roman" w:hAnsi="Times New Roman"/>
          <w:sz w:val="24"/>
          <w:szCs w:val="24"/>
          <w:lang w:eastAsia="lt-LT"/>
        </w:rPr>
        <w:t xml:space="preserve">2018 m. pastatytas kanapių stiebelių </w:t>
      </w:r>
      <w:r w:rsidR="000E3D65" w:rsidRPr="00E259B0">
        <w:rPr>
          <w:rFonts w:ascii="Times New Roman" w:eastAsia="Times New Roman" w:hAnsi="Times New Roman"/>
          <w:sz w:val="24"/>
          <w:szCs w:val="24"/>
          <w:lang w:eastAsia="lt-LT"/>
        </w:rPr>
        <w:t>perdirbimo fabrikas. I</w:t>
      </w:r>
      <w:r w:rsidRPr="00E259B0">
        <w:rPr>
          <w:rFonts w:ascii="Times New Roman" w:eastAsia="Times New Roman" w:hAnsi="Times New Roman"/>
          <w:sz w:val="24"/>
          <w:szCs w:val="24"/>
          <w:lang w:eastAsia="lt-LT"/>
        </w:rPr>
        <w:t xml:space="preserve">nvesticijų suma apie </w:t>
      </w:r>
      <w:r w:rsidR="00920922">
        <w:rPr>
          <w:rFonts w:ascii="Times New Roman" w:eastAsia="Times New Roman" w:hAnsi="Times New Roman"/>
          <w:sz w:val="24"/>
          <w:szCs w:val="24"/>
          <w:lang w:eastAsia="lt-LT"/>
        </w:rPr>
        <w:t>8</w:t>
      </w:r>
      <w:r w:rsidRPr="00E259B0">
        <w:rPr>
          <w:rFonts w:ascii="Times New Roman" w:eastAsia="Times New Roman" w:hAnsi="Times New Roman"/>
          <w:sz w:val="24"/>
          <w:szCs w:val="24"/>
          <w:lang w:eastAsia="lt-LT"/>
        </w:rPr>
        <w:t xml:space="preserve"> mln. Eur</w:t>
      </w:r>
      <w:r w:rsidR="000E3D65" w:rsidRPr="00E259B0">
        <w:rPr>
          <w:rFonts w:ascii="Times New Roman" w:eastAsia="Times New Roman" w:hAnsi="Times New Roman"/>
          <w:sz w:val="24"/>
          <w:szCs w:val="24"/>
          <w:lang w:eastAsia="lt-LT"/>
        </w:rPr>
        <w:t>, sukurt</w:t>
      </w:r>
      <w:r w:rsidR="00CE5557">
        <w:rPr>
          <w:rFonts w:ascii="Times New Roman" w:eastAsia="Times New Roman" w:hAnsi="Times New Roman"/>
          <w:sz w:val="24"/>
          <w:szCs w:val="24"/>
          <w:lang w:eastAsia="lt-LT"/>
        </w:rPr>
        <w:t xml:space="preserve">a 12 </w:t>
      </w:r>
      <w:r w:rsidR="000E3D65" w:rsidRPr="00E259B0">
        <w:rPr>
          <w:rFonts w:ascii="Times New Roman" w:eastAsia="Times New Roman" w:hAnsi="Times New Roman"/>
          <w:sz w:val="24"/>
          <w:szCs w:val="24"/>
          <w:lang w:eastAsia="lt-LT"/>
        </w:rPr>
        <w:t>darbo viet</w:t>
      </w:r>
      <w:r w:rsidR="00CE5557">
        <w:rPr>
          <w:rFonts w:ascii="Times New Roman" w:eastAsia="Times New Roman" w:hAnsi="Times New Roman"/>
          <w:sz w:val="24"/>
          <w:szCs w:val="24"/>
          <w:lang w:eastAsia="lt-LT"/>
        </w:rPr>
        <w:t>ų</w:t>
      </w:r>
      <w:r w:rsidR="000E3D65" w:rsidRPr="00E259B0">
        <w:rPr>
          <w:rFonts w:ascii="Times New Roman" w:eastAsia="Times New Roman" w:hAnsi="Times New Roman"/>
          <w:sz w:val="24"/>
          <w:szCs w:val="24"/>
          <w:lang w:eastAsia="lt-LT"/>
        </w:rPr>
        <w:t xml:space="preserve">, planuojama - </w:t>
      </w:r>
      <w:r w:rsidRPr="00E259B0">
        <w:rPr>
          <w:rFonts w:ascii="Times New Roman" w:eastAsia="Times New Roman" w:hAnsi="Times New Roman"/>
          <w:sz w:val="24"/>
          <w:szCs w:val="24"/>
          <w:lang w:eastAsia="lt-LT"/>
        </w:rPr>
        <w:t>30 naujų darbo vietų.</w:t>
      </w:r>
    </w:p>
    <w:p w:rsidR="00B03167" w:rsidRPr="00231E87" w:rsidRDefault="00B03167" w:rsidP="00B03167">
      <w:pPr>
        <w:pStyle w:val="Betarp"/>
        <w:numPr>
          <w:ilvl w:val="0"/>
          <w:numId w:val="18"/>
        </w:numPr>
        <w:jc w:val="both"/>
        <w:rPr>
          <w:rFonts w:ascii="Times New Roman" w:eastAsia="Times New Roman" w:hAnsi="Times New Roman"/>
          <w:color w:val="000000"/>
          <w:sz w:val="24"/>
          <w:szCs w:val="24"/>
          <w:lang w:eastAsia="lt-LT"/>
        </w:rPr>
      </w:pPr>
      <w:r w:rsidRPr="00E259B0">
        <w:rPr>
          <w:rFonts w:ascii="Times New Roman" w:eastAsia="Times New Roman" w:hAnsi="Times New Roman"/>
          <w:sz w:val="24"/>
          <w:szCs w:val="24"/>
          <w:lang w:eastAsia="lt-LT"/>
        </w:rPr>
        <w:t xml:space="preserve">UAB „Agromėsa“. Šiam investuotojui išnuomotas 3,5 ha sklypas. Preliminarūs investiciniai </w:t>
      </w:r>
      <w:r w:rsidRPr="00231E87">
        <w:rPr>
          <w:rFonts w:ascii="Times New Roman" w:eastAsia="Times New Roman" w:hAnsi="Times New Roman"/>
          <w:color w:val="000000"/>
          <w:sz w:val="24"/>
          <w:szCs w:val="24"/>
          <w:lang w:eastAsia="lt-LT"/>
        </w:rPr>
        <w:t>rodikliai 5,8 mln. Eur ir apie 100 naujų darbo vietų.</w:t>
      </w:r>
    </w:p>
    <w:p w:rsidR="00FF4EEF" w:rsidRPr="00231E87" w:rsidRDefault="00FF4EEF" w:rsidP="00B03167">
      <w:pPr>
        <w:pStyle w:val="Betarp"/>
        <w:numPr>
          <w:ilvl w:val="0"/>
          <w:numId w:val="18"/>
        </w:numPr>
        <w:jc w:val="both"/>
        <w:rPr>
          <w:rFonts w:ascii="Times New Roman" w:eastAsia="Times New Roman" w:hAnsi="Times New Roman"/>
          <w:color w:val="000000"/>
          <w:sz w:val="24"/>
          <w:szCs w:val="24"/>
          <w:lang w:eastAsia="lt-LT"/>
        </w:rPr>
      </w:pPr>
      <w:r w:rsidRPr="00231E87">
        <w:rPr>
          <w:rFonts w:ascii="Times New Roman" w:eastAsia="Times New Roman" w:hAnsi="Times New Roman"/>
          <w:color w:val="000000"/>
          <w:sz w:val="24"/>
          <w:szCs w:val="24"/>
          <w:lang w:eastAsia="lt-LT"/>
        </w:rPr>
        <w:t xml:space="preserve">UAB „Kormotech“. </w:t>
      </w:r>
      <w:r w:rsidR="003E34FC" w:rsidRPr="00231E87">
        <w:rPr>
          <w:rFonts w:ascii="Times New Roman" w:eastAsia="Times New Roman" w:hAnsi="Times New Roman"/>
          <w:color w:val="000000"/>
          <w:sz w:val="24"/>
          <w:szCs w:val="24"/>
          <w:lang w:eastAsia="lt-LT"/>
        </w:rPr>
        <w:t xml:space="preserve">Veikla </w:t>
      </w:r>
      <w:r w:rsidR="003E34FC" w:rsidRPr="00231E87">
        <w:rPr>
          <w:color w:val="000000"/>
        </w:rPr>
        <w:t>–</w:t>
      </w:r>
      <w:r w:rsidR="003E34FC" w:rsidRPr="00231E87">
        <w:rPr>
          <w:rFonts w:ascii="Times New Roman" w:eastAsia="Times New Roman" w:hAnsi="Times New Roman"/>
          <w:color w:val="000000"/>
          <w:sz w:val="24"/>
          <w:szCs w:val="24"/>
          <w:lang w:eastAsia="lt-LT"/>
        </w:rPr>
        <w:t xml:space="preserve"> šunų bei kačių ėdalo gamyba. </w:t>
      </w:r>
      <w:r w:rsidRPr="00231E87">
        <w:rPr>
          <w:rFonts w:ascii="Times New Roman" w:eastAsia="Times New Roman" w:hAnsi="Times New Roman"/>
          <w:color w:val="000000"/>
          <w:sz w:val="24"/>
          <w:szCs w:val="24"/>
          <w:lang w:eastAsia="lt-LT"/>
        </w:rPr>
        <w:t xml:space="preserve">Šiam investuotojui išnuomotas 1,8 ha sklypas. Preliminarūs investiciniai rodikliai </w:t>
      </w:r>
      <w:r w:rsidR="004444F6" w:rsidRPr="00231E87">
        <w:rPr>
          <w:rFonts w:ascii="Times New Roman" w:eastAsia="Times New Roman" w:hAnsi="Times New Roman"/>
          <w:color w:val="000000"/>
          <w:sz w:val="24"/>
          <w:szCs w:val="24"/>
          <w:lang w:eastAsia="lt-LT"/>
        </w:rPr>
        <w:t>apie 10</w:t>
      </w:r>
      <w:r w:rsidRPr="00231E87">
        <w:rPr>
          <w:rFonts w:ascii="Times New Roman" w:eastAsia="Times New Roman" w:hAnsi="Times New Roman"/>
          <w:color w:val="000000"/>
          <w:sz w:val="24"/>
          <w:szCs w:val="24"/>
          <w:lang w:eastAsia="lt-LT"/>
        </w:rPr>
        <w:t xml:space="preserve"> mln. Eur ir apie 70 naujų darbo vietų.</w:t>
      </w:r>
    </w:p>
    <w:p w:rsidR="00D566D2" w:rsidRPr="00231E87" w:rsidRDefault="00D566D2" w:rsidP="00B03167">
      <w:pPr>
        <w:pStyle w:val="Betarp"/>
        <w:numPr>
          <w:ilvl w:val="0"/>
          <w:numId w:val="18"/>
        </w:numPr>
        <w:jc w:val="both"/>
        <w:rPr>
          <w:rFonts w:ascii="Times New Roman" w:eastAsia="Times New Roman" w:hAnsi="Times New Roman"/>
          <w:color w:val="000000"/>
          <w:sz w:val="24"/>
          <w:szCs w:val="24"/>
          <w:lang w:eastAsia="lt-LT"/>
        </w:rPr>
      </w:pPr>
      <w:r w:rsidRPr="00231E87">
        <w:rPr>
          <w:rFonts w:ascii="Times New Roman" w:eastAsia="Times New Roman" w:hAnsi="Times New Roman"/>
          <w:color w:val="000000"/>
          <w:sz w:val="24"/>
          <w:szCs w:val="24"/>
          <w:lang w:eastAsia="lt-LT"/>
        </w:rPr>
        <w:t xml:space="preserve">AB „AGA“. Šiam investuotojui išnuomotas 1 ha sklypas. Preliminarūs investiciniai rodikliai </w:t>
      </w:r>
      <w:r w:rsidR="00FF4EEF" w:rsidRPr="00231E87">
        <w:rPr>
          <w:rFonts w:ascii="Times New Roman" w:eastAsia="Times New Roman" w:hAnsi="Times New Roman"/>
          <w:color w:val="000000"/>
          <w:sz w:val="24"/>
          <w:szCs w:val="24"/>
          <w:lang w:eastAsia="lt-LT"/>
        </w:rPr>
        <w:t>20</w:t>
      </w:r>
      <w:r w:rsidRPr="00231E87">
        <w:rPr>
          <w:rFonts w:ascii="Times New Roman" w:eastAsia="Times New Roman" w:hAnsi="Times New Roman"/>
          <w:color w:val="000000"/>
          <w:sz w:val="24"/>
          <w:szCs w:val="24"/>
          <w:lang w:eastAsia="lt-LT"/>
        </w:rPr>
        <w:t xml:space="preserve"> mln. Eur ir apie </w:t>
      </w:r>
      <w:r w:rsidR="00FF4EEF" w:rsidRPr="00231E87">
        <w:rPr>
          <w:rFonts w:ascii="Times New Roman" w:eastAsia="Times New Roman" w:hAnsi="Times New Roman"/>
          <w:color w:val="000000"/>
          <w:sz w:val="24"/>
          <w:szCs w:val="24"/>
          <w:lang w:eastAsia="lt-LT"/>
        </w:rPr>
        <w:t xml:space="preserve">5 </w:t>
      </w:r>
      <w:r w:rsidRPr="00231E87">
        <w:rPr>
          <w:rFonts w:ascii="Times New Roman" w:eastAsia="Times New Roman" w:hAnsi="Times New Roman"/>
          <w:color w:val="000000"/>
          <w:sz w:val="24"/>
          <w:szCs w:val="24"/>
          <w:lang w:eastAsia="lt-LT"/>
        </w:rPr>
        <w:t xml:space="preserve"> nauj</w:t>
      </w:r>
      <w:r w:rsidR="00FF4EEF" w:rsidRPr="00231E87">
        <w:rPr>
          <w:rFonts w:ascii="Times New Roman" w:eastAsia="Times New Roman" w:hAnsi="Times New Roman"/>
          <w:color w:val="000000"/>
          <w:sz w:val="24"/>
          <w:szCs w:val="24"/>
          <w:lang w:eastAsia="lt-LT"/>
        </w:rPr>
        <w:t>as darbo vietas</w:t>
      </w:r>
      <w:r w:rsidRPr="00231E87">
        <w:rPr>
          <w:rFonts w:ascii="Times New Roman" w:eastAsia="Times New Roman" w:hAnsi="Times New Roman"/>
          <w:color w:val="000000"/>
          <w:sz w:val="24"/>
          <w:szCs w:val="24"/>
          <w:lang w:eastAsia="lt-LT"/>
        </w:rPr>
        <w:t>.</w:t>
      </w:r>
    </w:p>
    <w:p w:rsidR="00D566D2" w:rsidRPr="00231E87" w:rsidRDefault="00D566D2" w:rsidP="00FF4EEF">
      <w:pPr>
        <w:pStyle w:val="Betarp"/>
        <w:ind w:left="720"/>
        <w:jc w:val="both"/>
        <w:rPr>
          <w:rFonts w:ascii="Times New Roman" w:eastAsia="Times New Roman" w:hAnsi="Times New Roman"/>
          <w:color w:val="000000"/>
          <w:sz w:val="24"/>
          <w:szCs w:val="24"/>
          <w:lang w:eastAsia="lt-LT"/>
        </w:rPr>
      </w:pPr>
    </w:p>
    <w:p w:rsidR="00986F83" w:rsidRPr="00231E87" w:rsidRDefault="00920922" w:rsidP="003C4D08">
      <w:pPr>
        <w:pStyle w:val="Betarp"/>
        <w:ind w:firstLine="720"/>
        <w:jc w:val="both"/>
        <w:rPr>
          <w:rFonts w:ascii="Times New Roman" w:hAnsi="Times New Roman"/>
          <w:color w:val="000000"/>
          <w:sz w:val="24"/>
          <w:szCs w:val="24"/>
        </w:rPr>
      </w:pPr>
      <w:r w:rsidRPr="00231E87">
        <w:rPr>
          <w:rFonts w:ascii="Times New Roman" w:hAnsi="Times New Roman"/>
          <w:color w:val="000000"/>
          <w:sz w:val="24"/>
          <w:szCs w:val="24"/>
          <w:shd w:val="clear" w:color="auto" w:fill="FFFFFF"/>
        </w:rPr>
        <w:t xml:space="preserve">2019 m. </w:t>
      </w:r>
      <w:r w:rsidR="00986F83" w:rsidRPr="00231E87">
        <w:rPr>
          <w:rFonts w:ascii="Times New Roman" w:hAnsi="Times New Roman"/>
          <w:color w:val="000000"/>
          <w:sz w:val="24"/>
          <w:szCs w:val="24"/>
          <w:shd w:val="clear" w:color="auto" w:fill="FFFFFF"/>
        </w:rPr>
        <w:t xml:space="preserve">balandžio mėn.  </w:t>
      </w:r>
      <w:r w:rsidRPr="00231E87">
        <w:rPr>
          <w:rStyle w:val="Grietas"/>
          <w:rFonts w:ascii="Times New Roman" w:hAnsi="Times New Roman"/>
          <w:b w:val="0"/>
          <w:color w:val="000000"/>
          <w:spacing w:val="3"/>
          <w:sz w:val="24"/>
          <w:szCs w:val="24"/>
          <w:shd w:val="clear" w:color="auto" w:fill="FFFFFF"/>
        </w:rPr>
        <w:t xml:space="preserve">Kėdainių LEZ </w:t>
      </w:r>
      <w:r w:rsidRPr="00231E87">
        <w:rPr>
          <w:rFonts w:ascii="Times New Roman" w:hAnsi="Times New Roman"/>
          <w:color w:val="000000"/>
          <w:sz w:val="24"/>
          <w:szCs w:val="24"/>
          <w:shd w:val="clear" w:color="auto" w:fill="FFFFFF"/>
        </w:rPr>
        <w:t>oficialiai atidaryta kanapių stiebelių apdorojimo gamykla „Natūralus pluoštas“. Tai vienas moderniausių tokio tipo fabrikų pasaulyje, o investicijos siekia daugiau nei 8 mln. Eur. </w:t>
      </w:r>
      <w:r w:rsidR="00CF7480" w:rsidRPr="00231E87">
        <w:rPr>
          <w:rFonts w:ascii="Times New Roman" w:hAnsi="Times New Roman"/>
          <w:color w:val="000000"/>
          <w:sz w:val="24"/>
          <w:szCs w:val="24"/>
          <w:shd w:val="clear" w:color="auto" w:fill="FFFFFF"/>
        </w:rPr>
        <w:t>Gamyklos produkcija –</w:t>
      </w:r>
      <w:r w:rsidR="00CE5557" w:rsidRPr="00231E87">
        <w:rPr>
          <w:rFonts w:ascii="Times New Roman" w:hAnsi="Times New Roman"/>
          <w:color w:val="000000"/>
          <w:sz w:val="24"/>
          <w:szCs w:val="24"/>
          <w:shd w:val="clear" w:color="auto" w:fill="FFFFFF"/>
        </w:rPr>
        <w:t xml:space="preserve"> </w:t>
      </w:r>
      <w:r w:rsidR="00CF7480" w:rsidRPr="00231E87">
        <w:rPr>
          <w:rFonts w:ascii="Times New Roman" w:hAnsi="Times New Roman"/>
          <w:color w:val="000000"/>
          <w:sz w:val="24"/>
          <w:szCs w:val="24"/>
          <w:shd w:val="clear" w:color="auto" w:fill="FFFFFF"/>
        </w:rPr>
        <w:t>be atliekų gaminamas kanapių pluoštas, spaliai ir granulės.</w:t>
      </w:r>
      <w:r w:rsidR="00CE5557" w:rsidRPr="00231E87">
        <w:rPr>
          <w:rFonts w:ascii="Times New Roman" w:hAnsi="Times New Roman"/>
          <w:color w:val="000000"/>
          <w:sz w:val="24"/>
          <w:szCs w:val="24"/>
          <w:shd w:val="clear" w:color="auto" w:fill="FFFFFF"/>
        </w:rPr>
        <w:t xml:space="preserve"> Pradžioje fabrike</w:t>
      </w:r>
      <w:r w:rsidR="00EF7CBA" w:rsidRPr="00231E87">
        <w:rPr>
          <w:rFonts w:ascii="Times New Roman" w:hAnsi="Times New Roman"/>
          <w:color w:val="000000"/>
          <w:sz w:val="24"/>
          <w:szCs w:val="24"/>
          <w:shd w:val="clear" w:color="auto" w:fill="FFFFFF"/>
        </w:rPr>
        <w:t xml:space="preserve"> </w:t>
      </w:r>
      <w:r w:rsidR="00EF7CBA" w:rsidRPr="00115251">
        <w:rPr>
          <w:rFonts w:ascii="Times New Roman" w:hAnsi="Times New Roman"/>
          <w:sz w:val="24"/>
          <w:szCs w:val="24"/>
        </w:rPr>
        <w:t>–</w:t>
      </w:r>
      <w:r w:rsidR="00CE5557" w:rsidRPr="00231E87">
        <w:rPr>
          <w:rFonts w:ascii="Times New Roman" w:hAnsi="Times New Roman"/>
          <w:color w:val="000000"/>
          <w:sz w:val="24"/>
          <w:szCs w:val="24"/>
          <w:shd w:val="clear" w:color="auto" w:fill="FFFFFF"/>
        </w:rPr>
        <w:t xml:space="preserve"> 12 darbuotojų, vėliau jų skaičius turėtų būti apie 30</w:t>
      </w:r>
      <w:r w:rsidR="001C7539" w:rsidRPr="00231E87">
        <w:rPr>
          <w:rFonts w:ascii="Times New Roman" w:hAnsi="Times New Roman"/>
          <w:color w:val="000000"/>
          <w:sz w:val="24"/>
          <w:szCs w:val="24"/>
          <w:shd w:val="clear" w:color="auto" w:fill="FFFFFF"/>
        </w:rPr>
        <w:t>.</w:t>
      </w:r>
    </w:p>
    <w:p w:rsidR="00242BA2" w:rsidRPr="00231E87" w:rsidRDefault="00920922" w:rsidP="003C4D08">
      <w:pPr>
        <w:pStyle w:val="Betarp"/>
        <w:ind w:firstLine="720"/>
        <w:jc w:val="both"/>
        <w:rPr>
          <w:rStyle w:val="Grietas"/>
          <w:rFonts w:ascii="Times New Roman" w:hAnsi="Times New Roman"/>
          <w:b w:val="0"/>
          <w:color w:val="000000"/>
          <w:spacing w:val="3"/>
          <w:sz w:val="24"/>
          <w:szCs w:val="24"/>
          <w:shd w:val="clear" w:color="auto" w:fill="FFFFFF"/>
        </w:rPr>
      </w:pPr>
      <w:r w:rsidRPr="00231E87">
        <w:rPr>
          <w:rFonts w:ascii="Times New Roman" w:eastAsia="Times New Roman" w:hAnsi="Times New Roman"/>
          <w:color w:val="000000"/>
          <w:sz w:val="24"/>
          <w:szCs w:val="24"/>
          <w:lang w:eastAsia="lt-LT"/>
        </w:rPr>
        <w:t>Taip pat 2</w:t>
      </w:r>
      <w:r w:rsidR="00D22934" w:rsidRPr="00231E87">
        <w:rPr>
          <w:rFonts w:ascii="Times New Roman" w:eastAsia="Times New Roman" w:hAnsi="Times New Roman"/>
          <w:color w:val="000000"/>
          <w:sz w:val="24"/>
          <w:szCs w:val="24"/>
          <w:lang w:eastAsia="lt-LT"/>
        </w:rPr>
        <w:t xml:space="preserve">019 m. </w:t>
      </w:r>
      <w:r w:rsidR="00B3203E" w:rsidRPr="00231E87">
        <w:rPr>
          <w:rFonts w:ascii="Times New Roman" w:eastAsia="Times New Roman" w:hAnsi="Times New Roman"/>
          <w:color w:val="000000"/>
          <w:sz w:val="24"/>
          <w:szCs w:val="24"/>
          <w:lang w:eastAsia="lt-LT"/>
        </w:rPr>
        <w:t>liepos mėn.</w:t>
      </w:r>
      <w:r w:rsidR="00B3203E" w:rsidRPr="00231E87">
        <w:rPr>
          <w:rFonts w:ascii="Times New Roman" w:eastAsia="Times New Roman" w:hAnsi="Times New Roman"/>
          <w:b/>
          <w:color w:val="000000"/>
          <w:sz w:val="24"/>
          <w:szCs w:val="24"/>
          <w:lang w:eastAsia="lt-LT"/>
        </w:rPr>
        <w:t xml:space="preserve"> </w:t>
      </w:r>
      <w:r w:rsidR="00B3203E" w:rsidRPr="00231E87">
        <w:rPr>
          <w:rStyle w:val="Grietas"/>
          <w:rFonts w:ascii="Times New Roman" w:hAnsi="Times New Roman"/>
          <w:b w:val="0"/>
          <w:color w:val="000000"/>
          <w:spacing w:val="3"/>
          <w:sz w:val="24"/>
          <w:szCs w:val="24"/>
          <w:shd w:val="clear" w:color="auto" w:fill="FFFFFF"/>
        </w:rPr>
        <w:t>Kėdainių LEZ atidaryta pirmoji Lietuvoje skystųjų trąšų gamykla „Ikar</w:t>
      </w:r>
      <w:r w:rsidR="00760220" w:rsidRPr="00231E87">
        <w:rPr>
          <w:rStyle w:val="Grietas"/>
          <w:rFonts w:ascii="Times New Roman" w:hAnsi="Times New Roman"/>
          <w:b w:val="0"/>
          <w:color w:val="000000"/>
          <w:spacing w:val="3"/>
          <w:sz w:val="24"/>
          <w:szCs w:val="24"/>
          <w:shd w:val="clear" w:color="auto" w:fill="FFFFFF"/>
        </w:rPr>
        <w:t>“</w:t>
      </w:r>
      <w:r w:rsidR="00B3203E" w:rsidRPr="00231E87">
        <w:rPr>
          <w:rStyle w:val="Grietas"/>
          <w:rFonts w:ascii="Times New Roman" w:hAnsi="Times New Roman"/>
          <w:b w:val="0"/>
          <w:color w:val="000000"/>
          <w:spacing w:val="3"/>
          <w:sz w:val="24"/>
          <w:szCs w:val="24"/>
          <w:shd w:val="clear" w:color="auto" w:fill="FFFFFF"/>
        </w:rPr>
        <w:t xml:space="preserve">. Investicijos į šią gamyklą siekia </w:t>
      </w:r>
      <w:r w:rsidR="004444F6" w:rsidRPr="00231E87">
        <w:rPr>
          <w:rStyle w:val="Grietas"/>
          <w:rFonts w:ascii="Times New Roman" w:hAnsi="Times New Roman"/>
          <w:b w:val="0"/>
          <w:color w:val="000000"/>
          <w:spacing w:val="3"/>
          <w:sz w:val="24"/>
          <w:szCs w:val="24"/>
          <w:shd w:val="clear" w:color="auto" w:fill="FFFFFF"/>
        </w:rPr>
        <w:t xml:space="preserve">apie </w:t>
      </w:r>
      <w:r w:rsidR="00B3203E" w:rsidRPr="00231E87">
        <w:rPr>
          <w:rStyle w:val="Grietas"/>
          <w:rFonts w:ascii="Times New Roman" w:hAnsi="Times New Roman"/>
          <w:b w:val="0"/>
          <w:color w:val="000000"/>
          <w:spacing w:val="3"/>
          <w:sz w:val="24"/>
          <w:szCs w:val="24"/>
          <w:shd w:val="clear" w:color="auto" w:fill="FFFFFF"/>
        </w:rPr>
        <w:t xml:space="preserve">3 </w:t>
      </w:r>
      <w:r w:rsidR="004444F6" w:rsidRPr="00231E87">
        <w:rPr>
          <w:rStyle w:val="Grietas"/>
          <w:rFonts w:ascii="Times New Roman" w:hAnsi="Times New Roman"/>
          <w:b w:val="0"/>
          <w:color w:val="000000"/>
          <w:spacing w:val="3"/>
          <w:sz w:val="24"/>
          <w:szCs w:val="24"/>
          <w:shd w:val="clear" w:color="auto" w:fill="FFFFFF"/>
        </w:rPr>
        <w:t>mln.</w:t>
      </w:r>
      <w:r w:rsidR="00B3203E" w:rsidRPr="00231E87">
        <w:rPr>
          <w:rStyle w:val="Grietas"/>
          <w:rFonts w:ascii="Times New Roman" w:hAnsi="Times New Roman"/>
          <w:b w:val="0"/>
          <w:color w:val="000000"/>
          <w:spacing w:val="3"/>
          <w:sz w:val="24"/>
          <w:szCs w:val="24"/>
          <w:shd w:val="clear" w:color="auto" w:fill="FFFFFF"/>
        </w:rPr>
        <w:t xml:space="preserve"> eurų, joje dirba 15 darbuotojų. Ateityje planuojama gamyklos plėtra, o gaminama produkcija bus prekiaujama visame pasaulyje</w:t>
      </w:r>
      <w:r w:rsidR="00E844EA" w:rsidRPr="00231E87">
        <w:rPr>
          <w:rStyle w:val="Grietas"/>
          <w:rFonts w:ascii="Times New Roman" w:hAnsi="Times New Roman"/>
          <w:b w:val="0"/>
          <w:color w:val="000000"/>
          <w:spacing w:val="3"/>
          <w:sz w:val="24"/>
          <w:szCs w:val="24"/>
          <w:shd w:val="clear" w:color="auto" w:fill="FFFFFF"/>
        </w:rPr>
        <w:t>.</w:t>
      </w:r>
    </w:p>
    <w:p w:rsidR="004444F6" w:rsidRPr="00231E87" w:rsidRDefault="006B303D" w:rsidP="003C4D08">
      <w:pPr>
        <w:pStyle w:val="Betarp"/>
        <w:ind w:firstLine="720"/>
        <w:jc w:val="both"/>
        <w:rPr>
          <w:rFonts w:ascii="Times New Roman" w:hAnsi="Times New Roman"/>
          <w:color w:val="000000"/>
          <w:sz w:val="24"/>
          <w:szCs w:val="24"/>
          <w:shd w:val="clear" w:color="auto" w:fill="FFFFFF"/>
        </w:rPr>
      </w:pPr>
      <w:r w:rsidRPr="00231E87">
        <w:rPr>
          <w:rFonts w:ascii="Times New Roman" w:hAnsi="Times New Roman"/>
          <w:color w:val="000000"/>
          <w:sz w:val="24"/>
          <w:szCs w:val="24"/>
          <w:shd w:val="clear" w:color="auto" w:fill="FFFFFF"/>
        </w:rPr>
        <w:t xml:space="preserve">2019 m. pradėta </w:t>
      </w:r>
      <w:r w:rsidR="004444F6" w:rsidRPr="00231E87">
        <w:rPr>
          <w:rFonts w:ascii="Times New Roman" w:hAnsi="Times New Roman"/>
          <w:color w:val="000000"/>
          <w:sz w:val="24"/>
          <w:szCs w:val="24"/>
          <w:shd w:val="clear" w:color="auto" w:fill="FFFFFF"/>
        </w:rPr>
        <w:t>Ukrainos maisto naminiams gyvūnams gamintoj</w:t>
      </w:r>
      <w:r w:rsidR="00533FA8" w:rsidRPr="00231E87">
        <w:rPr>
          <w:rFonts w:ascii="Times New Roman" w:hAnsi="Times New Roman"/>
          <w:color w:val="000000"/>
          <w:sz w:val="24"/>
          <w:szCs w:val="24"/>
          <w:shd w:val="clear" w:color="auto" w:fill="FFFFFF"/>
        </w:rPr>
        <w:t xml:space="preserve">ų </w:t>
      </w:r>
      <w:r w:rsidR="004444F6" w:rsidRPr="00231E87">
        <w:rPr>
          <w:rFonts w:ascii="Times New Roman" w:hAnsi="Times New Roman"/>
          <w:color w:val="000000"/>
          <w:sz w:val="24"/>
          <w:szCs w:val="24"/>
          <w:shd w:val="clear" w:color="auto" w:fill="FFFFFF"/>
        </w:rPr>
        <w:t xml:space="preserve"> „Kormotech“ gamyklos statybos darb</w:t>
      </w:r>
      <w:r w:rsidR="00533FA8" w:rsidRPr="00231E87">
        <w:rPr>
          <w:rFonts w:ascii="Times New Roman" w:hAnsi="Times New Roman"/>
          <w:color w:val="000000"/>
          <w:sz w:val="24"/>
          <w:szCs w:val="24"/>
          <w:shd w:val="clear" w:color="auto" w:fill="FFFFFF"/>
        </w:rPr>
        <w:t xml:space="preserve">ai </w:t>
      </w:r>
      <w:r w:rsidR="004444F6" w:rsidRPr="00231E87">
        <w:rPr>
          <w:rFonts w:ascii="Times New Roman" w:hAnsi="Times New Roman"/>
          <w:color w:val="000000"/>
          <w:sz w:val="24"/>
          <w:szCs w:val="24"/>
          <w:shd w:val="clear" w:color="auto" w:fill="FFFFFF"/>
        </w:rPr>
        <w:t>Kėdainių LEZ. Vietoje planuotų 6 mln. eurų investicijų „Kormotech“ ketina didinti savo investicijas iki 10 mln. eurų – bus investuojama tiek į gamybinio pastato statybas, tiek į modernios įrangos įsigijimą. Gamykla veiks 2 hektarų plote. Gamyklą norima atidaryti dar šiemet. Planuojama, kad jos metiniai gamybos pajėgumai bus 28 tūkst. tonų maisto naminiams gyvūnams.</w:t>
      </w:r>
    </w:p>
    <w:p w:rsidR="00BB18C4" w:rsidRPr="00231E87" w:rsidRDefault="00BB18C4" w:rsidP="0061252B">
      <w:pPr>
        <w:pStyle w:val="Betarp"/>
        <w:ind w:firstLine="720"/>
        <w:jc w:val="both"/>
        <w:rPr>
          <w:rFonts w:ascii="Times New Roman" w:hAnsi="Times New Roman"/>
          <w:color w:val="000000"/>
          <w:sz w:val="24"/>
          <w:szCs w:val="24"/>
          <w:shd w:val="clear" w:color="auto" w:fill="FFFFFF"/>
        </w:rPr>
      </w:pPr>
      <w:r w:rsidRPr="00231E87">
        <w:rPr>
          <w:rFonts w:ascii="Times New Roman" w:hAnsi="Times New Roman"/>
          <w:color w:val="000000"/>
          <w:sz w:val="24"/>
          <w:szCs w:val="24"/>
          <w:shd w:val="clear" w:color="auto" w:fill="FFFFFF"/>
        </w:rPr>
        <w:t xml:space="preserve">2019 m. balandžio mėn. </w:t>
      </w:r>
      <w:r w:rsidR="0061252B" w:rsidRPr="00115251">
        <w:rPr>
          <w:rFonts w:ascii="Times New Roman" w:hAnsi="Times New Roman"/>
          <w:color w:val="000000"/>
          <w:sz w:val="24"/>
          <w:szCs w:val="24"/>
          <w:shd w:val="clear" w:color="auto" w:fill="FFFFFF"/>
        </w:rPr>
        <w:t>didžiausios pasaulyje dujų gamybos bendrovės „Linde Group“ dukterinė įmonė „AGA“ pasirašė investicijų sutartį su Kėdainių LEZ dėl deguonies ir azoto gamyklos statybos</w:t>
      </w:r>
      <w:r w:rsidR="0061252B" w:rsidRPr="00231E87">
        <w:rPr>
          <w:rFonts w:ascii="Times New Roman" w:hAnsi="Times New Roman"/>
          <w:color w:val="000000"/>
          <w:sz w:val="24"/>
          <w:szCs w:val="24"/>
          <w:shd w:val="clear" w:color="auto" w:fill="FFFFFF"/>
        </w:rPr>
        <w:t>.</w:t>
      </w:r>
      <w:r w:rsidRPr="00231E87">
        <w:rPr>
          <w:rFonts w:ascii="Times New Roman" w:hAnsi="Times New Roman"/>
          <w:color w:val="000000"/>
          <w:sz w:val="24"/>
          <w:szCs w:val="24"/>
          <w:shd w:val="clear" w:color="auto" w:fill="FAFAFA"/>
        </w:rPr>
        <w:t xml:space="preserve"> </w:t>
      </w:r>
      <w:r w:rsidRPr="00231E87">
        <w:rPr>
          <w:rFonts w:ascii="Times New Roman" w:hAnsi="Times New Roman"/>
          <w:color w:val="000000"/>
          <w:sz w:val="24"/>
          <w:szCs w:val="24"/>
          <w:shd w:val="clear" w:color="auto" w:fill="FFFFFF"/>
        </w:rPr>
        <w:t xml:space="preserve">Į projektą </w:t>
      </w:r>
      <w:r w:rsidR="00760220" w:rsidRPr="00231E87">
        <w:rPr>
          <w:rFonts w:ascii="Times New Roman" w:hAnsi="Times New Roman"/>
          <w:color w:val="000000"/>
          <w:sz w:val="24"/>
          <w:szCs w:val="24"/>
          <w:shd w:val="clear" w:color="auto" w:fill="FFFFFF"/>
        </w:rPr>
        <w:t xml:space="preserve">AB </w:t>
      </w:r>
      <w:r w:rsidRPr="00231E87">
        <w:rPr>
          <w:rFonts w:ascii="Times New Roman" w:hAnsi="Times New Roman"/>
          <w:color w:val="000000"/>
          <w:sz w:val="24"/>
          <w:szCs w:val="24"/>
          <w:shd w:val="clear" w:color="auto" w:fill="FFFFFF"/>
        </w:rPr>
        <w:t xml:space="preserve">„AGA“ ketina investuoti apie 20 mln. Eurų. 2019 m. </w:t>
      </w:r>
      <w:r w:rsidR="00630C58" w:rsidRPr="00231E87">
        <w:rPr>
          <w:rFonts w:ascii="Times New Roman" w:hAnsi="Times New Roman"/>
          <w:color w:val="000000"/>
          <w:sz w:val="24"/>
          <w:szCs w:val="24"/>
          <w:shd w:val="clear" w:color="auto" w:fill="FFFFFF"/>
        </w:rPr>
        <w:t>lapkričio mėn. įmonei suteiktas leidimas pradėti statybas,</w:t>
      </w:r>
      <w:r w:rsidRPr="00231E87">
        <w:rPr>
          <w:rFonts w:ascii="Times New Roman" w:hAnsi="Times New Roman"/>
          <w:color w:val="000000"/>
          <w:sz w:val="24"/>
          <w:szCs w:val="24"/>
          <w:shd w:val="clear" w:color="auto" w:fill="FFFFFF"/>
        </w:rPr>
        <w:t xml:space="preserve"> gamykla veiklą turėtų pradėti 2020 m.</w:t>
      </w:r>
    </w:p>
    <w:p w:rsidR="004444F6" w:rsidRPr="00231E87" w:rsidRDefault="004444F6" w:rsidP="003C4D08">
      <w:pPr>
        <w:pStyle w:val="Betarp"/>
        <w:ind w:firstLine="720"/>
        <w:jc w:val="both"/>
        <w:rPr>
          <w:rFonts w:ascii="Times New Roman" w:hAnsi="Times New Roman"/>
          <w:color w:val="000000"/>
          <w:sz w:val="24"/>
          <w:szCs w:val="24"/>
          <w:shd w:val="clear" w:color="auto" w:fill="FFFFFF"/>
        </w:rPr>
      </w:pPr>
    </w:p>
    <w:p w:rsidR="0047679D" w:rsidRPr="0089328F" w:rsidRDefault="0047679D" w:rsidP="0047679D">
      <w:pPr>
        <w:numPr>
          <w:ilvl w:val="0"/>
          <w:numId w:val="9"/>
        </w:numPr>
        <w:ind w:firstLine="720"/>
        <w:jc w:val="both"/>
      </w:pPr>
      <w:r w:rsidRPr="0089328F">
        <w:t>Statistikos departamento duomenimis, tiesioginės užsienio investicijos vienam Savivaldybės gyventojui 2018 m. sudarė beveiki 5,2 tūkst. Eur ir buvo daugiau nei 45 proc. didesnės nei tenka vienam gyventojui Kauno apskrityje, bet 18 proc. mažesnės už šalies vidurkį. Vis dėl to, matoma aiški kasmetinė tiesioginių užsienio investicijų, tenkančių vienam Kėdainių rajono gyventojui, didėjimo tendencija. Kėdainių rajono savivaldybei tiesioginių užsienio investicijų tenkanti dalis vienam gyventojui – 3 543 Eur (2017 m. – 3 314 Eur, 2016 m. – 2 643 Eur)</w:t>
      </w:r>
      <w:r w:rsidR="0089328F" w:rsidRPr="0089328F">
        <w:t>.</w:t>
      </w:r>
    </w:p>
    <w:p w:rsidR="0047679D" w:rsidRDefault="0047679D" w:rsidP="003C4D08">
      <w:pPr>
        <w:pStyle w:val="Betarp"/>
        <w:ind w:firstLine="720"/>
        <w:jc w:val="both"/>
        <w:rPr>
          <w:rFonts w:ascii="Times New Roman" w:hAnsi="Times New Roman"/>
          <w:color w:val="FF0000"/>
          <w:sz w:val="24"/>
          <w:szCs w:val="24"/>
        </w:rPr>
      </w:pPr>
    </w:p>
    <w:p w:rsidR="00E5145F" w:rsidRPr="002E2E6D" w:rsidRDefault="00E5145F" w:rsidP="00E5145F">
      <w:pPr>
        <w:tabs>
          <w:tab w:val="left" w:pos="851"/>
        </w:tabs>
        <w:suppressAutoHyphens/>
        <w:autoSpaceDE w:val="0"/>
        <w:ind w:firstLine="567"/>
        <w:jc w:val="both"/>
      </w:pPr>
      <w:r w:rsidRPr="00D23E85">
        <w:rPr>
          <w:b/>
        </w:rPr>
        <w:t>Pridedama</w:t>
      </w:r>
      <w:r w:rsidRPr="002E2E6D">
        <w:t xml:space="preserve">. 10 </w:t>
      </w:r>
      <w:r w:rsidR="00FA6DB9" w:rsidRPr="002E2E6D">
        <w:t>priedas</w:t>
      </w:r>
      <w:r w:rsidRPr="002E2E6D">
        <w:t>. 10 lentelė. 10 Paramos verslui bei verslo plėtros programos tikslų, uždavinių, priemonių, asignavimų ir vertinimo kriterijų 201</w:t>
      </w:r>
      <w:r w:rsidR="002E2E6D" w:rsidRPr="002E2E6D">
        <w:t>9</w:t>
      </w:r>
      <w:r w:rsidRPr="002E2E6D">
        <w:t xml:space="preserve"> m. įgyvendinimo ataskaita (Exel).</w:t>
      </w:r>
    </w:p>
    <w:p w:rsidR="00E5145F" w:rsidRPr="003D2FFC" w:rsidRDefault="00E5145F" w:rsidP="003C4D08">
      <w:pPr>
        <w:pStyle w:val="Betarp"/>
        <w:ind w:firstLine="720"/>
        <w:jc w:val="both"/>
        <w:rPr>
          <w:rFonts w:ascii="Times New Roman" w:eastAsia="Times New Roman" w:hAnsi="Times New Roman"/>
          <w:color w:val="FF0000"/>
          <w:sz w:val="24"/>
          <w:szCs w:val="24"/>
          <w:lang w:eastAsia="lt-LT"/>
        </w:rPr>
      </w:pPr>
    </w:p>
    <w:p w:rsidR="00416444" w:rsidRPr="0073077E" w:rsidRDefault="00416444" w:rsidP="003C4D08">
      <w:pPr>
        <w:jc w:val="both"/>
        <w:rPr>
          <w:rFonts w:ascii="Tahoma" w:hAnsi="Tahoma" w:cs="Tahoma"/>
          <w:sz w:val="18"/>
          <w:szCs w:val="18"/>
        </w:rPr>
      </w:pPr>
    </w:p>
    <w:p w:rsidR="00D258B8" w:rsidRPr="0073077E" w:rsidRDefault="00D258B8" w:rsidP="00D258B8">
      <w:pPr>
        <w:jc w:val="center"/>
        <w:rPr>
          <w:b/>
        </w:rPr>
      </w:pPr>
      <w:r w:rsidRPr="0073077E">
        <w:rPr>
          <w:b/>
        </w:rPr>
        <w:t>11 PROGRAMA. SAVIVALDYBĖS VALDYMO TOBULINIMAS</w:t>
      </w:r>
    </w:p>
    <w:p w:rsidR="00D258B8" w:rsidRPr="0073077E" w:rsidRDefault="00D258B8" w:rsidP="00D258B8">
      <w:pPr>
        <w:jc w:val="center"/>
        <w:rPr>
          <w:b/>
        </w:rPr>
      </w:pPr>
    </w:p>
    <w:p w:rsidR="00D258B8" w:rsidRPr="0073077E" w:rsidRDefault="00D258B8" w:rsidP="00D258B8">
      <w:pPr>
        <w:keepLines/>
        <w:ind w:firstLine="840"/>
        <w:jc w:val="both"/>
        <w:rPr>
          <w:bCs/>
        </w:rPr>
      </w:pPr>
      <w:r w:rsidRPr="0073077E">
        <w:rPr>
          <w:bCs/>
        </w:rPr>
        <w:t>Programa tęstinė. Savivaldybė yra pagrindinis mechanizmas, sujungiantis bendruomenės poreikius ir valstybės politiką, todėl nuo to, kaip kokybiškai ir racionaliai dirbs Savivaldybės taryba ir Savivaldybės administracija, priklauso visų vykdomų programų rezultatai ir Savivaldybės plėtojamos perspektyvos. Programa realizuotos Lietuvos Respublikos Konstitucijos ir įstatymų nustatytos, Lietuvos Respublikos vietos savivaldos įstatymu reglamentuotos s</w:t>
      </w:r>
      <w:r w:rsidRPr="0073077E">
        <w:rPr>
          <w:bCs/>
          <w:i/>
        </w:rPr>
        <w:t>avarankiškosios savivaldybės bei valstybinės (valstybės perduotos savivaldybei) funkcijos.</w:t>
      </w:r>
      <w:r w:rsidRPr="0073077E">
        <w:rPr>
          <w:bCs/>
        </w:rPr>
        <w:t xml:space="preserve"> </w:t>
      </w:r>
    </w:p>
    <w:p w:rsidR="00D258B8" w:rsidRPr="0073077E" w:rsidRDefault="00D258B8" w:rsidP="00D258B8">
      <w:pPr>
        <w:keepLines/>
        <w:ind w:firstLine="840"/>
        <w:jc w:val="both"/>
        <w:rPr>
          <w:bCs/>
        </w:rPr>
      </w:pPr>
    </w:p>
    <w:p w:rsidR="00D258B8" w:rsidRPr="0073077E" w:rsidRDefault="00D258B8" w:rsidP="00D258B8">
      <w:pPr>
        <w:keepLines/>
        <w:ind w:firstLine="567"/>
        <w:jc w:val="both"/>
      </w:pPr>
      <w:r w:rsidRPr="0073077E">
        <w:rPr>
          <w:bCs/>
        </w:rPr>
        <w:t xml:space="preserve">Programa įgyvendina Strateginio veiklos plano I strateginį tikslą – </w:t>
      </w:r>
      <w:r w:rsidRPr="0073077E">
        <w:rPr>
          <w:i/>
        </w:rPr>
        <w:t>Sukurti saugią socialinę aplinką, teikiant kokybiškas švietimo ir ugdymo, sveikatos apsaugos, kultūros, sporto ir kitas įstatymų numatytas viešąsias paslaugas</w:t>
      </w:r>
      <w:r w:rsidRPr="0073077E">
        <w:t>.</w:t>
      </w:r>
    </w:p>
    <w:p w:rsidR="00D258B8" w:rsidRPr="0073077E" w:rsidRDefault="00D258B8" w:rsidP="00D258B8">
      <w:pPr>
        <w:keepLines/>
        <w:ind w:firstLine="567"/>
        <w:jc w:val="both"/>
      </w:pPr>
    </w:p>
    <w:p w:rsidR="00D258B8" w:rsidRPr="0073077E" w:rsidRDefault="00D258B8" w:rsidP="00D258B8">
      <w:pPr>
        <w:keepLines/>
        <w:ind w:firstLine="567"/>
        <w:jc w:val="both"/>
        <w:rPr>
          <w:bCs/>
        </w:rPr>
      </w:pPr>
      <w:r w:rsidRPr="0073077E">
        <w:rPr>
          <w:bCs/>
        </w:rPr>
        <w:t xml:space="preserve"> Programos koordinatorius – Apskaitos skyrius, programos įgyvendinimą organizuoja savivaldybės administracijos skyriai, seniūnijos, viešosios įstaigos.</w:t>
      </w:r>
    </w:p>
    <w:p w:rsidR="00D258B8" w:rsidRPr="003D2FFC" w:rsidRDefault="00D258B8" w:rsidP="00D258B8">
      <w:pPr>
        <w:keepLines/>
        <w:ind w:firstLine="567"/>
        <w:jc w:val="both"/>
        <w:rPr>
          <w:bCs/>
          <w:color w:val="FF0000"/>
        </w:rPr>
      </w:pPr>
    </w:p>
    <w:p w:rsidR="00D258B8" w:rsidRPr="00AA617B" w:rsidRDefault="00D258B8" w:rsidP="00D258B8">
      <w:pPr>
        <w:keepLines/>
        <w:ind w:firstLine="567"/>
        <w:jc w:val="both"/>
        <w:rPr>
          <w:bCs/>
        </w:rPr>
      </w:pPr>
      <w:r w:rsidRPr="00AA617B">
        <w:rPr>
          <w:bCs/>
        </w:rPr>
        <w:t xml:space="preserve">Programai įgyvendinti planuoti asignavimai –   </w:t>
      </w:r>
      <w:r w:rsidR="00AA617B" w:rsidRPr="00AA617B">
        <w:rPr>
          <w:bCs/>
        </w:rPr>
        <w:t>7 103,0</w:t>
      </w:r>
      <w:r w:rsidRPr="00AA617B">
        <w:rPr>
          <w:bCs/>
        </w:rPr>
        <w:t xml:space="preserve"> tūkst. Eur </w:t>
      </w:r>
    </w:p>
    <w:p w:rsidR="00D258B8" w:rsidRPr="00AA617B" w:rsidRDefault="00D258B8" w:rsidP="00D258B8">
      <w:pPr>
        <w:keepLines/>
        <w:ind w:firstLine="567"/>
        <w:jc w:val="both"/>
        <w:rPr>
          <w:bCs/>
        </w:rPr>
      </w:pPr>
      <w:r w:rsidRPr="00AA617B">
        <w:rPr>
          <w:bCs/>
        </w:rPr>
        <w:t xml:space="preserve">Programai įgyvendinti patikslinti asignavimai –  </w:t>
      </w:r>
      <w:r w:rsidR="00AA617B" w:rsidRPr="00AA617B">
        <w:rPr>
          <w:bCs/>
        </w:rPr>
        <w:t>7 105,3</w:t>
      </w:r>
      <w:r w:rsidRPr="00AA617B">
        <w:rPr>
          <w:bCs/>
        </w:rPr>
        <w:t xml:space="preserve"> tūkst. Eur</w:t>
      </w:r>
    </w:p>
    <w:p w:rsidR="00D258B8" w:rsidRPr="00AA617B" w:rsidRDefault="00D258B8" w:rsidP="004C6513">
      <w:pPr>
        <w:keepLines/>
        <w:ind w:firstLine="567"/>
        <w:jc w:val="both"/>
        <w:rPr>
          <w:bCs/>
        </w:rPr>
      </w:pPr>
      <w:r w:rsidRPr="00AA617B">
        <w:rPr>
          <w:bCs/>
        </w:rPr>
        <w:t xml:space="preserve">Programai įgyvendinti panaudoti asignavimai –  </w:t>
      </w:r>
      <w:r w:rsidR="00AA617B" w:rsidRPr="00AA617B">
        <w:rPr>
          <w:bCs/>
        </w:rPr>
        <w:t>6 380,5</w:t>
      </w:r>
      <w:r w:rsidRPr="00AA617B">
        <w:rPr>
          <w:bCs/>
        </w:rPr>
        <w:t xml:space="preserve"> tū</w:t>
      </w:r>
      <w:r w:rsidR="004C6513" w:rsidRPr="00AA617B">
        <w:rPr>
          <w:bCs/>
        </w:rPr>
        <w:t>kst. Eur</w:t>
      </w:r>
    </w:p>
    <w:p w:rsidR="004C6513" w:rsidRDefault="004C6513" w:rsidP="004C6513">
      <w:pPr>
        <w:keepLines/>
        <w:ind w:firstLine="567"/>
        <w:jc w:val="both"/>
        <w:rPr>
          <w:bCs/>
          <w:color w:val="FF0000"/>
        </w:rPr>
      </w:pPr>
    </w:p>
    <w:tbl>
      <w:tblPr>
        <w:tblpPr w:leftFromText="180" w:rightFromText="180" w:vertAnchor="text" w:horzAnchor="margin" w:tblpY="24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5159"/>
        <w:gridCol w:w="1276"/>
        <w:gridCol w:w="1077"/>
      </w:tblGrid>
      <w:tr w:rsidR="00D258B8" w:rsidRPr="003D2FFC" w:rsidTr="000E01B1">
        <w:trPr>
          <w:trHeight w:val="950"/>
        </w:trPr>
        <w:tc>
          <w:tcPr>
            <w:tcW w:w="226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58B8" w:rsidRPr="00522482" w:rsidRDefault="004C6513" w:rsidP="000E01B1">
            <w:pPr>
              <w:keepNext/>
              <w:tabs>
                <w:tab w:val="left" w:pos="-360"/>
              </w:tabs>
              <w:jc w:val="center"/>
              <w:rPr>
                <w:b/>
                <w:sz w:val="22"/>
                <w:szCs w:val="22"/>
              </w:rPr>
            </w:pPr>
            <w:r>
              <w:rPr>
                <w:b/>
                <w:sz w:val="22"/>
                <w:szCs w:val="22"/>
              </w:rPr>
              <w:t>E</w:t>
            </w:r>
            <w:r w:rsidR="00D258B8" w:rsidRPr="00522482">
              <w:rPr>
                <w:b/>
                <w:sz w:val="22"/>
                <w:szCs w:val="22"/>
              </w:rPr>
              <w:t>fekto ir rezultato vertinimo kriterijaus kodas</w:t>
            </w:r>
          </w:p>
        </w:tc>
        <w:tc>
          <w:tcPr>
            <w:tcW w:w="51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58B8" w:rsidRPr="00522482" w:rsidRDefault="00D258B8" w:rsidP="000E01B1">
            <w:pPr>
              <w:jc w:val="center"/>
              <w:rPr>
                <w:b/>
                <w:bCs/>
                <w:sz w:val="22"/>
                <w:szCs w:val="22"/>
              </w:rPr>
            </w:pPr>
            <w:r w:rsidRPr="00522482">
              <w:rPr>
                <w:b/>
                <w:bCs/>
                <w:sz w:val="22"/>
                <w:szCs w:val="22"/>
              </w:rPr>
              <w:t>Vertinimo kriterijaus pavadinimas ir mato vienetas</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58B8" w:rsidRPr="00522482" w:rsidRDefault="00D258B8" w:rsidP="00522482">
            <w:pPr>
              <w:keepNext/>
              <w:tabs>
                <w:tab w:val="left" w:pos="-360"/>
              </w:tabs>
              <w:jc w:val="center"/>
              <w:rPr>
                <w:b/>
                <w:sz w:val="22"/>
                <w:szCs w:val="22"/>
              </w:rPr>
            </w:pPr>
            <w:r w:rsidRPr="00522482">
              <w:rPr>
                <w:b/>
                <w:sz w:val="22"/>
                <w:szCs w:val="22"/>
              </w:rPr>
              <w:t>201</w:t>
            </w:r>
            <w:r w:rsidR="00522482" w:rsidRPr="00522482">
              <w:rPr>
                <w:b/>
                <w:sz w:val="22"/>
                <w:szCs w:val="22"/>
              </w:rPr>
              <w:t>9</w:t>
            </w:r>
            <w:r w:rsidRPr="00522482">
              <w:rPr>
                <w:b/>
                <w:sz w:val="22"/>
                <w:szCs w:val="22"/>
              </w:rPr>
              <w:t xml:space="preserve"> m. planas</w:t>
            </w:r>
          </w:p>
        </w:tc>
        <w:tc>
          <w:tcPr>
            <w:tcW w:w="10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58B8" w:rsidRPr="00522482" w:rsidRDefault="00522482" w:rsidP="000E01B1">
            <w:pPr>
              <w:keepNext/>
              <w:tabs>
                <w:tab w:val="left" w:pos="-360"/>
              </w:tabs>
              <w:jc w:val="center"/>
              <w:rPr>
                <w:b/>
                <w:sz w:val="22"/>
                <w:szCs w:val="22"/>
              </w:rPr>
            </w:pPr>
            <w:r w:rsidRPr="00522482">
              <w:rPr>
                <w:b/>
                <w:sz w:val="22"/>
                <w:szCs w:val="22"/>
              </w:rPr>
              <w:t>2019</w:t>
            </w:r>
            <w:r w:rsidR="00D258B8" w:rsidRPr="00522482">
              <w:rPr>
                <w:b/>
                <w:sz w:val="22"/>
                <w:szCs w:val="22"/>
              </w:rPr>
              <w:t xml:space="preserve"> m. faktas</w:t>
            </w:r>
          </w:p>
        </w:tc>
      </w:tr>
      <w:tr w:rsidR="00C3705E" w:rsidRPr="003D2FFC" w:rsidTr="000E01B1">
        <w:tc>
          <w:tcPr>
            <w:tcW w:w="226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0E01B1">
            <w:pPr>
              <w:keepNext/>
              <w:tabs>
                <w:tab w:val="left" w:pos="-360"/>
              </w:tabs>
              <w:jc w:val="both"/>
              <w:rPr>
                <w:b/>
                <w:sz w:val="23"/>
                <w:szCs w:val="23"/>
              </w:rPr>
            </w:pPr>
            <w:r w:rsidRPr="00AA617B">
              <w:rPr>
                <w:b/>
                <w:sz w:val="23"/>
                <w:szCs w:val="23"/>
              </w:rPr>
              <w:t>E-11-01</w:t>
            </w:r>
          </w:p>
        </w:tc>
        <w:tc>
          <w:tcPr>
            <w:tcW w:w="51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1F5832">
            <w:pPr>
              <w:jc w:val="both"/>
              <w:rPr>
                <w:bCs/>
                <w:sz w:val="23"/>
                <w:szCs w:val="23"/>
              </w:rPr>
            </w:pPr>
            <w:r w:rsidRPr="00AA617B">
              <w:rPr>
                <w:bCs/>
                <w:sz w:val="23"/>
                <w:szCs w:val="23"/>
              </w:rPr>
              <w:t>Gyventojų, palankiai vertinančių Savivaldybės veiklą, dalis (proc.) (internetinė apklausa)</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1F5832">
            <w:pPr>
              <w:keepNext/>
              <w:tabs>
                <w:tab w:val="left" w:pos="-360"/>
              </w:tabs>
              <w:jc w:val="center"/>
              <w:rPr>
                <w:sz w:val="23"/>
                <w:szCs w:val="23"/>
              </w:rPr>
            </w:pPr>
            <w:r w:rsidRPr="00AA617B">
              <w:rPr>
                <w:sz w:val="23"/>
                <w:szCs w:val="23"/>
              </w:rPr>
              <w:t>&gt; 50</w:t>
            </w:r>
          </w:p>
        </w:tc>
        <w:tc>
          <w:tcPr>
            <w:tcW w:w="10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0E01B1">
            <w:pPr>
              <w:keepNext/>
              <w:tabs>
                <w:tab w:val="left" w:pos="-360"/>
              </w:tabs>
              <w:jc w:val="center"/>
              <w:rPr>
                <w:sz w:val="23"/>
                <w:szCs w:val="23"/>
              </w:rPr>
            </w:pPr>
            <w:r w:rsidRPr="00AA617B">
              <w:rPr>
                <w:sz w:val="23"/>
                <w:szCs w:val="23"/>
              </w:rPr>
              <w:t>84,0*</w:t>
            </w:r>
          </w:p>
        </w:tc>
      </w:tr>
      <w:tr w:rsidR="00C3705E" w:rsidRPr="003D2FFC" w:rsidTr="000E01B1">
        <w:tc>
          <w:tcPr>
            <w:tcW w:w="226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0E01B1">
            <w:pPr>
              <w:keepNext/>
              <w:tabs>
                <w:tab w:val="left" w:pos="-360"/>
              </w:tabs>
              <w:jc w:val="both"/>
              <w:rPr>
                <w:b/>
                <w:sz w:val="23"/>
                <w:szCs w:val="23"/>
              </w:rPr>
            </w:pPr>
            <w:r w:rsidRPr="00AA617B">
              <w:rPr>
                <w:b/>
                <w:sz w:val="23"/>
                <w:szCs w:val="23"/>
              </w:rPr>
              <w:t>E-11-02</w:t>
            </w:r>
          </w:p>
        </w:tc>
        <w:tc>
          <w:tcPr>
            <w:tcW w:w="51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1F5832">
            <w:pPr>
              <w:jc w:val="both"/>
              <w:rPr>
                <w:bCs/>
                <w:sz w:val="23"/>
                <w:szCs w:val="23"/>
              </w:rPr>
            </w:pPr>
            <w:r w:rsidRPr="00AA617B">
              <w:rPr>
                <w:bCs/>
                <w:sz w:val="23"/>
                <w:szCs w:val="23"/>
              </w:rPr>
              <w:t>Gyventojų, palankiai vertinančių seniūnijų veiklą, dalis (proc.) (internetinė apklausa)</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1F5832">
            <w:pPr>
              <w:keepNext/>
              <w:tabs>
                <w:tab w:val="left" w:pos="-360"/>
              </w:tabs>
              <w:jc w:val="center"/>
              <w:rPr>
                <w:sz w:val="23"/>
                <w:szCs w:val="23"/>
              </w:rPr>
            </w:pPr>
            <w:r w:rsidRPr="00AA617B">
              <w:rPr>
                <w:sz w:val="23"/>
                <w:szCs w:val="23"/>
              </w:rPr>
              <w:t>&gt; 70</w:t>
            </w:r>
          </w:p>
        </w:tc>
        <w:tc>
          <w:tcPr>
            <w:tcW w:w="10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0E01B1">
            <w:pPr>
              <w:keepNext/>
              <w:tabs>
                <w:tab w:val="left" w:pos="-360"/>
              </w:tabs>
              <w:jc w:val="center"/>
              <w:rPr>
                <w:sz w:val="23"/>
                <w:szCs w:val="23"/>
              </w:rPr>
            </w:pPr>
            <w:r w:rsidRPr="00AA617B">
              <w:rPr>
                <w:sz w:val="23"/>
                <w:szCs w:val="23"/>
              </w:rPr>
              <w:t>94,0 *</w:t>
            </w:r>
          </w:p>
        </w:tc>
      </w:tr>
      <w:tr w:rsidR="00C3705E" w:rsidRPr="003D2FFC" w:rsidTr="000E01B1">
        <w:tc>
          <w:tcPr>
            <w:tcW w:w="226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0E01B1">
            <w:pPr>
              <w:keepNext/>
              <w:tabs>
                <w:tab w:val="left" w:pos="-360"/>
              </w:tabs>
              <w:jc w:val="both"/>
              <w:rPr>
                <w:sz w:val="23"/>
                <w:szCs w:val="23"/>
              </w:rPr>
            </w:pPr>
            <w:r w:rsidRPr="00AA617B">
              <w:rPr>
                <w:sz w:val="23"/>
                <w:szCs w:val="23"/>
              </w:rPr>
              <w:t>R-11-01-01</w:t>
            </w:r>
          </w:p>
        </w:tc>
        <w:tc>
          <w:tcPr>
            <w:tcW w:w="51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1F5832">
            <w:pPr>
              <w:jc w:val="both"/>
              <w:rPr>
                <w:bCs/>
                <w:sz w:val="23"/>
                <w:szCs w:val="23"/>
              </w:rPr>
            </w:pPr>
            <w:r w:rsidRPr="00AA617B">
              <w:rPr>
                <w:bCs/>
                <w:sz w:val="23"/>
                <w:szCs w:val="23"/>
              </w:rPr>
              <w:t>Valstybės dotacijų, skirtų vykdyti valstybines (perduotas savivaldybėms) funkcijas, įsisavinimas proc.</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FC0C2B" w:rsidRDefault="00C3705E" w:rsidP="001F5832">
            <w:pPr>
              <w:keepNext/>
              <w:tabs>
                <w:tab w:val="left" w:pos="-360"/>
              </w:tabs>
              <w:jc w:val="center"/>
              <w:rPr>
                <w:sz w:val="23"/>
                <w:szCs w:val="23"/>
              </w:rPr>
            </w:pPr>
            <w:r w:rsidRPr="00FC0C2B">
              <w:rPr>
                <w:sz w:val="23"/>
                <w:szCs w:val="23"/>
              </w:rPr>
              <w:t>100</w:t>
            </w:r>
          </w:p>
        </w:tc>
        <w:tc>
          <w:tcPr>
            <w:tcW w:w="10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FC0C2B" w:rsidRDefault="00922C99" w:rsidP="000E01B1">
            <w:pPr>
              <w:keepNext/>
              <w:tabs>
                <w:tab w:val="left" w:pos="-360"/>
              </w:tabs>
              <w:jc w:val="center"/>
              <w:rPr>
                <w:sz w:val="23"/>
                <w:szCs w:val="23"/>
              </w:rPr>
            </w:pPr>
            <w:r>
              <w:rPr>
                <w:sz w:val="23"/>
                <w:szCs w:val="23"/>
              </w:rPr>
              <w:t>99,2</w:t>
            </w:r>
          </w:p>
        </w:tc>
      </w:tr>
      <w:tr w:rsidR="00C3705E" w:rsidRPr="003D2FFC" w:rsidTr="000E01B1">
        <w:tc>
          <w:tcPr>
            <w:tcW w:w="226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0E01B1">
            <w:pPr>
              <w:keepNext/>
              <w:tabs>
                <w:tab w:val="left" w:pos="-360"/>
              </w:tabs>
              <w:rPr>
                <w:sz w:val="23"/>
                <w:szCs w:val="23"/>
              </w:rPr>
            </w:pPr>
            <w:r w:rsidRPr="00AA617B">
              <w:rPr>
                <w:sz w:val="23"/>
                <w:szCs w:val="23"/>
              </w:rPr>
              <w:t>R-11-02-01</w:t>
            </w:r>
          </w:p>
        </w:tc>
        <w:tc>
          <w:tcPr>
            <w:tcW w:w="51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1F5832">
            <w:pPr>
              <w:rPr>
                <w:bCs/>
                <w:sz w:val="23"/>
                <w:szCs w:val="23"/>
              </w:rPr>
            </w:pPr>
            <w:r w:rsidRPr="00AA617B">
              <w:rPr>
                <w:bCs/>
                <w:sz w:val="23"/>
                <w:szCs w:val="23"/>
              </w:rPr>
              <w:t>Teiktos informacijos visuomenės informavimo priemonėse skaičius</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1F5832">
            <w:pPr>
              <w:keepNext/>
              <w:tabs>
                <w:tab w:val="left" w:pos="-360"/>
              </w:tabs>
              <w:jc w:val="center"/>
              <w:rPr>
                <w:sz w:val="23"/>
                <w:szCs w:val="23"/>
              </w:rPr>
            </w:pPr>
            <w:r w:rsidRPr="00AA617B">
              <w:rPr>
                <w:sz w:val="23"/>
                <w:szCs w:val="23"/>
              </w:rPr>
              <w:t>1000</w:t>
            </w:r>
          </w:p>
        </w:tc>
        <w:tc>
          <w:tcPr>
            <w:tcW w:w="10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AA617B" w:rsidP="00AA617B">
            <w:pPr>
              <w:keepNext/>
              <w:tabs>
                <w:tab w:val="left" w:pos="-360"/>
              </w:tabs>
              <w:jc w:val="center"/>
              <w:rPr>
                <w:sz w:val="23"/>
                <w:szCs w:val="23"/>
              </w:rPr>
            </w:pPr>
            <w:r w:rsidRPr="00AA617B">
              <w:rPr>
                <w:sz w:val="23"/>
                <w:szCs w:val="23"/>
              </w:rPr>
              <w:t>1235</w:t>
            </w:r>
          </w:p>
        </w:tc>
      </w:tr>
      <w:tr w:rsidR="00C3705E" w:rsidRPr="003D2FFC" w:rsidTr="000E01B1">
        <w:tc>
          <w:tcPr>
            <w:tcW w:w="226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0E01B1">
            <w:pPr>
              <w:keepNext/>
              <w:tabs>
                <w:tab w:val="left" w:pos="-360"/>
              </w:tabs>
              <w:rPr>
                <w:sz w:val="23"/>
                <w:szCs w:val="23"/>
              </w:rPr>
            </w:pPr>
            <w:r w:rsidRPr="00AA617B">
              <w:rPr>
                <w:sz w:val="23"/>
                <w:szCs w:val="23"/>
              </w:rPr>
              <w:t>R-11-03-01</w:t>
            </w:r>
          </w:p>
        </w:tc>
        <w:tc>
          <w:tcPr>
            <w:tcW w:w="51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B451F2">
            <w:pPr>
              <w:pStyle w:val="Default"/>
              <w:rPr>
                <w:color w:val="auto"/>
                <w:sz w:val="23"/>
                <w:szCs w:val="23"/>
              </w:rPr>
            </w:pPr>
            <w:r w:rsidRPr="00AA617B">
              <w:rPr>
                <w:color w:val="auto"/>
                <w:sz w:val="23"/>
                <w:szCs w:val="23"/>
              </w:rPr>
              <w:t>Įgyvendintų</w:t>
            </w:r>
            <w:r w:rsidR="00F9405C">
              <w:rPr>
                <w:color w:val="auto"/>
                <w:sz w:val="23"/>
                <w:szCs w:val="23"/>
              </w:rPr>
              <w:t>/įgyven</w:t>
            </w:r>
            <w:r w:rsidR="00B451F2">
              <w:rPr>
                <w:color w:val="auto"/>
                <w:sz w:val="23"/>
                <w:szCs w:val="23"/>
              </w:rPr>
              <w:t>dinamų</w:t>
            </w:r>
            <w:r w:rsidRPr="00AA617B">
              <w:rPr>
                <w:color w:val="auto"/>
                <w:sz w:val="23"/>
                <w:szCs w:val="23"/>
              </w:rPr>
              <w:t xml:space="preserve"> paslaugų ir (ar) aptarnavimo kokybės gerinimo iniciatyvų skatinimo ir koordinavimo priemonių skaičius</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1F5832">
            <w:pPr>
              <w:keepNext/>
              <w:tabs>
                <w:tab w:val="left" w:pos="-360"/>
              </w:tabs>
              <w:jc w:val="center"/>
              <w:rPr>
                <w:sz w:val="23"/>
                <w:szCs w:val="23"/>
              </w:rPr>
            </w:pPr>
            <w:r w:rsidRPr="00AA617B">
              <w:rPr>
                <w:sz w:val="23"/>
                <w:szCs w:val="23"/>
              </w:rPr>
              <w:t>2</w:t>
            </w:r>
          </w:p>
        </w:tc>
        <w:tc>
          <w:tcPr>
            <w:tcW w:w="10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F9405C" w:rsidRDefault="00C3705E" w:rsidP="000E01B1">
            <w:pPr>
              <w:keepNext/>
              <w:tabs>
                <w:tab w:val="left" w:pos="-360"/>
              </w:tabs>
              <w:jc w:val="center"/>
              <w:rPr>
                <w:sz w:val="23"/>
                <w:szCs w:val="23"/>
                <w:highlight w:val="yellow"/>
              </w:rPr>
            </w:pPr>
            <w:r w:rsidRPr="00F9405C">
              <w:rPr>
                <w:sz w:val="23"/>
                <w:szCs w:val="23"/>
              </w:rPr>
              <w:t>2</w:t>
            </w:r>
          </w:p>
        </w:tc>
      </w:tr>
      <w:tr w:rsidR="00C3705E" w:rsidRPr="003D2FFC" w:rsidTr="000E01B1">
        <w:tc>
          <w:tcPr>
            <w:tcW w:w="226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0E01B1">
            <w:pPr>
              <w:keepNext/>
              <w:tabs>
                <w:tab w:val="left" w:pos="-360"/>
              </w:tabs>
              <w:jc w:val="both"/>
              <w:rPr>
                <w:sz w:val="23"/>
                <w:szCs w:val="23"/>
              </w:rPr>
            </w:pPr>
            <w:r w:rsidRPr="00AA617B">
              <w:rPr>
                <w:sz w:val="23"/>
                <w:szCs w:val="23"/>
              </w:rPr>
              <w:t>R-11-04-01</w:t>
            </w:r>
          </w:p>
        </w:tc>
        <w:tc>
          <w:tcPr>
            <w:tcW w:w="51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C3705E" w:rsidP="001F5832">
            <w:pPr>
              <w:rPr>
                <w:bCs/>
                <w:sz w:val="23"/>
                <w:szCs w:val="23"/>
              </w:rPr>
            </w:pPr>
            <w:r w:rsidRPr="00AA617B">
              <w:rPr>
                <w:bCs/>
                <w:sz w:val="23"/>
                <w:szCs w:val="23"/>
              </w:rPr>
              <w:t>Kėdainių rajono nusikalstamų veikų, įvykdytų viešose vietose, mažėjimas, proc.</w:t>
            </w:r>
          </w:p>
          <w:p w:rsidR="00C3705E" w:rsidRPr="00AA617B" w:rsidRDefault="00C3705E" w:rsidP="001F5832">
            <w:pPr>
              <w:rPr>
                <w:bCs/>
                <w:sz w:val="23"/>
                <w:szCs w:val="23"/>
              </w:rPr>
            </w:pP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AA617B" w:rsidRDefault="004F52FE" w:rsidP="001F5832">
            <w:pPr>
              <w:keepNext/>
              <w:tabs>
                <w:tab w:val="left" w:pos="-360"/>
              </w:tabs>
              <w:jc w:val="center"/>
              <w:rPr>
                <w:sz w:val="23"/>
                <w:szCs w:val="23"/>
              </w:rPr>
            </w:pPr>
            <w:r>
              <w:rPr>
                <w:sz w:val="23"/>
                <w:szCs w:val="23"/>
              </w:rPr>
              <w:t>-</w:t>
            </w:r>
            <w:r w:rsidR="00C3705E" w:rsidRPr="00AA617B">
              <w:rPr>
                <w:sz w:val="23"/>
                <w:szCs w:val="23"/>
              </w:rPr>
              <w:t>2</w:t>
            </w:r>
          </w:p>
        </w:tc>
        <w:tc>
          <w:tcPr>
            <w:tcW w:w="10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3705E" w:rsidRPr="004F52FE" w:rsidRDefault="004F52FE" w:rsidP="000E01B1">
            <w:pPr>
              <w:keepNext/>
              <w:tabs>
                <w:tab w:val="left" w:pos="-360"/>
              </w:tabs>
              <w:jc w:val="center"/>
              <w:rPr>
                <w:sz w:val="23"/>
                <w:szCs w:val="23"/>
              </w:rPr>
            </w:pPr>
            <w:r w:rsidRPr="004F52FE">
              <w:rPr>
                <w:sz w:val="23"/>
                <w:szCs w:val="23"/>
              </w:rPr>
              <w:t>+3,7</w:t>
            </w:r>
          </w:p>
          <w:p w:rsidR="00F9405C" w:rsidRPr="00AA617B" w:rsidRDefault="00C3705E" w:rsidP="00F9405C">
            <w:pPr>
              <w:keepNext/>
              <w:tabs>
                <w:tab w:val="left" w:pos="-360"/>
              </w:tabs>
              <w:jc w:val="center"/>
              <w:rPr>
                <w:color w:val="FF0000"/>
                <w:sz w:val="23"/>
                <w:szCs w:val="23"/>
              </w:rPr>
            </w:pPr>
            <w:r w:rsidRPr="00AA617B">
              <w:rPr>
                <w:color w:val="FF0000"/>
                <w:sz w:val="23"/>
                <w:szCs w:val="23"/>
              </w:rPr>
              <w:t xml:space="preserve"> </w:t>
            </w:r>
          </w:p>
          <w:p w:rsidR="00C3705E" w:rsidRPr="00AA617B" w:rsidRDefault="00C3705E" w:rsidP="000E01B1">
            <w:pPr>
              <w:keepNext/>
              <w:tabs>
                <w:tab w:val="left" w:pos="-360"/>
              </w:tabs>
              <w:jc w:val="center"/>
              <w:rPr>
                <w:color w:val="FF0000"/>
                <w:sz w:val="23"/>
                <w:szCs w:val="23"/>
                <w:highlight w:val="yellow"/>
              </w:rPr>
            </w:pPr>
          </w:p>
        </w:tc>
      </w:tr>
    </w:tbl>
    <w:p w:rsidR="00D258B8" w:rsidRPr="004C6513" w:rsidRDefault="00D258B8" w:rsidP="004C6513">
      <w:pPr>
        <w:jc w:val="both"/>
        <w:rPr>
          <w:bCs/>
          <w:color w:val="FF0000"/>
          <w:sz w:val="6"/>
          <w:szCs w:val="6"/>
        </w:rPr>
      </w:pPr>
    </w:p>
    <w:p w:rsidR="00D258B8" w:rsidRPr="00F9405C" w:rsidRDefault="00D258B8" w:rsidP="00D258B8">
      <w:pPr>
        <w:jc w:val="both"/>
        <w:rPr>
          <w:i/>
          <w:sz w:val="18"/>
          <w:szCs w:val="18"/>
        </w:rPr>
      </w:pPr>
      <w:r w:rsidRPr="00F9405C">
        <w:rPr>
          <w:bCs/>
          <w:i/>
          <w:sz w:val="18"/>
          <w:szCs w:val="18"/>
        </w:rPr>
        <w:t>*Duomenys pateikti, vadovaujantis atliktos apklausos „</w:t>
      </w:r>
      <w:r w:rsidRPr="00F9405C">
        <w:rPr>
          <w:i/>
          <w:sz w:val="18"/>
          <w:szCs w:val="18"/>
        </w:rPr>
        <w:t>Kėdainių rajono savivaldybės gyventojų nuomonės tyrimas apie Kėdainių rajono savivaldybės administracijos teikiamų viešųjų administracinių paslaugų kokybę“ rezultatais</w:t>
      </w:r>
    </w:p>
    <w:p w:rsidR="00D258B8" w:rsidRPr="004F52FE" w:rsidRDefault="00D258B8" w:rsidP="00D258B8">
      <w:pPr>
        <w:rPr>
          <w:b/>
          <w:color w:val="FF0000"/>
          <w:sz w:val="22"/>
          <w:szCs w:val="22"/>
          <w:lang w:val="en-US"/>
        </w:rPr>
      </w:pPr>
    </w:p>
    <w:p w:rsidR="00D258B8" w:rsidRPr="00E21B8B" w:rsidRDefault="00D258B8" w:rsidP="00D258B8">
      <w:pPr>
        <w:ind w:firstLine="567"/>
        <w:jc w:val="both"/>
      </w:pPr>
      <w:r w:rsidRPr="00E21B8B">
        <w:t>201</w:t>
      </w:r>
      <w:r w:rsidR="00E21B8B" w:rsidRPr="00E21B8B">
        <w:t>9</w:t>
      </w:r>
      <w:r w:rsidRPr="00E21B8B">
        <w:t xml:space="preserve"> m. programai įgyvendinti buvo numatyta 2</w:t>
      </w:r>
      <w:r w:rsidR="00E21B8B" w:rsidRPr="00E21B8B">
        <w:t>7</w:t>
      </w:r>
      <w:r w:rsidRPr="00E21B8B">
        <w:t xml:space="preserve"> priemonės, iš kurių visos įvykdytos arba vykdomos.</w:t>
      </w:r>
    </w:p>
    <w:p w:rsidR="00D258B8" w:rsidRPr="003D2FFC" w:rsidRDefault="00D258B8" w:rsidP="00D258B8">
      <w:pPr>
        <w:numPr>
          <w:ilvl w:val="0"/>
          <w:numId w:val="9"/>
        </w:numPr>
        <w:rPr>
          <w:color w:val="FF0000"/>
        </w:rPr>
      </w:pPr>
    </w:p>
    <w:p w:rsidR="00D258B8" w:rsidRPr="00324C65" w:rsidRDefault="00D258B8" w:rsidP="00D258B8">
      <w:pPr>
        <w:suppressAutoHyphens/>
        <w:jc w:val="both"/>
        <w:rPr>
          <w:b/>
          <w:sz w:val="22"/>
          <w:szCs w:val="22"/>
        </w:rPr>
      </w:pPr>
      <w:r w:rsidRPr="00324C65">
        <w:rPr>
          <w:b/>
          <w:u w:val="single"/>
        </w:rPr>
        <w:t xml:space="preserve">01 tikslas. </w:t>
      </w:r>
      <w:r w:rsidRPr="00324C65">
        <w:rPr>
          <w:b/>
        </w:rPr>
        <w:t>Garantuoti tinkamą Savivaldybės funkcijų atlikimą</w:t>
      </w:r>
    </w:p>
    <w:p w:rsidR="00D258B8" w:rsidRPr="00324C65" w:rsidRDefault="00D258B8" w:rsidP="00D258B8">
      <w:pPr>
        <w:ind w:firstLine="720"/>
        <w:jc w:val="both"/>
        <w:rPr>
          <w:rFonts w:eastAsia="Arial Unicode MS"/>
        </w:rPr>
      </w:pPr>
      <w:r w:rsidRPr="00324C65">
        <w:t xml:space="preserve">Siekiant šio tikslo, buvo vykdomos Lietuvos Respublikos vietos savivaldos įstatymo ir kitų įstatymų savivaldybėms priskirtos viešojo administravimo ir viešųjų paslaugų teikimo funkcijos.  Savivaldybės funkcijų atlikimo kokybė priklauso nuo Savivaldybės tarybos, Savivaldybės vadovybės, administracijos, Kontrolės ir audito tarnybos, seniūnijų veiklos organizavimo, todėl buvo  siekiama užtikrinti reikalingas darbo sąlygas ir darbo vietas, optimizuoti darbą bei sudaryti prielaidas efektyvesnei, rezultatyvesnei veiklai. </w:t>
      </w:r>
      <w:r w:rsidRPr="00324C65">
        <w:rPr>
          <w:rFonts w:eastAsia="Arial Unicode MS"/>
        </w:rPr>
        <w:t>Užtikrinant finansinių įsipareigojimų vykdymą, mokėtos paskolos ir palūkanos pagal pasirašytų skolų grąžinimo sutarčių grafiką, kompensuojami nuostolingi maršrutai.</w:t>
      </w:r>
    </w:p>
    <w:p w:rsidR="00D258B8" w:rsidRPr="00324C65" w:rsidRDefault="00D258B8" w:rsidP="00D258B8">
      <w:pPr>
        <w:ind w:firstLine="567"/>
        <w:jc w:val="both"/>
      </w:pPr>
    </w:p>
    <w:p w:rsidR="00D258B8" w:rsidRPr="00324C65" w:rsidRDefault="00D258B8" w:rsidP="00D258B8">
      <w:pPr>
        <w:suppressAutoHyphens/>
        <w:jc w:val="both"/>
        <w:rPr>
          <w:b/>
        </w:rPr>
      </w:pPr>
      <w:r w:rsidRPr="00324C65">
        <w:rPr>
          <w:b/>
          <w:u w:val="single"/>
        </w:rPr>
        <w:t xml:space="preserve">02 tikslas. </w:t>
      </w:r>
      <w:r w:rsidRPr="00324C65">
        <w:rPr>
          <w:b/>
        </w:rPr>
        <w:t>Vykdant savarankiškąsias savivaldybės funkcijas teikti informaciją bendruomenės nariams, palaikyti ir stiprinti Kėdainių rajono įvaizdį</w:t>
      </w:r>
    </w:p>
    <w:p w:rsidR="00D258B8" w:rsidRPr="00324C65" w:rsidRDefault="00D258B8" w:rsidP="00D258B8">
      <w:pPr>
        <w:pStyle w:val="Pagrindiniotekstotrauka2"/>
        <w:spacing w:after="0" w:line="240" w:lineRule="auto"/>
        <w:ind w:left="0" w:firstLine="720"/>
        <w:jc w:val="both"/>
        <w:rPr>
          <w:lang w:val="lt-LT"/>
        </w:rPr>
      </w:pPr>
      <w:r w:rsidRPr="00324C65">
        <w:rPr>
          <w:sz w:val="24"/>
          <w:szCs w:val="24"/>
          <w:lang w:val="lt-LT"/>
        </w:rPr>
        <w:t xml:space="preserve">Savivaldybė stengėsi visapusiškai informuoti bendruomenę apie savo veiklą. Vadovaujantis Lietuvos Respublikos teisės aktais, Savivaldybės interneto svetainėje, spaudoje skelbti priimti Savivaldybės tarybos sprendimai, kita svarbi informacija, Savivaldybės tarybos nariai bei Savivaldybės administracijos vadovai, kiti administracijos specialistai teikė aktualią informaciją visuomenei, atsakinėjo į gyventojams rūpimus klausimus. Taip pat Savivaldybė dalyvavo Lietuvos savivaldybių asociacijos, </w:t>
      </w:r>
      <w:r w:rsidRPr="00324C65">
        <w:rPr>
          <w:iCs/>
          <w:sz w:val="24"/>
          <w:szCs w:val="24"/>
          <w:lang w:val="lt-LT"/>
        </w:rPr>
        <w:t xml:space="preserve">Kauno regiono plėtros agentūros </w:t>
      </w:r>
      <w:r w:rsidRPr="00324C65">
        <w:rPr>
          <w:sz w:val="24"/>
          <w:szCs w:val="24"/>
          <w:lang w:val="lt-LT"/>
        </w:rPr>
        <w:t>veikloje, tęsė bendradarbiavimą su miestais partneriais.</w:t>
      </w:r>
      <w:r w:rsidRPr="00324C65">
        <w:rPr>
          <w:lang w:val="lt-LT"/>
        </w:rPr>
        <w:t xml:space="preserve"> </w:t>
      </w:r>
    </w:p>
    <w:p w:rsidR="00D258B8" w:rsidRPr="00324C65" w:rsidRDefault="00D258B8" w:rsidP="00D258B8">
      <w:pPr>
        <w:pStyle w:val="Pagrindiniotekstotrauka2"/>
        <w:spacing w:after="0" w:line="240" w:lineRule="auto"/>
        <w:ind w:left="0"/>
        <w:jc w:val="both"/>
        <w:rPr>
          <w:sz w:val="24"/>
          <w:szCs w:val="24"/>
          <w:lang w:val="lt-LT"/>
        </w:rPr>
      </w:pPr>
    </w:p>
    <w:p w:rsidR="00D258B8" w:rsidRPr="00324C65" w:rsidRDefault="00D258B8" w:rsidP="00D258B8">
      <w:pPr>
        <w:suppressAutoHyphens/>
        <w:jc w:val="both"/>
        <w:rPr>
          <w:b/>
        </w:rPr>
      </w:pPr>
      <w:r w:rsidRPr="00324C65">
        <w:rPr>
          <w:b/>
          <w:u w:val="single"/>
        </w:rPr>
        <w:t>03 tikslas.</w:t>
      </w:r>
      <w:r w:rsidRPr="00324C65">
        <w:rPr>
          <w:b/>
        </w:rPr>
        <w:t xml:space="preserve"> Gerinti savivaldybės administracijos darbo kokybę</w:t>
      </w:r>
    </w:p>
    <w:p w:rsidR="00D258B8" w:rsidRPr="00324C65" w:rsidRDefault="00D258B8" w:rsidP="00D258B8">
      <w:pPr>
        <w:autoSpaceDE w:val="0"/>
        <w:autoSpaceDN w:val="0"/>
        <w:adjustRightInd w:val="0"/>
        <w:ind w:firstLine="720"/>
        <w:jc w:val="both"/>
      </w:pPr>
      <w:r w:rsidRPr="00324C65">
        <w:t xml:space="preserve">Siekiant užtikrinti šiuolaikinėms darbo vietoms keliamus reikalavimus, užtikrinti įdiegtų elektroninių paslaugų bei programų tinkamą funkcionavimą, buvo atnaujinamos kompiuterių programinė bei techninė įrangos. </w:t>
      </w:r>
    </w:p>
    <w:p w:rsidR="00D258B8" w:rsidRPr="00324C65" w:rsidRDefault="00D258B8" w:rsidP="00D258B8">
      <w:pPr>
        <w:suppressAutoHyphens/>
        <w:rPr>
          <w:b/>
          <w:u w:val="single"/>
        </w:rPr>
      </w:pPr>
    </w:p>
    <w:p w:rsidR="00D258B8" w:rsidRPr="00324C65" w:rsidRDefault="00D258B8" w:rsidP="00D258B8">
      <w:pPr>
        <w:suppressAutoHyphens/>
        <w:rPr>
          <w:b/>
        </w:rPr>
      </w:pPr>
      <w:r w:rsidRPr="00324C65">
        <w:rPr>
          <w:b/>
          <w:u w:val="single"/>
        </w:rPr>
        <w:t xml:space="preserve">04 tikslas. </w:t>
      </w:r>
      <w:r w:rsidRPr="00324C65">
        <w:rPr>
          <w:b/>
        </w:rPr>
        <w:t>Palaikyti rajono viešąją tvarką ir saugumą.</w:t>
      </w:r>
    </w:p>
    <w:p w:rsidR="00D258B8" w:rsidRPr="00324C65" w:rsidRDefault="00D258B8" w:rsidP="00D258B8">
      <w:pPr>
        <w:ind w:firstLine="567"/>
        <w:jc w:val="both"/>
      </w:pPr>
      <w:r w:rsidRPr="00324C65">
        <w:t>Savivaldybės administracija kartu su Kėdainių rajono policijos komisariatu, Priešgaisrinės saugos ir gelbėjimo tarnyba skelbė bendruomenės saugumo idėjas, skatino diegti savisaugos ir turto apsaugos įgūdžius, teisiškai švietė visuomenę, skatinti bendruomenes burtis į saugios kaimynystės grupes, užtikrinti žmonių ir eismo saugumą.</w:t>
      </w:r>
    </w:p>
    <w:p w:rsidR="004A3473" w:rsidRPr="00324C65" w:rsidRDefault="004A3473" w:rsidP="00FA6DB9"/>
    <w:p w:rsidR="00FA6DB9" w:rsidRPr="00324C65" w:rsidRDefault="00FA6DB9" w:rsidP="00FA6DB9">
      <w:pPr>
        <w:tabs>
          <w:tab w:val="left" w:pos="851"/>
        </w:tabs>
        <w:suppressAutoHyphens/>
        <w:autoSpaceDE w:val="0"/>
        <w:jc w:val="both"/>
      </w:pPr>
      <w:r w:rsidRPr="009A664C">
        <w:rPr>
          <w:b/>
        </w:rPr>
        <w:t>Pridedama</w:t>
      </w:r>
      <w:r w:rsidRPr="00324C65">
        <w:t>. 11 priedas. 11 lentelė. 11 Savivaldybės valdymo tobulinimo programos tikslų, uždavinių, priemonių, asignavim</w:t>
      </w:r>
      <w:r w:rsidR="00324C65">
        <w:t>ų ir vertinimo kriterijų 2019</w:t>
      </w:r>
      <w:r w:rsidRPr="00324C65">
        <w:t xml:space="preserve"> m. įgyvendinimo ataskaita (Exel).</w:t>
      </w:r>
    </w:p>
    <w:p w:rsidR="00FA6DB9" w:rsidRPr="00324C65" w:rsidRDefault="00FA6DB9" w:rsidP="00FA6DB9"/>
    <w:p w:rsidR="00146D62" w:rsidRPr="00324C65" w:rsidRDefault="00146D62" w:rsidP="00146D62">
      <w:pPr>
        <w:jc w:val="both"/>
      </w:pPr>
      <w:r w:rsidRPr="009A664C">
        <w:rPr>
          <w:b/>
        </w:rPr>
        <w:t>Pridedama</w:t>
      </w:r>
      <w:r w:rsidRPr="00324C65">
        <w:t>. 12 priedas. 201</w:t>
      </w:r>
      <w:r w:rsidR="00324C65">
        <w:t>9–2021</w:t>
      </w:r>
      <w:r w:rsidRPr="00324C65">
        <w:t xml:space="preserve"> m. strateginio veiklo</w:t>
      </w:r>
      <w:r w:rsidR="00324C65">
        <w:t>s plano programų asignavimų 2019</w:t>
      </w:r>
      <w:r w:rsidRPr="00324C65">
        <w:t xml:space="preserve"> m. įgyvendinimo ataskaita (Exel).</w:t>
      </w:r>
    </w:p>
    <w:sectPr w:rsidR="00146D62" w:rsidRPr="00324C65" w:rsidSect="000461CE">
      <w:headerReference w:type="default" r:id="rId12"/>
      <w:footerReference w:type="even" r:id="rId13"/>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C6B" w:rsidRDefault="00D84C6B">
      <w:r>
        <w:separator/>
      </w:r>
    </w:p>
  </w:endnote>
  <w:endnote w:type="continuationSeparator" w:id="0">
    <w:p w:rsidR="00D84C6B" w:rsidRDefault="00D8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99" w:rsidRDefault="00084899" w:rsidP="00BF40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84899" w:rsidRDefault="00084899" w:rsidP="00BF408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C6B" w:rsidRDefault="00D84C6B">
      <w:r>
        <w:separator/>
      </w:r>
    </w:p>
  </w:footnote>
  <w:footnote w:type="continuationSeparator" w:id="0">
    <w:p w:rsidR="00D84C6B" w:rsidRDefault="00D84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99" w:rsidRPr="00114112" w:rsidRDefault="00084899" w:rsidP="00EC5D40">
    <w:pPr>
      <w:pStyle w:val="Porat"/>
      <w:framePr w:wrap="auto" w:vAnchor="page" w:hAnchor="page" w:x="1936" w:y="16261"/>
      <w:jc w:val="center"/>
      <w:rPr>
        <w:sz w:val="20"/>
      </w:rPr>
    </w:pPr>
    <w:r>
      <w:tab/>
    </w:r>
    <w:r>
      <w:tab/>
    </w:r>
    <w:r w:rsidRPr="00114112">
      <w:rPr>
        <w:sz w:val="20"/>
      </w:rPr>
      <w:fldChar w:fldCharType="begin"/>
    </w:r>
    <w:r w:rsidRPr="00114112">
      <w:rPr>
        <w:sz w:val="20"/>
      </w:rPr>
      <w:instrText xml:space="preserve"> PAGE   \* MERGEFORMAT </w:instrText>
    </w:r>
    <w:r w:rsidRPr="00114112">
      <w:rPr>
        <w:sz w:val="20"/>
      </w:rPr>
      <w:fldChar w:fldCharType="separate"/>
    </w:r>
    <w:r w:rsidR="00D84C6B">
      <w:rPr>
        <w:noProof/>
        <w:sz w:val="20"/>
      </w:rPr>
      <w:t>1</w:t>
    </w:r>
    <w:r w:rsidRPr="00114112">
      <w:rPr>
        <w:noProof/>
        <w:sz w:val="20"/>
      </w:rPr>
      <w:fldChar w:fldCharType="end"/>
    </w:r>
  </w:p>
  <w:p w:rsidR="00084899" w:rsidRPr="00BF4084" w:rsidRDefault="00084899" w:rsidP="00EC5D40">
    <w:pPr>
      <w:pStyle w:val="Porat"/>
      <w:framePr w:wrap="auto" w:vAnchor="page" w:hAnchor="page" w:x="1936" w:y="16261"/>
      <w:ind w:right="360"/>
      <w:rPr>
        <w:sz w:val="16"/>
        <w:szCs w:val="16"/>
      </w:rPr>
    </w:pPr>
  </w:p>
  <w:p w:rsidR="00084899" w:rsidRDefault="000848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F893"/>
      </v:shape>
    </w:pict>
  </w:numPicBullet>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2"/>
    <w:multiLevelType w:val="singleLevel"/>
    <w:tmpl w:val="00000002"/>
    <w:name w:val="WW8Num13"/>
    <w:lvl w:ilvl="0">
      <w:start w:val="1"/>
      <w:numFmt w:val="bullet"/>
      <w:lvlText w:val="ü"/>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name w:val="WW8Num7"/>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0000004"/>
    <w:multiLevelType w:val="singleLevel"/>
    <w:tmpl w:val="00000004"/>
    <w:name w:val="WW8Num8"/>
    <w:lvl w:ilvl="0">
      <w:start w:val="1"/>
      <w:numFmt w:val="bullet"/>
      <w:lvlText w:val=""/>
      <w:lvlJc w:val="left"/>
      <w:pPr>
        <w:tabs>
          <w:tab w:val="num" w:pos="1080"/>
        </w:tabs>
        <w:ind w:left="1080" w:hanging="360"/>
      </w:pPr>
      <w:rPr>
        <w:rFonts w:ascii="Wingdings" w:hAnsi="Wingdings"/>
      </w:rPr>
    </w:lvl>
  </w:abstractNum>
  <w:abstractNum w:abstractNumId="4" w15:restartNumberingAfterBreak="0">
    <w:nsid w:val="00000005"/>
    <w:multiLevelType w:val="singleLevel"/>
    <w:tmpl w:val="00000005"/>
    <w:name w:val="WW8Num9"/>
    <w:lvl w:ilvl="0">
      <w:start w:val="1"/>
      <w:numFmt w:val="bullet"/>
      <w:lvlText w:val=""/>
      <w:lvlJc w:val="left"/>
      <w:pPr>
        <w:tabs>
          <w:tab w:val="num" w:pos="1080"/>
        </w:tabs>
        <w:ind w:left="1080" w:hanging="360"/>
      </w:pPr>
      <w:rPr>
        <w:rFonts w:ascii="Wingdings" w:hAnsi="Wingdings"/>
      </w:rPr>
    </w:lvl>
  </w:abstractNum>
  <w:abstractNum w:abstractNumId="5" w15:restartNumberingAfterBreak="0">
    <w:nsid w:val="00000006"/>
    <w:multiLevelType w:val="singleLevel"/>
    <w:tmpl w:val="00000006"/>
    <w:name w:val="WW8Num10"/>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7835BBC"/>
    <w:multiLevelType w:val="hybridMultilevel"/>
    <w:tmpl w:val="C14AE546"/>
    <w:lvl w:ilvl="0" w:tplc="04270001">
      <w:start w:val="1"/>
      <w:numFmt w:val="bullet"/>
      <w:lvlText w:val=""/>
      <w:lvlJc w:val="left"/>
      <w:pPr>
        <w:tabs>
          <w:tab w:val="num" w:pos="1080"/>
        </w:tabs>
        <w:ind w:left="1080" w:hanging="360"/>
      </w:pPr>
      <w:rPr>
        <w:rFonts w:ascii="Symbol" w:hAnsi="Symbol" w:hint="default"/>
      </w:rPr>
    </w:lvl>
    <w:lvl w:ilvl="1" w:tplc="43C2C8E4">
      <w:start w:val="2007"/>
      <w:numFmt w:val="bullet"/>
      <w:lvlText w:val="-"/>
      <w:lvlJc w:val="left"/>
      <w:pPr>
        <w:tabs>
          <w:tab w:val="num" w:pos="1800"/>
        </w:tabs>
        <w:ind w:left="1800" w:hanging="360"/>
      </w:pPr>
      <w:rPr>
        <w:rFonts w:ascii="Times New Roman" w:eastAsia="Times New Roman" w:hAnsi="Times New Roman" w:cs="Times New Roman"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B112C14"/>
    <w:multiLevelType w:val="hybridMultilevel"/>
    <w:tmpl w:val="68F4CF2C"/>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0E3D5AE8"/>
    <w:multiLevelType w:val="hybridMultilevel"/>
    <w:tmpl w:val="784A531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8469CA"/>
    <w:multiLevelType w:val="hybridMultilevel"/>
    <w:tmpl w:val="7460184E"/>
    <w:lvl w:ilvl="0" w:tplc="0427000D">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1C85556A"/>
    <w:multiLevelType w:val="multilevel"/>
    <w:tmpl w:val="3B3250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200B5A"/>
    <w:multiLevelType w:val="hybridMultilevel"/>
    <w:tmpl w:val="66205F48"/>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21FA320D"/>
    <w:multiLevelType w:val="hybridMultilevel"/>
    <w:tmpl w:val="B50ADF1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2616CA"/>
    <w:multiLevelType w:val="hybridMultilevel"/>
    <w:tmpl w:val="06C0662A"/>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C031C2C"/>
    <w:multiLevelType w:val="hybridMultilevel"/>
    <w:tmpl w:val="13029A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9857557"/>
    <w:multiLevelType w:val="hybridMultilevel"/>
    <w:tmpl w:val="C81EC65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1C0BCD"/>
    <w:multiLevelType w:val="hybridMultilevel"/>
    <w:tmpl w:val="F47839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775C3F"/>
    <w:multiLevelType w:val="hybridMultilevel"/>
    <w:tmpl w:val="2EA0FB7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CA3270"/>
    <w:multiLevelType w:val="hybridMultilevel"/>
    <w:tmpl w:val="82B4D5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0A21939"/>
    <w:multiLevelType w:val="hybridMultilevel"/>
    <w:tmpl w:val="4540FD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BA5777"/>
    <w:multiLevelType w:val="hybridMultilevel"/>
    <w:tmpl w:val="6A8E272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204FF"/>
    <w:multiLevelType w:val="hybridMultilevel"/>
    <w:tmpl w:val="ABAE9C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A791E28"/>
    <w:multiLevelType w:val="multilevel"/>
    <w:tmpl w:val="18C0D270"/>
    <w:lvl w:ilvl="0">
      <w:start w:val="1"/>
      <w:numFmt w:val="bullet"/>
      <w:lvlText w:val=""/>
      <w:lvlJc w:val="left"/>
      <w:pPr>
        <w:tabs>
          <w:tab w:val="num" w:pos="425"/>
        </w:tabs>
        <w:ind w:left="425" w:hanging="283"/>
      </w:pPr>
      <w:rPr>
        <w:rFonts w:ascii="Wingdings" w:hAnsi="Wingdings" w:hint="default"/>
      </w:rPr>
    </w:lvl>
    <w:lvl w:ilvl="1">
      <w:start w:val="1"/>
      <w:numFmt w:val="decimal"/>
      <w:lvlText w:val="%2."/>
      <w:lvlJc w:val="left"/>
      <w:pPr>
        <w:tabs>
          <w:tab w:val="num" w:pos="567"/>
        </w:tabs>
        <w:ind w:left="567" w:hanging="283"/>
      </w:pPr>
    </w:lvl>
    <w:lvl w:ilvl="2">
      <w:start w:val="1"/>
      <w:numFmt w:val="decimal"/>
      <w:lvlText w:val="%3."/>
      <w:lvlJc w:val="left"/>
      <w:pPr>
        <w:tabs>
          <w:tab w:val="num" w:pos="992"/>
        </w:tabs>
        <w:ind w:left="992" w:hanging="283"/>
      </w:pPr>
    </w:lvl>
    <w:lvl w:ilvl="3">
      <w:start w:val="1"/>
      <w:numFmt w:val="decimal"/>
      <w:lvlText w:val="%4."/>
      <w:lvlJc w:val="left"/>
      <w:pPr>
        <w:tabs>
          <w:tab w:val="num" w:pos="1276"/>
        </w:tabs>
        <w:ind w:left="1276" w:hanging="283"/>
      </w:pPr>
    </w:lvl>
    <w:lvl w:ilvl="4">
      <w:start w:val="1"/>
      <w:numFmt w:val="decimal"/>
      <w:lvlText w:val="%5."/>
      <w:lvlJc w:val="left"/>
      <w:pPr>
        <w:tabs>
          <w:tab w:val="num" w:pos="1559"/>
        </w:tabs>
        <w:ind w:left="1559" w:hanging="283"/>
      </w:pPr>
    </w:lvl>
    <w:lvl w:ilvl="5">
      <w:start w:val="1"/>
      <w:numFmt w:val="decimal"/>
      <w:lvlText w:val="%6."/>
      <w:lvlJc w:val="left"/>
      <w:pPr>
        <w:tabs>
          <w:tab w:val="num" w:pos="1843"/>
        </w:tabs>
        <w:ind w:left="1843" w:hanging="283"/>
      </w:pPr>
    </w:lvl>
    <w:lvl w:ilvl="6">
      <w:start w:val="1"/>
      <w:numFmt w:val="decimal"/>
      <w:lvlText w:val="%7."/>
      <w:lvlJc w:val="left"/>
      <w:pPr>
        <w:tabs>
          <w:tab w:val="num" w:pos="2126"/>
        </w:tabs>
        <w:ind w:left="2126" w:hanging="283"/>
      </w:pPr>
    </w:lvl>
    <w:lvl w:ilvl="7">
      <w:start w:val="1"/>
      <w:numFmt w:val="decimal"/>
      <w:lvlText w:val="%8."/>
      <w:lvlJc w:val="left"/>
      <w:pPr>
        <w:tabs>
          <w:tab w:val="num" w:pos="2410"/>
        </w:tabs>
        <w:ind w:left="2410" w:hanging="283"/>
      </w:pPr>
    </w:lvl>
    <w:lvl w:ilvl="8">
      <w:start w:val="1"/>
      <w:numFmt w:val="decimal"/>
      <w:lvlText w:val="%9."/>
      <w:lvlJc w:val="left"/>
      <w:pPr>
        <w:tabs>
          <w:tab w:val="num" w:pos="2693"/>
        </w:tabs>
        <w:ind w:left="2693" w:hanging="283"/>
      </w:pPr>
    </w:lvl>
  </w:abstractNum>
  <w:abstractNum w:abstractNumId="26" w15:restartNumberingAfterBreak="0">
    <w:nsid w:val="60364D61"/>
    <w:multiLevelType w:val="hybridMultilevel"/>
    <w:tmpl w:val="BC2EAF5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7475ACE"/>
    <w:multiLevelType w:val="hybridMultilevel"/>
    <w:tmpl w:val="589857E4"/>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0D311B5"/>
    <w:multiLevelType w:val="hybridMultilevel"/>
    <w:tmpl w:val="4AB8D75C"/>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2F85B14"/>
    <w:multiLevelType w:val="hybridMultilevel"/>
    <w:tmpl w:val="A2E47258"/>
    <w:name w:val="WW8Num2"/>
    <w:lvl w:ilvl="0" w:tplc="248C8DBC">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3C3782"/>
    <w:multiLevelType w:val="hybridMultilevel"/>
    <w:tmpl w:val="4734F36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6AE3AA4"/>
    <w:multiLevelType w:val="hybridMultilevel"/>
    <w:tmpl w:val="9C12EF2A"/>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D3528AA"/>
    <w:multiLevelType w:val="hybridMultilevel"/>
    <w:tmpl w:val="8CB0A0AE"/>
    <w:lvl w:ilvl="0" w:tplc="04270001">
      <w:start w:val="1"/>
      <w:numFmt w:val="bullet"/>
      <w:lvlText w:val=""/>
      <w:lvlJc w:val="left"/>
      <w:pPr>
        <w:tabs>
          <w:tab w:val="num" w:pos="1260"/>
        </w:tabs>
        <w:ind w:left="1260" w:hanging="360"/>
      </w:pPr>
      <w:rPr>
        <w:rFonts w:ascii="Symbol" w:hAnsi="Symbol"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EAC59AD"/>
    <w:multiLevelType w:val="hybridMultilevel"/>
    <w:tmpl w:val="F43078C2"/>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0"/>
  </w:num>
  <w:num w:numId="4">
    <w:abstractNumId w:val="9"/>
  </w:num>
  <w:num w:numId="5">
    <w:abstractNumId w:val="22"/>
  </w:num>
  <w:num w:numId="6">
    <w:abstractNumId w:val="23"/>
  </w:num>
  <w:num w:numId="7">
    <w:abstractNumId w:val="16"/>
  </w:num>
  <w:num w:numId="8">
    <w:abstractNumId w:val="11"/>
  </w:num>
  <w:num w:numId="9">
    <w:abstractNumId w:val="6"/>
  </w:num>
  <w:num w:numId="10">
    <w:abstractNumId w:val="15"/>
  </w:num>
  <w:num w:numId="11">
    <w:abstractNumId w:val="24"/>
  </w:num>
  <w:num w:numId="12">
    <w:abstractNumId w:val="14"/>
  </w:num>
  <w:num w:numId="13">
    <w:abstractNumId w:val="27"/>
  </w:num>
  <w:num w:numId="14">
    <w:abstractNumId w:val="12"/>
  </w:num>
  <w:num w:numId="15">
    <w:abstractNumId w:val="28"/>
  </w:num>
  <w:num w:numId="16">
    <w:abstractNumId w:val="8"/>
  </w:num>
  <w:num w:numId="17">
    <w:abstractNumId w:val="31"/>
  </w:num>
  <w:num w:numId="18">
    <w:abstractNumId w:val="17"/>
  </w:num>
  <w:num w:numId="19">
    <w:abstractNumId w:val="13"/>
  </w:num>
  <w:num w:numId="20">
    <w:abstractNumId w:val="33"/>
  </w:num>
  <w:num w:numId="21">
    <w:abstractNumId w:val="20"/>
  </w:num>
  <w:num w:numId="22">
    <w:abstractNumId w:val="32"/>
  </w:num>
  <w:num w:numId="23">
    <w:abstractNumId w:val="30"/>
  </w:num>
  <w:num w:numId="24">
    <w:abstractNumId w:val="7"/>
  </w:num>
  <w:num w:numId="25">
    <w:abstractNumId w:val="18"/>
  </w:num>
  <w:num w:numId="26">
    <w:abstractNumId w:val="21"/>
  </w:num>
  <w:num w:numId="2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39"/>
    <w:rsid w:val="00000080"/>
    <w:rsid w:val="00000D8B"/>
    <w:rsid w:val="00000EA6"/>
    <w:rsid w:val="000016D3"/>
    <w:rsid w:val="00002D8B"/>
    <w:rsid w:val="00002F20"/>
    <w:rsid w:val="00003022"/>
    <w:rsid w:val="00003548"/>
    <w:rsid w:val="000038E0"/>
    <w:rsid w:val="00003CA3"/>
    <w:rsid w:val="00003E4B"/>
    <w:rsid w:val="000068F6"/>
    <w:rsid w:val="0001084F"/>
    <w:rsid w:val="00011920"/>
    <w:rsid w:val="000127F4"/>
    <w:rsid w:val="0001304C"/>
    <w:rsid w:val="00013819"/>
    <w:rsid w:val="00013BEE"/>
    <w:rsid w:val="00014A9F"/>
    <w:rsid w:val="00015944"/>
    <w:rsid w:val="000161EB"/>
    <w:rsid w:val="000162FB"/>
    <w:rsid w:val="00016429"/>
    <w:rsid w:val="00016B3F"/>
    <w:rsid w:val="000176D8"/>
    <w:rsid w:val="00017853"/>
    <w:rsid w:val="00017DB8"/>
    <w:rsid w:val="00020E2C"/>
    <w:rsid w:val="000210CA"/>
    <w:rsid w:val="00021218"/>
    <w:rsid w:val="00022B44"/>
    <w:rsid w:val="0002392A"/>
    <w:rsid w:val="00024051"/>
    <w:rsid w:val="00024B65"/>
    <w:rsid w:val="00025B01"/>
    <w:rsid w:val="000263D9"/>
    <w:rsid w:val="0002647D"/>
    <w:rsid w:val="000265E4"/>
    <w:rsid w:val="0002705E"/>
    <w:rsid w:val="0002726B"/>
    <w:rsid w:val="00027A83"/>
    <w:rsid w:val="00030B73"/>
    <w:rsid w:val="0003430D"/>
    <w:rsid w:val="000346B0"/>
    <w:rsid w:val="00036056"/>
    <w:rsid w:val="000362F1"/>
    <w:rsid w:val="00036B15"/>
    <w:rsid w:val="00036C3C"/>
    <w:rsid w:val="000372D7"/>
    <w:rsid w:val="000378B2"/>
    <w:rsid w:val="00040013"/>
    <w:rsid w:val="000400FA"/>
    <w:rsid w:val="000403B5"/>
    <w:rsid w:val="00041A1D"/>
    <w:rsid w:val="00041C67"/>
    <w:rsid w:val="00041EE1"/>
    <w:rsid w:val="00042E6D"/>
    <w:rsid w:val="000430F0"/>
    <w:rsid w:val="00045453"/>
    <w:rsid w:val="000458B5"/>
    <w:rsid w:val="00045E25"/>
    <w:rsid w:val="000461CE"/>
    <w:rsid w:val="00046CE9"/>
    <w:rsid w:val="00046FD4"/>
    <w:rsid w:val="0004747A"/>
    <w:rsid w:val="00050E9A"/>
    <w:rsid w:val="00051318"/>
    <w:rsid w:val="000513E7"/>
    <w:rsid w:val="00051D20"/>
    <w:rsid w:val="000522DB"/>
    <w:rsid w:val="000524B8"/>
    <w:rsid w:val="000526BB"/>
    <w:rsid w:val="000527B5"/>
    <w:rsid w:val="00053816"/>
    <w:rsid w:val="00053B8B"/>
    <w:rsid w:val="000540C7"/>
    <w:rsid w:val="000550AF"/>
    <w:rsid w:val="000551E8"/>
    <w:rsid w:val="000552B3"/>
    <w:rsid w:val="00055468"/>
    <w:rsid w:val="00055BCB"/>
    <w:rsid w:val="00055DC6"/>
    <w:rsid w:val="00062FAE"/>
    <w:rsid w:val="000630B9"/>
    <w:rsid w:val="0006324B"/>
    <w:rsid w:val="00064520"/>
    <w:rsid w:val="00064D01"/>
    <w:rsid w:val="000658B0"/>
    <w:rsid w:val="00065A89"/>
    <w:rsid w:val="000668C6"/>
    <w:rsid w:val="00066EAD"/>
    <w:rsid w:val="00071BE7"/>
    <w:rsid w:val="00071F22"/>
    <w:rsid w:val="000725DF"/>
    <w:rsid w:val="00072AC8"/>
    <w:rsid w:val="00072BCE"/>
    <w:rsid w:val="000731D0"/>
    <w:rsid w:val="000734E5"/>
    <w:rsid w:val="00073A95"/>
    <w:rsid w:val="00075D73"/>
    <w:rsid w:val="00076058"/>
    <w:rsid w:val="000767FB"/>
    <w:rsid w:val="00077172"/>
    <w:rsid w:val="00077204"/>
    <w:rsid w:val="00077340"/>
    <w:rsid w:val="00080DD2"/>
    <w:rsid w:val="0008146E"/>
    <w:rsid w:val="00081EC6"/>
    <w:rsid w:val="00082AFA"/>
    <w:rsid w:val="00084211"/>
    <w:rsid w:val="00084899"/>
    <w:rsid w:val="00085508"/>
    <w:rsid w:val="00085A39"/>
    <w:rsid w:val="00085ED3"/>
    <w:rsid w:val="00086461"/>
    <w:rsid w:val="00086D5E"/>
    <w:rsid w:val="000873B2"/>
    <w:rsid w:val="00087622"/>
    <w:rsid w:val="00090330"/>
    <w:rsid w:val="00092295"/>
    <w:rsid w:val="000924D9"/>
    <w:rsid w:val="00092876"/>
    <w:rsid w:val="000932E7"/>
    <w:rsid w:val="00096723"/>
    <w:rsid w:val="00096CAA"/>
    <w:rsid w:val="00097207"/>
    <w:rsid w:val="00097CD9"/>
    <w:rsid w:val="000A0368"/>
    <w:rsid w:val="000A0B8E"/>
    <w:rsid w:val="000A1296"/>
    <w:rsid w:val="000A13AB"/>
    <w:rsid w:val="000A1717"/>
    <w:rsid w:val="000A1D3C"/>
    <w:rsid w:val="000A207C"/>
    <w:rsid w:val="000A287B"/>
    <w:rsid w:val="000A43FF"/>
    <w:rsid w:val="000A4454"/>
    <w:rsid w:val="000A4A18"/>
    <w:rsid w:val="000A4D80"/>
    <w:rsid w:val="000A51D4"/>
    <w:rsid w:val="000A5372"/>
    <w:rsid w:val="000A5CF9"/>
    <w:rsid w:val="000A6908"/>
    <w:rsid w:val="000A6FE3"/>
    <w:rsid w:val="000A788B"/>
    <w:rsid w:val="000A7A9D"/>
    <w:rsid w:val="000A7DCA"/>
    <w:rsid w:val="000B0735"/>
    <w:rsid w:val="000B16A7"/>
    <w:rsid w:val="000B231D"/>
    <w:rsid w:val="000B32CF"/>
    <w:rsid w:val="000B583C"/>
    <w:rsid w:val="000B59AF"/>
    <w:rsid w:val="000B59B0"/>
    <w:rsid w:val="000B6153"/>
    <w:rsid w:val="000B63DD"/>
    <w:rsid w:val="000B6933"/>
    <w:rsid w:val="000B6A71"/>
    <w:rsid w:val="000B7D70"/>
    <w:rsid w:val="000C041A"/>
    <w:rsid w:val="000C0FF8"/>
    <w:rsid w:val="000C1E03"/>
    <w:rsid w:val="000C2790"/>
    <w:rsid w:val="000C2A8B"/>
    <w:rsid w:val="000C4184"/>
    <w:rsid w:val="000C4BD6"/>
    <w:rsid w:val="000C5437"/>
    <w:rsid w:val="000C5855"/>
    <w:rsid w:val="000C6537"/>
    <w:rsid w:val="000C6EB4"/>
    <w:rsid w:val="000C7AFC"/>
    <w:rsid w:val="000D15AA"/>
    <w:rsid w:val="000D2C46"/>
    <w:rsid w:val="000D3268"/>
    <w:rsid w:val="000D392B"/>
    <w:rsid w:val="000D3D74"/>
    <w:rsid w:val="000D3FB6"/>
    <w:rsid w:val="000D53F8"/>
    <w:rsid w:val="000D545D"/>
    <w:rsid w:val="000D5F54"/>
    <w:rsid w:val="000D699A"/>
    <w:rsid w:val="000D6ECB"/>
    <w:rsid w:val="000E01B1"/>
    <w:rsid w:val="000E0E78"/>
    <w:rsid w:val="000E1080"/>
    <w:rsid w:val="000E12B3"/>
    <w:rsid w:val="000E1B45"/>
    <w:rsid w:val="000E20F4"/>
    <w:rsid w:val="000E3425"/>
    <w:rsid w:val="000E3811"/>
    <w:rsid w:val="000E3D65"/>
    <w:rsid w:val="000E4DFE"/>
    <w:rsid w:val="000E6247"/>
    <w:rsid w:val="000F187E"/>
    <w:rsid w:val="000F1AA2"/>
    <w:rsid w:val="000F1F54"/>
    <w:rsid w:val="000F234C"/>
    <w:rsid w:val="000F2CC3"/>
    <w:rsid w:val="000F2EAE"/>
    <w:rsid w:val="000F316A"/>
    <w:rsid w:val="000F462D"/>
    <w:rsid w:val="000F4A9B"/>
    <w:rsid w:val="000F53FE"/>
    <w:rsid w:val="000F56FA"/>
    <w:rsid w:val="000F586A"/>
    <w:rsid w:val="000F692C"/>
    <w:rsid w:val="000F6BF4"/>
    <w:rsid w:val="000F77B6"/>
    <w:rsid w:val="000F7B36"/>
    <w:rsid w:val="00100D6B"/>
    <w:rsid w:val="0010124E"/>
    <w:rsid w:val="00101A07"/>
    <w:rsid w:val="0010384F"/>
    <w:rsid w:val="00104491"/>
    <w:rsid w:val="00104DE7"/>
    <w:rsid w:val="0010581D"/>
    <w:rsid w:val="00105E37"/>
    <w:rsid w:val="00107C28"/>
    <w:rsid w:val="001100F6"/>
    <w:rsid w:val="00110111"/>
    <w:rsid w:val="001117FA"/>
    <w:rsid w:val="00112916"/>
    <w:rsid w:val="001136F7"/>
    <w:rsid w:val="00113DAE"/>
    <w:rsid w:val="00114112"/>
    <w:rsid w:val="0011412A"/>
    <w:rsid w:val="001144E4"/>
    <w:rsid w:val="00115251"/>
    <w:rsid w:val="00115C36"/>
    <w:rsid w:val="00115D9A"/>
    <w:rsid w:val="0011605D"/>
    <w:rsid w:val="001169EB"/>
    <w:rsid w:val="00117FA5"/>
    <w:rsid w:val="001202AB"/>
    <w:rsid w:val="001202EC"/>
    <w:rsid w:val="0012056C"/>
    <w:rsid w:val="00120883"/>
    <w:rsid w:val="00121A9F"/>
    <w:rsid w:val="00121DD5"/>
    <w:rsid w:val="00121E61"/>
    <w:rsid w:val="001220FC"/>
    <w:rsid w:val="00122249"/>
    <w:rsid w:val="00122B15"/>
    <w:rsid w:val="00123CBD"/>
    <w:rsid w:val="0012408E"/>
    <w:rsid w:val="00125860"/>
    <w:rsid w:val="001259A4"/>
    <w:rsid w:val="00126459"/>
    <w:rsid w:val="0013072E"/>
    <w:rsid w:val="00130F93"/>
    <w:rsid w:val="001312C0"/>
    <w:rsid w:val="00131C27"/>
    <w:rsid w:val="00131CA8"/>
    <w:rsid w:val="001329D3"/>
    <w:rsid w:val="0013315F"/>
    <w:rsid w:val="00134C28"/>
    <w:rsid w:val="00135BBF"/>
    <w:rsid w:val="001368D0"/>
    <w:rsid w:val="0013736C"/>
    <w:rsid w:val="00140C35"/>
    <w:rsid w:val="00143059"/>
    <w:rsid w:val="00144D05"/>
    <w:rsid w:val="0014697A"/>
    <w:rsid w:val="00146D35"/>
    <w:rsid w:val="00146D62"/>
    <w:rsid w:val="00146E23"/>
    <w:rsid w:val="00150B3C"/>
    <w:rsid w:val="00151695"/>
    <w:rsid w:val="00152398"/>
    <w:rsid w:val="00152437"/>
    <w:rsid w:val="001544C4"/>
    <w:rsid w:val="00154FD5"/>
    <w:rsid w:val="001563CE"/>
    <w:rsid w:val="001564E0"/>
    <w:rsid w:val="0015694C"/>
    <w:rsid w:val="00156B36"/>
    <w:rsid w:val="001577EA"/>
    <w:rsid w:val="00157A00"/>
    <w:rsid w:val="001614B5"/>
    <w:rsid w:val="00161EC5"/>
    <w:rsid w:val="001625F0"/>
    <w:rsid w:val="00162A91"/>
    <w:rsid w:val="0016322B"/>
    <w:rsid w:val="00163885"/>
    <w:rsid w:val="00163F24"/>
    <w:rsid w:val="001643EB"/>
    <w:rsid w:val="001649F3"/>
    <w:rsid w:val="001651FE"/>
    <w:rsid w:val="00165A26"/>
    <w:rsid w:val="00165DEB"/>
    <w:rsid w:val="00166AFD"/>
    <w:rsid w:val="00167F30"/>
    <w:rsid w:val="00170704"/>
    <w:rsid w:val="0017076D"/>
    <w:rsid w:val="00170E43"/>
    <w:rsid w:val="00171A8E"/>
    <w:rsid w:val="00171E0F"/>
    <w:rsid w:val="001720EC"/>
    <w:rsid w:val="001727EB"/>
    <w:rsid w:val="00173496"/>
    <w:rsid w:val="001736B6"/>
    <w:rsid w:val="001746A1"/>
    <w:rsid w:val="00174794"/>
    <w:rsid w:val="00174AAD"/>
    <w:rsid w:val="00175B58"/>
    <w:rsid w:val="00175FA1"/>
    <w:rsid w:val="00176995"/>
    <w:rsid w:val="00176B34"/>
    <w:rsid w:val="0017701F"/>
    <w:rsid w:val="001773D9"/>
    <w:rsid w:val="00180C2F"/>
    <w:rsid w:val="00181294"/>
    <w:rsid w:val="00183662"/>
    <w:rsid w:val="00184BFF"/>
    <w:rsid w:val="00185B26"/>
    <w:rsid w:val="00185E58"/>
    <w:rsid w:val="00186079"/>
    <w:rsid w:val="00186572"/>
    <w:rsid w:val="0018728F"/>
    <w:rsid w:val="00192971"/>
    <w:rsid w:val="00193424"/>
    <w:rsid w:val="00194902"/>
    <w:rsid w:val="00194E80"/>
    <w:rsid w:val="00195382"/>
    <w:rsid w:val="00196F06"/>
    <w:rsid w:val="00197577"/>
    <w:rsid w:val="00197C92"/>
    <w:rsid w:val="001A0608"/>
    <w:rsid w:val="001A1083"/>
    <w:rsid w:val="001A1281"/>
    <w:rsid w:val="001A13C9"/>
    <w:rsid w:val="001A1ADE"/>
    <w:rsid w:val="001A1B7D"/>
    <w:rsid w:val="001A32E3"/>
    <w:rsid w:val="001A3CBE"/>
    <w:rsid w:val="001A4ACD"/>
    <w:rsid w:val="001A4BC8"/>
    <w:rsid w:val="001A5188"/>
    <w:rsid w:val="001A5636"/>
    <w:rsid w:val="001A6056"/>
    <w:rsid w:val="001A6FD2"/>
    <w:rsid w:val="001A72F0"/>
    <w:rsid w:val="001A77D7"/>
    <w:rsid w:val="001A7DEA"/>
    <w:rsid w:val="001B01F5"/>
    <w:rsid w:val="001B21E6"/>
    <w:rsid w:val="001B25C1"/>
    <w:rsid w:val="001B2F30"/>
    <w:rsid w:val="001B3441"/>
    <w:rsid w:val="001B3775"/>
    <w:rsid w:val="001B3A6F"/>
    <w:rsid w:val="001B3A7A"/>
    <w:rsid w:val="001B4A36"/>
    <w:rsid w:val="001B4C78"/>
    <w:rsid w:val="001B5510"/>
    <w:rsid w:val="001B5D5F"/>
    <w:rsid w:val="001B600E"/>
    <w:rsid w:val="001B6151"/>
    <w:rsid w:val="001B687D"/>
    <w:rsid w:val="001B7370"/>
    <w:rsid w:val="001B73AA"/>
    <w:rsid w:val="001C00A1"/>
    <w:rsid w:val="001C08A8"/>
    <w:rsid w:val="001C0AE1"/>
    <w:rsid w:val="001C1245"/>
    <w:rsid w:val="001C32FE"/>
    <w:rsid w:val="001C4552"/>
    <w:rsid w:val="001C5305"/>
    <w:rsid w:val="001C5E0B"/>
    <w:rsid w:val="001C5FFF"/>
    <w:rsid w:val="001C6C66"/>
    <w:rsid w:val="001C6CDA"/>
    <w:rsid w:val="001C7539"/>
    <w:rsid w:val="001C77D4"/>
    <w:rsid w:val="001C785D"/>
    <w:rsid w:val="001C7A62"/>
    <w:rsid w:val="001C7C5A"/>
    <w:rsid w:val="001C7E76"/>
    <w:rsid w:val="001D03E1"/>
    <w:rsid w:val="001D0A99"/>
    <w:rsid w:val="001D1682"/>
    <w:rsid w:val="001D1A96"/>
    <w:rsid w:val="001D2092"/>
    <w:rsid w:val="001D25A8"/>
    <w:rsid w:val="001D27F9"/>
    <w:rsid w:val="001D3637"/>
    <w:rsid w:val="001D3EA8"/>
    <w:rsid w:val="001D3FAB"/>
    <w:rsid w:val="001D4895"/>
    <w:rsid w:val="001D4980"/>
    <w:rsid w:val="001D5CD5"/>
    <w:rsid w:val="001D689E"/>
    <w:rsid w:val="001D6C45"/>
    <w:rsid w:val="001D742B"/>
    <w:rsid w:val="001D7A4F"/>
    <w:rsid w:val="001D7EA2"/>
    <w:rsid w:val="001E0A6A"/>
    <w:rsid w:val="001E0B14"/>
    <w:rsid w:val="001E13AD"/>
    <w:rsid w:val="001E21C9"/>
    <w:rsid w:val="001E2A2C"/>
    <w:rsid w:val="001E2DD8"/>
    <w:rsid w:val="001E308E"/>
    <w:rsid w:val="001E334B"/>
    <w:rsid w:val="001E3EBB"/>
    <w:rsid w:val="001E4234"/>
    <w:rsid w:val="001E4621"/>
    <w:rsid w:val="001E46EA"/>
    <w:rsid w:val="001E58AA"/>
    <w:rsid w:val="001E704B"/>
    <w:rsid w:val="001F07C2"/>
    <w:rsid w:val="001F1085"/>
    <w:rsid w:val="001F180F"/>
    <w:rsid w:val="001F1B73"/>
    <w:rsid w:val="001F1CA5"/>
    <w:rsid w:val="001F1D17"/>
    <w:rsid w:val="001F2307"/>
    <w:rsid w:val="001F25A0"/>
    <w:rsid w:val="001F2B44"/>
    <w:rsid w:val="001F3124"/>
    <w:rsid w:val="001F3501"/>
    <w:rsid w:val="001F3C49"/>
    <w:rsid w:val="001F42FA"/>
    <w:rsid w:val="001F4FBC"/>
    <w:rsid w:val="001F536E"/>
    <w:rsid w:val="001F5832"/>
    <w:rsid w:val="001F59F9"/>
    <w:rsid w:val="001F6E7F"/>
    <w:rsid w:val="001F7348"/>
    <w:rsid w:val="001F73FA"/>
    <w:rsid w:val="001F7437"/>
    <w:rsid w:val="001F74EA"/>
    <w:rsid w:val="001F797F"/>
    <w:rsid w:val="0020035F"/>
    <w:rsid w:val="00200A7D"/>
    <w:rsid w:val="00200DAC"/>
    <w:rsid w:val="002021EA"/>
    <w:rsid w:val="00202508"/>
    <w:rsid w:val="0020287D"/>
    <w:rsid w:val="002029CC"/>
    <w:rsid w:val="00203069"/>
    <w:rsid w:val="0020345E"/>
    <w:rsid w:val="002034D5"/>
    <w:rsid w:val="002048F6"/>
    <w:rsid w:val="002057FB"/>
    <w:rsid w:val="00207B9D"/>
    <w:rsid w:val="00210273"/>
    <w:rsid w:val="00212508"/>
    <w:rsid w:val="00213427"/>
    <w:rsid w:val="002135BA"/>
    <w:rsid w:val="00213F39"/>
    <w:rsid w:val="0021571C"/>
    <w:rsid w:val="00216AF0"/>
    <w:rsid w:val="002209A0"/>
    <w:rsid w:val="0022151E"/>
    <w:rsid w:val="00222B6D"/>
    <w:rsid w:val="00223BED"/>
    <w:rsid w:val="00223DF9"/>
    <w:rsid w:val="00223DFD"/>
    <w:rsid w:val="002242F1"/>
    <w:rsid w:val="00224AE6"/>
    <w:rsid w:val="00225124"/>
    <w:rsid w:val="002263E9"/>
    <w:rsid w:val="002307BD"/>
    <w:rsid w:val="00230ABD"/>
    <w:rsid w:val="00231C21"/>
    <w:rsid w:val="00231E87"/>
    <w:rsid w:val="00231F0C"/>
    <w:rsid w:val="0023336B"/>
    <w:rsid w:val="00234158"/>
    <w:rsid w:val="00234342"/>
    <w:rsid w:val="00234621"/>
    <w:rsid w:val="00234950"/>
    <w:rsid w:val="002362E1"/>
    <w:rsid w:val="002365EB"/>
    <w:rsid w:val="002400BC"/>
    <w:rsid w:val="00240CAF"/>
    <w:rsid w:val="00240D9A"/>
    <w:rsid w:val="00242BA2"/>
    <w:rsid w:val="0024355D"/>
    <w:rsid w:val="00243C54"/>
    <w:rsid w:val="002452A0"/>
    <w:rsid w:val="00245A95"/>
    <w:rsid w:val="00245F04"/>
    <w:rsid w:val="00246712"/>
    <w:rsid w:val="002468F7"/>
    <w:rsid w:val="00246C69"/>
    <w:rsid w:val="0025021F"/>
    <w:rsid w:val="00250C8D"/>
    <w:rsid w:val="00250DF0"/>
    <w:rsid w:val="00251301"/>
    <w:rsid w:val="00251768"/>
    <w:rsid w:val="0025244C"/>
    <w:rsid w:val="00253541"/>
    <w:rsid w:val="002537DD"/>
    <w:rsid w:val="00253A4B"/>
    <w:rsid w:val="00253D29"/>
    <w:rsid w:val="00253F90"/>
    <w:rsid w:val="002550C5"/>
    <w:rsid w:val="0025780B"/>
    <w:rsid w:val="0025788F"/>
    <w:rsid w:val="0026091D"/>
    <w:rsid w:val="00260CA2"/>
    <w:rsid w:val="00262840"/>
    <w:rsid w:val="00262889"/>
    <w:rsid w:val="00262C8E"/>
    <w:rsid w:val="00263308"/>
    <w:rsid w:val="0026349A"/>
    <w:rsid w:val="002637F7"/>
    <w:rsid w:val="00263CD5"/>
    <w:rsid w:val="00263E78"/>
    <w:rsid w:val="00264337"/>
    <w:rsid w:val="002644AE"/>
    <w:rsid w:val="002649F9"/>
    <w:rsid w:val="00264B71"/>
    <w:rsid w:val="0026622E"/>
    <w:rsid w:val="0026681D"/>
    <w:rsid w:val="002669D8"/>
    <w:rsid w:val="00266FB2"/>
    <w:rsid w:val="002679AB"/>
    <w:rsid w:val="002700F8"/>
    <w:rsid w:val="00270355"/>
    <w:rsid w:val="00270A8B"/>
    <w:rsid w:val="00270F7E"/>
    <w:rsid w:val="00270FB6"/>
    <w:rsid w:val="0027125D"/>
    <w:rsid w:val="00271DD0"/>
    <w:rsid w:val="0027214D"/>
    <w:rsid w:val="00273063"/>
    <w:rsid w:val="00274F1F"/>
    <w:rsid w:val="00274FA7"/>
    <w:rsid w:val="002754C6"/>
    <w:rsid w:val="002768C1"/>
    <w:rsid w:val="002774D8"/>
    <w:rsid w:val="00277A05"/>
    <w:rsid w:val="00280632"/>
    <w:rsid w:val="00280999"/>
    <w:rsid w:val="0028126D"/>
    <w:rsid w:val="00281E05"/>
    <w:rsid w:val="002839EB"/>
    <w:rsid w:val="00283BC7"/>
    <w:rsid w:val="0028406F"/>
    <w:rsid w:val="00284665"/>
    <w:rsid w:val="0028486E"/>
    <w:rsid w:val="00284967"/>
    <w:rsid w:val="00284BBF"/>
    <w:rsid w:val="00285717"/>
    <w:rsid w:val="002864E3"/>
    <w:rsid w:val="002865A8"/>
    <w:rsid w:val="00286CC6"/>
    <w:rsid w:val="00286D09"/>
    <w:rsid w:val="002870B6"/>
    <w:rsid w:val="002906C3"/>
    <w:rsid w:val="00291050"/>
    <w:rsid w:val="002912DE"/>
    <w:rsid w:val="00291AC9"/>
    <w:rsid w:val="00291DAF"/>
    <w:rsid w:val="00291EDB"/>
    <w:rsid w:val="0029212F"/>
    <w:rsid w:val="00292AF3"/>
    <w:rsid w:val="002933EA"/>
    <w:rsid w:val="002935BD"/>
    <w:rsid w:val="00293A86"/>
    <w:rsid w:val="00293EC0"/>
    <w:rsid w:val="0029408A"/>
    <w:rsid w:val="0029527A"/>
    <w:rsid w:val="0029767C"/>
    <w:rsid w:val="00297C6D"/>
    <w:rsid w:val="00297F32"/>
    <w:rsid w:val="002A096D"/>
    <w:rsid w:val="002A0A8E"/>
    <w:rsid w:val="002A12B0"/>
    <w:rsid w:val="002A1951"/>
    <w:rsid w:val="002A1D78"/>
    <w:rsid w:val="002A1E16"/>
    <w:rsid w:val="002A2B9A"/>
    <w:rsid w:val="002A4BFC"/>
    <w:rsid w:val="002A5213"/>
    <w:rsid w:val="002A5C0C"/>
    <w:rsid w:val="002A5F90"/>
    <w:rsid w:val="002A6142"/>
    <w:rsid w:val="002A667A"/>
    <w:rsid w:val="002A6C2E"/>
    <w:rsid w:val="002A71CE"/>
    <w:rsid w:val="002A7F7A"/>
    <w:rsid w:val="002B1CF0"/>
    <w:rsid w:val="002B2C57"/>
    <w:rsid w:val="002B2E5B"/>
    <w:rsid w:val="002B2FE8"/>
    <w:rsid w:val="002B4532"/>
    <w:rsid w:val="002B4BC5"/>
    <w:rsid w:val="002B4C92"/>
    <w:rsid w:val="002B51A6"/>
    <w:rsid w:val="002B564D"/>
    <w:rsid w:val="002B5A8D"/>
    <w:rsid w:val="002B5CE4"/>
    <w:rsid w:val="002B6A07"/>
    <w:rsid w:val="002B6A16"/>
    <w:rsid w:val="002B7ED7"/>
    <w:rsid w:val="002C09CF"/>
    <w:rsid w:val="002C0D11"/>
    <w:rsid w:val="002C17AD"/>
    <w:rsid w:val="002C1840"/>
    <w:rsid w:val="002C244F"/>
    <w:rsid w:val="002C3A44"/>
    <w:rsid w:val="002C3E6E"/>
    <w:rsid w:val="002C4C61"/>
    <w:rsid w:val="002C5518"/>
    <w:rsid w:val="002C5F98"/>
    <w:rsid w:val="002C6173"/>
    <w:rsid w:val="002C6EAA"/>
    <w:rsid w:val="002D0842"/>
    <w:rsid w:val="002D0C16"/>
    <w:rsid w:val="002D1097"/>
    <w:rsid w:val="002D23E9"/>
    <w:rsid w:val="002D2A0B"/>
    <w:rsid w:val="002D3E0B"/>
    <w:rsid w:val="002D3F74"/>
    <w:rsid w:val="002D46E1"/>
    <w:rsid w:val="002D6037"/>
    <w:rsid w:val="002D67A5"/>
    <w:rsid w:val="002D6963"/>
    <w:rsid w:val="002D732D"/>
    <w:rsid w:val="002D74C4"/>
    <w:rsid w:val="002E280D"/>
    <w:rsid w:val="002E2E6D"/>
    <w:rsid w:val="002E2F88"/>
    <w:rsid w:val="002E383B"/>
    <w:rsid w:val="002E4997"/>
    <w:rsid w:val="002E4B2A"/>
    <w:rsid w:val="002E5D13"/>
    <w:rsid w:val="002E6947"/>
    <w:rsid w:val="002E6F8D"/>
    <w:rsid w:val="002F1565"/>
    <w:rsid w:val="002F2D04"/>
    <w:rsid w:val="002F2D1D"/>
    <w:rsid w:val="002F3581"/>
    <w:rsid w:val="002F42B3"/>
    <w:rsid w:val="002F43DA"/>
    <w:rsid w:val="002F4842"/>
    <w:rsid w:val="002F4AD5"/>
    <w:rsid w:val="002F5037"/>
    <w:rsid w:val="002F516B"/>
    <w:rsid w:val="002F51E5"/>
    <w:rsid w:val="002F5469"/>
    <w:rsid w:val="002F5DCA"/>
    <w:rsid w:val="002F7047"/>
    <w:rsid w:val="002F79DE"/>
    <w:rsid w:val="002F7A42"/>
    <w:rsid w:val="002F7B55"/>
    <w:rsid w:val="00300CCB"/>
    <w:rsid w:val="00300F2A"/>
    <w:rsid w:val="003019D4"/>
    <w:rsid w:val="00301D9C"/>
    <w:rsid w:val="00302395"/>
    <w:rsid w:val="003027F7"/>
    <w:rsid w:val="00303677"/>
    <w:rsid w:val="00303C3F"/>
    <w:rsid w:val="0030542C"/>
    <w:rsid w:val="0030543A"/>
    <w:rsid w:val="003057E4"/>
    <w:rsid w:val="003078DB"/>
    <w:rsid w:val="0031043F"/>
    <w:rsid w:val="00311062"/>
    <w:rsid w:val="003112A0"/>
    <w:rsid w:val="00312FCB"/>
    <w:rsid w:val="00313B8B"/>
    <w:rsid w:val="00314282"/>
    <w:rsid w:val="00315A31"/>
    <w:rsid w:val="00315A3B"/>
    <w:rsid w:val="00315E28"/>
    <w:rsid w:val="00317AE1"/>
    <w:rsid w:val="00324104"/>
    <w:rsid w:val="00324C65"/>
    <w:rsid w:val="00324D53"/>
    <w:rsid w:val="003258F9"/>
    <w:rsid w:val="00325AC7"/>
    <w:rsid w:val="00327B4D"/>
    <w:rsid w:val="00327E7F"/>
    <w:rsid w:val="0033041A"/>
    <w:rsid w:val="00330E87"/>
    <w:rsid w:val="00330F26"/>
    <w:rsid w:val="003313A1"/>
    <w:rsid w:val="00331480"/>
    <w:rsid w:val="003314B4"/>
    <w:rsid w:val="003317DF"/>
    <w:rsid w:val="003322F1"/>
    <w:rsid w:val="00332629"/>
    <w:rsid w:val="003326BA"/>
    <w:rsid w:val="00333085"/>
    <w:rsid w:val="00333988"/>
    <w:rsid w:val="00334156"/>
    <w:rsid w:val="00334489"/>
    <w:rsid w:val="00334955"/>
    <w:rsid w:val="00335370"/>
    <w:rsid w:val="00335F65"/>
    <w:rsid w:val="00336A60"/>
    <w:rsid w:val="00336D50"/>
    <w:rsid w:val="003374A1"/>
    <w:rsid w:val="00337A33"/>
    <w:rsid w:val="00337D40"/>
    <w:rsid w:val="00337FDF"/>
    <w:rsid w:val="00340027"/>
    <w:rsid w:val="003406FC"/>
    <w:rsid w:val="003413B3"/>
    <w:rsid w:val="00341F7F"/>
    <w:rsid w:val="00342D37"/>
    <w:rsid w:val="00343273"/>
    <w:rsid w:val="00343322"/>
    <w:rsid w:val="00343CCE"/>
    <w:rsid w:val="00345093"/>
    <w:rsid w:val="003454D3"/>
    <w:rsid w:val="003454F3"/>
    <w:rsid w:val="003468E0"/>
    <w:rsid w:val="003472AB"/>
    <w:rsid w:val="0034773D"/>
    <w:rsid w:val="00347C1D"/>
    <w:rsid w:val="00350429"/>
    <w:rsid w:val="003518B0"/>
    <w:rsid w:val="0035212A"/>
    <w:rsid w:val="00352B91"/>
    <w:rsid w:val="00353E42"/>
    <w:rsid w:val="00354009"/>
    <w:rsid w:val="0035408B"/>
    <w:rsid w:val="00355E98"/>
    <w:rsid w:val="00355F81"/>
    <w:rsid w:val="00356035"/>
    <w:rsid w:val="0036205C"/>
    <w:rsid w:val="003620AC"/>
    <w:rsid w:val="0036215C"/>
    <w:rsid w:val="00365616"/>
    <w:rsid w:val="0037001E"/>
    <w:rsid w:val="00370036"/>
    <w:rsid w:val="003701BF"/>
    <w:rsid w:val="00370729"/>
    <w:rsid w:val="003715FB"/>
    <w:rsid w:val="00372D52"/>
    <w:rsid w:val="00372DC3"/>
    <w:rsid w:val="00372E9F"/>
    <w:rsid w:val="00373214"/>
    <w:rsid w:val="00373959"/>
    <w:rsid w:val="003743DF"/>
    <w:rsid w:val="0037468A"/>
    <w:rsid w:val="00375B1C"/>
    <w:rsid w:val="0037631E"/>
    <w:rsid w:val="00377800"/>
    <w:rsid w:val="00377BFE"/>
    <w:rsid w:val="00380039"/>
    <w:rsid w:val="003811A9"/>
    <w:rsid w:val="003815EA"/>
    <w:rsid w:val="00381B25"/>
    <w:rsid w:val="00382D79"/>
    <w:rsid w:val="00383317"/>
    <w:rsid w:val="003835B7"/>
    <w:rsid w:val="0038377D"/>
    <w:rsid w:val="00383C87"/>
    <w:rsid w:val="003856D4"/>
    <w:rsid w:val="0038590A"/>
    <w:rsid w:val="0038771E"/>
    <w:rsid w:val="00387AA1"/>
    <w:rsid w:val="0039030A"/>
    <w:rsid w:val="0039104C"/>
    <w:rsid w:val="003913FE"/>
    <w:rsid w:val="00391555"/>
    <w:rsid w:val="0039227B"/>
    <w:rsid w:val="00392985"/>
    <w:rsid w:val="00393E00"/>
    <w:rsid w:val="00394975"/>
    <w:rsid w:val="00394C9B"/>
    <w:rsid w:val="00395030"/>
    <w:rsid w:val="00395BCB"/>
    <w:rsid w:val="003961E0"/>
    <w:rsid w:val="003964C5"/>
    <w:rsid w:val="003974D4"/>
    <w:rsid w:val="0039778D"/>
    <w:rsid w:val="00397A3E"/>
    <w:rsid w:val="003A0A24"/>
    <w:rsid w:val="003A10D4"/>
    <w:rsid w:val="003A3191"/>
    <w:rsid w:val="003A3740"/>
    <w:rsid w:val="003A3A32"/>
    <w:rsid w:val="003A420B"/>
    <w:rsid w:val="003A4556"/>
    <w:rsid w:val="003A47D2"/>
    <w:rsid w:val="003A520B"/>
    <w:rsid w:val="003A59F8"/>
    <w:rsid w:val="003A6B85"/>
    <w:rsid w:val="003A7021"/>
    <w:rsid w:val="003B0D07"/>
    <w:rsid w:val="003B1565"/>
    <w:rsid w:val="003B1597"/>
    <w:rsid w:val="003B1955"/>
    <w:rsid w:val="003B1BE4"/>
    <w:rsid w:val="003B2327"/>
    <w:rsid w:val="003B4D5E"/>
    <w:rsid w:val="003B553F"/>
    <w:rsid w:val="003B5B8C"/>
    <w:rsid w:val="003B5F29"/>
    <w:rsid w:val="003B5FDE"/>
    <w:rsid w:val="003B65CB"/>
    <w:rsid w:val="003B6B9D"/>
    <w:rsid w:val="003B7589"/>
    <w:rsid w:val="003B7B67"/>
    <w:rsid w:val="003C0416"/>
    <w:rsid w:val="003C29F0"/>
    <w:rsid w:val="003C2D67"/>
    <w:rsid w:val="003C4607"/>
    <w:rsid w:val="003C461E"/>
    <w:rsid w:val="003C4D08"/>
    <w:rsid w:val="003C5A5C"/>
    <w:rsid w:val="003C5F68"/>
    <w:rsid w:val="003C663F"/>
    <w:rsid w:val="003C7489"/>
    <w:rsid w:val="003C7569"/>
    <w:rsid w:val="003C772B"/>
    <w:rsid w:val="003C78B1"/>
    <w:rsid w:val="003C7CFA"/>
    <w:rsid w:val="003C7FFA"/>
    <w:rsid w:val="003D070E"/>
    <w:rsid w:val="003D109C"/>
    <w:rsid w:val="003D1F30"/>
    <w:rsid w:val="003D2206"/>
    <w:rsid w:val="003D2FFC"/>
    <w:rsid w:val="003D3A8E"/>
    <w:rsid w:val="003D5D01"/>
    <w:rsid w:val="003D623A"/>
    <w:rsid w:val="003D69E6"/>
    <w:rsid w:val="003D6BC8"/>
    <w:rsid w:val="003D6E89"/>
    <w:rsid w:val="003D700E"/>
    <w:rsid w:val="003D7D8A"/>
    <w:rsid w:val="003D7FF7"/>
    <w:rsid w:val="003E0FE5"/>
    <w:rsid w:val="003E11B7"/>
    <w:rsid w:val="003E1D25"/>
    <w:rsid w:val="003E2E9B"/>
    <w:rsid w:val="003E34FC"/>
    <w:rsid w:val="003E3C77"/>
    <w:rsid w:val="003E5626"/>
    <w:rsid w:val="003E58EF"/>
    <w:rsid w:val="003E68AC"/>
    <w:rsid w:val="003F2192"/>
    <w:rsid w:val="003F288A"/>
    <w:rsid w:val="003F2F7B"/>
    <w:rsid w:val="003F3C1B"/>
    <w:rsid w:val="003F4179"/>
    <w:rsid w:val="003F44DB"/>
    <w:rsid w:val="003F4BE5"/>
    <w:rsid w:val="003F710A"/>
    <w:rsid w:val="003F76CE"/>
    <w:rsid w:val="00400CBA"/>
    <w:rsid w:val="00400E1E"/>
    <w:rsid w:val="004020ED"/>
    <w:rsid w:val="0040315B"/>
    <w:rsid w:val="00404132"/>
    <w:rsid w:val="004042E2"/>
    <w:rsid w:val="004044CF"/>
    <w:rsid w:val="004049A4"/>
    <w:rsid w:val="004050EE"/>
    <w:rsid w:val="004058CE"/>
    <w:rsid w:val="00405960"/>
    <w:rsid w:val="00406170"/>
    <w:rsid w:val="0040682A"/>
    <w:rsid w:val="00407124"/>
    <w:rsid w:val="00407390"/>
    <w:rsid w:val="00407C77"/>
    <w:rsid w:val="00410275"/>
    <w:rsid w:val="00410513"/>
    <w:rsid w:val="00411AFD"/>
    <w:rsid w:val="00411BD8"/>
    <w:rsid w:val="00411D09"/>
    <w:rsid w:val="00412AF5"/>
    <w:rsid w:val="00412E7E"/>
    <w:rsid w:val="0041318E"/>
    <w:rsid w:val="00413496"/>
    <w:rsid w:val="00414214"/>
    <w:rsid w:val="0041464F"/>
    <w:rsid w:val="00415403"/>
    <w:rsid w:val="004155E4"/>
    <w:rsid w:val="00415AE5"/>
    <w:rsid w:val="00416444"/>
    <w:rsid w:val="00416490"/>
    <w:rsid w:val="004164EA"/>
    <w:rsid w:val="00416739"/>
    <w:rsid w:val="0041724E"/>
    <w:rsid w:val="004175F7"/>
    <w:rsid w:val="004213F6"/>
    <w:rsid w:val="00421691"/>
    <w:rsid w:val="00421DB8"/>
    <w:rsid w:val="004229C1"/>
    <w:rsid w:val="00424206"/>
    <w:rsid w:val="004247D8"/>
    <w:rsid w:val="00424E2B"/>
    <w:rsid w:val="00425712"/>
    <w:rsid w:val="0042590B"/>
    <w:rsid w:val="00425ABD"/>
    <w:rsid w:val="0042684D"/>
    <w:rsid w:val="0043038A"/>
    <w:rsid w:val="004314F5"/>
    <w:rsid w:val="00432C92"/>
    <w:rsid w:val="0043325E"/>
    <w:rsid w:val="00433BF6"/>
    <w:rsid w:val="00433DC2"/>
    <w:rsid w:val="00434DD3"/>
    <w:rsid w:val="00436D95"/>
    <w:rsid w:val="004401DB"/>
    <w:rsid w:val="004409C2"/>
    <w:rsid w:val="00441732"/>
    <w:rsid w:val="00441734"/>
    <w:rsid w:val="004426F0"/>
    <w:rsid w:val="00443490"/>
    <w:rsid w:val="004444F6"/>
    <w:rsid w:val="00446264"/>
    <w:rsid w:val="004465B7"/>
    <w:rsid w:val="00446C2E"/>
    <w:rsid w:val="004473F9"/>
    <w:rsid w:val="00450E5B"/>
    <w:rsid w:val="00450FD8"/>
    <w:rsid w:val="00452FF8"/>
    <w:rsid w:val="00453E4D"/>
    <w:rsid w:val="004540D5"/>
    <w:rsid w:val="00455126"/>
    <w:rsid w:val="0045591E"/>
    <w:rsid w:val="00455C58"/>
    <w:rsid w:val="00456E4A"/>
    <w:rsid w:val="00457345"/>
    <w:rsid w:val="00460726"/>
    <w:rsid w:val="004608CD"/>
    <w:rsid w:val="00460C67"/>
    <w:rsid w:val="00461D1A"/>
    <w:rsid w:val="0046259B"/>
    <w:rsid w:val="00464D2B"/>
    <w:rsid w:val="00465C17"/>
    <w:rsid w:val="004678A4"/>
    <w:rsid w:val="00467D6B"/>
    <w:rsid w:val="004702E3"/>
    <w:rsid w:val="004714E0"/>
    <w:rsid w:val="004722FF"/>
    <w:rsid w:val="0047247D"/>
    <w:rsid w:val="004726D8"/>
    <w:rsid w:val="00472842"/>
    <w:rsid w:val="00472950"/>
    <w:rsid w:val="004729BC"/>
    <w:rsid w:val="00473D33"/>
    <w:rsid w:val="004749A6"/>
    <w:rsid w:val="00475500"/>
    <w:rsid w:val="00475AEE"/>
    <w:rsid w:val="0047679D"/>
    <w:rsid w:val="00476F30"/>
    <w:rsid w:val="00476FAA"/>
    <w:rsid w:val="00477570"/>
    <w:rsid w:val="00477A75"/>
    <w:rsid w:val="00480839"/>
    <w:rsid w:val="0048124F"/>
    <w:rsid w:val="00481706"/>
    <w:rsid w:val="00481A6F"/>
    <w:rsid w:val="004820E2"/>
    <w:rsid w:val="004823CE"/>
    <w:rsid w:val="0048371D"/>
    <w:rsid w:val="00483CEC"/>
    <w:rsid w:val="00483F78"/>
    <w:rsid w:val="00484FDE"/>
    <w:rsid w:val="00485119"/>
    <w:rsid w:val="004855EA"/>
    <w:rsid w:val="00485990"/>
    <w:rsid w:val="00486610"/>
    <w:rsid w:val="00486810"/>
    <w:rsid w:val="004869E6"/>
    <w:rsid w:val="00486E23"/>
    <w:rsid w:val="0048718B"/>
    <w:rsid w:val="004871E0"/>
    <w:rsid w:val="00487A59"/>
    <w:rsid w:val="0049022F"/>
    <w:rsid w:val="004906DC"/>
    <w:rsid w:val="0049079B"/>
    <w:rsid w:val="00490AA3"/>
    <w:rsid w:val="004921BA"/>
    <w:rsid w:val="00493C97"/>
    <w:rsid w:val="00494851"/>
    <w:rsid w:val="004950D8"/>
    <w:rsid w:val="00495A3F"/>
    <w:rsid w:val="00496260"/>
    <w:rsid w:val="00496A30"/>
    <w:rsid w:val="00496AC9"/>
    <w:rsid w:val="00496E90"/>
    <w:rsid w:val="00496F91"/>
    <w:rsid w:val="0049755C"/>
    <w:rsid w:val="00497911"/>
    <w:rsid w:val="004A0A10"/>
    <w:rsid w:val="004A0D1E"/>
    <w:rsid w:val="004A123C"/>
    <w:rsid w:val="004A12D7"/>
    <w:rsid w:val="004A1540"/>
    <w:rsid w:val="004A2BAC"/>
    <w:rsid w:val="004A2EDF"/>
    <w:rsid w:val="004A30AE"/>
    <w:rsid w:val="004A30F2"/>
    <w:rsid w:val="004A31FC"/>
    <w:rsid w:val="004A3473"/>
    <w:rsid w:val="004A3A31"/>
    <w:rsid w:val="004A3DA6"/>
    <w:rsid w:val="004A40C9"/>
    <w:rsid w:val="004A4BA6"/>
    <w:rsid w:val="004A5854"/>
    <w:rsid w:val="004A619E"/>
    <w:rsid w:val="004A654E"/>
    <w:rsid w:val="004A6DDC"/>
    <w:rsid w:val="004A7E6E"/>
    <w:rsid w:val="004B10BA"/>
    <w:rsid w:val="004B13AC"/>
    <w:rsid w:val="004B1582"/>
    <w:rsid w:val="004B2704"/>
    <w:rsid w:val="004B4A7A"/>
    <w:rsid w:val="004B4C10"/>
    <w:rsid w:val="004B4C11"/>
    <w:rsid w:val="004B4C5C"/>
    <w:rsid w:val="004B4F3E"/>
    <w:rsid w:val="004B54B7"/>
    <w:rsid w:val="004B55F1"/>
    <w:rsid w:val="004B5A86"/>
    <w:rsid w:val="004B67E4"/>
    <w:rsid w:val="004B6BFF"/>
    <w:rsid w:val="004B6E7A"/>
    <w:rsid w:val="004B760E"/>
    <w:rsid w:val="004B7AC0"/>
    <w:rsid w:val="004B7B0B"/>
    <w:rsid w:val="004C18E6"/>
    <w:rsid w:val="004C1BE6"/>
    <w:rsid w:val="004C2006"/>
    <w:rsid w:val="004C2FD4"/>
    <w:rsid w:val="004C3562"/>
    <w:rsid w:val="004C3B8F"/>
    <w:rsid w:val="004C3DF6"/>
    <w:rsid w:val="004C3F45"/>
    <w:rsid w:val="004C413A"/>
    <w:rsid w:val="004C57F6"/>
    <w:rsid w:val="004C6513"/>
    <w:rsid w:val="004C75B7"/>
    <w:rsid w:val="004D0B6D"/>
    <w:rsid w:val="004D1373"/>
    <w:rsid w:val="004D2F76"/>
    <w:rsid w:val="004D4871"/>
    <w:rsid w:val="004D6088"/>
    <w:rsid w:val="004D71EA"/>
    <w:rsid w:val="004E0F27"/>
    <w:rsid w:val="004E2C25"/>
    <w:rsid w:val="004E3A40"/>
    <w:rsid w:val="004E4B0F"/>
    <w:rsid w:val="004E4C78"/>
    <w:rsid w:val="004E4E0C"/>
    <w:rsid w:val="004E5B91"/>
    <w:rsid w:val="004E5DE4"/>
    <w:rsid w:val="004F2CBC"/>
    <w:rsid w:val="004F416F"/>
    <w:rsid w:val="004F4623"/>
    <w:rsid w:val="004F52A1"/>
    <w:rsid w:val="004F52FE"/>
    <w:rsid w:val="004F540C"/>
    <w:rsid w:val="004F54EF"/>
    <w:rsid w:val="004F5BE0"/>
    <w:rsid w:val="004F6520"/>
    <w:rsid w:val="004F6645"/>
    <w:rsid w:val="004F67C0"/>
    <w:rsid w:val="004F699B"/>
    <w:rsid w:val="004F6CA9"/>
    <w:rsid w:val="005002C7"/>
    <w:rsid w:val="005005BC"/>
    <w:rsid w:val="00500790"/>
    <w:rsid w:val="0050196B"/>
    <w:rsid w:val="00501B49"/>
    <w:rsid w:val="00502A8C"/>
    <w:rsid w:val="00503D53"/>
    <w:rsid w:val="005048BA"/>
    <w:rsid w:val="00504A10"/>
    <w:rsid w:val="00504CA4"/>
    <w:rsid w:val="005052C1"/>
    <w:rsid w:val="00505414"/>
    <w:rsid w:val="00507907"/>
    <w:rsid w:val="00507D74"/>
    <w:rsid w:val="00507FBD"/>
    <w:rsid w:val="005102E3"/>
    <w:rsid w:val="00510819"/>
    <w:rsid w:val="005115F2"/>
    <w:rsid w:val="0051264C"/>
    <w:rsid w:val="005131AD"/>
    <w:rsid w:val="005134BD"/>
    <w:rsid w:val="00513B98"/>
    <w:rsid w:val="00514AD6"/>
    <w:rsid w:val="00515E1D"/>
    <w:rsid w:val="00516ADB"/>
    <w:rsid w:val="00516D94"/>
    <w:rsid w:val="005171E5"/>
    <w:rsid w:val="0051749F"/>
    <w:rsid w:val="00520233"/>
    <w:rsid w:val="00520E71"/>
    <w:rsid w:val="00521DD7"/>
    <w:rsid w:val="005220A3"/>
    <w:rsid w:val="005221E4"/>
    <w:rsid w:val="00522482"/>
    <w:rsid w:val="00522685"/>
    <w:rsid w:val="00522A9C"/>
    <w:rsid w:val="00522BF4"/>
    <w:rsid w:val="005231E8"/>
    <w:rsid w:val="005242CC"/>
    <w:rsid w:val="005242F0"/>
    <w:rsid w:val="005243B4"/>
    <w:rsid w:val="005254C6"/>
    <w:rsid w:val="0052677F"/>
    <w:rsid w:val="00526D10"/>
    <w:rsid w:val="005276B3"/>
    <w:rsid w:val="005304E1"/>
    <w:rsid w:val="00530FA9"/>
    <w:rsid w:val="00531640"/>
    <w:rsid w:val="00532519"/>
    <w:rsid w:val="00532CC0"/>
    <w:rsid w:val="005334AA"/>
    <w:rsid w:val="00533633"/>
    <w:rsid w:val="00533FA8"/>
    <w:rsid w:val="0053480B"/>
    <w:rsid w:val="00535ACD"/>
    <w:rsid w:val="00536159"/>
    <w:rsid w:val="005368C6"/>
    <w:rsid w:val="00537084"/>
    <w:rsid w:val="00537A03"/>
    <w:rsid w:val="00537BA6"/>
    <w:rsid w:val="00537C2C"/>
    <w:rsid w:val="00540564"/>
    <w:rsid w:val="005407BD"/>
    <w:rsid w:val="00542A90"/>
    <w:rsid w:val="005433BD"/>
    <w:rsid w:val="005434F5"/>
    <w:rsid w:val="00544D9D"/>
    <w:rsid w:val="005454A8"/>
    <w:rsid w:val="005472FE"/>
    <w:rsid w:val="00547517"/>
    <w:rsid w:val="00550246"/>
    <w:rsid w:val="00550C82"/>
    <w:rsid w:val="0055138E"/>
    <w:rsid w:val="0055154E"/>
    <w:rsid w:val="00552107"/>
    <w:rsid w:val="0055215A"/>
    <w:rsid w:val="0055263B"/>
    <w:rsid w:val="00552FC3"/>
    <w:rsid w:val="00553C37"/>
    <w:rsid w:val="005547FF"/>
    <w:rsid w:val="0055520B"/>
    <w:rsid w:val="00555285"/>
    <w:rsid w:val="00555BF8"/>
    <w:rsid w:val="005564AC"/>
    <w:rsid w:val="005573A1"/>
    <w:rsid w:val="005573CF"/>
    <w:rsid w:val="0055792D"/>
    <w:rsid w:val="00557D62"/>
    <w:rsid w:val="0056056E"/>
    <w:rsid w:val="00560A82"/>
    <w:rsid w:val="00560BCB"/>
    <w:rsid w:val="00560EEF"/>
    <w:rsid w:val="00561151"/>
    <w:rsid w:val="00561870"/>
    <w:rsid w:val="00563658"/>
    <w:rsid w:val="00563B36"/>
    <w:rsid w:val="00564C2C"/>
    <w:rsid w:val="00565519"/>
    <w:rsid w:val="00565748"/>
    <w:rsid w:val="00565CC8"/>
    <w:rsid w:val="00566138"/>
    <w:rsid w:val="00566A26"/>
    <w:rsid w:val="005671EB"/>
    <w:rsid w:val="00567B3E"/>
    <w:rsid w:val="00567DC7"/>
    <w:rsid w:val="00567EFC"/>
    <w:rsid w:val="00570772"/>
    <w:rsid w:val="005719D2"/>
    <w:rsid w:val="00572626"/>
    <w:rsid w:val="00572D0C"/>
    <w:rsid w:val="00572FBE"/>
    <w:rsid w:val="00573038"/>
    <w:rsid w:val="005735FA"/>
    <w:rsid w:val="0057397F"/>
    <w:rsid w:val="005746F1"/>
    <w:rsid w:val="005748BC"/>
    <w:rsid w:val="00574964"/>
    <w:rsid w:val="00574F80"/>
    <w:rsid w:val="0057511B"/>
    <w:rsid w:val="00575DF5"/>
    <w:rsid w:val="00575FE8"/>
    <w:rsid w:val="005760AE"/>
    <w:rsid w:val="005761AE"/>
    <w:rsid w:val="005765E4"/>
    <w:rsid w:val="005768FA"/>
    <w:rsid w:val="005774F0"/>
    <w:rsid w:val="00577D72"/>
    <w:rsid w:val="00577EE5"/>
    <w:rsid w:val="00581759"/>
    <w:rsid w:val="00581C41"/>
    <w:rsid w:val="00581EB1"/>
    <w:rsid w:val="00582356"/>
    <w:rsid w:val="00582626"/>
    <w:rsid w:val="00583936"/>
    <w:rsid w:val="005851F8"/>
    <w:rsid w:val="00585ABE"/>
    <w:rsid w:val="00587398"/>
    <w:rsid w:val="005874DF"/>
    <w:rsid w:val="00587BBC"/>
    <w:rsid w:val="0059008A"/>
    <w:rsid w:val="00591410"/>
    <w:rsid w:val="00591AB3"/>
    <w:rsid w:val="00592C31"/>
    <w:rsid w:val="00592E57"/>
    <w:rsid w:val="005962A3"/>
    <w:rsid w:val="00596740"/>
    <w:rsid w:val="00596D09"/>
    <w:rsid w:val="00596DE0"/>
    <w:rsid w:val="00597D2E"/>
    <w:rsid w:val="005A01EE"/>
    <w:rsid w:val="005A15A6"/>
    <w:rsid w:val="005A2448"/>
    <w:rsid w:val="005A2B0D"/>
    <w:rsid w:val="005A312D"/>
    <w:rsid w:val="005A3451"/>
    <w:rsid w:val="005A5BE4"/>
    <w:rsid w:val="005A6272"/>
    <w:rsid w:val="005A631B"/>
    <w:rsid w:val="005A6E75"/>
    <w:rsid w:val="005A7161"/>
    <w:rsid w:val="005A7E3A"/>
    <w:rsid w:val="005B0ED2"/>
    <w:rsid w:val="005B2154"/>
    <w:rsid w:val="005B2990"/>
    <w:rsid w:val="005B2E33"/>
    <w:rsid w:val="005B3DD6"/>
    <w:rsid w:val="005B508D"/>
    <w:rsid w:val="005B5257"/>
    <w:rsid w:val="005B5A38"/>
    <w:rsid w:val="005B6D8C"/>
    <w:rsid w:val="005B70C5"/>
    <w:rsid w:val="005B7E4A"/>
    <w:rsid w:val="005C021D"/>
    <w:rsid w:val="005C023E"/>
    <w:rsid w:val="005C072D"/>
    <w:rsid w:val="005C0794"/>
    <w:rsid w:val="005C153E"/>
    <w:rsid w:val="005C1B70"/>
    <w:rsid w:val="005C2320"/>
    <w:rsid w:val="005C2D62"/>
    <w:rsid w:val="005C34D6"/>
    <w:rsid w:val="005C544E"/>
    <w:rsid w:val="005C6349"/>
    <w:rsid w:val="005D0FEE"/>
    <w:rsid w:val="005D1237"/>
    <w:rsid w:val="005D1E50"/>
    <w:rsid w:val="005D1E8C"/>
    <w:rsid w:val="005D1EE2"/>
    <w:rsid w:val="005D2F90"/>
    <w:rsid w:val="005D2FDE"/>
    <w:rsid w:val="005D3086"/>
    <w:rsid w:val="005D3ECA"/>
    <w:rsid w:val="005D447D"/>
    <w:rsid w:val="005D5565"/>
    <w:rsid w:val="005D5CCB"/>
    <w:rsid w:val="005D67B1"/>
    <w:rsid w:val="005D739A"/>
    <w:rsid w:val="005D7AE9"/>
    <w:rsid w:val="005E00D1"/>
    <w:rsid w:val="005E029C"/>
    <w:rsid w:val="005E0393"/>
    <w:rsid w:val="005E15F2"/>
    <w:rsid w:val="005E25EC"/>
    <w:rsid w:val="005E2982"/>
    <w:rsid w:val="005E2FCC"/>
    <w:rsid w:val="005E4564"/>
    <w:rsid w:val="005E4B6F"/>
    <w:rsid w:val="005E4CDA"/>
    <w:rsid w:val="005E53CE"/>
    <w:rsid w:val="005E593E"/>
    <w:rsid w:val="005E6204"/>
    <w:rsid w:val="005E65EA"/>
    <w:rsid w:val="005E679F"/>
    <w:rsid w:val="005E76D9"/>
    <w:rsid w:val="005F0FFC"/>
    <w:rsid w:val="005F2D2F"/>
    <w:rsid w:val="005F3FBB"/>
    <w:rsid w:val="005F573D"/>
    <w:rsid w:val="005F58A6"/>
    <w:rsid w:val="005F67BF"/>
    <w:rsid w:val="005F7699"/>
    <w:rsid w:val="006004D6"/>
    <w:rsid w:val="00601AED"/>
    <w:rsid w:val="00601D85"/>
    <w:rsid w:val="00602958"/>
    <w:rsid w:val="00603167"/>
    <w:rsid w:val="006032B7"/>
    <w:rsid w:val="006034C2"/>
    <w:rsid w:val="0060414E"/>
    <w:rsid w:val="00604AA6"/>
    <w:rsid w:val="006054F0"/>
    <w:rsid w:val="00605657"/>
    <w:rsid w:val="006059D4"/>
    <w:rsid w:val="006067B2"/>
    <w:rsid w:val="00607C6B"/>
    <w:rsid w:val="00607C78"/>
    <w:rsid w:val="006100FD"/>
    <w:rsid w:val="00611318"/>
    <w:rsid w:val="00611898"/>
    <w:rsid w:val="006121EE"/>
    <w:rsid w:val="0061252B"/>
    <w:rsid w:val="00613C66"/>
    <w:rsid w:val="00615D0E"/>
    <w:rsid w:val="006174CC"/>
    <w:rsid w:val="00617B0C"/>
    <w:rsid w:val="006204C6"/>
    <w:rsid w:val="00620683"/>
    <w:rsid w:val="00620D17"/>
    <w:rsid w:val="0062114A"/>
    <w:rsid w:val="006213E1"/>
    <w:rsid w:val="00621BBE"/>
    <w:rsid w:val="00621FD5"/>
    <w:rsid w:val="0062220D"/>
    <w:rsid w:val="0062275C"/>
    <w:rsid w:val="00622CE4"/>
    <w:rsid w:val="00624128"/>
    <w:rsid w:val="006246D8"/>
    <w:rsid w:val="00625217"/>
    <w:rsid w:val="006266AA"/>
    <w:rsid w:val="00626F15"/>
    <w:rsid w:val="0062717C"/>
    <w:rsid w:val="00627377"/>
    <w:rsid w:val="00627616"/>
    <w:rsid w:val="0062775B"/>
    <w:rsid w:val="00630C58"/>
    <w:rsid w:val="00632749"/>
    <w:rsid w:val="00632A40"/>
    <w:rsid w:val="00632A78"/>
    <w:rsid w:val="006334E3"/>
    <w:rsid w:val="0063359F"/>
    <w:rsid w:val="006335E4"/>
    <w:rsid w:val="00634216"/>
    <w:rsid w:val="00634C34"/>
    <w:rsid w:val="00636923"/>
    <w:rsid w:val="006372B4"/>
    <w:rsid w:val="006378CC"/>
    <w:rsid w:val="00637E90"/>
    <w:rsid w:val="00637EEC"/>
    <w:rsid w:val="006400F1"/>
    <w:rsid w:val="00640BFF"/>
    <w:rsid w:val="006411D0"/>
    <w:rsid w:val="0064255B"/>
    <w:rsid w:val="00643E49"/>
    <w:rsid w:val="006442E7"/>
    <w:rsid w:val="00645345"/>
    <w:rsid w:val="0064537B"/>
    <w:rsid w:val="00645A1B"/>
    <w:rsid w:val="0064756E"/>
    <w:rsid w:val="006478AB"/>
    <w:rsid w:val="00647DCB"/>
    <w:rsid w:val="00647E81"/>
    <w:rsid w:val="006506C7"/>
    <w:rsid w:val="0065096D"/>
    <w:rsid w:val="00650B0A"/>
    <w:rsid w:val="00651759"/>
    <w:rsid w:val="006527C4"/>
    <w:rsid w:val="00654861"/>
    <w:rsid w:val="00654BFC"/>
    <w:rsid w:val="006553D1"/>
    <w:rsid w:val="00655501"/>
    <w:rsid w:val="00655713"/>
    <w:rsid w:val="006565DA"/>
    <w:rsid w:val="00656D9A"/>
    <w:rsid w:val="00657834"/>
    <w:rsid w:val="00660C4A"/>
    <w:rsid w:val="00661BE2"/>
    <w:rsid w:val="00662232"/>
    <w:rsid w:val="00662251"/>
    <w:rsid w:val="00662CEF"/>
    <w:rsid w:val="00662EBF"/>
    <w:rsid w:val="0066302E"/>
    <w:rsid w:val="0066332F"/>
    <w:rsid w:val="00666057"/>
    <w:rsid w:val="0066644D"/>
    <w:rsid w:val="00666E3C"/>
    <w:rsid w:val="006672E7"/>
    <w:rsid w:val="00667517"/>
    <w:rsid w:val="006675CF"/>
    <w:rsid w:val="0067142F"/>
    <w:rsid w:val="00671991"/>
    <w:rsid w:val="00672027"/>
    <w:rsid w:val="00672593"/>
    <w:rsid w:val="00672856"/>
    <w:rsid w:val="00672BB8"/>
    <w:rsid w:val="00672FE4"/>
    <w:rsid w:val="00673152"/>
    <w:rsid w:val="006737F2"/>
    <w:rsid w:val="006739AE"/>
    <w:rsid w:val="00675B0D"/>
    <w:rsid w:val="00675D3C"/>
    <w:rsid w:val="00675ECF"/>
    <w:rsid w:val="00676D2E"/>
    <w:rsid w:val="00676D63"/>
    <w:rsid w:val="00677614"/>
    <w:rsid w:val="00677833"/>
    <w:rsid w:val="006779E7"/>
    <w:rsid w:val="006813B9"/>
    <w:rsid w:val="00681B1E"/>
    <w:rsid w:val="006835E3"/>
    <w:rsid w:val="0068361B"/>
    <w:rsid w:val="00683749"/>
    <w:rsid w:val="006838C2"/>
    <w:rsid w:val="00684A59"/>
    <w:rsid w:val="00684E53"/>
    <w:rsid w:val="00684EE6"/>
    <w:rsid w:val="00686094"/>
    <w:rsid w:val="00686719"/>
    <w:rsid w:val="0068771C"/>
    <w:rsid w:val="00687BA4"/>
    <w:rsid w:val="00690BEE"/>
    <w:rsid w:val="00690F4A"/>
    <w:rsid w:val="00692AAA"/>
    <w:rsid w:val="00692C50"/>
    <w:rsid w:val="0069348F"/>
    <w:rsid w:val="00693CAF"/>
    <w:rsid w:val="00694DEA"/>
    <w:rsid w:val="00695336"/>
    <w:rsid w:val="00695DF5"/>
    <w:rsid w:val="00695F45"/>
    <w:rsid w:val="0069678E"/>
    <w:rsid w:val="00697128"/>
    <w:rsid w:val="0069716C"/>
    <w:rsid w:val="00697516"/>
    <w:rsid w:val="006979E1"/>
    <w:rsid w:val="00697C5B"/>
    <w:rsid w:val="006A0B19"/>
    <w:rsid w:val="006A0D34"/>
    <w:rsid w:val="006A1AD7"/>
    <w:rsid w:val="006A27E7"/>
    <w:rsid w:val="006A30D2"/>
    <w:rsid w:val="006A3CC3"/>
    <w:rsid w:val="006A43D7"/>
    <w:rsid w:val="006A4E6E"/>
    <w:rsid w:val="006A5357"/>
    <w:rsid w:val="006A6027"/>
    <w:rsid w:val="006A6718"/>
    <w:rsid w:val="006A761C"/>
    <w:rsid w:val="006A7A17"/>
    <w:rsid w:val="006B12B1"/>
    <w:rsid w:val="006B2342"/>
    <w:rsid w:val="006B2AAC"/>
    <w:rsid w:val="006B2C7C"/>
    <w:rsid w:val="006B2D4E"/>
    <w:rsid w:val="006B303D"/>
    <w:rsid w:val="006B3215"/>
    <w:rsid w:val="006B3371"/>
    <w:rsid w:val="006B34FD"/>
    <w:rsid w:val="006B35B5"/>
    <w:rsid w:val="006B39ED"/>
    <w:rsid w:val="006B3C23"/>
    <w:rsid w:val="006B48A0"/>
    <w:rsid w:val="006B4A76"/>
    <w:rsid w:val="006B55A6"/>
    <w:rsid w:val="006B5CAA"/>
    <w:rsid w:val="006B6A10"/>
    <w:rsid w:val="006B6E3B"/>
    <w:rsid w:val="006B7D6D"/>
    <w:rsid w:val="006C0273"/>
    <w:rsid w:val="006C0AC4"/>
    <w:rsid w:val="006C0B2C"/>
    <w:rsid w:val="006C11EC"/>
    <w:rsid w:val="006C138B"/>
    <w:rsid w:val="006C1C0A"/>
    <w:rsid w:val="006C57BD"/>
    <w:rsid w:val="006C601A"/>
    <w:rsid w:val="006C648A"/>
    <w:rsid w:val="006C6734"/>
    <w:rsid w:val="006C6BEE"/>
    <w:rsid w:val="006C6E3D"/>
    <w:rsid w:val="006C7109"/>
    <w:rsid w:val="006C7525"/>
    <w:rsid w:val="006D0448"/>
    <w:rsid w:val="006D04E3"/>
    <w:rsid w:val="006D0C54"/>
    <w:rsid w:val="006D1636"/>
    <w:rsid w:val="006D1D33"/>
    <w:rsid w:val="006D210B"/>
    <w:rsid w:val="006D2486"/>
    <w:rsid w:val="006D24DB"/>
    <w:rsid w:val="006D266F"/>
    <w:rsid w:val="006D2DF6"/>
    <w:rsid w:val="006D44BF"/>
    <w:rsid w:val="006D461F"/>
    <w:rsid w:val="006D4B71"/>
    <w:rsid w:val="006D518F"/>
    <w:rsid w:val="006D5447"/>
    <w:rsid w:val="006D59BA"/>
    <w:rsid w:val="006D6A55"/>
    <w:rsid w:val="006D6E03"/>
    <w:rsid w:val="006D74E4"/>
    <w:rsid w:val="006D7620"/>
    <w:rsid w:val="006E0CAA"/>
    <w:rsid w:val="006E10BE"/>
    <w:rsid w:val="006E18B9"/>
    <w:rsid w:val="006E1CB0"/>
    <w:rsid w:val="006E2D1C"/>
    <w:rsid w:val="006E30ED"/>
    <w:rsid w:val="006E3356"/>
    <w:rsid w:val="006E3BD3"/>
    <w:rsid w:val="006F0E30"/>
    <w:rsid w:val="006F1B6A"/>
    <w:rsid w:val="006F1C84"/>
    <w:rsid w:val="006F2E3C"/>
    <w:rsid w:val="006F3207"/>
    <w:rsid w:val="006F4019"/>
    <w:rsid w:val="006F490D"/>
    <w:rsid w:val="006F4D80"/>
    <w:rsid w:val="006F5521"/>
    <w:rsid w:val="006F7085"/>
    <w:rsid w:val="007006CD"/>
    <w:rsid w:val="00700D0C"/>
    <w:rsid w:val="00701399"/>
    <w:rsid w:val="007028C6"/>
    <w:rsid w:val="00702E8C"/>
    <w:rsid w:val="0070354A"/>
    <w:rsid w:val="00705700"/>
    <w:rsid w:val="00705B69"/>
    <w:rsid w:val="00706158"/>
    <w:rsid w:val="00707E01"/>
    <w:rsid w:val="00710767"/>
    <w:rsid w:val="00710A8E"/>
    <w:rsid w:val="00710B18"/>
    <w:rsid w:val="0071103A"/>
    <w:rsid w:val="0071141C"/>
    <w:rsid w:val="00711E6F"/>
    <w:rsid w:val="007126C0"/>
    <w:rsid w:val="00712DCF"/>
    <w:rsid w:val="00714163"/>
    <w:rsid w:val="00714816"/>
    <w:rsid w:val="0071568B"/>
    <w:rsid w:val="0071575F"/>
    <w:rsid w:val="00715D8D"/>
    <w:rsid w:val="00716911"/>
    <w:rsid w:val="0071696B"/>
    <w:rsid w:val="007171C3"/>
    <w:rsid w:val="00717718"/>
    <w:rsid w:val="00717EF2"/>
    <w:rsid w:val="00720D9C"/>
    <w:rsid w:val="0072280E"/>
    <w:rsid w:val="00723375"/>
    <w:rsid w:val="00724964"/>
    <w:rsid w:val="007250B3"/>
    <w:rsid w:val="0073077E"/>
    <w:rsid w:val="00730B80"/>
    <w:rsid w:val="00730BE5"/>
    <w:rsid w:val="00730CD7"/>
    <w:rsid w:val="00731D3F"/>
    <w:rsid w:val="00731E78"/>
    <w:rsid w:val="00732879"/>
    <w:rsid w:val="0073319B"/>
    <w:rsid w:val="007332CE"/>
    <w:rsid w:val="00733D85"/>
    <w:rsid w:val="007345CC"/>
    <w:rsid w:val="0073472F"/>
    <w:rsid w:val="00734DD5"/>
    <w:rsid w:val="007351D6"/>
    <w:rsid w:val="007356DB"/>
    <w:rsid w:val="0073772D"/>
    <w:rsid w:val="0074038B"/>
    <w:rsid w:val="007412A4"/>
    <w:rsid w:val="007429D0"/>
    <w:rsid w:val="00742B3E"/>
    <w:rsid w:val="00743FE4"/>
    <w:rsid w:val="00744A38"/>
    <w:rsid w:val="00744E2C"/>
    <w:rsid w:val="00745A3D"/>
    <w:rsid w:val="00745D09"/>
    <w:rsid w:val="007460EE"/>
    <w:rsid w:val="007462F8"/>
    <w:rsid w:val="00746BC5"/>
    <w:rsid w:val="00750E1C"/>
    <w:rsid w:val="0075139D"/>
    <w:rsid w:val="00751611"/>
    <w:rsid w:val="007516F6"/>
    <w:rsid w:val="007523F7"/>
    <w:rsid w:val="00752DBE"/>
    <w:rsid w:val="007536D0"/>
    <w:rsid w:val="00754DB9"/>
    <w:rsid w:val="0075663A"/>
    <w:rsid w:val="00756B79"/>
    <w:rsid w:val="00760220"/>
    <w:rsid w:val="0076094D"/>
    <w:rsid w:val="0076104A"/>
    <w:rsid w:val="00761C56"/>
    <w:rsid w:val="007624E5"/>
    <w:rsid w:val="00763A96"/>
    <w:rsid w:val="00763F2A"/>
    <w:rsid w:val="00765789"/>
    <w:rsid w:val="0076720B"/>
    <w:rsid w:val="00767398"/>
    <w:rsid w:val="0076741E"/>
    <w:rsid w:val="0077094A"/>
    <w:rsid w:val="00771735"/>
    <w:rsid w:val="007717E9"/>
    <w:rsid w:val="007718A7"/>
    <w:rsid w:val="007719F2"/>
    <w:rsid w:val="007719FC"/>
    <w:rsid w:val="00771D4E"/>
    <w:rsid w:val="00772D72"/>
    <w:rsid w:val="00772DC6"/>
    <w:rsid w:val="0077356B"/>
    <w:rsid w:val="00774665"/>
    <w:rsid w:val="00774A2F"/>
    <w:rsid w:val="00774F06"/>
    <w:rsid w:val="00775BF0"/>
    <w:rsid w:val="00776464"/>
    <w:rsid w:val="007770D9"/>
    <w:rsid w:val="00780316"/>
    <w:rsid w:val="00781456"/>
    <w:rsid w:val="00781E6A"/>
    <w:rsid w:val="00782123"/>
    <w:rsid w:val="007825B0"/>
    <w:rsid w:val="00782B26"/>
    <w:rsid w:val="007833A8"/>
    <w:rsid w:val="00783757"/>
    <w:rsid w:val="00784139"/>
    <w:rsid w:val="0078529E"/>
    <w:rsid w:val="00787D8E"/>
    <w:rsid w:val="00790C3F"/>
    <w:rsid w:val="00791687"/>
    <w:rsid w:val="00792BD7"/>
    <w:rsid w:val="0079373F"/>
    <w:rsid w:val="0079396C"/>
    <w:rsid w:val="00795192"/>
    <w:rsid w:val="00796120"/>
    <w:rsid w:val="00797397"/>
    <w:rsid w:val="00797BFC"/>
    <w:rsid w:val="007A0622"/>
    <w:rsid w:val="007A0F95"/>
    <w:rsid w:val="007A2401"/>
    <w:rsid w:val="007A2AE0"/>
    <w:rsid w:val="007A3969"/>
    <w:rsid w:val="007A4052"/>
    <w:rsid w:val="007A48A3"/>
    <w:rsid w:val="007A4F9D"/>
    <w:rsid w:val="007A5D54"/>
    <w:rsid w:val="007A6675"/>
    <w:rsid w:val="007A772D"/>
    <w:rsid w:val="007B011E"/>
    <w:rsid w:val="007B126B"/>
    <w:rsid w:val="007B22D5"/>
    <w:rsid w:val="007B3E38"/>
    <w:rsid w:val="007B4031"/>
    <w:rsid w:val="007B4CD6"/>
    <w:rsid w:val="007B4D12"/>
    <w:rsid w:val="007B5228"/>
    <w:rsid w:val="007B52E1"/>
    <w:rsid w:val="007B5B44"/>
    <w:rsid w:val="007B5B6F"/>
    <w:rsid w:val="007B5B9B"/>
    <w:rsid w:val="007B6125"/>
    <w:rsid w:val="007B6D61"/>
    <w:rsid w:val="007B7647"/>
    <w:rsid w:val="007B7ECC"/>
    <w:rsid w:val="007C1275"/>
    <w:rsid w:val="007C262F"/>
    <w:rsid w:val="007C2E18"/>
    <w:rsid w:val="007C35B7"/>
    <w:rsid w:val="007C395E"/>
    <w:rsid w:val="007C4B3A"/>
    <w:rsid w:val="007C5E24"/>
    <w:rsid w:val="007C5FCD"/>
    <w:rsid w:val="007C6C88"/>
    <w:rsid w:val="007C74E5"/>
    <w:rsid w:val="007C78D8"/>
    <w:rsid w:val="007D05AA"/>
    <w:rsid w:val="007D0779"/>
    <w:rsid w:val="007D0D67"/>
    <w:rsid w:val="007D151B"/>
    <w:rsid w:val="007D27B9"/>
    <w:rsid w:val="007D31D5"/>
    <w:rsid w:val="007D368C"/>
    <w:rsid w:val="007D3AE9"/>
    <w:rsid w:val="007D5D8A"/>
    <w:rsid w:val="007D747A"/>
    <w:rsid w:val="007E0491"/>
    <w:rsid w:val="007E11AE"/>
    <w:rsid w:val="007E181F"/>
    <w:rsid w:val="007E1B2A"/>
    <w:rsid w:val="007E2CC2"/>
    <w:rsid w:val="007E3153"/>
    <w:rsid w:val="007E4C80"/>
    <w:rsid w:val="007E5244"/>
    <w:rsid w:val="007E5469"/>
    <w:rsid w:val="007E5D8B"/>
    <w:rsid w:val="007E6011"/>
    <w:rsid w:val="007E6019"/>
    <w:rsid w:val="007E6B46"/>
    <w:rsid w:val="007E7751"/>
    <w:rsid w:val="007F1498"/>
    <w:rsid w:val="007F153B"/>
    <w:rsid w:val="007F18DF"/>
    <w:rsid w:val="007F3CB0"/>
    <w:rsid w:val="007F3F72"/>
    <w:rsid w:val="007F40CC"/>
    <w:rsid w:val="007F4284"/>
    <w:rsid w:val="007F5340"/>
    <w:rsid w:val="007F56E3"/>
    <w:rsid w:val="007F5F8E"/>
    <w:rsid w:val="007F62F6"/>
    <w:rsid w:val="007F6839"/>
    <w:rsid w:val="007F73F6"/>
    <w:rsid w:val="007F7EAE"/>
    <w:rsid w:val="00800988"/>
    <w:rsid w:val="00800EEC"/>
    <w:rsid w:val="008012E1"/>
    <w:rsid w:val="00801F03"/>
    <w:rsid w:val="00801F33"/>
    <w:rsid w:val="008037C0"/>
    <w:rsid w:val="00803CB5"/>
    <w:rsid w:val="00805599"/>
    <w:rsid w:val="00806995"/>
    <w:rsid w:val="00806A29"/>
    <w:rsid w:val="00806A65"/>
    <w:rsid w:val="00807404"/>
    <w:rsid w:val="00807A6B"/>
    <w:rsid w:val="00812F4B"/>
    <w:rsid w:val="00812FAC"/>
    <w:rsid w:val="0081349C"/>
    <w:rsid w:val="008134B6"/>
    <w:rsid w:val="008136E7"/>
    <w:rsid w:val="00813BE5"/>
    <w:rsid w:val="00814EC6"/>
    <w:rsid w:val="00815AAB"/>
    <w:rsid w:val="00816D45"/>
    <w:rsid w:val="00817100"/>
    <w:rsid w:val="008176C3"/>
    <w:rsid w:val="00817865"/>
    <w:rsid w:val="008206A7"/>
    <w:rsid w:val="008211C8"/>
    <w:rsid w:val="00821D2C"/>
    <w:rsid w:val="008234D4"/>
    <w:rsid w:val="008235D3"/>
    <w:rsid w:val="0082392D"/>
    <w:rsid w:val="00823A21"/>
    <w:rsid w:val="00824225"/>
    <w:rsid w:val="00824C76"/>
    <w:rsid w:val="00825025"/>
    <w:rsid w:val="008257FD"/>
    <w:rsid w:val="008258A3"/>
    <w:rsid w:val="00825F56"/>
    <w:rsid w:val="00825FEF"/>
    <w:rsid w:val="00826972"/>
    <w:rsid w:val="00827805"/>
    <w:rsid w:val="00830394"/>
    <w:rsid w:val="00830870"/>
    <w:rsid w:val="00831079"/>
    <w:rsid w:val="008312A7"/>
    <w:rsid w:val="00831688"/>
    <w:rsid w:val="008316CA"/>
    <w:rsid w:val="008321F7"/>
    <w:rsid w:val="008324F5"/>
    <w:rsid w:val="00832959"/>
    <w:rsid w:val="00833A5D"/>
    <w:rsid w:val="00834670"/>
    <w:rsid w:val="008346C8"/>
    <w:rsid w:val="008348CB"/>
    <w:rsid w:val="00834B97"/>
    <w:rsid w:val="008358EF"/>
    <w:rsid w:val="00836649"/>
    <w:rsid w:val="0083691D"/>
    <w:rsid w:val="00837CB8"/>
    <w:rsid w:val="00840E49"/>
    <w:rsid w:val="008417D0"/>
    <w:rsid w:val="00842E4C"/>
    <w:rsid w:val="00843B09"/>
    <w:rsid w:val="00844033"/>
    <w:rsid w:val="0084517C"/>
    <w:rsid w:val="00845E9D"/>
    <w:rsid w:val="0084678E"/>
    <w:rsid w:val="00847030"/>
    <w:rsid w:val="008479E2"/>
    <w:rsid w:val="00847E3A"/>
    <w:rsid w:val="00850B03"/>
    <w:rsid w:val="00850CBB"/>
    <w:rsid w:val="00850D54"/>
    <w:rsid w:val="008516C0"/>
    <w:rsid w:val="008525A4"/>
    <w:rsid w:val="00853AB4"/>
    <w:rsid w:val="0085621A"/>
    <w:rsid w:val="0085723C"/>
    <w:rsid w:val="00857B00"/>
    <w:rsid w:val="0086041B"/>
    <w:rsid w:val="00860570"/>
    <w:rsid w:val="008609A4"/>
    <w:rsid w:val="00860BA0"/>
    <w:rsid w:val="00862A43"/>
    <w:rsid w:val="00862ACC"/>
    <w:rsid w:val="00863884"/>
    <w:rsid w:val="00863F4C"/>
    <w:rsid w:val="00864E40"/>
    <w:rsid w:val="00865C9C"/>
    <w:rsid w:val="00865D65"/>
    <w:rsid w:val="0086617A"/>
    <w:rsid w:val="00866C50"/>
    <w:rsid w:val="00867224"/>
    <w:rsid w:val="0087116C"/>
    <w:rsid w:val="0087217B"/>
    <w:rsid w:val="00872596"/>
    <w:rsid w:val="00872859"/>
    <w:rsid w:val="00873746"/>
    <w:rsid w:val="0087388B"/>
    <w:rsid w:val="0087403F"/>
    <w:rsid w:val="00874858"/>
    <w:rsid w:val="00874C03"/>
    <w:rsid w:val="0087555B"/>
    <w:rsid w:val="00876030"/>
    <w:rsid w:val="008762E0"/>
    <w:rsid w:val="00877A7A"/>
    <w:rsid w:val="00877EF5"/>
    <w:rsid w:val="00880064"/>
    <w:rsid w:val="00880119"/>
    <w:rsid w:val="008801B3"/>
    <w:rsid w:val="00881B0B"/>
    <w:rsid w:val="00883F89"/>
    <w:rsid w:val="00884DC2"/>
    <w:rsid w:val="00884F6C"/>
    <w:rsid w:val="00884F89"/>
    <w:rsid w:val="0088581E"/>
    <w:rsid w:val="00885BCA"/>
    <w:rsid w:val="00890E71"/>
    <w:rsid w:val="00891189"/>
    <w:rsid w:val="008913AF"/>
    <w:rsid w:val="008917F9"/>
    <w:rsid w:val="00891C3B"/>
    <w:rsid w:val="0089240D"/>
    <w:rsid w:val="0089241D"/>
    <w:rsid w:val="0089328F"/>
    <w:rsid w:val="0089413D"/>
    <w:rsid w:val="00894238"/>
    <w:rsid w:val="0089423A"/>
    <w:rsid w:val="00894835"/>
    <w:rsid w:val="008974C7"/>
    <w:rsid w:val="00897552"/>
    <w:rsid w:val="00897581"/>
    <w:rsid w:val="008979F1"/>
    <w:rsid w:val="00897E14"/>
    <w:rsid w:val="008A0788"/>
    <w:rsid w:val="008A09BA"/>
    <w:rsid w:val="008A0CA0"/>
    <w:rsid w:val="008A2407"/>
    <w:rsid w:val="008A2CE2"/>
    <w:rsid w:val="008A2DFB"/>
    <w:rsid w:val="008A39C9"/>
    <w:rsid w:val="008A3C70"/>
    <w:rsid w:val="008A45FA"/>
    <w:rsid w:val="008A4D1A"/>
    <w:rsid w:val="008A5465"/>
    <w:rsid w:val="008A62D6"/>
    <w:rsid w:val="008A700E"/>
    <w:rsid w:val="008A7733"/>
    <w:rsid w:val="008B018D"/>
    <w:rsid w:val="008B1BDC"/>
    <w:rsid w:val="008B2105"/>
    <w:rsid w:val="008B2B85"/>
    <w:rsid w:val="008B35B0"/>
    <w:rsid w:val="008B39E1"/>
    <w:rsid w:val="008B3BB3"/>
    <w:rsid w:val="008B5D3F"/>
    <w:rsid w:val="008B78F3"/>
    <w:rsid w:val="008B78FF"/>
    <w:rsid w:val="008C0352"/>
    <w:rsid w:val="008C1E3C"/>
    <w:rsid w:val="008C30C3"/>
    <w:rsid w:val="008C39A5"/>
    <w:rsid w:val="008C4510"/>
    <w:rsid w:val="008C4947"/>
    <w:rsid w:val="008C4A53"/>
    <w:rsid w:val="008C4C27"/>
    <w:rsid w:val="008C57FD"/>
    <w:rsid w:val="008C685E"/>
    <w:rsid w:val="008C728A"/>
    <w:rsid w:val="008C7403"/>
    <w:rsid w:val="008C7F66"/>
    <w:rsid w:val="008D0A99"/>
    <w:rsid w:val="008D0B1E"/>
    <w:rsid w:val="008D1D3A"/>
    <w:rsid w:val="008D2825"/>
    <w:rsid w:val="008D2A2E"/>
    <w:rsid w:val="008D340B"/>
    <w:rsid w:val="008D39AB"/>
    <w:rsid w:val="008D3AE1"/>
    <w:rsid w:val="008D43C3"/>
    <w:rsid w:val="008D46AA"/>
    <w:rsid w:val="008D4930"/>
    <w:rsid w:val="008D4E80"/>
    <w:rsid w:val="008D4ED6"/>
    <w:rsid w:val="008D6060"/>
    <w:rsid w:val="008D7225"/>
    <w:rsid w:val="008D72E4"/>
    <w:rsid w:val="008D758F"/>
    <w:rsid w:val="008D7ACE"/>
    <w:rsid w:val="008D7B74"/>
    <w:rsid w:val="008E0990"/>
    <w:rsid w:val="008E0D1A"/>
    <w:rsid w:val="008E1235"/>
    <w:rsid w:val="008E23C4"/>
    <w:rsid w:val="008E23EB"/>
    <w:rsid w:val="008E564E"/>
    <w:rsid w:val="008E5F44"/>
    <w:rsid w:val="008E67C1"/>
    <w:rsid w:val="008E7F26"/>
    <w:rsid w:val="008F0624"/>
    <w:rsid w:val="008F0A4A"/>
    <w:rsid w:val="008F0B4F"/>
    <w:rsid w:val="008F0B53"/>
    <w:rsid w:val="008F1448"/>
    <w:rsid w:val="008F1631"/>
    <w:rsid w:val="008F21EF"/>
    <w:rsid w:val="008F2626"/>
    <w:rsid w:val="008F290F"/>
    <w:rsid w:val="008F30F4"/>
    <w:rsid w:val="008F35BA"/>
    <w:rsid w:val="008F4516"/>
    <w:rsid w:val="008F4788"/>
    <w:rsid w:val="008F502B"/>
    <w:rsid w:val="008F538D"/>
    <w:rsid w:val="008F53B0"/>
    <w:rsid w:val="008F5466"/>
    <w:rsid w:val="008F5911"/>
    <w:rsid w:val="008F726C"/>
    <w:rsid w:val="008F77E5"/>
    <w:rsid w:val="008F7D4E"/>
    <w:rsid w:val="008F7F1F"/>
    <w:rsid w:val="0090006D"/>
    <w:rsid w:val="009007C1"/>
    <w:rsid w:val="00901F60"/>
    <w:rsid w:val="00902D21"/>
    <w:rsid w:val="00903128"/>
    <w:rsid w:val="00904B25"/>
    <w:rsid w:val="00904F70"/>
    <w:rsid w:val="00905D3E"/>
    <w:rsid w:val="0090652E"/>
    <w:rsid w:val="009067D5"/>
    <w:rsid w:val="00910467"/>
    <w:rsid w:val="009108C7"/>
    <w:rsid w:val="00910E8C"/>
    <w:rsid w:val="00911E28"/>
    <w:rsid w:val="00911F4F"/>
    <w:rsid w:val="0091201D"/>
    <w:rsid w:val="00913424"/>
    <w:rsid w:val="00913EBE"/>
    <w:rsid w:val="009142CC"/>
    <w:rsid w:val="00914D1A"/>
    <w:rsid w:val="00914D49"/>
    <w:rsid w:val="009150D1"/>
    <w:rsid w:val="00915E04"/>
    <w:rsid w:val="0091638D"/>
    <w:rsid w:val="00916E62"/>
    <w:rsid w:val="009177EA"/>
    <w:rsid w:val="00917A07"/>
    <w:rsid w:val="00917B6B"/>
    <w:rsid w:val="00920922"/>
    <w:rsid w:val="00921C19"/>
    <w:rsid w:val="0092294C"/>
    <w:rsid w:val="00922C99"/>
    <w:rsid w:val="00922E85"/>
    <w:rsid w:val="00923083"/>
    <w:rsid w:val="009230DB"/>
    <w:rsid w:val="00923AE1"/>
    <w:rsid w:val="00923BDF"/>
    <w:rsid w:val="00924321"/>
    <w:rsid w:val="00925879"/>
    <w:rsid w:val="00925A43"/>
    <w:rsid w:val="00925CA1"/>
    <w:rsid w:val="009260B5"/>
    <w:rsid w:val="0092685D"/>
    <w:rsid w:val="00926A8B"/>
    <w:rsid w:val="0092707A"/>
    <w:rsid w:val="0092787E"/>
    <w:rsid w:val="0093041F"/>
    <w:rsid w:val="009311B1"/>
    <w:rsid w:val="009320CF"/>
    <w:rsid w:val="00932157"/>
    <w:rsid w:val="00932590"/>
    <w:rsid w:val="0093299A"/>
    <w:rsid w:val="00932EA2"/>
    <w:rsid w:val="00933213"/>
    <w:rsid w:val="009339B6"/>
    <w:rsid w:val="00933E64"/>
    <w:rsid w:val="009347F9"/>
    <w:rsid w:val="00934888"/>
    <w:rsid w:val="009348D6"/>
    <w:rsid w:val="00934B3B"/>
    <w:rsid w:val="00935D46"/>
    <w:rsid w:val="00936136"/>
    <w:rsid w:val="00936456"/>
    <w:rsid w:val="00936B78"/>
    <w:rsid w:val="0093787D"/>
    <w:rsid w:val="0094055A"/>
    <w:rsid w:val="00941014"/>
    <w:rsid w:val="00941B58"/>
    <w:rsid w:val="00941CBE"/>
    <w:rsid w:val="009420DB"/>
    <w:rsid w:val="00942573"/>
    <w:rsid w:val="00942E29"/>
    <w:rsid w:val="00943894"/>
    <w:rsid w:val="00944738"/>
    <w:rsid w:val="00950AAA"/>
    <w:rsid w:val="00953407"/>
    <w:rsid w:val="00953696"/>
    <w:rsid w:val="0095376C"/>
    <w:rsid w:val="00954071"/>
    <w:rsid w:val="00954A02"/>
    <w:rsid w:val="009551B3"/>
    <w:rsid w:val="0095685E"/>
    <w:rsid w:val="00956861"/>
    <w:rsid w:val="00956DB6"/>
    <w:rsid w:val="00960D30"/>
    <w:rsid w:val="009621CA"/>
    <w:rsid w:val="00962BB9"/>
    <w:rsid w:val="00963C58"/>
    <w:rsid w:val="009646CC"/>
    <w:rsid w:val="00964A08"/>
    <w:rsid w:val="00966DBD"/>
    <w:rsid w:val="00966F7D"/>
    <w:rsid w:val="00967405"/>
    <w:rsid w:val="009709AC"/>
    <w:rsid w:val="00970DE1"/>
    <w:rsid w:val="00971252"/>
    <w:rsid w:val="00972ABF"/>
    <w:rsid w:val="00972D48"/>
    <w:rsid w:val="00972F68"/>
    <w:rsid w:val="009743A0"/>
    <w:rsid w:val="009749F1"/>
    <w:rsid w:val="00975664"/>
    <w:rsid w:val="00975703"/>
    <w:rsid w:val="0097697F"/>
    <w:rsid w:val="00977C1E"/>
    <w:rsid w:val="00980908"/>
    <w:rsid w:val="00981746"/>
    <w:rsid w:val="00981DA6"/>
    <w:rsid w:val="00982852"/>
    <w:rsid w:val="00983404"/>
    <w:rsid w:val="0098357D"/>
    <w:rsid w:val="0098366A"/>
    <w:rsid w:val="009837B2"/>
    <w:rsid w:val="00984039"/>
    <w:rsid w:val="009841ED"/>
    <w:rsid w:val="00984E9B"/>
    <w:rsid w:val="00985B4E"/>
    <w:rsid w:val="00985F45"/>
    <w:rsid w:val="00986206"/>
    <w:rsid w:val="009864F7"/>
    <w:rsid w:val="009868D8"/>
    <w:rsid w:val="00986EFF"/>
    <w:rsid w:val="00986F83"/>
    <w:rsid w:val="00987C5A"/>
    <w:rsid w:val="00990EC9"/>
    <w:rsid w:val="009925BE"/>
    <w:rsid w:val="00992769"/>
    <w:rsid w:val="00992784"/>
    <w:rsid w:val="00993B50"/>
    <w:rsid w:val="009955FF"/>
    <w:rsid w:val="0099616E"/>
    <w:rsid w:val="00997D1D"/>
    <w:rsid w:val="00997FA1"/>
    <w:rsid w:val="009A2721"/>
    <w:rsid w:val="009A2822"/>
    <w:rsid w:val="009A2CF4"/>
    <w:rsid w:val="009A2FB4"/>
    <w:rsid w:val="009A313A"/>
    <w:rsid w:val="009A3583"/>
    <w:rsid w:val="009A368D"/>
    <w:rsid w:val="009A3E27"/>
    <w:rsid w:val="009A5477"/>
    <w:rsid w:val="009A5761"/>
    <w:rsid w:val="009A5F2A"/>
    <w:rsid w:val="009A64DC"/>
    <w:rsid w:val="009A664C"/>
    <w:rsid w:val="009A7078"/>
    <w:rsid w:val="009A786B"/>
    <w:rsid w:val="009A78F6"/>
    <w:rsid w:val="009A7C7C"/>
    <w:rsid w:val="009B05C3"/>
    <w:rsid w:val="009B1E5A"/>
    <w:rsid w:val="009B211C"/>
    <w:rsid w:val="009B3186"/>
    <w:rsid w:val="009B4DC9"/>
    <w:rsid w:val="009B67B5"/>
    <w:rsid w:val="009B74D5"/>
    <w:rsid w:val="009C11AC"/>
    <w:rsid w:val="009C4D42"/>
    <w:rsid w:val="009C5444"/>
    <w:rsid w:val="009C5EC8"/>
    <w:rsid w:val="009D02F7"/>
    <w:rsid w:val="009D09BC"/>
    <w:rsid w:val="009D0B51"/>
    <w:rsid w:val="009D0E46"/>
    <w:rsid w:val="009D1669"/>
    <w:rsid w:val="009D1C4C"/>
    <w:rsid w:val="009D274E"/>
    <w:rsid w:val="009D4009"/>
    <w:rsid w:val="009D4778"/>
    <w:rsid w:val="009D4F83"/>
    <w:rsid w:val="009D536D"/>
    <w:rsid w:val="009D540B"/>
    <w:rsid w:val="009D56F9"/>
    <w:rsid w:val="009D5A28"/>
    <w:rsid w:val="009D5C82"/>
    <w:rsid w:val="009D628F"/>
    <w:rsid w:val="009D635E"/>
    <w:rsid w:val="009D721D"/>
    <w:rsid w:val="009D7FAA"/>
    <w:rsid w:val="009E05E5"/>
    <w:rsid w:val="009E19E3"/>
    <w:rsid w:val="009E41CC"/>
    <w:rsid w:val="009E4448"/>
    <w:rsid w:val="009E452D"/>
    <w:rsid w:val="009E46BF"/>
    <w:rsid w:val="009E52F0"/>
    <w:rsid w:val="009E5A43"/>
    <w:rsid w:val="009E5AD8"/>
    <w:rsid w:val="009E6B34"/>
    <w:rsid w:val="009E6E32"/>
    <w:rsid w:val="009E7478"/>
    <w:rsid w:val="009E74AE"/>
    <w:rsid w:val="009F26BD"/>
    <w:rsid w:val="009F2EF9"/>
    <w:rsid w:val="009F41E8"/>
    <w:rsid w:val="009F4294"/>
    <w:rsid w:val="009F56AF"/>
    <w:rsid w:val="009F572F"/>
    <w:rsid w:val="009F574C"/>
    <w:rsid w:val="009F68C5"/>
    <w:rsid w:val="009F71C7"/>
    <w:rsid w:val="00A002B1"/>
    <w:rsid w:val="00A00E82"/>
    <w:rsid w:val="00A01BB2"/>
    <w:rsid w:val="00A025B6"/>
    <w:rsid w:val="00A02DCA"/>
    <w:rsid w:val="00A0396C"/>
    <w:rsid w:val="00A03F67"/>
    <w:rsid w:val="00A047B6"/>
    <w:rsid w:val="00A0485C"/>
    <w:rsid w:val="00A053F1"/>
    <w:rsid w:val="00A07EDF"/>
    <w:rsid w:val="00A102C0"/>
    <w:rsid w:val="00A10DFE"/>
    <w:rsid w:val="00A118F6"/>
    <w:rsid w:val="00A129DE"/>
    <w:rsid w:val="00A12FDC"/>
    <w:rsid w:val="00A133B1"/>
    <w:rsid w:val="00A1356E"/>
    <w:rsid w:val="00A13B11"/>
    <w:rsid w:val="00A14FA8"/>
    <w:rsid w:val="00A16377"/>
    <w:rsid w:val="00A16862"/>
    <w:rsid w:val="00A17355"/>
    <w:rsid w:val="00A1747B"/>
    <w:rsid w:val="00A2108C"/>
    <w:rsid w:val="00A21968"/>
    <w:rsid w:val="00A21CAF"/>
    <w:rsid w:val="00A22E17"/>
    <w:rsid w:val="00A22F1C"/>
    <w:rsid w:val="00A2317E"/>
    <w:rsid w:val="00A23B79"/>
    <w:rsid w:val="00A23BD0"/>
    <w:rsid w:val="00A24DB9"/>
    <w:rsid w:val="00A250D7"/>
    <w:rsid w:val="00A25BA8"/>
    <w:rsid w:val="00A25D3A"/>
    <w:rsid w:val="00A264D4"/>
    <w:rsid w:val="00A266C9"/>
    <w:rsid w:val="00A26D82"/>
    <w:rsid w:val="00A27177"/>
    <w:rsid w:val="00A309BD"/>
    <w:rsid w:val="00A31952"/>
    <w:rsid w:val="00A321C7"/>
    <w:rsid w:val="00A322A5"/>
    <w:rsid w:val="00A3395E"/>
    <w:rsid w:val="00A3474F"/>
    <w:rsid w:val="00A35821"/>
    <w:rsid w:val="00A3590B"/>
    <w:rsid w:val="00A36A4D"/>
    <w:rsid w:val="00A40326"/>
    <w:rsid w:val="00A40CBB"/>
    <w:rsid w:val="00A422E5"/>
    <w:rsid w:val="00A4282E"/>
    <w:rsid w:val="00A433FF"/>
    <w:rsid w:val="00A43A76"/>
    <w:rsid w:val="00A4584E"/>
    <w:rsid w:val="00A45DD3"/>
    <w:rsid w:val="00A46756"/>
    <w:rsid w:val="00A46AE6"/>
    <w:rsid w:val="00A47C47"/>
    <w:rsid w:val="00A50226"/>
    <w:rsid w:val="00A51B20"/>
    <w:rsid w:val="00A52130"/>
    <w:rsid w:val="00A53E6D"/>
    <w:rsid w:val="00A5410E"/>
    <w:rsid w:val="00A54491"/>
    <w:rsid w:val="00A546F9"/>
    <w:rsid w:val="00A54721"/>
    <w:rsid w:val="00A551B2"/>
    <w:rsid w:val="00A55AE2"/>
    <w:rsid w:val="00A55D51"/>
    <w:rsid w:val="00A5684F"/>
    <w:rsid w:val="00A56AB4"/>
    <w:rsid w:val="00A57705"/>
    <w:rsid w:val="00A57804"/>
    <w:rsid w:val="00A60964"/>
    <w:rsid w:val="00A61E29"/>
    <w:rsid w:val="00A62D9E"/>
    <w:rsid w:val="00A62F57"/>
    <w:rsid w:val="00A639EE"/>
    <w:rsid w:val="00A63BCD"/>
    <w:rsid w:val="00A648CE"/>
    <w:rsid w:val="00A649BB"/>
    <w:rsid w:val="00A64BD0"/>
    <w:rsid w:val="00A64DC4"/>
    <w:rsid w:val="00A65262"/>
    <w:rsid w:val="00A65A88"/>
    <w:rsid w:val="00A66888"/>
    <w:rsid w:val="00A67269"/>
    <w:rsid w:val="00A674D3"/>
    <w:rsid w:val="00A705F4"/>
    <w:rsid w:val="00A716B4"/>
    <w:rsid w:val="00A71EB7"/>
    <w:rsid w:val="00A72D67"/>
    <w:rsid w:val="00A739ED"/>
    <w:rsid w:val="00A74BA9"/>
    <w:rsid w:val="00A76F62"/>
    <w:rsid w:val="00A77D97"/>
    <w:rsid w:val="00A805B2"/>
    <w:rsid w:val="00A80B4C"/>
    <w:rsid w:val="00A8104C"/>
    <w:rsid w:val="00A81DD2"/>
    <w:rsid w:val="00A820AC"/>
    <w:rsid w:val="00A827B3"/>
    <w:rsid w:val="00A83521"/>
    <w:rsid w:val="00A8368C"/>
    <w:rsid w:val="00A8386B"/>
    <w:rsid w:val="00A83CE4"/>
    <w:rsid w:val="00A84E55"/>
    <w:rsid w:val="00A85D3B"/>
    <w:rsid w:val="00A86CD6"/>
    <w:rsid w:val="00A86FFF"/>
    <w:rsid w:val="00A87016"/>
    <w:rsid w:val="00A87CDF"/>
    <w:rsid w:val="00A90DBB"/>
    <w:rsid w:val="00A91448"/>
    <w:rsid w:val="00A92E7D"/>
    <w:rsid w:val="00A93BB0"/>
    <w:rsid w:val="00A93CA2"/>
    <w:rsid w:val="00A941E6"/>
    <w:rsid w:val="00A9469B"/>
    <w:rsid w:val="00A95658"/>
    <w:rsid w:val="00A96582"/>
    <w:rsid w:val="00A96AD7"/>
    <w:rsid w:val="00A97F99"/>
    <w:rsid w:val="00AA0B7B"/>
    <w:rsid w:val="00AA142B"/>
    <w:rsid w:val="00AA168B"/>
    <w:rsid w:val="00AA191E"/>
    <w:rsid w:val="00AA21A6"/>
    <w:rsid w:val="00AA2622"/>
    <w:rsid w:val="00AA2C31"/>
    <w:rsid w:val="00AA45C0"/>
    <w:rsid w:val="00AA4C8D"/>
    <w:rsid w:val="00AA4D25"/>
    <w:rsid w:val="00AA55EF"/>
    <w:rsid w:val="00AA617B"/>
    <w:rsid w:val="00AA6FEC"/>
    <w:rsid w:val="00AA7930"/>
    <w:rsid w:val="00AA7D87"/>
    <w:rsid w:val="00AB0111"/>
    <w:rsid w:val="00AB1576"/>
    <w:rsid w:val="00AB243D"/>
    <w:rsid w:val="00AB2477"/>
    <w:rsid w:val="00AB4AF0"/>
    <w:rsid w:val="00AB5645"/>
    <w:rsid w:val="00AB6987"/>
    <w:rsid w:val="00AB6E99"/>
    <w:rsid w:val="00AB6EBF"/>
    <w:rsid w:val="00AB73DA"/>
    <w:rsid w:val="00AC01CA"/>
    <w:rsid w:val="00AC2B31"/>
    <w:rsid w:val="00AC3B07"/>
    <w:rsid w:val="00AC3F30"/>
    <w:rsid w:val="00AC45B6"/>
    <w:rsid w:val="00AC4C75"/>
    <w:rsid w:val="00AC4D22"/>
    <w:rsid w:val="00AC5B88"/>
    <w:rsid w:val="00AC5C3F"/>
    <w:rsid w:val="00AC5EC6"/>
    <w:rsid w:val="00AC6904"/>
    <w:rsid w:val="00AC7214"/>
    <w:rsid w:val="00AC7A83"/>
    <w:rsid w:val="00AD07B7"/>
    <w:rsid w:val="00AD0DC3"/>
    <w:rsid w:val="00AD10FC"/>
    <w:rsid w:val="00AD11AA"/>
    <w:rsid w:val="00AD1FE7"/>
    <w:rsid w:val="00AD5A06"/>
    <w:rsid w:val="00AD5C97"/>
    <w:rsid w:val="00AE036D"/>
    <w:rsid w:val="00AE0A21"/>
    <w:rsid w:val="00AE1250"/>
    <w:rsid w:val="00AE14A2"/>
    <w:rsid w:val="00AE1744"/>
    <w:rsid w:val="00AE2444"/>
    <w:rsid w:val="00AE28A3"/>
    <w:rsid w:val="00AE33C0"/>
    <w:rsid w:val="00AE3CCC"/>
    <w:rsid w:val="00AE3E71"/>
    <w:rsid w:val="00AE59CF"/>
    <w:rsid w:val="00AE6B5F"/>
    <w:rsid w:val="00AE7BCD"/>
    <w:rsid w:val="00AE7CE8"/>
    <w:rsid w:val="00AF0BE3"/>
    <w:rsid w:val="00AF0DF8"/>
    <w:rsid w:val="00AF1A1E"/>
    <w:rsid w:val="00AF1E1E"/>
    <w:rsid w:val="00AF301E"/>
    <w:rsid w:val="00AF318F"/>
    <w:rsid w:val="00AF3261"/>
    <w:rsid w:val="00AF39B6"/>
    <w:rsid w:val="00AF3C97"/>
    <w:rsid w:val="00AF4682"/>
    <w:rsid w:val="00AF46A0"/>
    <w:rsid w:val="00AF4897"/>
    <w:rsid w:val="00AF77BC"/>
    <w:rsid w:val="00AF7F17"/>
    <w:rsid w:val="00B00365"/>
    <w:rsid w:val="00B015AF"/>
    <w:rsid w:val="00B030D1"/>
    <w:rsid w:val="00B03167"/>
    <w:rsid w:val="00B04C56"/>
    <w:rsid w:val="00B04D2D"/>
    <w:rsid w:val="00B06307"/>
    <w:rsid w:val="00B06337"/>
    <w:rsid w:val="00B0656B"/>
    <w:rsid w:val="00B07BA3"/>
    <w:rsid w:val="00B07C45"/>
    <w:rsid w:val="00B1071D"/>
    <w:rsid w:val="00B10DC6"/>
    <w:rsid w:val="00B119BD"/>
    <w:rsid w:val="00B12214"/>
    <w:rsid w:val="00B128C3"/>
    <w:rsid w:val="00B12B18"/>
    <w:rsid w:val="00B12CE4"/>
    <w:rsid w:val="00B14B90"/>
    <w:rsid w:val="00B1551F"/>
    <w:rsid w:val="00B15E0A"/>
    <w:rsid w:val="00B16F0B"/>
    <w:rsid w:val="00B173D7"/>
    <w:rsid w:val="00B17649"/>
    <w:rsid w:val="00B17CAC"/>
    <w:rsid w:val="00B20794"/>
    <w:rsid w:val="00B207F0"/>
    <w:rsid w:val="00B2111B"/>
    <w:rsid w:val="00B22F2F"/>
    <w:rsid w:val="00B27510"/>
    <w:rsid w:val="00B27921"/>
    <w:rsid w:val="00B27B5A"/>
    <w:rsid w:val="00B3039B"/>
    <w:rsid w:val="00B3203E"/>
    <w:rsid w:val="00B3246F"/>
    <w:rsid w:val="00B33205"/>
    <w:rsid w:val="00B3367C"/>
    <w:rsid w:val="00B33988"/>
    <w:rsid w:val="00B33D20"/>
    <w:rsid w:val="00B351BD"/>
    <w:rsid w:val="00B35800"/>
    <w:rsid w:val="00B36494"/>
    <w:rsid w:val="00B368BF"/>
    <w:rsid w:val="00B36C94"/>
    <w:rsid w:val="00B36FE1"/>
    <w:rsid w:val="00B37BB9"/>
    <w:rsid w:val="00B4146F"/>
    <w:rsid w:val="00B41564"/>
    <w:rsid w:val="00B41CCA"/>
    <w:rsid w:val="00B42082"/>
    <w:rsid w:val="00B4228B"/>
    <w:rsid w:val="00B426A3"/>
    <w:rsid w:val="00B42912"/>
    <w:rsid w:val="00B43044"/>
    <w:rsid w:val="00B435B6"/>
    <w:rsid w:val="00B4382D"/>
    <w:rsid w:val="00B4399B"/>
    <w:rsid w:val="00B43FE3"/>
    <w:rsid w:val="00B44E00"/>
    <w:rsid w:val="00B451F2"/>
    <w:rsid w:val="00B453FD"/>
    <w:rsid w:val="00B46DF4"/>
    <w:rsid w:val="00B473E1"/>
    <w:rsid w:val="00B47748"/>
    <w:rsid w:val="00B47871"/>
    <w:rsid w:val="00B478E1"/>
    <w:rsid w:val="00B47AA2"/>
    <w:rsid w:val="00B5060D"/>
    <w:rsid w:val="00B50DF5"/>
    <w:rsid w:val="00B5103D"/>
    <w:rsid w:val="00B5155E"/>
    <w:rsid w:val="00B5190F"/>
    <w:rsid w:val="00B51F76"/>
    <w:rsid w:val="00B5288A"/>
    <w:rsid w:val="00B531BC"/>
    <w:rsid w:val="00B5512E"/>
    <w:rsid w:val="00B55387"/>
    <w:rsid w:val="00B556B7"/>
    <w:rsid w:val="00B56170"/>
    <w:rsid w:val="00B56A7F"/>
    <w:rsid w:val="00B573EF"/>
    <w:rsid w:val="00B6010A"/>
    <w:rsid w:val="00B60548"/>
    <w:rsid w:val="00B60D21"/>
    <w:rsid w:val="00B613AF"/>
    <w:rsid w:val="00B616AF"/>
    <w:rsid w:val="00B624BC"/>
    <w:rsid w:val="00B62860"/>
    <w:rsid w:val="00B6314E"/>
    <w:rsid w:val="00B634EB"/>
    <w:rsid w:val="00B63CD6"/>
    <w:rsid w:val="00B63CF4"/>
    <w:rsid w:val="00B66AB8"/>
    <w:rsid w:val="00B66ED7"/>
    <w:rsid w:val="00B677A5"/>
    <w:rsid w:val="00B70557"/>
    <w:rsid w:val="00B70FDB"/>
    <w:rsid w:val="00B71217"/>
    <w:rsid w:val="00B72016"/>
    <w:rsid w:val="00B7215C"/>
    <w:rsid w:val="00B72ABB"/>
    <w:rsid w:val="00B73B45"/>
    <w:rsid w:val="00B73BA0"/>
    <w:rsid w:val="00B74DA0"/>
    <w:rsid w:val="00B75400"/>
    <w:rsid w:val="00B754D3"/>
    <w:rsid w:val="00B760F5"/>
    <w:rsid w:val="00B765DD"/>
    <w:rsid w:val="00B76B09"/>
    <w:rsid w:val="00B776A2"/>
    <w:rsid w:val="00B77DC4"/>
    <w:rsid w:val="00B77DF5"/>
    <w:rsid w:val="00B8088B"/>
    <w:rsid w:val="00B8126F"/>
    <w:rsid w:val="00B819DE"/>
    <w:rsid w:val="00B81A7B"/>
    <w:rsid w:val="00B82662"/>
    <w:rsid w:val="00B83B32"/>
    <w:rsid w:val="00B841BA"/>
    <w:rsid w:val="00B8442E"/>
    <w:rsid w:val="00B84F49"/>
    <w:rsid w:val="00B85525"/>
    <w:rsid w:val="00B86B35"/>
    <w:rsid w:val="00B871D3"/>
    <w:rsid w:val="00B90470"/>
    <w:rsid w:val="00B917F8"/>
    <w:rsid w:val="00B926F2"/>
    <w:rsid w:val="00B935F9"/>
    <w:rsid w:val="00B93B6A"/>
    <w:rsid w:val="00B93D6D"/>
    <w:rsid w:val="00B93F7B"/>
    <w:rsid w:val="00B94485"/>
    <w:rsid w:val="00B94632"/>
    <w:rsid w:val="00B94FFA"/>
    <w:rsid w:val="00B955D7"/>
    <w:rsid w:val="00B959C9"/>
    <w:rsid w:val="00B96977"/>
    <w:rsid w:val="00B96FA6"/>
    <w:rsid w:val="00BA0690"/>
    <w:rsid w:val="00BA156C"/>
    <w:rsid w:val="00BA1EC0"/>
    <w:rsid w:val="00BA28FC"/>
    <w:rsid w:val="00BA2949"/>
    <w:rsid w:val="00BA2C96"/>
    <w:rsid w:val="00BA2CDD"/>
    <w:rsid w:val="00BA2F99"/>
    <w:rsid w:val="00BA302D"/>
    <w:rsid w:val="00BA33AC"/>
    <w:rsid w:val="00BA3E3A"/>
    <w:rsid w:val="00BA436C"/>
    <w:rsid w:val="00BA437A"/>
    <w:rsid w:val="00BA5B68"/>
    <w:rsid w:val="00BA5C7A"/>
    <w:rsid w:val="00BA62F2"/>
    <w:rsid w:val="00BA6FB9"/>
    <w:rsid w:val="00BA745E"/>
    <w:rsid w:val="00BA75FD"/>
    <w:rsid w:val="00BB0C74"/>
    <w:rsid w:val="00BB14F2"/>
    <w:rsid w:val="00BB18C4"/>
    <w:rsid w:val="00BB2624"/>
    <w:rsid w:val="00BB301C"/>
    <w:rsid w:val="00BB315B"/>
    <w:rsid w:val="00BB36F2"/>
    <w:rsid w:val="00BB41F0"/>
    <w:rsid w:val="00BB4278"/>
    <w:rsid w:val="00BB475A"/>
    <w:rsid w:val="00BB4BE8"/>
    <w:rsid w:val="00BB60B4"/>
    <w:rsid w:val="00BB6E66"/>
    <w:rsid w:val="00BB74DA"/>
    <w:rsid w:val="00BC074A"/>
    <w:rsid w:val="00BC0ED6"/>
    <w:rsid w:val="00BC137A"/>
    <w:rsid w:val="00BC17CE"/>
    <w:rsid w:val="00BC1D53"/>
    <w:rsid w:val="00BC20CB"/>
    <w:rsid w:val="00BC448D"/>
    <w:rsid w:val="00BC46B2"/>
    <w:rsid w:val="00BC55C8"/>
    <w:rsid w:val="00BC5A52"/>
    <w:rsid w:val="00BC677A"/>
    <w:rsid w:val="00BC6DC4"/>
    <w:rsid w:val="00BC7435"/>
    <w:rsid w:val="00BD0502"/>
    <w:rsid w:val="00BD09EA"/>
    <w:rsid w:val="00BD35EA"/>
    <w:rsid w:val="00BD3B4E"/>
    <w:rsid w:val="00BD4018"/>
    <w:rsid w:val="00BD4396"/>
    <w:rsid w:val="00BD5863"/>
    <w:rsid w:val="00BD5F92"/>
    <w:rsid w:val="00BD6BE6"/>
    <w:rsid w:val="00BD6E14"/>
    <w:rsid w:val="00BE1CC8"/>
    <w:rsid w:val="00BE3D25"/>
    <w:rsid w:val="00BE45E0"/>
    <w:rsid w:val="00BE4DA7"/>
    <w:rsid w:val="00BE5050"/>
    <w:rsid w:val="00BE537C"/>
    <w:rsid w:val="00BE5678"/>
    <w:rsid w:val="00BE61E9"/>
    <w:rsid w:val="00BE6783"/>
    <w:rsid w:val="00BE6CCF"/>
    <w:rsid w:val="00BE76C6"/>
    <w:rsid w:val="00BE7D13"/>
    <w:rsid w:val="00BE7D52"/>
    <w:rsid w:val="00BF1281"/>
    <w:rsid w:val="00BF12E1"/>
    <w:rsid w:val="00BF1E1A"/>
    <w:rsid w:val="00BF2733"/>
    <w:rsid w:val="00BF2B64"/>
    <w:rsid w:val="00BF2DDC"/>
    <w:rsid w:val="00BF3F94"/>
    <w:rsid w:val="00BF4084"/>
    <w:rsid w:val="00BF4527"/>
    <w:rsid w:val="00BF4C55"/>
    <w:rsid w:val="00BF4FD2"/>
    <w:rsid w:val="00BF741C"/>
    <w:rsid w:val="00BF753D"/>
    <w:rsid w:val="00BF7ED6"/>
    <w:rsid w:val="00C01928"/>
    <w:rsid w:val="00C01E36"/>
    <w:rsid w:val="00C0253B"/>
    <w:rsid w:val="00C02971"/>
    <w:rsid w:val="00C03509"/>
    <w:rsid w:val="00C036A4"/>
    <w:rsid w:val="00C036A7"/>
    <w:rsid w:val="00C03A07"/>
    <w:rsid w:val="00C0559B"/>
    <w:rsid w:val="00C05B26"/>
    <w:rsid w:val="00C0652D"/>
    <w:rsid w:val="00C06C34"/>
    <w:rsid w:val="00C073E2"/>
    <w:rsid w:val="00C0742C"/>
    <w:rsid w:val="00C10403"/>
    <w:rsid w:val="00C1094C"/>
    <w:rsid w:val="00C110EC"/>
    <w:rsid w:val="00C128FA"/>
    <w:rsid w:val="00C1354E"/>
    <w:rsid w:val="00C137F2"/>
    <w:rsid w:val="00C13B20"/>
    <w:rsid w:val="00C13FD6"/>
    <w:rsid w:val="00C141A6"/>
    <w:rsid w:val="00C15B99"/>
    <w:rsid w:val="00C16468"/>
    <w:rsid w:val="00C168D4"/>
    <w:rsid w:val="00C16C44"/>
    <w:rsid w:val="00C17551"/>
    <w:rsid w:val="00C21922"/>
    <w:rsid w:val="00C221B0"/>
    <w:rsid w:val="00C229C3"/>
    <w:rsid w:val="00C23A31"/>
    <w:rsid w:val="00C25007"/>
    <w:rsid w:val="00C2599E"/>
    <w:rsid w:val="00C25D93"/>
    <w:rsid w:val="00C26925"/>
    <w:rsid w:val="00C302BA"/>
    <w:rsid w:val="00C302E3"/>
    <w:rsid w:val="00C30FA0"/>
    <w:rsid w:val="00C316FB"/>
    <w:rsid w:val="00C31A34"/>
    <w:rsid w:val="00C3262B"/>
    <w:rsid w:val="00C3399C"/>
    <w:rsid w:val="00C33F15"/>
    <w:rsid w:val="00C3474A"/>
    <w:rsid w:val="00C34973"/>
    <w:rsid w:val="00C34A7B"/>
    <w:rsid w:val="00C35435"/>
    <w:rsid w:val="00C35D2A"/>
    <w:rsid w:val="00C360A9"/>
    <w:rsid w:val="00C3705E"/>
    <w:rsid w:val="00C37358"/>
    <w:rsid w:val="00C4106E"/>
    <w:rsid w:val="00C41663"/>
    <w:rsid w:val="00C418F1"/>
    <w:rsid w:val="00C41CBD"/>
    <w:rsid w:val="00C425E7"/>
    <w:rsid w:val="00C42C4A"/>
    <w:rsid w:val="00C437B3"/>
    <w:rsid w:val="00C43A15"/>
    <w:rsid w:val="00C45783"/>
    <w:rsid w:val="00C4580E"/>
    <w:rsid w:val="00C45F03"/>
    <w:rsid w:val="00C46316"/>
    <w:rsid w:val="00C473A9"/>
    <w:rsid w:val="00C4784E"/>
    <w:rsid w:val="00C47A5A"/>
    <w:rsid w:val="00C50307"/>
    <w:rsid w:val="00C507D5"/>
    <w:rsid w:val="00C51AA5"/>
    <w:rsid w:val="00C51C74"/>
    <w:rsid w:val="00C51D5D"/>
    <w:rsid w:val="00C52508"/>
    <w:rsid w:val="00C5259E"/>
    <w:rsid w:val="00C5276A"/>
    <w:rsid w:val="00C52B2B"/>
    <w:rsid w:val="00C52BBE"/>
    <w:rsid w:val="00C532E5"/>
    <w:rsid w:val="00C53605"/>
    <w:rsid w:val="00C53635"/>
    <w:rsid w:val="00C567BD"/>
    <w:rsid w:val="00C56E27"/>
    <w:rsid w:val="00C57668"/>
    <w:rsid w:val="00C57EEF"/>
    <w:rsid w:val="00C6015B"/>
    <w:rsid w:val="00C604EC"/>
    <w:rsid w:val="00C60B8A"/>
    <w:rsid w:val="00C61018"/>
    <w:rsid w:val="00C620DF"/>
    <w:rsid w:val="00C624BC"/>
    <w:rsid w:val="00C62AE2"/>
    <w:rsid w:val="00C62EF6"/>
    <w:rsid w:val="00C63155"/>
    <w:rsid w:val="00C631D3"/>
    <w:rsid w:val="00C63AA1"/>
    <w:rsid w:val="00C63B25"/>
    <w:rsid w:val="00C6523E"/>
    <w:rsid w:val="00C66970"/>
    <w:rsid w:val="00C66D36"/>
    <w:rsid w:val="00C66FD4"/>
    <w:rsid w:val="00C675F0"/>
    <w:rsid w:val="00C67FD8"/>
    <w:rsid w:val="00C70329"/>
    <w:rsid w:val="00C70C00"/>
    <w:rsid w:val="00C70FB0"/>
    <w:rsid w:val="00C717B5"/>
    <w:rsid w:val="00C721AA"/>
    <w:rsid w:val="00C723EE"/>
    <w:rsid w:val="00C72A56"/>
    <w:rsid w:val="00C734B5"/>
    <w:rsid w:val="00C73D27"/>
    <w:rsid w:val="00C742AC"/>
    <w:rsid w:val="00C74C09"/>
    <w:rsid w:val="00C7696A"/>
    <w:rsid w:val="00C76B87"/>
    <w:rsid w:val="00C76CB4"/>
    <w:rsid w:val="00C775F6"/>
    <w:rsid w:val="00C77C7D"/>
    <w:rsid w:val="00C80AD8"/>
    <w:rsid w:val="00C8128C"/>
    <w:rsid w:val="00C818E7"/>
    <w:rsid w:val="00C8238F"/>
    <w:rsid w:val="00C8308E"/>
    <w:rsid w:val="00C83468"/>
    <w:rsid w:val="00C8482C"/>
    <w:rsid w:val="00C8495A"/>
    <w:rsid w:val="00C84B76"/>
    <w:rsid w:val="00C85E6E"/>
    <w:rsid w:val="00C8639A"/>
    <w:rsid w:val="00C86854"/>
    <w:rsid w:val="00C8701F"/>
    <w:rsid w:val="00C8768F"/>
    <w:rsid w:val="00C903BA"/>
    <w:rsid w:val="00C906DD"/>
    <w:rsid w:val="00C90990"/>
    <w:rsid w:val="00C90B45"/>
    <w:rsid w:val="00C90C63"/>
    <w:rsid w:val="00C91606"/>
    <w:rsid w:val="00C917E4"/>
    <w:rsid w:val="00C918E0"/>
    <w:rsid w:val="00C92D55"/>
    <w:rsid w:val="00C93614"/>
    <w:rsid w:val="00C93915"/>
    <w:rsid w:val="00C9439A"/>
    <w:rsid w:val="00C9496C"/>
    <w:rsid w:val="00C9509E"/>
    <w:rsid w:val="00C956D7"/>
    <w:rsid w:val="00C95746"/>
    <w:rsid w:val="00C96398"/>
    <w:rsid w:val="00C96D4D"/>
    <w:rsid w:val="00C975F8"/>
    <w:rsid w:val="00CA0E6D"/>
    <w:rsid w:val="00CA2123"/>
    <w:rsid w:val="00CA271C"/>
    <w:rsid w:val="00CA3C53"/>
    <w:rsid w:val="00CA4257"/>
    <w:rsid w:val="00CA47EB"/>
    <w:rsid w:val="00CA5884"/>
    <w:rsid w:val="00CA60E1"/>
    <w:rsid w:val="00CA69CA"/>
    <w:rsid w:val="00CA6D39"/>
    <w:rsid w:val="00CA79DA"/>
    <w:rsid w:val="00CB0B9F"/>
    <w:rsid w:val="00CB14CA"/>
    <w:rsid w:val="00CB1759"/>
    <w:rsid w:val="00CB191C"/>
    <w:rsid w:val="00CB20A8"/>
    <w:rsid w:val="00CB2BD2"/>
    <w:rsid w:val="00CB4C40"/>
    <w:rsid w:val="00CB56B4"/>
    <w:rsid w:val="00CB608C"/>
    <w:rsid w:val="00CB671F"/>
    <w:rsid w:val="00CB6CD6"/>
    <w:rsid w:val="00CB71BB"/>
    <w:rsid w:val="00CC0315"/>
    <w:rsid w:val="00CC0DD7"/>
    <w:rsid w:val="00CC0F5A"/>
    <w:rsid w:val="00CC1A85"/>
    <w:rsid w:val="00CC27F1"/>
    <w:rsid w:val="00CC29F0"/>
    <w:rsid w:val="00CC2C35"/>
    <w:rsid w:val="00CC3413"/>
    <w:rsid w:val="00CC3805"/>
    <w:rsid w:val="00CC3E64"/>
    <w:rsid w:val="00CC4016"/>
    <w:rsid w:val="00CC4507"/>
    <w:rsid w:val="00CC491D"/>
    <w:rsid w:val="00CC54C7"/>
    <w:rsid w:val="00CC5576"/>
    <w:rsid w:val="00CC77A3"/>
    <w:rsid w:val="00CC7C36"/>
    <w:rsid w:val="00CD0B63"/>
    <w:rsid w:val="00CD1DA8"/>
    <w:rsid w:val="00CD3772"/>
    <w:rsid w:val="00CD37BF"/>
    <w:rsid w:val="00CD444A"/>
    <w:rsid w:val="00CD4AFB"/>
    <w:rsid w:val="00CD56D5"/>
    <w:rsid w:val="00CD60FE"/>
    <w:rsid w:val="00CD6873"/>
    <w:rsid w:val="00CD6CE2"/>
    <w:rsid w:val="00CE08F2"/>
    <w:rsid w:val="00CE1CDF"/>
    <w:rsid w:val="00CE1F4D"/>
    <w:rsid w:val="00CE222E"/>
    <w:rsid w:val="00CE2A19"/>
    <w:rsid w:val="00CE2AA6"/>
    <w:rsid w:val="00CE4BDE"/>
    <w:rsid w:val="00CE4F7A"/>
    <w:rsid w:val="00CE5304"/>
    <w:rsid w:val="00CE5557"/>
    <w:rsid w:val="00CE5E4B"/>
    <w:rsid w:val="00CE73BD"/>
    <w:rsid w:val="00CE7D39"/>
    <w:rsid w:val="00CF0022"/>
    <w:rsid w:val="00CF0F1F"/>
    <w:rsid w:val="00CF25C9"/>
    <w:rsid w:val="00CF2814"/>
    <w:rsid w:val="00CF30D2"/>
    <w:rsid w:val="00CF3719"/>
    <w:rsid w:val="00CF3C0E"/>
    <w:rsid w:val="00CF4003"/>
    <w:rsid w:val="00CF4304"/>
    <w:rsid w:val="00CF4EF9"/>
    <w:rsid w:val="00CF63AA"/>
    <w:rsid w:val="00CF6682"/>
    <w:rsid w:val="00CF6A99"/>
    <w:rsid w:val="00CF6D20"/>
    <w:rsid w:val="00CF6FD9"/>
    <w:rsid w:val="00CF7164"/>
    <w:rsid w:val="00CF7480"/>
    <w:rsid w:val="00CF7508"/>
    <w:rsid w:val="00CF7584"/>
    <w:rsid w:val="00CF78E5"/>
    <w:rsid w:val="00D000E8"/>
    <w:rsid w:val="00D00BD9"/>
    <w:rsid w:val="00D022FA"/>
    <w:rsid w:val="00D02668"/>
    <w:rsid w:val="00D02F51"/>
    <w:rsid w:val="00D03981"/>
    <w:rsid w:val="00D03AEB"/>
    <w:rsid w:val="00D04786"/>
    <w:rsid w:val="00D048ED"/>
    <w:rsid w:val="00D05FED"/>
    <w:rsid w:val="00D073C1"/>
    <w:rsid w:val="00D079A7"/>
    <w:rsid w:val="00D1078C"/>
    <w:rsid w:val="00D10DDD"/>
    <w:rsid w:val="00D11349"/>
    <w:rsid w:val="00D11517"/>
    <w:rsid w:val="00D1176C"/>
    <w:rsid w:val="00D129B3"/>
    <w:rsid w:val="00D13E9A"/>
    <w:rsid w:val="00D14408"/>
    <w:rsid w:val="00D153E3"/>
    <w:rsid w:val="00D15F50"/>
    <w:rsid w:val="00D15F6A"/>
    <w:rsid w:val="00D17D30"/>
    <w:rsid w:val="00D21317"/>
    <w:rsid w:val="00D220BB"/>
    <w:rsid w:val="00D22934"/>
    <w:rsid w:val="00D22D68"/>
    <w:rsid w:val="00D233EE"/>
    <w:rsid w:val="00D23669"/>
    <w:rsid w:val="00D2386C"/>
    <w:rsid w:val="00D23E85"/>
    <w:rsid w:val="00D24120"/>
    <w:rsid w:val="00D24238"/>
    <w:rsid w:val="00D258B8"/>
    <w:rsid w:val="00D25A76"/>
    <w:rsid w:val="00D25AD7"/>
    <w:rsid w:val="00D267C2"/>
    <w:rsid w:val="00D274BD"/>
    <w:rsid w:val="00D27667"/>
    <w:rsid w:val="00D2786C"/>
    <w:rsid w:val="00D278AB"/>
    <w:rsid w:val="00D27923"/>
    <w:rsid w:val="00D31096"/>
    <w:rsid w:val="00D318A6"/>
    <w:rsid w:val="00D3193A"/>
    <w:rsid w:val="00D31E42"/>
    <w:rsid w:val="00D32221"/>
    <w:rsid w:val="00D32750"/>
    <w:rsid w:val="00D32CFD"/>
    <w:rsid w:val="00D332ED"/>
    <w:rsid w:val="00D3342F"/>
    <w:rsid w:val="00D33EA5"/>
    <w:rsid w:val="00D34ABF"/>
    <w:rsid w:val="00D35214"/>
    <w:rsid w:val="00D36373"/>
    <w:rsid w:val="00D3651E"/>
    <w:rsid w:val="00D379D1"/>
    <w:rsid w:val="00D4029B"/>
    <w:rsid w:val="00D402D2"/>
    <w:rsid w:val="00D40982"/>
    <w:rsid w:val="00D41337"/>
    <w:rsid w:val="00D41D92"/>
    <w:rsid w:val="00D436DC"/>
    <w:rsid w:val="00D43864"/>
    <w:rsid w:val="00D43C6A"/>
    <w:rsid w:val="00D44776"/>
    <w:rsid w:val="00D44C31"/>
    <w:rsid w:val="00D454AF"/>
    <w:rsid w:val="00D45BBF"/>
    <w:rsid w:val="00D45BDF"/>
    <w:rsid w:val="00D4675A"/>
    <w:rsid w:val="00D50256"/>
    <w:rsid w:val="00D50499"/>
    <w:rsid w:val="00D50656"/>
    <w:rsid w:val="00D50A8C"/>
    <w:rsid w:val="00D52057"/>
    <w:rsid w:val="00D53042"/>
    <w:rsid w:val="00D532AA"/>
    <w:rsid w:val="00D533AA"/>
    <w:rsid w:val="00D53DD4"/>
    <w:rsid w:val="00D5414E"/>
    <w:rsid w:val="00D56058"/>
    <w:rsid w:val="00D560A0"/>
    <w:rsid w:val="00D562D1"/>
    <w:rsid w:val="00D566D2"/>
    <w:rsid w:val="00D56C86"/>
    <w:rsid w:val="00D56CE5"/>
    <w:rsid w:val="00D57E5C"/>
    <w:rsid w:val="00D57FD6"/>
    <w:rsid w:val="00D60728"/>
    <w:rsid w:val="00D611A9"/>
    <w:rsid w:val="00D61646"/>
    <w:rsid w:val="00D618C0"/>
    <w:rsid w:val="00D62464"/>
    <w:rsid w:val="00D626BC"/>
    <w:rsid w:val="00D62911"/>
    <w:rsid w:val="00D62D88"/>
    <w:rsid w:val="00D63333"/>
    <w:rsid w:val="00D63F42"/>
    <w:rsid w:val="00D64EEF"/>
    <w:rsid w:val="00D652F9"/>
    <w:rsid w:val="00D66EBE"/>
    <w:rsid w:val="00D6748B"/>
    <w:rsid w:val="00D67662"/>
    <w:rsid w:val="00D67969"/>
    <w:rsid w:val="00D67E76"/>
    <w:rsid w:val="00D7036A"/>
    <w:rsid w:val="00D71C61"/>
    <w:rsid w:val="00D7254B"/>
    <w:rsid w:val="00D725B0"/>
    <w:rsid w:val="00D72A96"/>
    <w:rsid w:val="00D73765"/>
    <w:rsid w:val="00D7489C"/>
    <w:rsid w:val="00D74905"/>
    <w:rsid w:val="00D74E34"/>
    <w:rsid w:val="00D75AFD"/>
    <w:rsid w:val="00D762DB"/>
    <w:rsid w:val="00D8004D"/>
    <w:rsid w:val="00D80474"/>
    <w:rsid w:val="00D806A9"/>
    <w:rsid w:val="00D80A2D"/>
    <w:rsid w:val="00D810E1"/>
    <w:rsid w:val="00D83F12"/>
    <w:rsid w:val="00D8411B"/>
    <w:rsid w:val="00D84C6B"/>
    <w:rsid w:val="00D85A52"/>
    <w:rsid w:val="00D874FC"/>
    <w:rsid w:val="00D87F86"/>
    <w:rsid w:val="00D903E8"/>
    <w:rsid w:val="00D910A3"/>
    <w:rsid w:val="00D9146A"/>
    <w:rsid w:val="00D917FE"/>
    <w:rsid w:val="00D92968"/>
    <w:rsid w:val="00D93842"/>
    <w:rsid w:val="00D94B42"/>
    <w:rsid w:val="00D94BE8"/>
    <w:rsid w:val="00D95F82"/>
    <w:rsid w:val="00D966E0"/>
    <w:rsid w:val="00D97509"/>
    <w:rsid w:val="00D97668"/>
    <w:rsid w:val="00D9768E"/>
    <w:rsid w:val="00DA0092"/>
    <w:rsid w:val="00DA03A6"/>
    <w:rsid w:val="00DA0A8C"/>
    <w:rsid w:val="00DA1093"/>
    <w:rsid w:val="00DA161E"/>
    <w:rsid w:val="00DA18BC"/>
    <w:rsid w:val="00DA2A07"/>
    <w:rsid w:val="00DA3737"/>
    <w:rsid w:val="00DA3F22"/>
    <w:rsid w:val="00DA4A02"/>
    <w:rsid w:val="00DA6F68"/>
    <w:rsid w:val="00DA7262"/>
    <w:rsid w:val="00DA7264"/>
    <w:rsid w:val="00DA73DE"/>
    <w:rsid w:val="00DA751D"/>
    <w:rsid w:val="00DA7FEE"/>
    <w:rsid w:val="00DB0CC3"/>
    <w:rsid w:val="00DB0D95"/>
    <w:rsid w:val="00DB1369"/>
    <w:rsid w:val="00DB166B"/>
    <w:rsid w:val="00DB18EA"/>
    <w:rsid w:val="00DB4E78"/>
    <w:rsid w:val="00DB5CD8"/>
    <w:rsid w:val="00DB64BB"/>
    <w:rsid w:val="00DB659F"/>
    <w:rsid w:val="00DB7E4A"/>
    <w:rsid w:val="00DC0C21"/>
    <w:rsid w:val="00DC1413"/>
    <w:rsid w:val="00DC24E8"/>
    <w:rsid w:val="00DC2F7A"/>
    <w:rsid w:val="00DC363B"/>
    <w:rsid w:val="00DC3843"/>
    <w:rsid w:val="00DC4C27"/>
    <w:rsid w:val="00DC55E7"/>
    <w:rsid w:val="00DC62EB"/>
    <w:rsid w:val="00DC6A91"/>
    <w:rsid w:val="00DC79BA"/>
    <w:rsid w:val="00DC7C06"/>
    <w:rsid w:val="00DC7D0D"/>
    <w:rsid w:val="00DC7F3C"/>
    <w:rsid w:val="00DC7F9B"/>
    <w:rsid w:val="00DD0628"/>
    <w:rsid w:val="00DD094A"/>
    <w:rsid w:val="00DD1ED2"/>
    <w:rsid w:val="00DD2FC0"/>
    <w:rsid w:val="00DD35E6"/>
    <w:rsid w:val="00DD365B"/>
    <w:rsid w:val="00DD3C0D"/>
    <w:rsid w:val="00DD3C6D"/>
    <w:rsid w:val="00DD527C"/>
    <w:rsid w:val="00DD57DA"/>
    <w:rsid w:val="00DD6134"/>
    <w:rsid w:val="00DD6474"/>
    <w:rsid w:val="00DD7A3D"/>
    <w:rsid w:val="00DD7DA6"/>
    <w:rsid w:val="00DE3A44"/>
    <w:rsid w:val="00DE51AC"/>
    <w:rsid w:val="00DE6672"/>
    <w:rsid w:val="00DE746E"/>
    <w:rsid w:val="00DE76C3"/>
    <w:rsid w:val="00DE7A10"/>
    <w:rsid w:val="00DE7C8F"/>
    <w:rsid w:val="00DF01E3"/>
    <w:rsid w:val="00DF0F8D"/>
    <w:rsid w:val="00DF1901"/>
    <w:rsid w:val="00DF3081"/>
    <w:rsid w:val="00DF4194"/>
    <w:rsid w:val="00DF5072"/>
    <w:rsid w:val="00DF599F"/>
    <w:rsid w:val="00DF5D01"/>
    <w:rsid w:val="00DF6906"/>
    <w:rsid w:val="00DF6C07"/>
    <w:rsid w:val="00DF6FC8"/>
    <w:rsid w:val="00DF7C4D"/>
    <w:rsid w:val="00E007F6"/>
    <w:rsid w:val="00E00817"/>
    <w:rsid w:val="00E00A02"/>
    <w:rsid w:val="00E01A96"/>
    <w:rsid w:val="00E01C05"/>
    <w:rsid w:val="00E02FED"/>
    <w:rsid w:val="00E030BA"/>
    <w:rsid w:val="00E03751"/>
    <w:rsid w:val="00E04C7A"/>
    <w:rsid w:val="00E06BA1"/>
    <w:rsid w:val="00E0781D"/>
    <w:rsid w:val="00E078A8"/>
    <w:rsid w:val="00E07F15"/>
    <w:rsid w:val="00E116D2"/>
    <w:rsid w:val="00E11C64"/>
    <w:rsid w:val="00E12449"/>
    <w:rsid w:val="00E124B3"/>
    <w:rsid w:val="00E12B23"/>
    <w:rsid w:val="00E13371"/>
    <w:rsid w:val="00E143F1"/>
    <w:rsid w:val="00E14988"/>
    <w:rsid w:val="00E14E76"/>
    <w:rsid w:val="00E1595D"/>
    <w:rsid w:val="00E16003"/>
    <w:rsid w:val="00E16011"/>
    <w:rsid w:val="00E2002A"/>
    <w:rsid w:val="00E20763"/>
    <w:rsid w:val="00E21B8B"/>
    <w:rsid w:val="00E21EC9"/>
    <w:rsid w:val="00E22A57"/>
    <w:rsid w:val="00E232AD"/>
    <w:rsid w:val="00E23536"/>
    <w:rsid w:val="00E2374D"/>
    <w:rsid w:val="00E242E0"/>
    <w:rsid w:val="00E24B05"/>
    <w:rsid w:val="00E24CE6"/>
    <w:rsid w:val="00E259B0"/>
    <w:rsid w:val="00E26030"/>
    <w:rsid w:val="00E275C3"/>
    <w:rsid w:val="00E276CA"/>
    <w:rsid w:val="00E279D4"/>
    <w:rsid w:val="00E27E61"/>
    <w:rsid w:val="00E3027C"/>
    <w:rsid w:val="00E31A58"/>
    <w:rsid w:val="00E321CC"/>
    <w:rsid w:val="00E3226B"/>
    <w:rsid w:val="00E3270C"/>
    <w:rsid w:val="00E33C0C"/>
    <w:rsid w:val="00E34CA5"/>
    <w:rsid w:val="00E34CD7"/>
    <w:rsid w:val="00E36552"/>
    <w:rsid w:val="00E3697D"/>
    <w:rsid w:val="00E36B56"/>
    <w:rsid w:val="00E37BA0"/>
    <w:rsid w:val="00E4033E"/>
    <w:rsid w:val="00E412C4"/>
    <w:rsid w:val="00E418A8"/>
    <w:rsid w:val="00E4196F"/>
    <w:rsid w:val="00E43C73"/>
    <w:rsid w:val="00E44270"/>
    <w:rsid w:val="00E44D06"/>
    <w:rsid w:val="00E44EE5"/>
    <w:rsid w:val="00E45FAE"/>
    <w:rsid w:val="00E465E3"/>
    <w:rsid w:val="00E4695D"/>
    <w:rsid w:val="00E46D93"/>
    <w:rsid w:val="00E478ED"/>
    <w:rsid w:val="00E502EB"/>
    <w:rsid w:val="00E5114F"/>
    <w:rsid w:val="00E5145F"/>
    <w:rsid w:val="00E53986"/>
    <w:rsid w:val="00E53D7F"/>
    <w:rsid w:val="00E53F4F"/>
    <w:rsid w:val="00E548E6"/>
    <w:rsid w:val="00E55B51"/>
    <w:rsid w:val="00E55DA2"/>
    <w:rsid w:val="00E55FFF"/>
    <w:rsid w:val="00E56418"/>
    <w:rsid w:val="00E56D56"/>
    <w:rsid w:val="00E57CE7"/>
    <w:rsid w:val="00E57ECC"/>
    <w:rsid w:val="00E613ED"/>
    <w:rsid w:val="00E625FD"/>
    <w:rsid w:val="00E63F91"/>
    <w:rsid w:val="00E6443B"/>
    <w:rsid w:val="00E649D7"/>
    <w:rsid w:val="00E66311"/>
    <w:rsid w:val="00E66C75"/>
    <w:rsid w:val="00E6789E"/>
    <w:rsid w:val="00E67E7E"/>
    <w:rsid w:val="00E7008A"/>
    <w:rsid w:val="00E70E10"/>
    <w:rsid w:val="00E71594"/>
    <w:rsid w:val="00E717A4"/>
    <w:rsid w:val="00E718B3"/>
    <w:rsid w:val="00E71B80"/>
    <w:rsid w:val="00E7344D"/>
    <w:rsid w:val="00E743DC"/>
    <w:rsid w:val="00E747D9"/>
    <w:rsid w:val="00E74D11"/>
    <w:rsid w:val="00E76225"/>
    <w:rsid w:val="00E762AE"/>
    <w:rsid w:val="00E76816"/>
    <w:rsid w:val="00E7708B"/>
    <w:rsid w:val="00E80396"/>
    <w:rsid w:val="00E82204"/>
    <w:rsid w:val="00E822CB"/>
    <w:rsid w:val="00E82994"/>
    <w:rsid w:val="00E82B10"/>
    <w:rsid w:val="00E83288"/>
    <w:rsid w:val="00E83E2F"/>
    <w:rsid w:val="00E844BB"/>
    <w:rsid w:val="00E844EA"/>
    <w:rsid w:val="00E847DF"/>
    <w:rsid w:val="00E84B43"/>
    <w:rsid w:val="00E85647"/>
    <w:rsid w:val="00E86064"/>
    <w:rsid w:val="00E86688"/>
    <w:rsid w:val="00E867F8"/>
    <w:rsid w:val="00E879E1"/>
    <w:rsid w:val="00E87D89"/>
    <w:rsid w:val="00E90157"/>
    <w:rsid w:val="00E9073C"/>
    <w:rsid w:val="00E90A97"/>
    <w:rsid w:val="00E91310"/>
    <w:rsid w:val="00E915A6"/>
    <w:rsid w:val="00E91F3B"/>
    <w:rsid w:val="00E922CB"/>
    <w:rsid w:val="00E92542"/>
    <w:rsid w:val="00E92C0A"/>
    <w:rsid w:val="00E934A7"/>
    <w:rsid w:val="00E93B60"/>
    <w:rsid w:val="00E94FDD"/>
    <w:rsid w:val="00E95689"/>
    <w:rsid w:val="00E962E9"/>
    <w:rsid w:val="00E97254"/>
    <w:rsid w:val="00E979E7"/>
    <w:rsid w:val="00E97EB9"/>
    <w:rsid w:val="00EA0753"/>
    <w:rsid w:val="00EA19B8"/>
    <w:rsid w:val="00EA2B5D"/>
    <w:rsid w:val="00EA40B1"/>
    <w:rsid w:val="00EA6AA6"/>
    <w:rsid w:val="00EA79E2"/>
    <w:rsid w:val="00EB1C0C"/>
    <w:rsid w:val="00EB20B9"/>
    <w:rsid w:val="00EB3959"/>
    <w:rsid w:val="00EB4866"/>
    <w:rsid w:val="00EB5114"/>
    <w:rsid w:val="00EB6073"/>
    <w:rsid w:val="00EB6228"/>
    <w:rsid w:val="00EB6453"/>
    <w:rsid w:val="00EB740F"/>
    <w:rsid w:val="00EB7510"/>
    <w:rsid w:val="00EB7A2F"/>
    <w:rsid w:val="00EB7ED2"/>
    <w:rsid w:val="00EC0BA0"/>
    <w:rsid w:val="00EC0CB8"/>
    <w:rsid w:val="00EC0CEB"/>
    <w:rsid w:val="00EC1861"/>
    <w:rsid w:val="00EC2C30"/>
    <w:rsid w:val="00EC3AFB"/>
    <w:rsid w:val="00EC453C"/>
    <w:rsid w:val="00EC4726"/>
    <w:rsid w:val="00EC494C"/>
    <w:rsid w:val="00EC4DEC"/>
    <w:rsid w:val="00EC4FB8"/>
    <w:rsid w:val="00EC5D40"/>
    <w:rsid w:val="00EC5ED6"/>
    <w:rsid w:val="00EC6C66"/>
    <w:rsid w:val="00EC73B8"/>
    <w:rsid w:val="00EC7845"/>
    <w:rsid w:val="00ED0229"/>
    <w:rsid w:val="00ED0ED3"/>
    <w:rsid w:val="00ED2BA9"/>
    <w:rsid w:val="00ED30C1"/>
    <w:rsid w:val="00ED37CB"/>
    <w:rsid w:val="00ED3A51"/>
    <w:rsid w:val="00ED3ED5"/>
    <w:rsid w:val="00ED4D8C"/>
    <w:rsid w:val="00ED69C0"/>
    <w:rsid w:val="00ED7241"/>
    <w:rsid w:val="00EE06A4"/>
    <w:rsid w:val="00EE0A8B"/>
    <w:rsid w:val="00EE1100"/>
    <w:rsid w:val="00EE27C7"/>
    <w:rsid w:val="00EE3D88"/>
    <w:rsid w:val="00EE450A"/>
    <w:rsid w:val="00EE48B2"/>
    <w:rsid w:val="00EE48BD"/>
    <w:rsid w:val="00EE5C3A"/>
    <w:rsid w:val="00EE644E"/>
    <w:rsid w:val="00EE796A"/>
    <w:rsid w:val="00EF09B8"/>
    <w:rsid w:val="00EF0F0A"/>
    <w:rsid w:val="00EF1035"/>
    <w:rsid w:val="00EF1147"/>
    <w:rsid w:val="00EF12EB"/>
    <w:rsid w:val="00EF1747"/>
    <w:rsid w:val="00EF1776"/>
    <w:rsid w:val="00EF1AAA"/>
    <w:rsid w:val="00EF3C13"/>
    <w:rsid w:val="00EF4F2F"/>
    <w:rsid w:val="00EF5553"/>
    <w:rsid w:val="00EF5867"/>
    <w:rsid w:val="00EF5E66"/>
    <w:rsid w:val="00EF67C5"/>
    <w:rsid w:val="00EF68D8"/>
    <w:rsid w:val="00EF71BB"/>
    <w:rsid w:val="00EF76A8"/>
    <w:rsid w:val="00EF7CBA"/>
    <w:rsid w:val="00F011EA"/>
    <w:rsid w:val="00F017F8"/>
    <w:rsid w:val="00F0210D"/>
    <w:rsid w:val="00F02E3E"/>
    <w:rsid w:val="00F02F39"/>
    <w:rsid w:val="00F03369"/>
    <w:rsid w:val="00F040CF"/>
    <w:rsid w:val="00F04192"/>
    <w:rsid w:val="00F048B5"/>
    <w:rsid w:val="00F06E06"/>
    <w:rsid w:val="00F071F9"/>
    <w:rsid w:val="00F07A80"/>
    <w:rsid w:val="00F110C5"/>
    <w:rsid w:val="00F1135A"/>
    <w:rsid w:val="00F122E5"/>
    <w:rsid w:val="00F12888"/>
    <w:rsid w:val="00F130C9"/>
    <w:rsid w:val="00F14723"/>
    <w:rsid w:val="00F1587B"/>
    <w:rsid w:val="00F17782"/>
    <w:rsid w:val="00F17ACD"/>
    <w:rsid w:val="00F203A6"/>
    <w:rsid w:val="00F20B2A"/>
    <w:rsid w:val="00F20DAD"/>
    <w:rsid w:val="00F21154"/>
    <w:rsid w:val="00F21A8A"/>
    <w:rsid w:val="00F21CA8"/>
    <w:rsid w:val="00F21FA5"/>
    <w:rsid w:val="00F235CD"/>
    <w:rsid w:val="00F23D9D"/>
    <w:rsid w:val="00F24715"/>
    <w:rsid w:val="00F247CE"/>
    <w:rsid w:val="00F248EA"/>
    <w:rsid w:val="00F24D4D"/>
    <w:rsid w:val="00F24DF6"/>
    <w:rsid w:val="00F26042"/>
    <w:rsid w:val="00F26B5B"/>
    <w:rsid w:val="00F26E3B"/>
    <w:rsid w:val="00F3098A"/>
    <w:rsid w:val="00F30C0A"/>
    <w:rsid w:val="00F30D26"/>
    <w:rsid w:val="00F3159C"/>
    <w:rsid w:val="00F31931"/>
    <w:rsid w:val="00F32F32"/>
    <w:rsid w:val="00F33705"/>
    <w:rsid w:val="00F33908"/>
    <w:rsid w:val="00F34107"/>
    <w:rsid w:val="00F34682"/>
    <w:rsid w:val="00F34703"/>
    <w:rsid w:val="00F360DA"/>
    <w:rsid w:val="00F37139"/>
    <w:rsid w:val="00F3737F"/>
    <w:rsid w:val="00F37E0A"/>
    <w:rsid w:val="00F37EAE"/>
    <w:rsid w:val="00F37EDC"/>
    <w:rsid w:val="00F40761"/>
    <w:rsid w:val="00F40C2F"/>
    <w:rsid w:val="00F40CCE"/>
    <w:rsid w:val="00F41C03"/>
    <w:rsid w:val="00F429A6"/>
    <w:rsid w:val="00F43151"/>
    <w:rsid w:val="00F4362A"/>
    <w:rsid w:val="00F4375D"/>
    <w:rsid w:val="00F446C4"/>
    <w:rsid w:val="00F45179"/>
    <w:rsid w:val="00F45A06"/>
    <w:rsid w:val="00F45F08"/>
    <w:rsid w:val="00F465B2"/>
    <w:rsid w:val="00F47943"/>
    <w:rsid w:val="00F47BAD"/>
    <w:rsid w:val="00F500EF"/>
    <w:rsid w:val="00F502EF"/>
    <w:rsid w:val="00F50C16"/>
    <w:rsid w:val="00F50E1C"/>
    <w:rsid w:val="00F5122E"/>
    <w:rsid w:val="00F51BBE"/>
    <w:rsid w:val="00F523E5"/>
    <w:rsid w:val="00F5243F"/>
    <w:rsid w:val="00F52F50"/>
    <w:rsid w:val="00F5386F"/>
    <w:rsid w:val="00F539D6"/>
    <w:rsid w:val="00F53B7F"/>
    <w:rsid w:val="00F53C37"/>
    <w:rsid w:val="00F54773"/>
    <w:rsid w:val="00F54C71"/>
    <w:rsid w:val="00F54D4E"/>
    <w:rsid w:val="00F55273"/>
    <w:rsid w:val="00F552B5"/>
    <w:rsid w:val="00F553C5"/>
    <w:rsid w:val="00F557E5"/>
    <w:rsid w:val="00F55E90"/>
    <w:rsid w:val="00F572AB"/>
    <w:rsid w:val="00F5746B"/>
    <w:rsid w:val="00F57ED9"/>
    <w:rsid w:val="00F60D58"/>
    <w:rsid w:val="00F61A80"/>
    <w:rsid w:val="00F63B63"/>
    <w:rsid w:val="00F64A89"/>
    <w:rsid w:val="00F65AE2"/>
    <w:rsid w:val="00F65BDE"/>
    <w:rsid w:val="00F65E20"/>
    <w:rsid w:val="00F7016E"/>
    <w:rsid w:val="00F705BC"/>
    <w:rsid w:val="00F71822"/>
    <w:rsid w:val="00F72F06"/>
    <w:rsid w:val="00F73C1C"/>
    <w:rsid w:val="00F73F3D"/>
    <w:rsid w:val="00F747F9"/>
    <w:rsid w:val="00F74DB5"/>
    <w:rsid w:val="00F75F5C"/>
    <w:rsid w:val="00F77C41"/>
    <w:rsid w:val="00F8119A"/>
    <w:rsid w:val="00F816FA"/>
    <w:rsid w:val="00F816FF"/>
    <w:rsid w:val="00F81B4C"/>
    <w:rsid w:val="00F82380"/>
    <w:rsid w:val="00F83A02"/>
    <w:rsid w:val="00F83D5F"/>
    <w:rsid w:val="00F849A6"/>
    <w:rsid w:val="00F84D5F"/>
    <w:rsid w:val="00F8506F"/>
    <w:rsid w:val="00F85D98"/>
    <w:rsid w:val="00F875AF"/>
    <w:rsid w:val="00F87A22"/>
    <w:rsid w:val="00F90727"/>
    <w:rsid w:val="00F90E37"/>
    <w:rsid w:val="00F91024"/>
    <w:rsid w:val="00F91C60"/>
    <w:rsid w:val="00F92903"/>
    <w:rsid w:val="00F92B57"/>
    <w:rsid w:val="00F92BB6"/>
    <w:rsid w:val="00F934C3"/>
    <w:rsid w:val="00F9405C"/>
    <w:rsid w:val="00F951DF"/>
    <w:rsid w:val="00F956AD"/>
    <w:rsid w:val="00F95C2E"/>
    <w:rsid w:val="00F96778"/>
    <w:rsid w:val="00F97533"/>
    <w:rsid w:val="00F977B0"/>
    <w:rsid w:val="00F97915"/>
    <w:rsid w:val="00FA075C"/>
    <w:rsid w:val="00FA0991"/>
    <w:rsid w:val="00FA1017"/>
    <w:rsid w:val="00FA142F"/>
    <w:rsid w:val="00FA1450"/>
    <w:rsid w:val="00FA2256"/>
    <w:rsid w:val="00FA2699"/>
    <w:rsid w:val="00FA2B1E"/>
    <w:rsid w:val="00FA412C"/>
    <w:rsid w:val="00FA41F1"/>
    <w:rsid w:val="00FA43A8"/>
    <w:rsid w:val="00FA4C1A"/>
    <w:rsid w:val="00FA4CA4"/>
    <w:rsid w:val="00FA58DC"/>
    <w:rsid w:val="00FA6305"/>
    <w:rsid w:val="00FA634F"/>
    <w:rsid w:val="00FA6981"/>
    <w:rsid w:val="00FA6DB9"/>
    <w:rsid w:val="00FA6FB7"/>
    <w:rsid w:val="00FA7788"/>
    <w:rsid w:val="00FA7C12"/>
    <w:rsid w:val="00FB06F4"/>
    <w:rsid w:val="00FB0AB2"/>
    <w:rsid w:val="00FB2055"/>
    <w:rsid w:val="00FB2263"/>
    <w:rsid w:val="00FB2F0B"/>
    <w:rsid w:val="00FB3F77"/>
    <w:rsid w:val="00FB40C5"/>
    <w:rsid w:val="00FB4BB7"/>
    <w:rsid w:val="00FB51B9"/>
    <w:rsid w:val="00FB5833"/>
    <w:rsid w:val="00FB59B4"/>
    <w:rsid w:val="00FB5D24"/>
    <w:rsid w:val="00FB6150"/>
    <w:rsid w:val="00FB63A2"/>
    <w:rsid w:val="00FB66EA"/>
    <w:rsid w:val="00FB7513"/>
    <w:rsid w:val="00FB7D48"/>
    <w:rsid w:val="00FB7DF6"/>
    <w:rsid w:val="00FB7F6D"/>
    <w:rsid w:val="00FC08E2"/>
    <w:rsid w:val="00FC0AC0"/>
    <w:rsid w:val="00FC0C2B"/>
    <w:rsid w:val="00FC13D8"/>
    <w:rsid w:val="00FC1AD9"/>
    <w:rsid w:val="00FC2811"/>
    <w:rsid w:val="00FC282F"/>
    <w:rsid w:val="00FC2AB8"/>
    <w:rsid w:val="00FC30F4"/>
    <w:rsid w:val="00FC32D4"/>
    <w:rsid w:val="00FC3328"/>
    <w:rsid w:val="00FC34EB"/>
    <w:rsid w:val="00FC3784"/>
    <w:rsid w:val="00FC43D0"/>
    <w:rsid w:val="00FC4638"/>
    <w:rsid w:val="00FC5216"/>
    <w:rsid w:val="00FC5403"/>
    <w:rsid w:val="00FC5B92"/>
    <w:rsid w:val="00FC6741"/>
    <w:rsid w:val="00FC7007"/>
    <w:rsid w:val="00FC7329"/>
    <w:rsid w:val="00FD0899"/>
    <w:rsid w:val="00FD0B7B"/>
    <w:rsid w:val="00FD1F7A"/>
    <w:rsid w:val="00FD23A3"/>
    <w:rsid w:val="00FD2C16"/>
    <w:rsid w:val="00FD2F1D"/>
    <w:rsid w:val="00FD4434"/>
    <w:rsid w:val="00FD454C"/>
    <w:rsid w:val="00FD4567"/>
    <w:rsid w:val="00FD482C"/>
    <w:rsid w:val="00FD4954"/>
    <w:rsid w:val="00FD4A52"/>
    <w:rsid w:val="00FD500C"/>
    <w:rsid w:val="00FD51C7"/>
    <w:rsid w:val="00FD5F21"/>
    <w:rsid w:val="00FD62BF"/>
    <w:rsid w:val="00FD7162"/>
    <w:rsid w:val="00FD7892"/>
    <w:rsid w:val="00FE0296"/>
    <w:rsid w:val="00FE0856"/>
    <w:rsid w:val="00FE085D"/>
    <w:rsid w:val="00FE0B30"/>
    <w:rsid w:val="00FE0F00"/>
    <w:rsid w:val="00FE0FA7"/>
    <w:rsid w:val="00FE3626"/>
    <w:rsid w:val="00FE4CF1"/>
    <w:rsid w:val="00FE4D42"/>
    <w:rsid w:val="00FE4EA3"/>
    <w:rsid w:val="00FE5284"/>
    <w:rsid w:val="00FE5744"/>
    <w:rsid w:val="00FE62A5"/>
    <w:rsid w:val="00FE6AEC"/>
    <w:rsid w:val="00FE7503"/>
    <w:rsid w:val="00FF0228"/>
    <w:rsid w:val="00FF1AEA"/>
    <w:rsid w:val="00FF1AF5"/>
    <w:rsid w:val="00FF1E70"/>
    <w:rsid w:val="00FF23F5"/>
    <w:rsid w:val="00FF278F"/>
    <w:rsid w:val="00FF2869"/>
    <w:rsid w:val="00FF3717"/>
    <w:rsid w:val="00FF3C8C"/>
    <w:rsid w:val="00FF4052"/>
    <w:rsid w:val="00FF45B8"/>
    <w:rsid w:val="00FF4EEF"/>
    <w:rsid w:val="00FF538F"/>
    <w:rsid w:val="00FF6122"/>
    <w:rsid w:val="00FF69C5"/>
    <w:rsid w:val="00FF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36050C-E1F3-4D9C-9360-A9B7DE76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paragraph" w:styleId="Antrat2">
    <w:name w:val="heading 2"/>
    <w:basedOn w:val="prastasis"/>
    <w:next w:val="prastasis"/>
    <w:link w:val="Antrat2Diagrama"/>
    <w:uiPriority w:val="9"/>
    <w:qFormat/>
    <w:rsid w:val="00B0656B"/>
    <w:pPr>
      <w:keepNext/>
      <w:spacing w:before="240" w:after="60"/>
      <w:outlineLvl w:val="1"/>
    </w:pPr>
    <w:rPr>
      <w:bCs/>
      <w:iCs/>
      <w:szCs w:val="28"/>
      <w:lang w:val="x-none" w:eastAsia="en-US"/>
    </w:rPr>
  </w:style>
  <w:style w:type="paragraph" w:styleId="Antrat5">
    <w:name w:val="heading 5"/>
    <w:basedOn w:val="prastasis"/>
    <w:next w:val="prastasis"/>
    <w:link w:val="Antrat5Diagrama"/>
    <w:uiPriority w:val="9"/>
    <w:semiHidden/>
    <w:unhideWhenUsed/>
    <w:qFormat/>
    <w:rsid w:val="00E02FE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aliases w:val="Subtitle"/>
    <w:basedOn w:val="prastasis"/>
    <w:link w:val="PaantratDiagrama"/>
    <w:qFormat/>
    <w:pPr>
      <w:jc w:val="center"/>
    </w:pPr>
    <w:rPr>
      <w:b/>
      <w:szCs w:val="20"/>
      <w:lang w:eastAsia="zh-CN"/>
    </w:rPr>
  </w:style>
  <w:style w:type="paragraph" w:styleId="Pagrindiniotekstotrauka2">
    <w:name w:val="Body Text Indent 2"/>
    <w:basedOn w:val="prastasis"/>
    <w:link w:val="Pagrindiniotekstotrauka2Diagrama"/>
    <w:pPr>
      <w:suppressAutoHyphens/>
      <w:spacing w:after="120" w:line="480" w:lineRule="auto"/>
      <w:ind w:left="283"/>
    </w:pPr>
    <w:rPr>
      <w:sz w:val="20"/>
      <w:szCs w:val="20"/>
      <w:lang w:val="en-US" w:eastAsia="ar-SA"/>
    </w:rPr>
  </w:style>
  <w:style w:type="character" w:styleId="Hipersaitas">
    <w:name w:val="Hyperlink"/>
    <w:uiPriority w:val="99"/>
    <w:rPr>
      <w:color w:val="0000FF"/>
      <w:u w:val="single"/>
    </w:rPr>
  </w:style>
  <w:style w:type="paragraph" w:customStyle="1" w:styleId="WW-BodyText3">
    <w:name w:val="WW-Body Text 3"/>
    <w:basedOn w:val="prastasis"/>
    <w:pPr>
      <w:suppressAutoHyphens/>
      <w:jc w:val="both"/>
    </w:pPr>
    <w:rPr>
      <w:lang w:eastAsia="ar-SA"/>
    </w:rPr>
  </w:style>
  <w:style w:type="paragraph" w:styleId="Pagrindinistekstas">
    <w:name w:val="Body Text"/>
    <w:basedOn w:val="prastasis"/>
    <w:link w:val="PagrindinistekstasDiagrama"/>
    <w:pPr>
      <w:spacing w:after="120"/>
    </w:pPr>
    <w:rPr>
      <w:lang w:val="x-none" w:eastAsia="x-none"/>
    </w:rPr>
  </w:style>
  <w:style w:type="paragraph" w:styleId="Sraas">
    <w:name w:val="List"/>
    <w:basedOn w:val="Pagrindinistekstas"/>
    <w:pPr>
      <w:suppressAutoHyphens/>
    </w:pPr>
    <w:rPr>
      <w:rFonts w:eastAsia="SimSun" w:cs="Tahoma"/>
      <w:lang w:eastAsia="ar-SA"/>
    </w:rPr>
  </w:style>
  <w:style w:type="paragraph" w:styleId="Pagrindinistekstas2">
    <w:name w:val="Body Text 2"/>
    <w:basedOn w:val="prastasis"/>
    <w:link w:val="Pagrindinistekstas2Diagrama"/>
    <w:pPr>
      <w:spacing w:after="120" w:line="480" w:lineRule="auto"/>
    </w:pPr>
    <w:rPr>
      <w:lang w:val="x-none" w:eastAsia="x-none"/>
    </w:rPr>
  </w:style>
  <w:style w:type="paragraph" w:styleId="Pagrindinistekstas3">
    <w:name w:val="Body Text 3"/>
    <w:basedOn w:val="prastasis"/>
    <w:link w:val="Pagrindinistekstas3Diagrama"/>
    <w:uiPriority w:val="99"/>
    <w:pPr>
      <w:spacing w:after="120"/>
    </w:pPr>
    <w:rPr>
      <w:sz w:val="16"/>
      <w:szCs w:val="16"/>
    </w:rPr>
  </w:style>
  <w:style w:type="paragraph" w:styleId="Porat">
    <w:name w:val="footer"/>
    <w:basedOn w:val="prastasis"/>
    <w:link w:val="PoratDiagrama"/>
    <w:uiPriority w:val="99"/>
    <w:pPr>
      <w:tabs>
        <w:tab w:val="center" w:pos="4153"/>
        <w:tab w:val="right" w:pos="8306"/>
      </w:tabs>
      <w:suppressAutoHyphens/>
    </w:pPr>
    <w:rPr>
      <w:szCs w:val="20"/>
      <w:lang w:val="x-none" w:eastAsia="ar-SA"/>
    </w:rPr>
  </w:style>
  <w:style w:type="paragraph" w:styleId="Antrats">
    <w:name w:val="header"/>
    <w:basedOn w:val="prastasis"/>
    <w:link w:val="AntratsDiagrama"/>
    <w:pPr>
      <w:tabs>
        <w:tab w:val="center" w:pos="4153"/>
        <w:tab w:val="right" w:pos="8306"/>
      </w:tabs>
    </w:pPr>
    <w:rPr>
      <w:rFonts w:ascii="TimesLT" w:hAnsi="TimesLT"/>
      <w:szCs w:val="20"/>
      <w:lang w:val="en-GB" w:eastAsia="en-US"/>
    </w:rPr>
  </w:style>
  <w:style w:type="paragraph" w:customStyle="1" w:styleId="WW-Antrat1211111111112">
    <w:name w:val="WW-Antraštė1211111111112"/>
    <w:basedOn w:val="prastasis"/>
    <w:pPr>
      <w:widowControl w:val="0"/>
      <w:suppressLineNumbers/>
      <w:suppressAutoHyphens/>
      <w:spacing w:before="120" w:after="120"/>
    </w:pPr>
    <w:rPr>
      <w:rFonts w:eastAsia="Lucida Sans Unicode" w:cs="Tahoma"/>
      <w:i/>
      <w:iCs/>
      <w:sz w:val="20"/>
      <w:szCs w:val="20"/>
      <w:lang w:eastAsia="ar-SA"/>
    </w:rPr>
  </w:style>
  <w:style w:type="character" w:styleId="Grietas">
    <w:name w:val="Strong"/>
    <w:uiPriority w:val="22"/>
    <w:qFormat/>
    <w:rPr>
      <w:b/>
      <w:bCs/>
    </w:rPr>
  </w:style>
  <w:style w:type="paragraph" w:customStyle="1" w:styleId="2">
    <w:name w:val="2"/>
    <w:basedOn w:val="prastasis"/>
    <w:pPr>
      <w:spacing w:after="160" w:line="240" w:lineRule="exact"/>
    </w:pPr>
    <w:rPr>
      <w:rFonts w:ascii="Tahoma" w:hAnsi="Tahoma"/>
      <w:sz w:val="20"/>
      <w:szCs w:val="20"/>
      <w:lang w:val="en-US" w:eastAsia="en-US"/>
    </w:rPr>
  </w:style>
  <w:style w:type="paragraph" w:styleId="Debesliotekstas">
    <w:name w:val="Balloon Text"/>
    <w:basedOn w:val="prastasis"/>
    <w:semiHidden/>
    <w:rsid w:val="00CA6D39"/>
    <w:rPr>
      <w:rFonts w:ascii="Tahoma" w:hAnsi="Tahoma" w:cs="Tahoma"/>
      <w:sz w:val="16"/>
      <w:szCs w:val="16"/>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szCs w:val="20"/>
    </w:rPr>
  </w:style>
  <w:style w:type="paragraph" w:customStyle="1" w:styleId="Komentarotema1">
    <w:name w:val="Komentaro tema1"/>
    <w:basedOn w:val="Komentarotekstas"/>
    <w:next w:val="Komentarotekstas"/>
    <w:semiHidden/>
    <w:rPr>
      <w:b/>
      <w:bCs/>
    </w:rPr>
  </w:style>
  <w:style w:type="character" w:styleId="Puslapionumeris">
    <w:name w:val="page number"/>
    <w:basedOn w:val="Numatytasispastraiposriftas"/>
    <w:rsid w:val="00BF4084"/>
  </w:style>
  <w:style w:type="paragraph" w:customStyle="1" w:styleId="Char">
    <w:name w:val="Char"/>
    <w:basedOn w:val="prastasis"/>
    <w:rsid w:val="00520E71"/>
    <w:pPr>
      <w:spacing w:after="160" w:line="240" w:lineRule="exact"/>
    </w:pPr>
    <w:rPr>
      <w:rFonts w:ascii="Tahoma" w:hAnsi="Tahoma"/>
      <w:sz w:val="20"/>
      <w:szCs w:val="20"/>
      <w:lang w:val="en-US" w:eastAsia="en-US"/>
    </w:rPr>
  </w:style>
  <w:style w:type="character" w:customStyle="1" w:styleId="AntratsDiagrama">
    <w:name w:val="Antraštės Diagrama"/>
    <w:link w:val="Antrats"/>
    <w:rsid w:val="00CA4257"/>
    <w:rPr>
      <w:rFonts w:ascii="TimesLT" w:hAnsi="TimesLT"/>
      <w:sz w:val="24"/>
      <w:lang w:val="en-GB" w:eastAsia="en-US"/>
    </w:rPr>
  </w:style>
  <w:style w:type="character" w:customStyle="1" w:styleId="PoratDiagrama">
    <w:name w:val="Poraštė Diagrama"/>
    <w:link w:val="Porat"/>
    <w:uiPriority w:val="99"/>
    <w:rsid w:val="00EC5D40"/>
    <w:rPr>
      <w:sz w:val="24"/>
      <w:lang w:eastAsia="ar-SA"/>
    </w:rPr>
  </w:style>
  <w:style w:type="character" w:customStyle="1" w:styleId="Pagrindiniotekstotrauka2Diagrama">
    <w:name w:val="Pagrindinio teksto įtrauka 2 Diagrama"/>
    <w:link w:val="Pagrindiniotekstotrauka2"/>
    <w:rsid w:val="006C7525"/>
    <w:rPr>
      <w:lang w:val="en-US" w:eastAsia="ar-SA"/>
    </w:rPr>
  </w:style>
  <w:style w:type="character" w:customStyle="1" w:styleId="PagrindinistekstasDiagrama">
    <w:name w:val="Pagrindinis tekstas Diagrama"/>
    <w:link w:val="Pagrindinistekstas"/>
    <w:rsid w:val="006C7525"/>
    <w:rPr>
      <w:sz w:val="24"/>
      <w:szCs w:val="24"/>
    </w:rPr>
  </w:style>
  <w:style w:type="character" w:customStyle="1" w:styleId="Pagrindinistekstas2Diagrama">
    <w:name w:val="Pagrindinis tekstas 2 Diagrama"/>
    <w:link w:val="Pagrindinistekstas2"/>
    <w:rsid w:val="006C7525"/>
    <w:rPr>
      <w:sz w:val="24"/>
      <w:szCs w:val="24"/>
    </w:rPr>
  </w:style>
  <w:style w:type="paragraph" w:styleId="Sraopastraipa">
    <w:name w:val="List Paragraph"/>
    <w:basedOn w:val="prastasis"/>
    <w:uiPriority w:val="34"/>
    <w:qFormat/>
    <w:rsid w:val="007F7EAE"/>
    <w:pPr>
      <w:ind w:left="1296"/>
    </w:pPr>
  </w:style>
  <w:style w:type="paragraph" w:styleId="Betarp">
    <w:name w:val="No Spacing"/>
    <w:uiPriority w:val="1"/>
    <w:qFormat/>
    <w:rsid w:val="00BD6E14"/>
    <w:rPr>
      <w:rFonts w:ascii="Calibri" w:eastAsia="Calibri" w:hAnsi="Calibri"/>
      <w:sz w:val="22"/>
      <w:szCs w:val="22"/>
      <w:lang w:val="lt-LT"/>
    </w:rPr>
  </w:style>
  <w:style w:type="paragraph" w:customStyle="1" w:styleId="DiagramaDiagrama1DiagramaDiagrama">
    <w:name w:val="Diagrama Diagrama1 Diagrama Diagrama"/>
    <w:basedOn w:val="prastasis"/>
    <w:rsid w:val="00BA745E"/>
    <w:pPr>
      <w:widowControl w:val="0"/>
      <w:adjustRightInd w:val="0"/>
      <w:spacing w:after="160" w:line="240" w:lineRule="exact"/>
      <w:jc w:val="both"/>
      <w:textAlignment w:val="baseline"/>
    </w:pPr>
    <w:rPr>
      <w:rFonts w:ascii="Tahoma" w:hAnsi="Tahoma"/>
      <w:sz w:val="20"/>
      <w:szCs w:val="20"/>
      <w:lang w:val="en-US" w:eastAsia="en-US"/>
    </w:rPr>
  </w:style>
  <w:style w:type="paragraph" w:styleId="Paprastasistekstas">
    <w:name w:val="Plain Text"/>
    <w:basedOn w:val="prastasis"/>
    <w:link w:val="PaprastasistekstasDiagrama"/>
    <w:rsid w:val="009A313A"/>
    <w:rPr>
      <w:rFonts w:ascii="Courier New" w:eastAsia="SimSun" w:hAnsi="Courier New"/>
      <w:sz w:val="20"/>
      <w:szCs w:val="20"/>
      <w:lang w:eastAsia="zh-CN" w:bidi="lo-LA"/>
    </w:rPr>
  </w:style>
  <w:style w:type="character" w:customStyle="1" w:styleId="PaprastasistekstasDiagrama">
    <w:name w:val="Paprastasis tekstas Diagrama"/>
    <w:link w:val="Paprastasistekstas"/>
    <w:rsid w:val="009A313A"/>
    <w:rPr>
      <w:rFonts w:ascii="Courier New" w:eastAsia="SimSun" w:hAnsi="Courier New"/>
      <w:lang w:eastAsia="zh-CN" w:bidi="lo-LA"/>
    </w:rPr>
  </w:style>
  <w:style w:type="paragraph" w:customStyle="1" w:styleId="prastasistinklapis">
    <w:name w:val="Įprastasis (tinklapis)"/>
    <w:aliases w:val="Normal (Web)"/>
    <w:basedOn w:val="prastasis"/>
    <w:uiPriority w:val="99"/>
    <w:rsid w:val="009A313A"/>
    <w:pPr>
      <w:spacing w:before="100" w:beforeAutospacing="1" w:after="100" w:afterAutospacing="1"/>
    </w:pPr>
  </w:style>
  <w:style w:type="paragraph" w:customStyle="1" w:styleId="DiagramaDiagrama1CharCharCharChar">
    <w:name w:val="Diagrama Diagrama1 Char Char Char Char"/>
    <w:basedOn w:val="prastasis"/>
    <w:rsid w:val="00156B36"/>
    <w:pPr>
      <w:spacing w:after="160" w:line="240" w:lineRule="exact"/>
    </w:pPr>
    <w:rPr>
      <w:rFonts w:ascii="Tahoma" w:hAnsi="Tahoma"/>
      <w:sz w:val="20"/>
      <w:szCs w:val="20"/>
      <w:lang w:val="en-US" w:eastAsia="en-US"/>
    </w:rPr>
  </w:style>
  <w:style w:type="character" w:customStyle="1" w:styleId="Kursyvas">
    <w:name w:val="Kursyvas"/>
    <w:rsid w:val="00AA0B7B"/>
    <w:rPr>
      <w:i/>
    </w:rPr>
  </w:style>
  <w:style w:type="paragraph" w:customStyle="1" w:styleId="Default">
    <w:name w:val="Default"/>
    <w:rsid w:val="00E030BA"/>
    <w:pPr>
      <w:autoSpaceDE w:val="0"/>
      <w:autoSpaceDN w:val="0"/>
      <w:adjustRightInd w:val="0"/>
    </w:pPr>
    <w:rPr>
      <w:rFonts w:eastAsia="Calibri"/>
      <w:color w:val="000000"/>
      <w:sz w:val="24"/>
      <w:szCs w:val="24"/>
      <w:lang w:val="lt-LT"/>
    </w:rPr>
  </w:style>
  <w:style w:type="paragraph" w:customStyle="1" w:styleId="NormalWeb1">
    <w:name w:val="Normal (Web)1"/>
    <w:basedOn w:val="prastasis"/>
    <w:rsid w:val="00486E23"/>
    <w:pPr>
      <w:spacing w:after="150"/>
    </w:pPr>
  </w:style>
  <w:style w:type="character" w:customStyle="1" w:styleId="Antrat2Diagrama">
    <w:name w:val="Antraštė 2 Diagrama"/>
    <w:link w:val="Antrat2"/>
    <w:uiPriority w:val="9"/>
    <w:rsid w:val="00B0656B"/>
    <w:rPr>
      <w:bCs/>
      <w:iCs/>
      <w:sz w:val="24"/>
      <w:szCs w:val="28"/>
      <w:lang w:val="x-none" w:eastAsia="en-US"/>
    </w:rPr>
  </w:style>
  <w:style w:type="paragraph" w:customStyle="1" w:styleId="Standard">
    <w:name w:val="Standard"/>
    <w:rsid w:val="007A6675"/>
    <w:pPr>
      <w:widowControl w:val="0"/>
      <w:suppressAutoHyphens/>
      <w:autoSpaceDN w:val="0"/>
    </w:pPr>
    <w:rPr>
      <w:rFonts w:eastAsia="Lucida Sans Unicode" w:cs="Tahoma"/>
      <w:kern w:val="3"/>
      <w:sz w:val="24"/>
      <w:szCs w:val="24"/>
      <w:lang w:val="lt-LT" w:eastAsia="zh-CN" w:bidi="hi-IN"/>
    </w:rPr>
  </w:style>
  <w:style w:type="character" w:customStyle="1" w:styleId="Pagrindinistekstas3Diagrama">
    <w:name w:val="Pagrindinis tekstas 3 Diagrama"/>
    <w:link w:val="Pagrindinistekstas3"/>
    <w:uiPriority w:val="99"/>
    <w:locked/>
    <w:rsid w:val="005547FF"/>
    <w:rPr>
      <w:sz w:val="16"/>
      <w:szCs w:val="16"/>
    </w:rPr>
  </w:style>
  <w:style w:type="paragraph" w:customStyle="1" w:styleId="TableText">
    <w:name w:val="Table Text"/>
    <w:basedOn w:val="prastasis"/>
    <w:rsid w:val="005407BD"/>
    <w:pPr>
      <w:autoSpaceDE w:val="0"/>
      <w:autoSpaceDN w:val="0"/>
      <w:adjustRightInd w:val="0"/>
      <w:jc w:val="right"/>
    </w:pPr>
    <w:rPr>
      <w:lang w:val="en-US" w:eastAsia="en-US"/>
    </w:rPr>
  </w:style>
  <w:style w:type="paragraph" w:styleId="HTMLiankstoformatuotas">
    <w:name w:val="HTML Preformatted"/>
    <w:basedOn w:val="prastasis"/>
    <w:link w:val="HTMLiankstoformatuotasDiagrama"/>
    <w:rsid w:val="00EC5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EC5ED6"/>
    <w:rPr>
      <w:rFonts w:ascii="Courier New" w:hAnsi="Courier New"/>
      <w:lang w:val="x-none" w:eastAsia="x-none"/>
    </w:rPr>
  </w:style>
  <w:style w:type="paragraph" w:customStyle="1" w:styleId="Style3">
    <w:name w:val="Style3"/>
    <w:basedOn w:val="prastasis"/>
    <w:rsid w:val="008979F1"/>
    <w:pPr>
      <w:numPr>
        <w:numId w:val="7"/>
      </w:numPr>
    </w:pPr>
    <w:rPr>
      <w:szCs w:val="20"/>
    </w:rPr>
  </w:style>
  <w:style w:type="character" w:customStyle="1" w:styleId="Numatytasispastraiposriftas1">
    <w:name w:val="Numatytasis pastraipos šriftas1"/>
    <w:rsid w:val="000C2790"/>
  </w:style>
  <w:style w:type="paragraph" w:styleId="Komentarotema">
    <w:name w:val="annotation subject"/>
    <w:basedOn w:val="Komentarotekstas"/>
    <w:next w:val="Komentarotekstas"/>
    <w:link w:val="KomentarotemaDiagrama"/>
    <w:uiPriority w:val="99"/>
    <w:semiHidden/>
    <w:unhideWhenUsed/>
    <w:rsid w:val="006442E7"/>
    <w:rPr>
      <w:b/>
      <w:bCs/>
    </w:rPr>
  </w:style>
  <w:style w:type="character" w:customStyle="1" w:styleId="KomentarotekstasDiagrama">
    <w:name w:val="Komentaro tekstas Diagrama"/>
    <w:basedOn w:val="Numatytasispastraiposriftas"/>
    <w:link w:val="Komentarotekstas"/>
    <w:semiHidden/>
    <w:rsid w:val="006442E7"/>
  </w:style>
  <w:style w:type="character" w:customStyle="1" w:styleId="KomentarotemaDiagrama">
    <w:name w:val="Komentaro tema Diagrama"/>
    <w:link w:val="Komentarotema"/>
    <w:uiPriority w:val="99"/>
    <w:semiHidden/>
    <w:rsid w:val="006442E7"/>
    <w:rPr>
      <w:b/>
      <w:bCs/>
    </w:rPr>
  </w:style>
  <w:style w:type="paragraph" w:styleId="Sraotsinys2">
    <w:name w:val="List Continue 2"/>
    <w:basedOn w:val="prastasis"/>
    <w:link w:val="Sraotsinys2Diagrama"/>
    <w:uiPriority w:val="99"/>
    <w:semiHidden/>
    <w:unhideWhenUsed/>
    <w:rsid w:val="00AE28A3"/>
    <w:pPr>
      <w:spacing w:after="120"/>
      <w:ind w:left="566"/>
      <w:contextualSpacing/>
    </w:pPr>
  </w:style>
  <w:style w:type="character" w:customStyle="1" w:styleId="Sraotsinys2Diagrama">
    <w:name w:val="Sąrašo tęsinys 2 Diagrama"/>
    <w:link w:val="Sraotsinys2"/>
    <w:uiPriority w:val="99"/>
    <w:rsid w:val="00AE28A3"/>
    <w:rPr>
      <w:sz w:val="24"/>
      <w:szCs w:val="24"/>
    </w:rPr>
  </w:style>
  <w:style w:type="character" w:customStyle="1" w:styleId="PaantratDiagrama">
    <w:name w:val="Paantraštė Diagrama"/>
    <w:link w:val="Antrinispavadinimas"/>
    <w:rsid w:val="00AE28A3"/>
    <w:rPr>
      <w:b/>
      <w:sz w:val="24"/>
      <w:lang w:eastAsia="zh-CN"/>
    </w:rPr>
  </w:style>
  <w:style w:type="character" w:customStyle="1" w:styleId="FontStyle12">
    <w:name w:val="Font Style12"/>
    <w:uiPriority w:val="99"/>
    <w:rsid w:val="009B3186"/>
    <w:rPr>
      <w:rFonts w:ascii="Calibri" w:hAnsi="Calibri" w:cs="Calibri"/>
      <w:sz w:val="20"/>
      <w:szCs w:val="20"/>
    </w:rPr>
  </w:style>
  <w:style w:type="paragraph" w:customStyle="1" w:styleId="1">
    <w:name w:val="1"/>
    <w:basedOn w:val="prastasis"/>
    <w:next w:val="prastasistinklapis"/>
    <w:uiPriority w:val="99"/>
    <w:rsid w:val="0002726B"/>
    <w:pPr>
      <w:spacing w:before="100" w:beforeAutospacing="1" w:after="100" w:afterAutospacing="1"/>
      <w:jc w:val="both"/>
    </w:pPr>
    <w:rPr>
      <w:color w:val="000000"/>
    </w:rPr>
  </w:style>
  <w:style w:type="paragraph" w:styleId="Indeksas1">
    <w:name w:val="index 1"/>
    <w:basedOn w:val="prastasis"/>
    <w:next w:val="prastasis"/>
    <w:autoRedefine/>
    <w:uiPriority w:val="99"/>
    <w:unhideWhenUsed/>
    <w:rsid w:val="00FE6AEC"/>
    <w:pPr>
      <w:ind w:left="220" w:hanging="220"/>
      <w:jc w:val="both"/>
    </w:pPr>
    <w:rPr>
      <w:rFonts w:ascii="Calibri" w:eastAsia="Calibri" w:hAnsi="Calibri"/>
      <w:sz w:val="18"/>
      <w:szCs w:val="18"/>
      <w:lang w:eastAsia="en-US"/>
    </w:rPr>
  </w:style>
  <w:style w:type="character" w:styleId="Emfaz">
    <w:name w:val="Emphasis"/>
    <w:uiPriority w:val="20"/>
    <w:qFormat/>
    <w:rsid w:val="00D50656"/>
    <w:rPr>
      <w:i/>
      <w:iCs/>
    </w:rPr>
  </w:style>
  <w:style w:type="character" w:customStyle="1" w:styleId="st">
    <w:name w:val="st"/>
    <w:rsid w:val="00D50656"/>
  </w:style>
  <w:style w:type="character" w:customStyle="1" w:styleId="Antrat5Diagrama">
    <w:name w:val="Antraštė 5 Diagrama"/>
    <w:link w:val="Antrat5"/>
    <w:uiPriority w:val="9"/>
    <w:rsid w:val="00E02FED"/>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375">
      <w:bodyDiv w:val="1"/>
      <w:marLeft w:val="0"/>
      <w:marRight w:val="0"/>
      <w:marTop w:val="0"/>
      <w:marBottom w:val="0"/>
      <w:divBdr>
        <w:top w:val="none" w:sz="0" w:space="0" w:color="auto"/>
        <w:left w:val="none" w:sz="0" w:space="0" w:color="auto"/>
        <w:bottom w:val="none" w:sz="0" w:space="0" w:color="auto"/>
        <w:right w:val="none" w:sz="0" w:space="0" w:color="auto"/>
      </w:divBdr>
    </w:div>
    <w:div w:id="18047257">
      <w:bodyDiv w:val="1"/>
      <w:marLeft w:val="0"/>
      <w:marRight w:val="0"/>
      <w:marTop w:val="0"/>
      <w:marBottom w:val="0"/>
      <w:divBdr>
        <w:top w:val="none" w:sz="0" w:space="0" w:color="auto"/>
        <w:left w:val="none" w:sz="0" w:space="0" w:color="auto"/>
        <w:bottom w:val="none" w:sz="0" w:space="0" w:color="auto"/>
        <w:right w:val="none" w:sz="0" w:space="0" w:color="auto"/>
      </w:divBdr>
    </w:div>
    <w:div w:id="29578504">
      <w:bodyDiv w:val="1"/>
      <w:marLeft w:val="0"/>
      <w:marRight w:val="0"/>
      <w:marTop w:val="0"/>
      <w:marBottom w:val="0"/>
      <w:divBdr>
        <w:top w:val="none" w:sz="0" w:space="0" w:color="auto"/>
        <w:left w:val="none" w:sz="0" w:space="0" w:color="auto"/>
        <w:bottom w:val="none" w:sz="0" w:space="0" w:color="auto"/>
        <w:right w:val="none" w:sz="0" w:space="0" w:color="auto"/>
      </w:divBdr>
    </w:div>
    <w:div w:id="39869602">
      <w:bodyDiv w:val="1"/>
      <w:marLeft w:val="0"/>
      <w:marRight w:val="0"/>
      <w:marTop w:val="0"/>
      <w:marBottom w:val="0"/>
      <w:divBdr>
        <w:top w:val="none" w:sz="0" w:space="0" w:color="auto"/>
        <w:left w:val="none" w:sz="0" w:space="0" w:color="auto"/>
        <w:bottom w:val="none" w:sz="0" w:space="0" w:color="auto"/>
        <w:right w:val="none" w:sz="0" w:space="0" w:color="auto"/>
      </w:divBdr>
    </w:div>
    <w:div w:id="53166271">
      <w:bodyDiv w:val="1"/>
      <w:marLeft w:val="0"/>
      <w:marRight w:val="0"/>
      <w:marTop w:val="0"/>
      <w:marBottom w:val="0"/>
      <w:divBdr>
        <w:top w:val="none" w:sz="0" w:space="0" w:color="auto"/>
        <w:left w:val="none" w:sz="0" w:space="0" w:color="auto"/>
        <w:bottom w:val="none" w:sz="0" w:space="0" w:color="auto"/>
        <w:right w:val="none" w:sz="0" w:space="0" w:color="auto"/>
      </w:divBdr>
    </w:div>
    <w:div w:id="66080436">
      <w:bodyDiv w:val="1"/>
      <w:marLeft w:val="0"/>
      <w:marRight w:val="0"/>
      <w:marTop w:val="0"/>
      <w:marBottom w:val="0"/>
      <w:divBdr>
        <w:top w:val="none" w:sz="0" w:space="0" w:color="auto"/>
        <w:left w:val="none" w:sz="0" w:space="0" w:color="auto"/>
        <w:bottom w:val="none" w:sz="0" w:space="0" w:color="auto"/>
        <w:right w:val="none" w:sz="0" w:space="0" w:color="auto"/>
      </w:divBdr>
    </w:div>
    <w:div w:id="83697297">
      <w:bodyDiv w:val="1"/>
      <w:marLeft w:val="0"/>
      <w:marRight w:val="0"/>
      <w:marTop w:val="0"/>
      <w:marBottom w:val="0"/>
      <w:divBdr>
        <w:top w:val="none" w:sz="0" w:space="0" w:color="auto"/>
        <w:left w:val="none" w:sz="0" w:space="0" w:color="auto"/>
        <w:bottom w:val="none" w:sz="0" w:space="0" w:color="auto"/>
        <w:right w:val="none" w:sz="0" w:space="0" w:color="auto"/>
      </w:divBdr>
    </w:div>
    <w:div w:id="104619284">
      <w:bodyDiv w:val="1"/>
      <w:marLeft w:val="0"/>
      <w:marRight w:val="0"/>
      <w:marTop w:val="0"/>
      <w:marBottom w:val="0"/>
      <w:divBdr>
        <w:top w:val="none" w:sz="0" w:space="0" w:color="auto"/>
        <w:left w:val="none" w:sz="0" w:space="0" w:color="auto"/>
        <w:bottom w:val="none" w:sz="0" w:space="0" w:color="auto"/>
        <w:right w:val="none" w:sz="0" w:space="0" w:color="auto"/>
      </w:divBdr>
    </w:div>
    <w:div w:id="112330350">
      <w:bodyDiv w:val="1"/>
      <w:marLeft w:val="0"/>
      <w:marRight w:val="0"/>
      <w:marTop w:val="0"/>
      <w:marBottom w:val="0"/>
      <w:divBdr>
        <w:top w:val="none" w:sz="0" w:space="0" w:color="auto"/>
        <w:left w:val="none" w:sz="0" w:space="0" w:color="auto"/>
        <w:bottom w:val="none" w:sz="0" w:space="0" w:color="auto"/>
        <w:right w:val="none" w:sz="0" w:space="0" w:color="auto"/>
      </w:divBdr>
    </w:div>
    <w:div w:id="146284231">
      <w:bodyDiv w:val="1"/>
      <w:marLeft w:val="0"/>
      <w:marRight w:val="0"/>
      <w:marTop w:val="0"/>
      <w:marBottom w:val="0"/>
      <w:divBdr>
        <w:top w:val="none" w:sz="0" w:space="0" w:color="auto"/>
        <w:left w:val="none" w:sz="0" w:space="0" w:color="auto"/>
        <w:bottom w:val="none" w:sz="0" w:space="0" w:color="auto"/>
        <w:right w:val="none" w:sz="0" w:space="0" w:color="auto"/>
      </w:divBdr>
    </w:div>
    <w:div w:id="186679140">
      <w:bodyDiv w:val="1"/>
      <w:marLeft w:val="0"/>
      <w:marRight w:val="0"/>
      <w:marTop w:val="0"/>
      <w:marBottom w:val="0"/>
      <w:divBdr>
        <w:top w:val="none" w:sz="0" w:space="0" w:color="auto"/>
        <w:left w:val="none" w:sz="0" w:space="0" w:color="auto"/>
        <w:bottom w:val="none" w:sz="0" w:space="0" w:color="auto"/>
        <w:right w:val="none" w:sz="0" w:space="0" w:color="auto"/>
      </w:divBdr>
    </w:div>
    <w:div w:id="223877839">
      <w:bodyDiv w:val="1"/>
      <w:marLeft w:val="0"/>
      <w:marRight w:val="0"/>
      <w:marTop w:val="0"/>
      <w:marBottom w:val="0"/>
      <w:divBdr>
        <w:top w:val="none" w:sz="0" w:space="0" w:color="auto"/>
        <w:left w:val="none" w:sz="0" w:space="0" w:color="auto"/>
        <w:bottom w:val="none" w:sz="0" w:space="0" w:color="auto"/>
        <w:right w:val="none" w:sz="0" w:space="0" w:color="auto"/>
      </w:divBdr>
    </w:div>
    <w:div w:id="235552792">
      <w:bodyDiv w:val="1"/>
      <w:marLeft w:val="0"/>
      <w:marRight w:val="0"/>
      <w:marTop w:val="0"/>
      <w:marBottom w:val="0"/>
      <w:divBdr>
        <w:top w:val="none" w:sz="0" w:space="0" w:color="auto"/>
        <w:left w:val="none" w:sz="0" w:space="0" w:color="auto"/>
        <w:bottom w:val="none" w:sz="0" w:space="0" w:color="auto"/>
        <w:right w:val="none" w:sz="0" w:space="0" w:color="auto"/>
      </w:divBdr>
    </w:div>
    <w:div w:id="242297334">
      <w:bodyDiv w:val="1"/>
      <w:marLeft w:val="0"/>
      <w:marRight w:val="0"/>
      <w:marTop w:val="0"/>
      <w:marBottom w:val="0"/>
      <w:divBdr>
        <w:top w:val="none" w:sz="0" w:space="0" w:color="auto"/>
        <w:left w:val="none" w:sz="0" w:space="0" w:color="auto"/>
        <w:bottom w:val="none" w:sz="0" w:space="0" w:color="auto"/>
        <w:right w:val="none" w:sz="0" w:space="0" w:color="auto"/>
      </w:divBdr>
    </w:div>
    <w:div w:id="251671884">
      <w:bodyDiv w:val="1"/>
      <w:marLeft w:val="0"/>
      <w:marRight w:val="0"/>
      <w:marTop w:val="0"/>
      <w:marBottom w:val="0"/>
      <w:divBdr>
        <w:top w:val="none" w:sz="0" w:space="0" w:color="auto"/>
        <w:left w:val="none" w:sz="0" w:space="0" w:color="auto"/>
        <w:bottom w:val="none" w:sz="0" w:space="0" w:color="auto"/>
        <w:right w:val="none" w:sz="0" w:space="0" w:color="auto"/>
      </w:divBdr>
    </w:div>
    <w:div w:id="252319040">
      <w:bodyDiv w:val="1"/>
      <w:marLeft w:val="0"/>
      <w:marRight w:val="0"/>
      <w:marTop w:val="0"/>
      <w:marBottom w:val="0"/>
      <w:divBdr>
        <w:top w:val="none" w:sz="0" w:space="0" w:color="auto"/>
        <w:left w:val="none" w:sz="0" w:space="0" w:color="auto"/>
        <w:bottom w:val="none" w:sz="0" w:space="0" w:color="auto"/>
        <w:right w:val="none" w:sz="0" w:space="0" w:color="auto"/>
      </w:divBdr>
    </w:div>
    <w:div w:id="259879689">
      <w:bodyDiv w:val="1"/>
      <w:marLeft w:val="0"/>
      <w:marRight w:val="0"/>
      <w:marTop w:val="0"/>
      <w:marBottom w:val="0"/>
      <w:divBdr>
        <w:top w:val="none" w:sz="0" w:space="0" w:color="auto"/>
        <w:left w:val="none" w:sz="0" w:space="0" w:color="auto"/>
        <w:bottom w:val="none" w:sz="0" w:space="0" w:color="auto"/>
        <w:right w:val="none" w:sz="0" w:space="0" w:color="auto"/>
      </w:divBdr>
    </w:div>
    <w:div w:id="282464539">
      <w:bodyDiv w:val="1"/>
      <w:marLeft w:val="0"/>
      <w:marRight w:val="0"/>
      <w:marTop w:val="0"/>
      <w:marBottom w:val="0"/>
      <w:divBdr>
        <w:top w:val="none" w:sz="0" w:space="0" w:color="auto"/>
        <w:left w:val="none" w:sz="0" w:space="0" w:color="auto"/>
        <w:bottom w:val="none" w:sz="0" w:space="0" w:color="auto"/>
        <w:right w:val="none" w:sz="0" w:space="0" w:color="auto"/>
      </w:divBdr>
    </w:div>
    <w:div w:id="298415303">
      <w:bodyDiv w:val="1"/>
      <w:marLeft w:val="0"/>
      <w:marRight w:val="0"/>
      <w:marTop w:val="0"/>
      <w:marBottom w:val="0"/>
      <w:divBdr>
        <w:top w:val="none" w:sz="0" w:space="0" w:color="auto"/>
        <w:left w:val="none" w:sz="0" w:space="0" w:color="auto"/>
        <w:bottom w:val="none" w:sz="0" w:space="0" w:color="auto"/>
        <w:right w:val="none" w:sz="0" w:space="0" w:color="auto"/>
      </w:divBdr>
    </w:div>
    <w:div w:id="310138115">
      <w:bodyDiv w:val="1"/>
      <w:marLeft w:val="0"/>
      <w:marRight w:val="0"/>
      <w:marTop w:val="0"/>
      <w:marBottom w:val="0"/>
      <w:divBdr>
        <w:top w:val="none" w:sz="0" w:space="0" w:color="auto"/>
        <w:left w:val="none" w:sz="0" w:space="0" w:color="auto"/>
        <w:bottom w:val="none" w:sz="0" w:space="0" w:color="auto"/>
        <w:right w:val="none" w:sz="0" w:space="0" w:color="auto"/>
      </w:divBdr>
    </w:div>
    <w:div w:id="337465966">
      <w:bodyDiv w:val="1"/>
      <w:marLeft w:val="0"/>
      <w:marRight w:val="0"/>
      <w:marTop w:val="0"/>
      <w:marBottom w:val="0"/>
      <w:divBdr>
        <w:top w:val="none" w:sz="0" w:space="0" w:color="auto"/>
        <w:left w:val="none" w:sz="0" w:space="0" w:color="auto"/>
        <w:bottom w:val="none" w:sz="0" w:space="0" w:color="auto"/>
        <w:right w:val="none" w:sz="0" w:space="0" w:color="auto"/>
      </w:divBdr>
    </w:div>
    <w:div w:id="420226083">
      <w:bodyDiv w:val="1"/>
      <w:marLeft w:val="0"/>
      <w:marRight w:val="0"/>
      <w:marTop w:val="0"/>
      <w:marBottom w:val="0"/>
      <w:divBdr>
        <w:top w:val="none" w:sz="0" w:space="0" w:color="auto"/>
        <w:left w:val="none" w:sz="0" w:space="0" w:color="auto"/>
        <w:bottom w:val="none" w:sz="0" w:space="0" w:color="auto"/>
        <w:right w:val="none" w:sz="0" w:space="0" w:color="auto"/>
      </w:divBdr>
    </w:div>
    <w:div w:id="441611908">
      <w:bodyDiv w:val="1"/>
      <w:marLeft w:val="0"/>
      <w:marRight w:val="0"/>
      <w:marTop w:val="0"/>
      <w:marBottom w:val="0"/>
      <w:divBdr>
        <w:top w:val="none" w:sz="0" w:space="0" w:color="auto"/>
        <w:left w:val="none" w:sz="0" w:space="0" w:color="auto"/>
        <w:bottom w:val="none" w:sz="0" w:space="0" w:color="auto"/>
        <w:right w:val="none" w:sz="0" w:space="0" w:color="auto"/>
      </w:divBdr>
    </w:div>
    <w:div w:id="452023790">
      <w:bodyDiv w:val="1"/>
      <w:marLeft w:val="0"/>
      <w:marRight w:val="0"/>
      <w:marTop w:val="0"/>
      <w:marBottom w:val="0"/>
      <w:divBdr>
        <w:top w:val="none" w:sz="0" w:space="0" w:color="auto"/>
        <w:left w:val="none" w:sz="0" w:space="0" w:color="auto"/>
        <w:bottom w:val="none" w:sz="0" w:space="0" w:color="auto"/>
        <w:right w:val="none" w:sz="0" w:space="0" w:color="auto"/>
      </w:divBdr>
    </w:div>
    <w:div w:id="459764587">
      <w:bodyDiv w:val="1"/>
      <w:marLeft w:val="0"/>
      <w:marRight w:val="0"/>
      <w:marTop w:val="0"/>
      <w:marBottom w:val="0"/>
      <w:divBdr>
        <w:top w:val="none" w:sz="0" w:space="0" w:color="auto"/>
        <w:left w:val="none" w:sz="0" w:space="0" w:color="auto"/>
        <w:bottom w:val="none" w:sz="0" w:space="0" w:color="auto"/>
        <w:right w:val="none" w:sz="0" w:space="0" w:color="auto"/>
      </w:divBdr>
    </w:div>
    <w:div w:id="483006650">
      <w:bodyDiv w:val="1"/>
      <w:marLeft w:val="0"/>
      <w:marRight w:val="0"/>
      <w:marTop w:val="0"/>
      <w:marBottom w:val="0"/>
      <w:divBdr>
        <w:top w:val="none" w:sz="0" w:space="0" w:color="auto"/>
        <w:left w:val="none" w:sz="0" w:space="0" w:color="auto"/>
        <w:bottom w:val="none" w:sz="0" w:space="0" w:color="auto"/>
        <w:right w:val="none" w:sz="0" w:space="0" w:color="auto"/>
      </w:divBdr>
    </w:div>
    <w:div w:id="488982568">
      <w:bodyDiv w:val="1"/>
      <w:marLeft w:val="0"/>
      <w:marRight w:val="0"/>
      <w:marTop w:val="0"/>
      <w:marBottom w:val="0"/>
      <w:divBdr>
        <w:top w:val="none" w:sz="0" w:space="0" w:color="auto"/>
        <w:left w:val="none" w:sz="0" w:space="0" w:color="auto"/>
        <w:bottom w:val="none" w:sz="0" w:space="0" w:color="auto"/>
        <w:right w:val="none" w:sz="0" w:space="0" w:color="auto"/>
      </w:divBdr>
    </w:div>
    <w:div w:id="495615454">
      <w:bodyDiv w:val="1"/>
      <w:marLeft w:val="0"/>
      <w:marRight w:val="0"/>
      <w:marTop w:val="0"/>
      <w:marBottom w:val="0"/>
      <w:divBdr>
        <w:top w:val="none" w:sz="0" w:space="0" w:color="auto"/>
        <w:left w:val="none" w:sz="0" w:space="0" w:color="auto"/>
        <w:bottom w:val="none" w:sz="0" w:space="0" w:color="auto"/>
        <w:right w:val="none" w:sz="0" w:space="0" w:color="auto"/>
      </w:divBdr>
    </w:div>
    <w:div w:id="507670287">
      <w:bodyDiv w:val="1"/>
      <w:marLeft w:val="0"/>
      <w:marRight w:val="0"/>
      <w:marTop w:val="0"/>
      <w:marBottom w:val="0"/>
      <w:divBdr>
        <w:top w:val="none" w:sz="0" w:space="0" w:color="auto"/>
        <w:left w:val="none" w:sz="0" w:space="0" w:color="auto"/>
        <w:bottom w:val="none" w:sz="0" w:space="0" w:color="auto"/>
        <w:right w:val="none" w:sz="0" w:space="0" w:color="auto"/>
      </w:divBdr>
    </w:div>
    <w:div w:id="516693525">
      <w:bodyDiv w:val="1"/>
      <w:marLeft w:val="0"/>
      <w:marRight w:val="0"/>
      <w:marTop w:val="0"/>
      <w:marBottom w:val="0"/>
      <w:divBdr>
        <w:top w:val="none" w:sz="0" w:space="0" w:color="auto"/>
        <w:left w:val="none" w:sz="0" w:space="0" w:color="auto"/>
        <w:bottom w:val="none" w:sz="0" w:space="0" w:color="auto"/>
        <w:right w:val="none" w:sz="0" w:space="0" w:color="auto"/>
      </w:divBdr>
    </w:div>
    <w:div w:id="522744121">
      <w:bodyDiv w:val="1"/>
      <w:marLeft w:val="0"/>
      <w:marRight w:val="0"/>
      <w:marTop w:val="0"/>
      <w:marBottom w:val="0"/>
      <w:divBdr>
        <w:top w:val="none" w:sz="0" w:space="0" w:color="auto"/>
        <w:left w:val="none" w:sz="0" w:space="0" w:color="auto"/>
        <w:bottom w:val="none" w:sz="0" w:space="0" w:color="auto"/>
        <w:right w:val="none" w:sz="0" w:space="0" w:color="auto"/>
      </w:divBdr>
    </w:div>
    <w:div w:id="529731041">
      <w:bodyDiv w:val="1"/>
      <w:marLeft w:val="0"/>
      <w:marRight w:val="0"/>
      <w:marTop w:val="0"/>
      <w:marBottom w:val="0"/>
      <w:divBdr>
        <w:top w:val="none" w:sz="0" w:space="0" w:color="auto"/>
        <w:left w:val="none" w:sz="0" w:space="0" w:color="auto"/>
        <w:bottom w:val="none" w:sz="0" w:space="0" w:color="auto"/>
        <w:right w:val="none" w:sz="0" w:space="0" w:color="auto"/>
      </w:divBdr>
    </w:div>
    <w:div w:id="537740761">
      <w:bodyDiv w:val="1"/>
      <w:marLeft w:val="0"/>
      <w:marRight w:val="0"/>
      <w:marTop w:val="0"/>
      <w:marBottom w:val="0"/>
      <w:divBdr>
        <w:top w:val="none" w:sz="0" w:space="0" w:color="auto"/>
        <w:left w:val="none" w:sz="0" w:space="0" w:color="auto"/>
        <w:bottom w:val="none" w:sz="0" w:space="0" w:color="auto"/>
        <w:right w:val="none" w:sz="0" w:space="0" w:color="auto"/>
      </w:divBdr>
    </w:div>
    <w:div w:id="573122941">
      <w:bodyDiv w:val="1"/>
      <w:marLeft w:val="0"/>
      <w:marRight w:val="0"/>
      <w:marTop w:val="0"/>
      <w:marBottom w:val="0"/>
      <w:divBdr>
        <w:top w:val="none" w:sz="0" w:space="0" w:color="auto"/>
        <w:left w:val="none" w:sz="0" w:space="0" w:color="auto"/>
        <w:bottom w:val="none" w:sz="0" w:space="0" w:color="auto"/>
        <w:right w:val="none" w:sz="0" w:space="0" w:color="auto"/>
      </w:divBdr>
    </w:div>
    <w:div w:id="580332767">
      <w:bodyDiv w:val="1"/>
      <w:marLeft w:val="0"/>
      <w:marRight w:val="0"/>
      <w:marTop w:val="0"/>
      <w:marBottom w:val="0"/>
      <w:divBdr>
        <w:top w:val="none" w:sz="0" w:space="0" w:color="auto"/>
        <w:left w:val="none" w:sz="0" w:space="0" w:color="auto"/>
        <w:bottom w:val="none" w:sz="0" w:space="0" w:color="auto"/>
        <w:right w:val="none" w:sz="0" w:space="0" w:color="auto"/>
      </w:divBdr>
    </w:div>
    <w:div w:id="670181486">
      <w:bodyDiv w:val="1"/>
      <w:marLeft w:val="0"/>
      <w:marRight w:val="0"/>
      <w:marTop w:val="0"/>
      <w:marBottom w:val="0"/>
      <w:divBdr>
        <w:top w:val="none" w:sz="0" w:space="0" w:color="auto"/>
        <w:left w:val="none" w:sz="0" w:space="0" w:color="auto"/>
        <w:bottom w:val="none" w:sz="0" w:space="0" w:color="auto"/>
        <w:right w:val="none" w:sz="0" w:space="0" w:color="auto"/>
      </w:divBdr>
    </w:div>
    <w:div w:id="680400858">
      <w:bodyDiv w:val="1"/>
      <w:marLeft w:val="0"/>
      <w:marRight w:val="0"/>
      <w:marTop w:val="0"/>
      <w:marBottom w:val="0"/>
      <w:divBdr>
        <w:top w:val="none" w:sz="0" w:space="0" w:color="auto"/>
        <w:left w:val="none" w:sz="0" w:space="0" w:color="auto"/>
        <w:bottom w:val="none" w:sz="0" w:space="0" w:color="auto"/>
        <w:right w:val="none" w:sz="0" w:space="0" w:color="auto"/>
      </w:divBdr>
    </w:div>
    <w:div w:id="735203419">
      <w:bodyDiv w:val="1"/>
      <w:marLeft w:val="0"/>
      <w:marRight w:val="0"/>
      <w:marTop w:val="0"/>
      <w:marBottom w:val="0"/>
      <w:divBdr>
        <w:top w:val="none" w:sz="0" w:space="0" w:color="auto"/>
        <w:left w:val="none" w:sz="0" w:space="0" w:color="auto"/>
        <w:bottom w:val="none" w:sz="0" w:space="0" w:color="auto"/>
        <w:right w:val="none" w:sz="0" w:space="0" w:color="auto"/>
      </w:divBdr>
    </w:div>
    <w:div w:id="776025113">
      <w:bodyDiv w:val="1"/>
      <w:marLeft w:val="0"/>
      <w:marRight w:val="0"/>
      <w:marTop w:val="0"/>
      <w:marBottom w:val="0"/>
      <w:divBdr>
        <w:top w:val="none" w:sz="0" w:space="0" w:color="auto"/>
        <w:left w:val="none" w:sz="0" w:space="0" w:color="auto"/>
        <w:bottom w:val="none" w:sz="0" w:space="0" w:color="auto"/>
        <w:right w:val="none" w:sz="0" w:space="0" w:color="auto"/>
      </w:divBdr>
    </w:div>
    <w:div w:id="807748827">
      <w:bodyDiv w:val="1"/>
      <w:marLeft w:val="0"/>
      <w:marRight w:val="0"/>
      <w:marTop w:val="0"/>
      <w:marBottom w:val="0"/>
      <w:divBdr>
        <w:top w:val="none" w:sz="0" w:space="0" w:color="auto"/>
        <w:left w:val="none" w:sz="0" w:space="0" w:color="auto"/>
        <w:bottom w:val="none" w:sz="0" w:space="0" w:color="auto"/>
        <w:right w:val="none" w:sz="0" w:space="0" w:color="auto"/>
      </w:divBdr>
    </w:div>
    <w:div w:id="882405030">
      <w:bodyDiv w:val="1"/>
      <w:marLeft w:val="0"/>
      <w:marRight w:val="0"/>
      <w:marTop w:val="0"/>
      <w:marBottom w:val="0"/>
      <w:divBdr>
        <w:top w:val="none" w:sz="0" w:space="0" w:color="auto"/>
        <w:left w:val="none" w:sz="0" w:space="0" w:color="auto"/>
        <w:bottom w:val="none" w:sz="0" w:space="0" w:color="auto"/>
        <w:right w:val="none" w:sz="0" w:space="0" w:color="auto"/>
      </w:divBdr>
    </w:div>
    <w:div w:id="890923855">
      <w:bodyDiv w:val="1"/>
      <w:marLeft w:val="0"/>
      <w:marRight w:val="0"/>
      <w:marTop w:val="0"/>
      <w:marBottom w:val="0"/>
      <w:divBdr>
        <w:top w:val="none" w:sz="0" w:space="0" w:color="auto"/>
        <w:left w:val="none" w:sz="0" w:space="0" w:color="auto"/>
        <w:bottom w:val="none" w:sz="0" w:space="0" w:color="auto"/>
        <w:right w:val="none" w:sz="0" w:space="0" w:color="auto"/>
      </w:divBdr>
    </w:div>
    <w:div w:id="925530598">
      <w:bodyDiv w:val="1"/>
      <w:marLeft w:val="0"/>
      <w:marRight w:val="0"/>
      <w:marTop w:val="0"/>
      <w:marBottom w:val="0"/>
      <w:divBdr>
        <w:top w:val="none" w:sz="0" w:space="0" w:color="auto"/>
        <w:left w:val="none" w:sz="0" w:space="0" w:color="auto"/>
        <w:bottom w:val="none" w:sz="0" w:space="0" w:color="auto"/>
        <w:right w:val="none" w:sz="0" w:space="0" w:color="auto"/>
      </w:divBdr>
    </w:div>
    <w:div w:id="958025996">
      <w:bodyDiv w:val="1"/>
      <w:marLeft w:val="0"/>
      <w:marRight w:val="0"/>
      <w:marTop w:val="0"/>
      <w:marBottom w:val="0"/>
      <w:divBdr>
        <w:top w:val="none" w:sz="0" w:space="0" w:color="auto"/>
        <w:left w:val="none" w:sz="0" w:space="0" w:color="auto"/>
        <w:bottom w:val="none" w:sz="0" w:space="0" w:color="auto"/>
        <w:right w:val="none" w:sz="0" w:space="0" w:color="auto"/>
      </w:divBdr>
    </w:div>
    <w:div w:id="990864537">
      <w:bodyDiv w:val="1"/>
      <w:marLeft w:val="0"/>
      <w:marRight w:val="0"/>
      <w:marTop w:val="0"/>
      <w:marBottom w:val="0"/>
      <w:divBdr>
        <w:top w:val="none" w:sz="0" w:space="0" w:color="auto"/>
        <w:left w:val="none" w:sz="0" w:space="0" w:color="auto"/>
        <w:bottom w:val="none" w:sz="0" w:space="0" w:color="auto"/>
        <w:right w:val="none" w:sz="0" w:space="0" w:color="auto"/>
      </w:divBdr>
    </w:div>
    <w:div w:id="1007902976">
      <w:bodyDiv w:val="1"/>
      <w:marLeft w:val="0"/>
      <w:marRight w:val="0"/>
      <w:marTop w:val="0"/>
      <w:marBottom w:val="0"/>
      <w:divBdr>
        <w:top w:val="none" w:sz="0" w:space="0" w:color="auto"/>
        <w:left w:val="none" w:sz="0" w:space="0" w:color="auto"/>
        <w:bottom w:val="none" w:sz="0" w:space="0" w:color="auto"/>
        <w:right w:val="none" w:sz="0" w:space="0" w:color="auto"/>
      </w:divBdr>
    </w:div>
    <w:div w:id="1021124100">
      <w:bodyDiv w:val="1"/>
      <w:marLeft w:val="0"/>
      <w:marRight w:val="0"/>
      <w:marTop w:val="0"/>
      <w:marBottom w:val="0"/>
      <w:divBdr>
        <w:top w:val="none" w:sz="0" w:space="0" w:color="auto"/>
        <w:left w:val="none" w:sz="0" w:space="0" w:color="auto"/>
        <w:bottom w:val="none" w:sz="0" w:space="0" w:color="auto"/>
        <w:right w:val="none" w:sz="0" w:space="0" w:color="auto"/>
      </w:divBdr>
    </w:div>
    <w:div w:id="1044251341">
      <w:bodyDiv w:val="1"/>
      <w:marLeft w:val="0"/>
      <w:marRight w:val="0"/>
      <w:marTop w:val="0"/>
      <w:marBottom w:val="0"/>
      <w:divBdr>
        <w:top w:val="none" w:sz="0" w:space="0" w:color="auto"/>
        <w:left w:val="none" w:sz="0" w:space="0" w:color="auto"/>
        <w:bottom w:val="none" w:sz="0" w:space="0" w:color="auto"/>
        <w:right w:val="none" w:sz="0" w:space="0" w:color="auto"/>
      </w:divBdr>
    </w:div>
    <w:div w:id="1051807244">
      <w:bodyDiv w:val="1"/>
      <w:marLeft w:val="0"/>
      <w:marRight w:val="0"/>
      <w:marTop w:val="0"/>
      <w:marBottom w:val="0"/>
      <w:divBdr>
        <w:top w:val="none" w:sz="0" w:space="0" w:color="auto"/>
        <w:left w:val="none" w:sz="0" w:space="0" w:color="auto"/>
        <w:bottom w:val="none" w:sz="0" w:space="0" w:color="auto"/>
        <w:right w:val="none" w:sz="0" w:space="0" w:color="auto"/>
      </w:divBdr>
    </w:div>
    <w:div w:id="1053235629">
      <w:bodyDiv w:val="1"/>
      <w:marLeft w:val="0"/>
      <w:marRight w:val="0"/>
      <w:marTop w:val="0"/>
      <w:marBottom w:val="0"/>
      <w:divBdr>
        <w:top w:val="none" w:sz="0" w:space="0" w:color="auto"/>
        <w:left w:val="none" w:sz="0" w:space="0" w:color="auto"/>
        <w:bottom w:val="none" w:sz="0" w:space="0" w:color="auto"/>
        <w:right w:val="none" w:sz="0" w:space="0" w:color="auto"/>
      </w:divBdr>
    </w:div>
    <w:div w:id="1054157436">
      <w:bodyDiv w:val="1"/>
      <w:marLeft w:val="0"/>
      <w:marRight w:val="0"/>
      <w:marTop w:val="0"/>
      <w:marBottom w:val="0"/>
      <w:divBdr>
        <w:top w:val="none" w:sz="0" w:space="0" w:color="auto"/>
        <w:left w:val="none" w:sz="0" w:space="0" w:color="auto"/>
        <w:bottom w:val="none" w:sz="0" w:space="0" w:color="auto"/>
        <w:right w:val="none" w:sz="0" w:space="0" w:color="auto"/>
      </w:divBdr>
    </w:div>
    <w:div w:id="1075906199">
      <w:bodyDiv w:val="1"/>
      <w:marLeft w:val="0"/>
      <w:marRight w:val="0"/>
      <w:marTop w:val="0"/>
      <w:marBottom w:val="0"/>
      <w:divBdr>
        <w:top w:val="none" w:sz="0" w:space="0" w:color="auto"/>
        <w:left w:val="none" w:sz="0" w:space="0" w:color="auto"/>
        <w:bottom w:val="none" w:sz="0" w:space="0" w:color="auto"/>
        <w:right w:val="none" w:sz="0" w:space="0" w:color="auto"/>
      </w:divBdr>
    </w:div>
    <w:div w:id="1077174031">
      <w:bodyDiv w:val="1"/>
      <w:marLeft w:val="0"/>
      <w:marRight w:val="0"/>
      <w:marTop w:val="0"/>
      <w:marBottom w:val="0"/>
      <w:divBdr>
        <w:top w:val="none" w:sz="0" w:space="0" w:color="auto"/>
        <w:left w:val="none" w:sz="0" w:space="0" w:color="auto"/>
        <w:bottom w:val="none" w:sz="0" w:space="0" w:color="auto"/>
        <w:right w:val="none" w:sz="0" w:space="0" w:color="auto"/>
      </w:divBdr>
    </w:div>
    <w:div w:id="1099956460">
      <w:bodyDiv w:val="1"/>
      <w:marLeft w:val="0"/>
      <w:marRight w:val="0"/>
      <w:marTop w:val="0"/>
      <w:marBottom w:val="0"/>
      <w:divBdr>
        <w:top w:val="none" w:sz="0" w:space="0" w:color="auto"/>
        <w:left w:val="none" w:sz="0" w:space="0" w:color="auto"/>
        <w:bottom w:val="none" w:sz="0" w:space="0" w:color="auto"/>
        <w:right w:val="none" w:sz="0" w:space="0" w:color="auto"/>
      </w:divBdr>
    </w:div>
    <w:div w:id="1120148629">
      <w:bodyDiv w:val="1"/>
      <w:marLeft w:val="0"/>
      <w:marRight w:val="0"/>
      <w:marTop w:val="0"/>
      <w:marBottom w:val="0"/>
      <w:divBdr>
        <w:top w:val="none" w:sz="0" w:space="0" w:color="auto"/>
        <w:left w:val="none" w:sz="0" w:space="0" w:color="auto"/>
        <w:bottom w:val="none" w:sz="0" w:space="0" w:color="auto"/>
        <w:right w:val="none" w:sz="0" w:space="0" w:color="auto"/>
      </w:divBdr>
    </w:div>
    <w:div w:id="1127236760">
      <w:bodyDiv w:val="1"/>
      <w:marLeft w:val="0"/>
      <w:marRight w:val="0"/>
      <w:marTop w:val="0"/>
      <w:marBottom w:val="0"/>
      <w:divBdr>
        <w:top w:val="none" w:sz="0" w:space="0" w:color="auto"/>
        <w:left w:val="none" w:sz="0" w:space="0" w:color="auto"/>
        <w:bottom w:val="none" w:sz="0" w:space="0" w:color="auto"/>
        <w:right w:val="none" w:sz="0" w:space="0" w:color="auto"/>
      </w:divBdr>
    </w:div>
    <w:div w:id="1198814684">
      <w:bodyDiv w:val="1"/>
      <w:marLeft w:val="0"/>
      <w:marRight w:val="0"/>
      <w:marTop w:val="0"/>
      <w:marBottom w:val="0"/>
      <w:divBdr>
        <w:top w:val="none" w:sz="0" w:space="0" w:color="auto"/>
        <w:left w:val="none" w:sz="0" w:space="0" w:color="auto"/>
        <w:bottom w:val="none" w:sz="0" w:space="0" w:color="auto"/>
        <w:right w:val="none" w:sz="0" w:space="0" w:color="auto"/>
      </w:divBdr>
    </w:div>
    <w:div w:id="1237474494">
      <w:bodyDiv w:val="1"/>
      <w:marLeft w:val="0"/>
      <w:marRight w:val="0"/>
      <w:marTop w:val="0"/>
      <w:marBottom w:val="0"/>
      <w:divBdr>
        <w:top w:val="none" w:sz="0" w:space="0" w:color="auto"/>
        <w:left w:val="none" w:sz="0" w:space="0" w:color="auto"/>
        <w:bottom w:val="none" w:sz="0" w:space="0" w:color="auto"/>
        <w:right w:val="none" w:sz="0" w:space="0" w:color="auto"/>
      </w:divBdr>
    </w:div>
    <w:div w:id="1290893580">
      <w:bodyDiv w:val="1"/>
      <w:marLeft w:val="0"/>
      <w:marRight w:val="0"/>
      <w:marTop w:val="0"/>
      <w:marBottom w:val="0"/>
      <w:divBdr>
        <w:top w:val="none" w:sz="0" w:space="0" w:color="auto"/>
        <w:left w:val="none" w:sz="0" w:space="0" w:color="auto"/>
        <w:bottom w:val="none" w:sz="0" w:space="0" w:color="auto"/>
        <w:right w:val="none" w:sz="0" w:space="0" w:color="auto"/>
      </w:divBdr>
    </w:div>
    <w:div w:id="1303005564">
      <w:bodyDiv w:val="1"/>
      <w:marLeft w:val="0"/>
      <w:marRight w:val="0"/>
      <w:marTop w:val="0"/>
      <w:marBottom w:val="0"/>
      <w:divBdr>
        <w:top w:val="none" w:sz="0" w:space="0" w:color="auto"/>
        <w:left w:val="none" w:sz="0" w:space="0" w:color="auto"/>
        <w:bottom w:val="none" w:sz="0" w:space="0" w:color="auto"/>
        <w:right w:val="none" w:sz="0" w:space="0" w:color="auto"/>
      </w:divBdr>
    </w:div>
    <w:div w:id="1361584064">
      <w:bodyDiv w:val="1"/>
      <w:marLeft w:val="0"/>
      <w:marRight w:val="0"/>
      <w:marTop w:val="0"/>
      <w:marBottom w:val="0"/>
      <w:divBdr>
        <w:top w:val="none" w:sz="0" w:space="0" w:color="auto"/>
        <w:left w:val="none" w:sz="0" w:space="0" w:color="auto"/>
        <w:bottom w:val="none" w:sz="0" w:space="0" w:color="auto"/>
        <w:right w:val="none" w:sz="0" w:space="0" w:color="auto"/>
      </w:divBdr>
    </w:div>
    <w:div w:id="1367827933">
      <w:bodyDiv w:val="1"/>
      <w:marLeft w:val="0"/>
      <w:marRight w:val="0"/>
      <w:marTop w:val="0"/>
      <w:marBottom w:val="0"/>
      <w:divBdr>
        <w:top w:val="none" w:sz="0" w:space="0" w:color="auto"/>
        <w:left w:val="none" w:sz="0" w:space="0" w:color="auto"/>
        <w:bottom w:val="none" w:sz="0" w:space="0" w:color="auto"/>
        <w:right w:val="none" w:sz="0" w:space="0" w:color="auto"/>
      </w:divBdr>
    </w:div>
    <w:div w:id="1419063662">
      <w:bodyDiv w:val="1"/>
      <w:marLeft w:val="0"/>
      <w:marRight w:val="0"/>
      <w:marTop w:val="0"/>
      <w:marBottom w:val="0"/>
      <w:divBdr>
        <w:top w:val="none" w:sz="0" w:space="0" w:color="auto"/>
        <w:left w:val="none" w:sz="0" w:space="0" w:color="auto"/>
        <w:bottom w:val="none" w:sz="0" w:space="0" w:color="auto"/>
        <w:right w:val="none" w:sz="0" w:space="0" w:color="auto"/>
      </w:divBdr>
    </w:div>
    <w:div w:id="1422485938">
      <w:bodyDiv w:val="1"/>
      <w:marLeft w:val="0"/>
      <w:marRight w:val="0"/>
      <w:marTop w:val="0"/>
      <w:marBottom w:val="0"/>
      <w:divBdr>
        <w:top w:val="none" w:sz="0" w:space="0" w:color="auto"/>
        <w:left w:val="none" w:sz="0" w:space="0" w:color="auto"/>
        <w:bottom w:val="none" w:sz="0" w:space="0" w:color="auto"/>
        <w:right w:val="none" w:sz="0" w:space="0" w:color="auto"/>
      </w:divBdr>
    </w:div>
    <w:div w:id="1458983229">
      <w:bodyDiv w:val="1"/>
      <w:marLeft w:val="0"/>
      <w:marRight w:val="0"/>
      <w:marTop w:val="0"/>
      <w:marBottom w:val="0"/>
      <w:divBdr>
        <w:top w:val="none" w:sz="0" w:space="0" w:color="auto"/>
        <w:left w:val="none" w:sz="0" w:space="0" w:color="auto"/>
        <w:bottom w:val="none" w:sz="0" w:space="0" w:color="auto"/>
        <w:right w:val="none" w:sz="0" w:space="0" w:color="auto"/>
      </w:divBdr>
    </w:div>
    <w:div w:id="1565524123">
      <w:bodyDiv w:val="1"/>
      <w:marLeft w:val="0"/>
      <w:marRight w:val="0"/>
      <w:marTop w:val="0"/>
      <w:marBottom w:val="0"/>
      <w:divBdr>
        <w:top w:val="none" w:sz="0" w:space="0" w:color="auto"/>
        <w:left w:val="none" w:sz="0" w:space="0" w:color="auto"/>
        <w:bottom w:val="none" w:sz="0" w:space="0" w:color="auto"/>
        <w:right w:val="none" w:sz="0" w:space="0" w:color="auto"/>
      </w:divBdr>
    </w:div>
    <w:div w:id="1599634882">
      <w:bodyDiv w:val="1"/>
      <w:marLeft w:val="0"/>
      <w:marRight w:val="0"/>
      <w:marTop w:val="0"/>
      <w:marBottom w:val="0"/>
      <w:divBdr>
        <w:top w:val="none" w:sz="0" w:space="0" w:color="auto"/>
        <w:left w:val="none" w:sz="0" w:space="0" w:color="auto"/>
        <w:bottom w:val="none" w:sz="0" w:space="0" w:color="auto"/>
        <w:right w:val="none" w:sz="0" w:space="0" w:color="auto"/>
      </w:divBdr>
    </w:div>
    <w:div w:id="1606423087">
      <w:bodyDiv w:val="1"/>
      <w:marLeft w:val="0"/>
      <w:marRight w:val="0"/>
      <w:marTop w:val="0"/>
      <w:marBottom w:val="0"/>
      <w:divBdr>
        <w:top w:val="none" w:sz="0" w:space="0" w:color="auto"/>
        <w:left w:val="none" w:sz="0" w:space="0" w:color="auto"/>
        <w:bottom w:val="none" w:sz="0" w:space="0" w:color="auto"/>
        <w:right w:val="none" w:sz="0" w:space="0" w:color="auto"/>
      </w:divBdr>
    </w:div>
    <w:div w:id="1672488497">
      <w:bodyDiv w:val="1"/>
      <w:marLeft w:val="0"/>
      <w:marRight w:val="0"/>
      <w:marTop w:val="0"/>
      <w:marBottom w:val="0"/>
      <w:divBdr>
        <w:top w:val="none" w:sz="0" w:space="0" w:color="auto"/>
        <w:left w:val="none" w:sz="0" w:space="0" w:color="auto"/>
        <w:bottom w:val="none" w:sz="0" w:space="0" w:color="auto"/>
        <w:right w:val="none" w:sz="0" w:space="0" w:color="auto"/>
      </w:divBdr>
    </w:div>
    <w:div w:id="1733848518">
      <w:bodyDiv w:val="1"/>
      <w:marLeft w:val="0"/>
      <w:marRight w:val="0"/>
      <w:marTop w:val="0"/>
      <w:marBottom w:val="0"/>
      <w:divBdr>
        <w:top w:val="none" w:sz="0" w:space="0" w:color="auto"/>
        <w:left w:val="none" w:sz="0" w:space="0" w:color="auto"/>
        <w:bottom w:val="none" w:sz="0" w:space="0" w:color="auto"/>
        <w:right w:val="none" w:sz="0" w:space="0" w:color="auto"/>
      </w:divBdr>
    </w:div>
    <w:div w:id="1788313068">
      <w:bodyDiv w:val="1"/>
      <w:marLeft w:val="0"/>
      <w:marRight w:val="0"/>
      <w:marTop w:val="0"/>
      <w:marBottom w:val="0"/>
      <w:divBdr>
        <w:top w:val="none" w:sz="0" w:space="0" w:color="auto"/>
        <w:left w:val="none" w:sz="0" w:space="0" w:color="auto"/>
        <w:bottom w:val="none" w:sz="0" w:space="0" w:color="auto"/>
        <w:right w:val="none" w:sz="0" w:space="0" w:color="auto"/>
      </w:divBdr>
    </w:div>
    <w:div w:id="1789010492">
      <w:bodyDiv w:val="1"/>
      <w:marLeft w:val="0"/>
      <w:marRight w:val="0"/>
      <w:marTop w:val="0"/>
      <w:marBottom w:val="0"/>
      <w:divBdr>
        <w:top w:val="none" w:sz="0" w:space="0" w:color="auto"/>
        <w:left w:val="none" w:sz="0" w:space="0" w:color="auto"/>
        <w:bottom w:val="none" w:sz="0" w:space="0" w:color="auto"/>
        <w:right w:val="none" w:sz="0" w:space="0" w:color="auto"/>
      </w:divBdr>
      <w:divsChild>
        <w:div w:id="1907839110">
          <w:marLeft w:val="525"/>
          <w:marRight w:val="525"/>
          <w:marTop w:val="375"/>
          <w:marBottom w:val="375"/>
          <w:divBdr>
            <w:top w:val="none" w:sz="0" w:space="0" w:color="auto"/>
            <w:left w:val="none" w:sz="0" w:space="0" w:color="auto"/>
            <w:bottom w:val="none" w:sz="0" w:space="0" w:color="auto"/>
            <w:right w:val="none" w:sz="0" w:space="0" w:color="auto"/>
          </w:divBdr>
        </w:div>
      </w:divsChild>
    </w:div>
    <w:div w:id="1820078305">
      <w:bodyDiv w:val="1"/>
      <w:marLeft w:val="0"/>
      <w:marRight w:val="0"/>
      <w:marTop w:val="0"/>
      <w:marBottom w:val="0"/>
      <w:divBdr>
        <w:top w:val="none" w:sz="0" w:space="0" w:color="auto"/>
        <w:left w:val="none" w:sz="0" w:space="0" w:color="auto"/>
        <w:bottom w:val="none" w:sz="0" w:space="0" w:color="auto"/>
        <w:right w:val="none" w:sz="0" w:space="0" w:color="auto"/>
      </w:divBdr>
    </w:div>
    <w:div w:id="1866628698">
      <w:bodyDiv w:val="1"/>
      <w:marLeft w:val="0"/>
      <w:marRight w:val="0"/>
      <w:marTop w:val="0"/>
      <w:marBottom w:val="0"/>
      <w:divBdr>
        <w:top w:val="none" w:sz="0" w:space="0" w:color="auto"/>
        <w:left w:val="none" w:sz="0" w:space="0" w:color="auto"/>
        <w:bottom w:val="none" w:sz="0" w:space="0" w:color="auto"/>
        <w:right w:val="none" w:sz="0" w:space="0" w:color="auto"/>
      </w:divBdr>
    </w:div>
    <w:div w:id="1888836045">
      <w:bodyDiv w:val="1"/>
      <w:marLeft w:val="0"/>
      <w:marRight w:val="0"/>
      <w:marTop w:val="0"/>
      <w:marBottom w:val="0"/>
      <w:divBdr>
        <w:top w:val="none" w:sz="0" w:space="0" w:color="auto"/>
        <w:left w:val="none" w:sz="0" w:space="0" w:color="auto"/>
        <w:bottom w:val="none" w:sz="0" w:space="0" w:color="auto"/>
        <w:right w:val="none" w:sz="0" w:space="0" w:color="auto"/>
      </w:divBdr>
    </w:div>
    <w:div w:id="1891377378">
      <w:bodyDiv w:val="1"/>
      <w:marLeft w:val="0"/>
      <w:marRight w:val="0"/>
      <w:marTop w:val="0"/>
      <w:marBottom w:val="0"/>
      <w:divBdr>
        <w:top w:val="none" w:sz="0" w:space="0" w:color="auto"/>
        <w:left w:val="none" w:sz="0" w:space="0" w:color="auto"/>
        <w:bottom w:val="none" w:sz="0" w:space="0" w:color="auto"/>
        <w:right w:val="none" w:sz="0" w:space="0" w:color="auto"/>
      </w:divBdr>
    </w:div>
    <w:div w:id="1907716291">
      <w:bodyDiv w:val="1"/>
      <w:marLeft w:val="0"/>
      <w:marRight w:val="0"/>
      <w:marTop w:val="0"/>
      <w:marBottom w:val="0"/>
      <w:divBdr>
        <w:top w:val="none" w:sz="0" w:space="0" w:color="auto"/>
        <w:left w:val="none" w:sz="0" w:space="0" w:color="auto"/>
        <w:bottom w:val="none" w:sz="0" w:space="0" w:color="auto"/>
        <w:right w:val="none" w:sz="0" w:space="0" w:color="auto"/>
      </w:divBdr>
    </w:div>
    <w:div w:id="2010131579">
      <w:bodyDiv w:val="1"/>
      <w:marLeft w:val="0"/>
      <w:marRight w:val="0"/>
      <w:marTop w:val="0"/>
      <w:marBottom w:val="0"/>
      <w:divBdr>
        <w:top w:val="none" w:sz="0" w:space="0" w:color="auto"/>
        <w:left w:val="none" w:sz="0" w:space="0" w:color="auto"/>
        <w:bottom w:val="none" w:sz="0" w:space="0" w:color="auto"/>
        <w:right w:val="none" w:sz="0" w:space="0" w:color="auto"/>
      </w:divBdr>
    </w:div>
    <w:div w:id="2011133890">
      <w:bodyDiv w:val="1"/>
      <w:marLeft w:val="0"/>
      <w:marRight w:val="0"/>
      <w:marTop w:val="0"/>
      <w:marBottom w:val="0"/>
      <w:divBdr>
        <w:top w:val="none" w:sz="0" w:space="0" w:color="auto"/>
        <w:left w:val="none" w:sz="0" w:space="0" w:color="auto"/>
        <w:bottom w:val="none" w:sz="0" w:space="0" w:color="auto"/>
        <w:right w:val="none" w:sz="0" w:space="0" w:color="auto"/>
      </w:divBdr>
      <w:divsChild>
        <w:div w:id="100343186">
          <w:marLeft w:val="0"/>
          <w:marRight w:val="0"/>
          <w:marTop w:val="0"/>
          <w:marBottom w:val="0"/>
          <w:divBdr>
            <w:top w:val="none" w:sz="0" w:space="0" w:color="auto"/>
            <w:left w:val="none" w:sz="0" w:space="0" w:color="auto"/>
            <w:bottom w:val="none" w:sz="0" w:space="0" w:color="auto"/>
            <w:right w:val="none" w:sz="0" w:space="0" w:color="auto"/>
          </w:divBdr>
          <w:divsChild>
            <w:div w:id="287512748">
              <w:marLeft w:val="0"/>
              <w:marRight w:val="0"/>
              <w:marTop w:val="0"/>
              <w:marBottom w:val="0"/>
              <w:divBdr>
                <w:top w:val="none" w:sz="0" w:space="0" w:color="auto"/>
                <w:left w:val="none" w:sz="0" w:space="0" w:color="auto"/>
                <w:bottom w:val="none" w:sz="0" w:space="0" w:color="auto"/>
                <w:right w:val="none" w:sz="0" w:space="0" w:color="auto"/>
              </w:divBdr>
              <w:divsChild>
                <w:div w:id="229996619">
                  <w:marLeft w:val="0"/>
                  <w:marRight w:val="0"/>
                  <w:marTop w:val="0"/>
                  <w:marBottom w:val="0"/>
                  <w:divBdr>
                    <w:top w:val="none" w:sz="0" w:space="0" w:color="auto"/>
                    <w:left w:val="none" w:sz="0" w:space="0" w:color="auto"/>
                    <w:bottom w:val="none" w:sz="0" w:space="0" w:color="auto"/>
                    <w:right w:val="none" w:sz="0" w:space="0" w:color="auto"/>
                  </w:divBdr>
                  <w:divsChild>
                    <w:div w:id="2282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08988">
      <w:bodyDiv w:val="1"/>
      <w:marLeft w:val="0"/>
      <w:marRight w:val="0"/>
      <w:marTop w:val="0"/>
      <w:marBottom w:val="0"/>
      <w:divBdr>
        <w:top w:val="none" w:sz="0" w:space="0" w:color="auto"/>
        <w:left w:val="none" w:sz="0" w:space="0" w:color="auto"/>
        <w:bottom w:val="none" w:sz="0" w:space="0" w:color="auto"/>
        <w:right w:val="none" w:sz="0" w:space="0" w:color="auto"/>
      </w:divBdr>
    </w:div>
    <w:div w:id="205672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statistiniu-rodikliu-analize?hash=6d2402eb-c796-4d18-91dc-86c4f3d37cd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5F2C2-B1AA-40F1-9703-079DF752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11100</Words>
  <Characters>63274</Characters>
  <Application>Microsoft Office Word</Application>
  <DocSecurity>0</DocSecurity>
  <Lines>527</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Kedainių raj. sav.</Company>
  <LinksUpToDate>false</LinksUpToDate>
  <CharactersWithSpaces>74226</CharactersWithSpaces>
  <SharedDoc>false</SharedDoc>
  <HLinks>
    <vt:vector size="6" baseType="variant">
      <vt:variant>
        <vt:i4>7995415</vt:i4>
      </vt:variant>
      <vt:variant>
        <vt:i4>0</vt:i4>
      </vt:variant>
      <vt:variant>
        <vt:i4>0</vt:i4>
      </vt:variant>
      <vt:variant>
        <vt:i4>5</vt:i4>
      </vt:variant>
      <vt:variant>
        <vt:lpwstr>https://osp.stat.gov.lt/statistiniu-rodikliu-analize?hash=6d2402eb-c796-4d18-91dc-86c4f3d37cd5</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Aušra</dc:creator>
  <cp:keywords/>
  <cp:lastModifiedBy>Vartotoja</cp:lastModifiedBy>
  <cp:revision>5</cp:revision>
  <cp:lastPrinted>2020-05-12T12:25:00Z</cp:lastPrinted>
  <dcterms:created xsi:type="dcterms:W3CDTF">2020-05-12T11:57:00Z</dcterms:created>
  <dcterms:modified xsi:type="dcterms:W3CDTF">2020-05-12T12:25:00Z</dcterms:modified>
</cp:coreProperties>
</file>