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A1A75">
        <w:rPr>
          <w:rFonts w:ascii="Times New Roman" w:hAnsi="Times New Roman" w:cs="Times New Roman"/>
          <w:sz w:val="24"/>
          <w:szCs w:val="24"/>
          <w:lang w:eastAsia="en-GB"/>
        </w:rPr>
        <w:object w:dxaOrig="720" w:dyaOrig="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6pt;height:41pt;visibility:visible;mso-wrap-style:square" o:ole="">
            <v:imagedata r:id="rId8" o:title=""/>
          </v:shape>
          <o:OLEObject Type="Embed" ProgID="Unknown" ShapeID="Object 1" DrawAspect="Content" ObjectID="_1652594968" r:id="rId9"/>
        </w:object>
      </w:r>
    </w:p>
    <w:p w:rsidR="00045905" w:rsidRPr="005A1A75" w:rsidRDefault="00045905" w:rsidP="00045905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5905" w:rsidRPr="005A1A75" w:rsidRDefault="00045905" w:rsidP="00045905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A1A75">
        <w:rPr>
          <w:rFonts w:ascii="Times New Roman" w:hAnsi="Times New Roman" w:cs="Times New Roman"/>
          <w:b/>
          <w:bCs/>
          <w:caps/>
          <w:sz w:val="24"/>
          <w:szCs w:val="24"/>
        </w:rPr>
        <w:t>KĖDAINIŲ rajono savivaldybės taryba</w:t>
      </w:r>
    </w:p>
    <w:p w:rsidR="00045905" w:rsidRPr="005A1A75" w:rsidRDefault="00045905" w:rsidP="00045905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4"/>
          <w:szCs w:val="24"/>
        </w:rPr>
      </w:pPr>
      <w:r w:rsidRPr="005A1A75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4"/>
          <w:szCs w:val="24"/>
        </w:rPr>
      </w:pPr>
      <w:r w:rsidRPr="005A1A75">
        <w:rPr>
          <w:rFonts w:ascii="Times New Roman" w:hAnsi="Times New Roman" w:cs="Times New Roman"/>
          <w:b/>
          <w:caps/>
          <w:sz w:val="24"/>
          <w:szCs w:val="24"/>
        </w:rPr>
        <w:t>DĖL KĖDAINIŲ RAJONO SAVIVALDYBĖS TARYBOS 2019 M. LAPKRIČIO 29 D. SPRENDIMO NR. TS-247 „DĖL ATLYGINIMO DYDŽIO UŽ VAIKŲ IŠLAIKYMĄ kėdainių RAJONO savivaldybės UGDYMO ĮSTAIGOSE, VYKDANČIOSE IKIMOKYKLINIO IR PRIEŠMOKYKLINIO U</w:t>
      </w:r>
      <w:r w:rsidR="00884767">
        <w:rPr>
          <w:rFonts w:ascii="Times New Roman" w:hAnsi="Times New Roman" w:cs="Times New Roman"/>
          <w:b/>
          <w:caps/>
          <w:sz w:val="24"/>
          <w:szCs w:val="24"/>
        </w:rPr>
        <w:t>GDYMO PROGRAMAS, TVARKOS APRAŠO</w:t>
      </w:r>
      <w:r w:rsidRPr="005A1A7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84767">
        <w:rPr>
          <w:rFonts w:ascii="Times New Roman" w:hAnsi="Times New Roman" w:cs="Times New Roman"/>
          <w:b/>
          <w:caps/>
          <w:sz w:val="24"/>
          <w:szCs w:val="24"/>
        </w:rPr>
        <w:t xml:space="preserve">PATVIRTINIMO“ </w:t>
      </w:r>
      <w:r w:rsidRPr="005A1A75">
        <w:rPr>
          <w:rFonts w:ascii="Times New Roman" w:hAnsi="Times New Roman" w:cs="Times New Roman"/>
          <w:b/>
          <w:caps/>
          <w:sz w:val="24"/>
          <w:szCs w:val="24"/>
        </w:rPr>
        <w:t xml:space="preserve">PAKEITIMO </w:t>
      </w: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5A1A75" w:rsidRDefault="008E3E70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m. gegužės</w:t>
      </w:r>
      <w:bookmarkStart w:id="0" w:name="_GoBack"/>
      <w:bookmarkEnd w:id="0"/>
      <w:r w:rsidR="00045905" w:rsidRPr="005A1A75">
        <w:rPr>
          <w:rFonts w:ascii="Times New Roman" w:hAnsi="Times New Roman" w:cs="Times New Roman"/>
          <w:sz w:val="24"/>
          <w:szCs w:val="24"/>
        </w:rPr>
        <w:t xml:space="preserve"> </w:t>
      </w:r>
      <w:r w:rsidR="00A03DF6">
        <w:rPr>
          <w:rFonts w:ascii="Times New Roman" w:hAnsi="Times New Roman" w:cs="Times New Roman"/>
          <w:sz w:val="24"/>
          <w:szCs w:val="24"/>
        </w:rPr>
        <w:t>29 d. Nr. TS-128</w:t>
      </w: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5A1A75">
        <w:rPr>
          <w:rFonts w:ascii="Times New Roman" w:hAnsi="Times New Roman" w:cs="Times New Roman"/>
          <w:sz w:val="24"/>
          <w:szCs w:val="24"/>
        </w:rPr>
        <w:t>Kėdainiai</w:t>
      </w: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5A1A75" w:rsidRDefault="00045905" w:rsidP="00045905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884767" w:rsidRDefault="00045905" w:rsidP="00045905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1A75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</w:t>
      </w:r>
      <w:r w:rsidR="00D126E2">
        <w:rPr>
          <w:rFonts w:ascii="Times New Roman" w:hAnsi="Times New Roman" w:cs="Times New Roman"/>
          <w:sz w:val="24"/>
          <w:szCs w:val="24"/>
        </w:rPr>
        <w:t>,</w:t>
      </w:r>
      <w:r w:rsidRPr="005A1A75">
        <w:rPr>
          <w:rFonts w:ascii="Times New Roman" w:hAnsi="Times New Roman" w:cs="Times New Roman"/>
          <w:sz w:val="24"/>
          <w:szCs w:val="24"/>
        </w:rPr>
        <w:t xml:space="preserve"> </w:t>
      </w:r>
      <w:r w:rsidRPr="00884767">
        <w:rPr>
          <w:rFonts w:ascii="Times New Roman" w:hAnsi="Times New Roman" w:cs="Times New Roman"/>
          <w:sz w:val="24"/>
          <w:szCs w:val="24"/>
        </w:rPr>
        <w:t>Kėdainių rajono savivaldybės taryba  n u s p r e n d ž i a:</w:t>
      </w:r>
    </w:p>
    <w:p w:rsidR="00884767" w:rsidRPr="00884767" w:rsidRDefault="00884767" w:rsidP="0088476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4767">
        <w:rPr>
          <w:rFonts w:ascii="Times New Roman" w:hAnsi="Times New Roman" w:cs="Times New Roman"/>
          <w:sz w:val="24"/>
          <w:szCs w:val="24"/>
        </w:rPr>
        <w:t xml:space="preserve">Pakeisti Atlyginimo dydžio už vaikų išlaikymą Kėdainių rajono savivaldybės ugdymo įstaigose, vykdančiose ikimokyklinio ir priešmokyklinio </w:t>
      </w:r>
      <w:r w:rsidR="001B677A">
        <w:rPr>
          <w:rFonts w:ascii="Times New Roman" w:hAnsi="Times New Roman" w:cs="Times New Roman"/>
          <w:sz w:val="24"/>
          <w:szCs w:val="24"/>
        </w:rPr>
        <w:t>ugdymo programas, tvarkos aprašo, patvirtinto</w:t>
      </w:r>
      <w:r w:rsidRPr="00884767">
        <w:rPr>
          <w:rFonts w:ascii="Times New Roman" w:hAnsi="Times New Roman" w:cs="Times New Roman"/>
          <w:sz w:val="24"/>
          <w:szCs w:val="24"/>
        </w:rPr>
        <w:t xml:space="preserve"> Kėdainių rajono savivaldybės tarybos 2019 m. lapkričio 29 d. sprendimu Nr. TS-247 „Dėl atlyginimo dydžio už vaikų išlaikymą Kėdainių rajono savivaldybės ugdymo įstaigose, vykdančiose ikimokyklinio ir priešmokyklinio ugdymo programas, tvarkos aprašo pat</w:t>
      </w:r>
      <w:r w:rsidR="00C221A6">
        <w:rPr>
          <w:rFonts w:ascii="Times New Roman" w:hAnsi="Times New Roman" w:cs="Times New Roman"/>
          <w:sz w:val="24"/>
          <w:szCs w:val="24"/>
        </w:rPr>
        <w:t xml:space="preserve">virtinimo“, </w:t>
      </w:r>
      <w:r w:rsidRPr="00884767">
        <w:rPr>
          <w:rFonts w:ascii="Times New Roman" w:hAnsi="Times New Roman" w:cs="Times New Roman"/>
          <w:sz w:val="24"/>
          <w:szCs w:val="24"/>
        </w:rPr>
        <w:t>7.4 papunk</w:t>
      </w:r>
      <w:r w:rsidR="00C221A6">
        <w:rPr>
          <w:rFonts w:ascii="Times New Roman" w:hAnsi="Times New Roman" w:cs="Times New Roman"/>
          <w:sz w:val="24"/>
          <w:szCs w:val="24"/>
        </w:rPr>
        <w:t>tį</w:t>
      </w:r>
      <w:r w:rsidRPr="00884767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:rsidR="00045905" w:rsidRPr="005A1A75" w:rsidRDefault="00045905" w:rsidP="00045905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1A75">
        <w:rPr>
          <w:rFonts w:ascii="Times New Roman" w:hAnsi="Times New Roman" w:cs="Times New Roman"/>
          <w:sz w:val="24"/>
          <w:szCs w:val="24"/>
        </w:rPr>
        <w:t xml:space="preserve">„7.4. paskelbus </w:t>
      </w:r>
      <w:r w:rsidRPr="005A1A75">
        <w:rPr>
          <w:rFonts w:ascii="Times New Roman" w:hAnsi="Times New Roman" w:cs="Times New Roman"/>
          <w:sz w:val="24"/>
          <w:szCs w:val="24"/>
          <w:lang w:eastAsia="lt-LT"/>
        </w:rPr>
        <w:t>karantiną ir</w:t>
      </w:r>
      <w:r w:rsidR="00884767">
        <w:rPr>
          <w:rFonts w:ascii="Times New Roman" w:hAnsi="Times New Roman" w:cs="Times New Roman"/>
          <w:sz w:val="24"/>
          <w:szCs w:val="24"/>
          <w:lang w:eastAsia="lt-LT"/>
        </w:rPr>
        <w:t xml:space="preserve"> (ar)</w:t>
      </w:r>
      <w:r w:rsidR="00C221A6">
        <w:rPr>
          <w:rFonts w:ascii="Times New Roman" w:hAnsi="Times New Roman" w:cs="Times New Roman"/>
          <w:sz w:val="24"/>
          <w:szCs w:val="24"/>
          <w:lang w:eastAsia="lt-LT"/>
        </w:rPr>
        <w:t xml:space="preserve"> ekstremalią situaciją, jei vaikas nelanko Ugdymo įstaigos.</w:t>
      </w:r>
      <w:r w:rsidRPr="005A1A75">
        <w:rPr>
          <w:rFonts w:ascii="Times New Roman" w:hAnsi="Times New Roman" w:cs="Times New Roman"/>
          <w:sz w:val="24"/>
          <w:szCs w:val="24"/>
          <w:lang w:eastAsia="lt-LT"/>
        </w:rPr>
        <w:t>“</w:t>
      </w:r>
    </w:p>
    <w:p w:rsidR="00045905" w:rsidRPr="005A1A75" w:rsidRDefault="00045905" w:rsidP="00045905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5A1A75" w:rsidRDefault="00045905" w:rsidP="00045905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B869A8" w:rsidRDefault="00045905" w:rsidP="00045905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B869A8" w:rsidRDefault="00D126E2" w:rsidP="00045905">
      <w:pPr>
        <w:suppressAutoHyphens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</w:t>
      </w:r>
      <w:r w:rsidR="00A03DF6">
        <w:rPr>
          <w:rFonts w:ascii="Times New Roman" w:hAnsi="Times New Roman" w:cs="Times New Roman"/>
          <w:sz w:val="24"/>
          <w:szCs w:val="24"/>
        </w:rPr>
        <w:tab/>
      </w:r>
      <w:r w:rsidR="00A03DF6">
        <w:rPr>
          <w:rFonts w:ascii="Times New Roman" w:hAnsi="Times New Roman" w:cs="Times New Roman"/>
          <w:sz w:val="24"/>
          <w:szCs w:val="24"/>
        </w:rPr>
        <w:tab/>
      </w:r>
      <w:r w:rsidR="00A03DF6">
        <w:rPr>
          <w:rFonts w:ascii="Times New Roman" w:hAnsi="Times New Roman" w:cs="Times New Roman"/>
          <w:sz w:val="24"/>
          <w:szCs w:val="24"/>
        </w:rPr>
        <w:tab/>
      </w:r>
      <w:r w:rsidR="00A03DF6">
        <w:rPr>
          <w:rFonts w:ascii="Times New Roman" w:hAnsi="Times New Roman" w:cs="Times New Roman"/>
          <w:sz w:val="24"/>
          <w:szCs w:val="24"/>
        </w:rPr>
        <w:tab/>
        <w:t xml:space="preserve">                     Valentinas Tamulis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5905" w:rsidRPr="00B869A8" w:rsidRDefault="00045905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B869A8" w:rsidRDefault="00045905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Pr="00B869A8" w:rsidRDefault="00045905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45905" w:rsidRDefault="00045905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15E82" w:rsidRDefault="00615E82" w:rsidP="00045905">
      <w:pPr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615E82" w:rsidSect="008E3E70">
      <w:head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CE" w:rsidRDefault="005909CE">
      <w:pPr>
        <w:spacing w:after="0" w:line="240" w:lineRule="auto"/>
      </w:pPr>
      <w:r>
        <w:separator/>
      </w:r>
    </w:p>
  </w:endnote>
  <w:endnote w:type="continuationSeparator" w:id="0">
    <w:p w:rsidR="005909CE" w:rsidRDefault="0059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CE" w:rsidRDefault="005909CE">
      <w:pPr>
        <w:spacing w:after="0" w:line="240" w:lineRule="auto"/>
      </w:pPr>
      <w:r>
        <w:separator/>
      </w:r>
    </w:p>
  </w:footnote>
  <w:footnote w:type="continuationSeparator" w:id="0">
    <w:p w:rsidR="005909CE" w:rsidRDefault="0059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CD" w:rsidRDefault="005909CE">
    <w:pPr>
      <w:pStyle w:val="Antrats"/>
      <w:jc w:val="center"/>
    </w:pPr>
  </w:p>
  <w:p w:rsidR="001B58CD" w:rsidRDefault="005909CE" w:rsidP="00C221A6">
    <w:pPr>
      <w:pStyle w:val="Antrats"/>
      <w:ind w:left="12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4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1.%2."/>
      <w:lvlJc w:val="left"/>
      <w:pPr>
        <w:ind w:left="1593" w:hanging="283"/>
      </w:pPr>
    </w:lvl>
    <w:lvl w:ilvl="2">
      <w:start w:val="1"/>
      <w:numFmt w:val="decimal"/>
      <w:suff w:val="nothing"/>
      <w:lvlText w:val="%1.%2.%3."/>
      <w:lvlJc w:val="left"/>
      <w:pPr>
        <w:ind w:left="1877" w:hanging="283"/>
      </w:pPr>
    </w:lvl>
    <w:lvl w:ilvl="3">
      <w:start w:val="1"/>
      <w:numFmt w:val="decimal"/>
      <w:suff w:val="nothing"/>
      <w:lvlText w:val="%1.%2.%3.%4."/>
      <w:lvlJc w:val="left"/>
      <w:pPr>
        <w:ind w:left="2160" w:hanging="283"/>
      </w:pPr>
    </w:lvl>
    <w:lvl w:ilvl="4">
      <w:start w:val="1"/>
      <w:numFmt w:val="decimal"/>
      <w:suff w:val="nothing"/>
      <w:lvlText w:val="%1.%2.%3.%4.%5."/>
      <w:lvlJc w:val="left"/>
      <w:pPr>
        <w:ind w:left="2444" w:hanging="283"/>
      </w:pPr>
    </w:lvl>
    <w:lvl w:ilvl="5">
      <w:start w:val="1"/>
      <w:numFmt w:val="decimal"/>
      <w:suff w:val="nothing"/>
      <w:lvlText w:val="%1.%2.%3.%4.%5.%6."/>
      <w:lvlJc w:val="left"/>
      <w:pPr>
        <w:ind w:left="2727" w:hanging="283"/>
      </w:pPr>
    </w:lvl>
    <w:lvl w:ilvl="6">
      <w:start w:val="1"/>
      <w:numFmt w:val="decimal"/>
      <w:suff w:val="nothing"/>
      <w:lvlText w:val="%1.%2.%3.%4.%5.%6.%7."/>
      <w:lvlJc w:val="left"/>
      <w:pPr>
        <w:ind w:left="3011" w:hanging="283"/>
      </w:pPr>
    </w:lvl>
    <w:lvl w:ilvl="7">
      <w:start w:val="1"/>
      <w:numFmt w:val="decimal"/>
      <w:suff w:val="nothing"/>
      <w:lvlText w:val="%1.%2.%3.%4.%5.%6.%7.%8."/>
      <w:lvlJc w:val="left"/>
      <w:pPr>
        <w:ind w:left="3294" w:hanging="283"/>
      </w:pPr>
    </w:lvl>
    <w:lvl w:ilvl="8">
      <w:start w:val="1"/>
      <w:numFmt w:val="decimal"/>
      <w:suff w:val="nothing"/>
      <w:lvlText w:val="%1.%2.%3.%4.%5.%6.%7.%8.%9."/>
      <w:lvlJc w:val="left"/>
      <w:pPr>
        <w:ind w:left="3578" w:hanging="283"/>
      </w:pPr>
    </w:lvl>
  </w:abstractNum>
  <w:abstractNum w:abstractNumId="1" w15:restartNumberingAfterBreak="0">
    <w:nsid w:val="368137F6"/>
    <w:multiLevelType w:val="hybridMultilevel"/>
    <w:tmpl w:val="DA9E6F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56A47"/>
    <w:multiLevelType w:val="hybridMultilevel"/>
    <w:tmpl w:val="08C82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50544"/>
    <w:multiLevelType w:val="hybridMultilevel"/>
    <w:tmpl w:val="7B0E452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3C"/>
    <w:rsid w:val="00045905"/>
    <w:rsid w:val="00072797"/>
    <w:rsid w:val="001B677A"/>
    <w:rsid w:val="001E793C"/>
    <w:rsid w:val="002423E2"/>
    <w:rsid w:val="00246109"/>
    <w:rsid w:val="003A473C"/>
    <w:rsid w:val="00572D74"/>
    <w:rsid w:val="005909CE"/>
    <w:rsid w:val="005A1A75"/>
    <w:rsid w:val="005A68A9"/>
    <w:rsid w:val="00615E82"/>
    <w:rsid w:val="006203AF"/>
    <w:rsid w:val="00884767"/>
    <w:rsid w:val="008E3E70"/>
    <w:rsid w:val="00A03DF6"/>
    <w:rsid w:val="00A66849"/>
    <w:rsid w:val="00BB6417"/>
    <w:rsid w:val="00C221A6"/>
    <w:rsid w:val="00CC2270"/>
    <w:rsid w:val="00CE0326"/>
    <w:rsid w:val="00D126E2"/>
    <w:rsid w:val="00D4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ADC15-D56C-4CC7-BD35-C8592BF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59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aliases w:val="Char Diagrama,Char Char Char Char Char Char Char Char Diagrama"/>
    <w:basedOn w:val="Numatytasispastraiposriftas"/>
    <w:link w:val="Paantrat"/>
    <w:rsid w:val="003A473C"/>
    <w:rPr>
      <w:b/>
      <w:sz w:val="24"/>
      <w:szCs w:val="24"/>
      <w:lang w:eastAsia="zh-CN"/>
    </w:rPr>
  </w:style>
  <w:style w:type="paragraph" w:styleId="Paantrat">
    <w:name w:val="Subtitle"/>
    <w:aliases w:val="Char,Char Char Char Char Char Char Char Char"/>
    <w:basedOn w:val="prastasis"/>
    <w:link w:val="PaantratDiagrama"/>
    <w:qFormat/>
    <w:rsid w:val="003A473C"/>
    <w:pPr>
      <w:spacing w:after="0" w:line="240" w:lineRule="auto"/>
      <w:jc w:val="center"/>
    </w:pPr>
    <w:rPr>
      <w:b/>
      <w:sz w:val="24"/>
      <w:szCs w:val="24"/>
      <w:lang w:eastAsia="zh-CN"/>
    </w:rPr>
  </w:style>
  <w:style w:type="character" w:customStyle="1" w:styleId="PaantratDiagrama1">
    <w:name w:val="Paantraštė Diagrama1"/>
    <w:basedOn w:val="Numatytasispastraiposriftas"/>
    <w:uiPriority w:val="11"/>
    <w:rsid w:val="003A473C"/>
    <w:rPr>
      <w:rFonts w:eastAsiaTheme="minorEastAsia"/>
      <w:color w:val="5A5A5A" w:themeColor="text1" w:themeTint="A5"/>
      <w:spacing w:val="15"/>
    </w:rPr>
  </w:style>
  <w:style w:type="table" w:styleId="Lentelstinklelis">
    <w:name w:val="Table Grid"/>
    <w:basedOn w:val="prastojilentel"/>
    <w:rsid w:val="003A47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Diagrama1CharCharDiagramaDiagramaCharCharDiagramaDiagramaCharCharDiagramaDiagramaCharCharCharCharChar">
    <w:name w:val="Char Char Diagrama Diagrama Char Char Diagrama Diagrama1 Char Char Diagrama Diagrama Char Char Diagrama Diagrama Char Char Diagrama Diagrama Char Char Char Char Char"/>
    <w:basedOn w:val="prastasis"/>
    <w:rsid w:val="003A473C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04590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590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04590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rsid w:val="00045905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0459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45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CA19-0A57-4F7A-9EDB-2258168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Vartotoja</cp:lastModifiedBy>
  <cp:revision>3</cp:revision>
  <cp:lastPrinted>2020-06-02T06:23:00Z</cp:lastPrinted>
  <dcterms:created xsi:type="dcterms:W3CDTF">2020-06-01T13:33:00Z</dcterms:created>
  <dcterms:modified xsi:type="dcterms:W3CDTF">2020-06-02T06:23:00Z</dcterms:modified>
</cp:coreProperties>
</file>