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3164C3" w14:textId="77777777" w:rsidR="00EE40E8" w:rsidRDefault="00EE40E8" w:rsidP="00EE40E8">
      <w:pPr>
        <w:pStyle w:val="Paantrat"/>
      </w:pPr>
      <w:r w:rsidRPr="008D21E0">
        <w:object w:dxaOrig="930" w:dyaOrig="1080" w14:anchorId="4AC1FF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15pt" o:ole="" fillcolor="window">
            <v:imagedata r:id="rId8" o:title=""/>
          </v:shape>
          <o:OLEObject Type="Embed" ProgID="Imaging.Document" ShapeID="_x0000_i1025" DrawAspect="Content" ObjectID="_1644413573" r:id="rId9"/>
        </w:object>
      </w:r>
    </w:p>
    <w:p w14:paraId="20F34E68" w14:textId="77777777" w:rsidR="00EE40E8" w:rsidRPr="00AF21C8" w:rsidRDefault="00EE40E8" w:rsidP="00EE40E8">
      <w:pPr>
        <w:pStyle w:val="Paantrat"/>
        <w:rPr>
          <w:sz w:val="22"/>
          <w:szCs w:val="22"/>
        </w:rPr>
      </w:pPr>
      <w:r w:rsidRPr="00AF21C8">
        <w:rPr>
          <w:sz w:val="22"/>
          <w:szCs w:val="22"/>
        </w:rPr>
        <w:t>KĖDAINIŲ RAJONO SAVIVALDYBĖS TARYBA</w:t>
      </w:r>
    </w:p>
    <w:p w14:paraId="31139CC9" w14:textId="77777777" w:rsidR="00EE40E8" w:rsidRPr="00AF21C8" w:rsidRDefault="00EE40E8" w:rsidP="00EE40E8">
      <w:pPr>
        <w:jc w:val="center"/>
        <w:rPr>
          <w:b/>
          <w:sz w:val="22"/>
          <w:szCs w:val="22"/>
        </w:rPr>
      </w:pPr>
    </w:p>
    <w:p w14:paraId="58729CEA" w14:textId="77777777" w:rsidR="00EE40E8" w:rsidRPr="00AF21C8" w:rsidRDefault="00EE40E8" w:rsidP="00EE40E8">
      <w:pPr>
        <w:jc w:val="center"/>
        <w:rPr>
          <w:b/>
          <w:sz w:val="22"/>
          <w:szCs w:val="22"/>
        </w:rPr>
      </w:pPr>
      <w:r w:rsidRPr="00AF21C8">
        <w:rPr>
          <w:b/>
          <w:sz w:val="22"/>
          <w:szCs w:val="22"/>
        </w:rPr>
        <w:t>SPRENDIMAS</w:t>
      </w:r>
    </w:p>
    <w:p w14:paraId="3FFAAB4D" w14:textId="0035EDDE" w:rsidR="00EE40E8" w:rsidRPr="00AF21C8" w:rsidRDefault="00EE40E8" w:rsidP="00EE40E8">
      <w:pPr>
        <w:jc w:val="center"/>
        <w:rPr>
          <w:b/>
          <w:sz w:val="22"/>
          <w:szCs w:val="22"/>
        </w:rPr>
      </w:pPr>
      <w:r w:rsidRPr="00AF21C8">
        <w:rPr>
          <w:b/>
          <w:sz w:val="22"/>
          <w:szCs w:val="22"/>
        </w:rPr>
        <w:t>DĖL KĖDAINIŲ RAJONO SAVIVALDYBĖS TARYBOS 201</w:t>
      </w:r>
      <w:r w:rsidR="003C3BF4">
        <w:rPr>
          <w:b/>
          <w:sz w:val="22"/>
          <w:szCs w:val="22"/>
        </w:rPr>
        <w:t>8 M. RUGSĖJO</w:t>
      </w:r>
      <w:r w:rsidRPr="00AF21C8">
        <w:rPr>
          <w:b/>
          <w:sz w:val="22"/>
          <w:szCs w:val="22"/>
        </w:rPr>
        <w:t xml:space="preserve"> </w:t>
      </w:r>
      <w:r w:rsidR="003C3BF4">
        <w:rPr>
          <w:b/>
          <w:sz w:val="22"/>
          <w:szCs w:val="22"/>
        </w:rPr>
        <w:t>28</w:t>
      </w:r>
      <w:r w:rsidR="0026127F">
        <w:rPr>
          <w:b/>
          <w:sz w:val="22"/>
          <w:szCs w:val="22"/>
        </w:rPr>
        <w:t xml:space="preserve"> D. SPRENDIMO</w:t>
      </w:r>
      <w:r w:rsidR="003F6280">
        <w:rPr>
          <w:b/>
          <w:sz w:val="22"/>
          <w:szCs w:val="22"/>
        </w:rPr>
        <w:t xml:space="preserve"> </w:t>
      </w:r>
      <w:r w:rsidR="00242DD7">
        <w:rPr>
          <w:b/>
          <w:sz w:val="22"/>
          <w:szCs w:val="22"/>
        </w:rPr>
        <w:t xml:space="preserve">NR. </w:t>
      </w:r>
      <w:r w:rsidRPr="00AF21C8">
        <w:rPr>
          <w:b/>
          <w:sz w:val="22"/>
          <w:szCs w:val="22"/>
        </w:rPr>
        <w:t>TS-</w:t>
      </w:r>
      <w:r w:rsidR="003C3BF4">
        <w:rPr>
          <w:b/>
          <w:sz w:val="22"/>
          <w:szCs w:val="22"/>
        </w:rPr>
        <w:t>158</w:t>
      </w:r>
      <w:r w:rsidRPr="00AF21C8">
        <w:rPr>
          <w:b/>
          <w:sz w:val="22"/>
          <w:szCs w:val="22"/>
        </w:rPr>
        <w:t xml:space="preserve"> „DĖL </w:t>
      </w:r>
      <w:r w:rsidR="003C3BF4">
        <w:rPr>
          <w:b/>
          <w:sz w:val="22"/>
          <w:szCs w:val="22"/>
        </w:rPr>
        <w:t>KĖDAINIŲ RAJONO SAVIVALDYBEI SKIRTŲ MOKYMO LĖŠŲ</w:t>
      </w:r>
      <w:r w:rsidR="00524EBD" w:rsidRPr="00AF21C8">
        <w:rPr>
          <w:b/>
          <w:sz w:val="22"/>
          <w:szCs w:val="22"/>
        </w:rPr>
        <w:t xml:space="preserve"> PASKIRSTYMO IR NAUDOJIMO TVARKOS APRAŠO PATVIRTINIMO</w:t>
      </w:r>
      <w:r w:rsidR="00002FC8" w:rsidRPr="00AF21C8">
        <w:rPr>
          <w:b/>
          <w:sz w:val="22"/>
          <w:szCs w:val="22"/>
        </w:rPr>
        <w:t>“</w:t>
      </w:r>
      <w:r w:rsidRPr="00AF21C8">
        <w:rPr>
          <w:b/>
          <w:sz w:val="22"/>
          <w:szCs w:val="22"/>
        </w:rPr>
        <w:t xml:space="preserve"> PAKEITIMO</w:t>
      </w:r>
    </w:p>
    <w:p w14:paraId="0E8A9134" w14:textId="77777777" w:rsidR="00CF5839" w:rsidRPr="00AF21C8" w:rsidRDefault="00CF5839" w:rsidP="00EE40E8">
      <w:pPr>
        <w:rPr>
          <w:b/>
          <w:sz w:val="22"/>
          <w:szCs w:val="22"/>
        </w:rPr>
      </w:pPr>
    </w:p>
    <w:p w14:paraId="74F11E67" w14:textId="3671402D" w:rsidR="00EE40E8" w:rsidRPr="00AB099D" w:rsidRDefault="003C3BF4" w:rsidP="00EE40E8">
      <w:pPr>
        <w:jc w:val="center"/>
        <w:rPr>
          <w:bCs/>
        </w:rPr>
      </w:pPr>
      <w:r>
        <w:rPr>
          <w:bCs/>
        </w:rPr>
        <w:t>2020</w:t>
      </w:r>
      <w:r w:rsidR="00EE40E8" w:rsidRPr="00AB099D">
        <w:rPr>
          <w:bCs/>
        </w:rPr>
        <w:t xml:space="preserve"> m.</w:t>
      </w:r>
      <w:r w:rsidR="007A144C">
        <w:rPr>
          <w:bCs/>
        </w:rPr>
        <w:t xml:space="preserve"> vasario 2</w:t>
      </w:r>
      <w:r w:rsidR="00480B67">
        <w:rPr>
          <w:bCs/>
        </w:rPr>
        <w:t>8</w:t>
      </w:r>
      <w:r w:rsidR="00EE40E8" w:rsidRPr="00AB099D">
        <w:rPr>
          <w:bCs/>
        </w:rPr>
        <w:t xml:space="preserve"> d. Nr. </w:t>
      </w:r>
      <w:r w:rsidR="007A144C">
        <w:rPr>
          <w:bCs/>
        </w:rPr>
        <w:t>TS-</w:t>
      </w:r>
      <w:r w:rsidR="00715237">
        <w:rPr>
          <w:bCs/>
        </w:rPr>
        <w:t>3</w:t>
      </w:r>
      <w:r w:rsidR="00EE40E8" w:rsidRPr="00AB099D">
        <w:rPr>
          <w:bCs/>
        </w:rPr>
        <w:t xml:space="preserve"> </w:t>
      </w:r>
    </w:p>
    <w:p w14:paraId="61283D31" w14:textId="77777777" w:rsidR="003E2569" w:rsidRPr="00AB099D" w:rsidRDefault="00EE40E8" w:rsidP="003E2569">
      <w:pPr>
        <w:jc w:val="center"/>
        <w:rPr>
          <w:bCs/>
        </w:rPr>
      </w:pPr>
      <w:r w:rsidRPr="00AB099D">
        <w:rPr>
          <w:bCs/>
        </w:rPr>
        <w:t>Kėdainiai</w:t>
      </w:r>
    </w:p>
    <w:p w14:paraId="5FC070AB" w14:textId="77777777" w:rsidR="00EE40E8" w:rsidRPr="00AB099D" w:rsidRDefault="00EE40E8" w:rsidP="003E2569">
      <w:pPr>
        <w:jc w:val="center"/>
      </w:pPr>
      <w:r w:rsidRPr="00AB099D">
        <w:tab/>
      </w:r>
    </w:p>
    <w:p w14:paraId="74AF313A" w14:textId="77777777" w:rsidR="00EE40E8" w:rsidRPr="00AB099D" w:rsidRDefault="00EE40E8" w:rsidP="00EE40E8">
      <w:pPr>
        <w:ind w:firstLine="720"/>
        <w:jc w:val="both"/>
      </w:pPr>
      <w:r w:rsidRPr="00AB099D">
        <w:t>Kėdainių rajono savivaldybės taryba  n u s p r e n d ž i a:</w:t>
      </w:r>
    </w:p>
    <w:p w14:paraId="00006780" w14:textId="77777777" w:rsidR="00832DB6" w:rsidRPr="00AB099D" w:rsidRDefault="0034321F" w:rsidP="001C0A37">
      <w:pPr>
        <w:ind w:firstLine="720"/>
        <w:jc w:val="both"/>
      </w:pPr>
      <w:r w:rsidRPr="00AB099D">
        <w:t>1. Pakeis</w:t>
      </w:r>
      <w:r w:rsidR="001A207E">
        <w:t>ti Kėdainių rajono sav</w:t>
      </w:r>
      <w:r w:rsidR="003C3BF4">
        <w:t>ivaldybei skirtų mokymo lėšų</w:t>
      </w:r>
      <w:r w:rsidR="001A207E">
        <w:t xml:space="preserve"> paskirstymo ir naudojimo tvarkos aprašą, patvirtintą Kėdainių rajono savivaldybės tarybos </w:t>
      </w:r>
      <w:r w:rsidRPr="00AB099D">
        <w:t>201</w:t>
      </w:r>
      <w:r w:rsidR="003C3BF4">
        <w:t>8 m. rugsėjo</w:t>
      </w:r>
      <w:r w:rsidRPr="00AB099D">
        <w:t xml:space="preserve"> </w:t>
      </w:r>
      <w:r w:rsidR="003C3BF4">
        <w:t>28</w:t>
      </w:r>
      <w:r w:rsidR="00DF352E" w:rsidRPr="00AB099D">
        <w:t xml:space="preserve"> d. sp</w:t>
      </w:r>
      <w:r w:rsidR="003C4596">
        <w:t xml:space="preserve">rendimu </w:t>
      </w:r>
      <w:r w:rsidR="003B5A46">
        <w:t xml:space="preserve"> </w:t>
      </w:r>
      <w:r w:rsidR="00B14D42">
        <w:t xml:space="preserve"> Nr. </w:t>
      </w:r>
      <w:r w:rsidR="003C4596">
        <w:t>TS-</w:t>
      </w:r>
      <w:r w:rsidR="003C3BF4">
        <w:t>158</w:t>
      </w:r>
      <w:r w:rsidR="001A207E">
        <w:t xml:space="preserve"> „Dėl Kėdainių rajon</w:t>
      </w:r>
      <w:r w:rsidR="003C3BF4">
        <w:t>o savivaldybei skirtų mokymo</w:t>
      </w:r>
      <w:r w:rsidR="001A207E">
        <w:t xml:space="preserve"> lėšų paskirstymo ir naudojimo tvarkos aprašo patvirtinimo“</w:t>
      </w:r>
      <w:r w:rsidRPr="00AB099D">
        <w:t>:</w:t>
      </w:r>
    </w:p>
    <w:p w14:paraId="2A8F3C7E" w14:textId="77777777" w:rsidR="0034321F" w:rsidRPr="00AB099D" w:rsidRDefault="001C0A37" w:rsidP="0034321F">
      <w:pPr>
        <w:ind w:firstLine="720"/>
        <w:jc w:val="both"/>
      </w:pPr>
      <w:r w:rsidRPr="00AB099D">
        <w:t>1.1</w:t>
      </w:r>
      <w:r w:rsidR="009E1FF3" w:rsidRPr="00AB099D">
        <w:t xml:space="preserve">. </w:t>
      </w:r>
      <w:r w:rsidR="00507AE1">
        <w:t>Išdėstyti 17 punktą</w:t>
      </w:r>
      <w:r w:rsidR="001A207E">
        <w:t xml:space="preserve"> </w:t>
      </w:r>
      <w:r w:rsidR="009E1FF3" w:rsidRPr="00AB099D">
        <w:t>taip</w:t>
      </w:r>
      <w:r w:rsidR="0034321F" w:rsidRPr="00AB099D">
        <w:t>:</w:t>
      </w:r>
    </w:p>
    <w:p w14:paraId="541080F2" w14:textId="77777777" w:rsidR="004B1B3F" w:rsidRDefault="0034321F" w:rsidP="003F3353">
      <w:pPr>
        <w:ind w:firstLine="720"/>
        <w:jc w:val="both"/>
      </w:pPr>
      <w:r w:rsidRPr="00AB099D">
        <w:t>„1</w:t>
      </w:r>
      <w:r w:rsidR="00507AE1">
        <w:t>7. Lėšos ugdymo finansavimo poreikių skirtumams tarp mokyklų sumažinti sudaro 2,4 procentus, apskaičiuotus nuo lėšų ugdymo planui (ugdomai veiklai) įgyvendinti sumos</w:t>
      </w:r>
      <w:r w:rsidR="006C6F52">
        <w:t>“</w:t>
      </w:r>
      <w:r w:rsidR="00167043">
        <w:t>.</w:t>
      </w:r>
    </w:p>
    <w:p w14:paraId="182F9D02" w14:textId="77777777" w:rsidR="00122583" w:rsidRDefault="003F3353" w:rsidP="00167043">
      <w:pPr>
        <w:ind w:firstLine="720"/>
        <w:jc w:val="both"/>
      </w:pPr>
      <w:r>
        <w:t>1.2</w:t>
      </w:r>
      <w:r w:rsidR="0037283E">
        <w:t>. Papildyti 19 punktu</w:t>
      </w:r>
      <w:r w:rsidR="00122583">
        <w:t xml:space="preserve"> ir jį išdėstyti taip:</w:t>
      </w:r>
    </w:p>
    <w:p w14:paraId="75A70813" w14:textId="77777777" w:rsidR="00122583" w:rsidRDefault="0037283E" w:rsidP="00167043">
      <w:pPr>
        <w:ind w:firstLine="720"/>
        <w:jc w:val="both"/>
      </w:pPr>
      <w:r>
        <w:t>„19</w:t>
      </w:r>
      <w:r w:rsidR="003D0693">
        <w:t>.</w:t>
      </w:r>
      <w:r>
        <w:t xml:space="preserve"> Pagal gautus </w:t>
      </w:r>
      <w:r w:rsidR="00FD5754">
        <w:t xml:space="preserve"> įstaigų vadovų prašymus</w:t>
      </w:r>
      <w:r w:rsidR="00831DEF">
        <w:t xml:space="preserve"> pedagoginių ir kitų ugdymo procese dalyvaujančių darbuotojų išeitinėms kompensacijoms ir išmokoms</w:t>
      </w:r>
      <w:r w:rsidR="00D040AC">
        <w:t xml:space="preserve"> (</w:t>
      </w:r>
      <w:r w:rsidR="009A5783">
        <w:t>iki 2 mėnesių)</w:t>
      </w:r>
      <w:r w:rsidR="00F74316">
        <w:t xml:space="preserve"> bei </w:t>
      </w:r>
      <w:r w:rsidR="00831DEF">
        <w:t>lėšoms mokymui namuose</w:t>
      </w:r>
      <w:r w:rsidR="00F74316">
        <w:t xml:space="preserve"> </w:t>
      </w:r>
      <w:r w:rsidR="00FD5754">
        <w:t xml:space="preserve"> nustatoma reikaling</w:t>
      </w:r>
      <w:r w:rsidR="00B9002B">
        <w:t>a lėšų suma ir skiriama</w:t>
      </w:r>
      <w:r w:rsidR="00FD5754">
        <w:t xml:space="preserve"> į</w:t>
      </w:r>
      <w:r w:rsidR="00B1467F">
        <w:t>staigoms,</w:t>
      </w:r>
      <w:r w:rsidR="003D0693">
        <w:t xml:space="preserve"> perskirstant lėšas ugdymo finansavimo poreikių skirtumams tarp mokyklų sumažinti.“</w:t>
      </w:r>
    </w:p>
    <w:p w14:paraId="23EDC381" w14:textId="71138777" w:rsidR="0037283E" w:rsidRDefault="00715237" w:rsidP="00167043">
      <w:pPr>
        <w:ind w:firstLine="720"/>
        <w:jc w:val="both"/>
      </w:pPr>
      <w:r>
        <w:t>1.3</w:t>
      </w:r>
      <w:r w:rsidR="0037283E">
        <w:t>. Buvusį 19 punktą laikyti 20 punktu.</w:t>
      </w:r>
    </w:p>
    <w:p w14:paraId="7371F66A" w14:textId="105C4384" w:rsidR="009A5783" w:rsidRDefault="00A83955" w:rsidP="00167043">
      <w:pPr>
        <w:ind w:firstLine="720"/>
        <w:jc w:val="both"/>
      </w:pPr>
      <w:r>
        <w:t>1.4</w:t>
      </w:r>
      <w:bookmarkStart w:id="0" w:name="_GoBack"/>
      <w:bookmarkEnd w:id="0"/>
      <w:r w:rsidR="009A5783">
        <w:t>. Papildyti 21 punktu ir jį išdėstyti taip:</w:t>
      </w:r>
    </w:p>
    <w:p w14:paraId="76073671" w14:textId="1540DA11" w:rsidR="009A5783" w:rsidRPr="00AB099D" w:rsidRDefault="00E55673" w:rsidP="00167043">
      <w:pPr>
        <w:ind w:firstLine="720"/>
        <w:jc w:val="both"/>
      </w:pPr>
      <w:r>
        <w:t>„21. Išmokos, kurios pervedamos ne per socialinio draudimo sistemą, t.</w:t>
      </w:r>
      <w:r w:rsidR="00715237">
        <w:t xml:space="preserve"> </w:t>
      </w:r>
      <w:r>
        <w:t>y. įstaigų mokama socialinė parama pinigais</w:t>
      </w:r>
      <w:r w:rsidR="00891A95">
        <w:t>, gali būti perkeliamos</w:t>
      </w:r>
      <w:r>
        <w:t xml:space="preserve"> iš darbo užmokesčio ekonominio straipsnio į ekonominį straipsnį „Darbdavių socialinė parama</w:t>
      </w:r>
      <w:r w:rsidR="009A5783">
        <w:t>“.</w:t>
      </w:r>
    </w:p>
    <w:p w14:paraId="0DC089A9" w14:textId="77777777" w:rsidR="00367DB9" w:rsidRDefault="00167043" w:rsidP="00561FF6">
      <w:pPr>
        <w:ind w:firstLine="680"/>
        <w:jc w:val="both"/>
      </w:pPr>
      <w:r>
        <w:t xml:space="preserve"> 2</w:t>
      </w:r>
      <w:r w:rsidR="00974F32">
        <w:t>.</w:t>
      </w:r>
      <w:r w:rsidR="00367DB9" w:rsidRPr="00AB099D">
        <w:t xml:space="preserve"> Pavesti vykdyti sprendimą švietimo įstaigų, Šėtos ir Josvainių socialinio ir ugdymo centrų vadovams</w:t>
      </w:r>
      <w:r w:rsidR="00224D2A" w:rsidRPr="00AB099D">
        <w:t>.</w:t>
      </w:r>
    </w:p>
    <w:p w14:paraId="2E6DCE92" w14:textId="77777777" w:rsidR="00222A67" w:rsidRDefault="00222A67" w:rsidP="00561FF6">
      <w:pPr>
        <w:ind w:firstLine="680"/>
        <w:jc w:val="both"/>
      </w:pPr>
    </w:p>
    <w:p w14:paraId="459A7707" w14:textId="77777777" w:rsidR="00222A67" w:rsidRDefault="00222A67" w:rsidP="00561FF6">
      <w:pPr>
        <w:ind w:firstLine="680"/>
        <w:jc w:val="both"/>
      </w:pPr>
    </w:p>
    <w:p w14:paraId="51D52607" w14:textId="77777777" w:rsidR="00222A67" w:rsidRDefault="00222A67" w:rsidP="00561FF6">
      <w:pPr>
        <w:ind w:firstLine="680"/>
        <w:jc w:val="both"/>
      </w:pPr>
    </w:p>
    <w:p w14:paraId="7920B641" w14:textId="2FA717E0" w:rsidR="00222A67" w:rsidRPr="00AB099D" w:rsidRDefault="008E4305" w:rsidP="008E4305">
      <w:pPr>
        <w:jc w:val="both"/>
      </w:pPr>
      <w:r>
        <w:t>Savivaldybės meras</w:t>
      </w:r>
      <w:r w:rsidR="007A144C">
        <w:tab/>
      </w:r>
      <w:r w:rsidR="007A144C">
        <w:tab/>
      </w:r>
      <w:r w:rsidR="007A144C">
        <w:tab/>
      </w:r>
      <w:r w:rsidR="007A144C">
        <w:tab/>
      </w:r>
      <w:r w:rsidR="007A144C">
        <w:tab/>
        <w:t xml:space="preserve">    Valentinas Tamulis</w:t>
      </w:r>
    </w:p>
    <w:p w14:paraId="76FCC20A" w14:textId="77777777" w:rsidR="00367DB9" w:rsidRPr="00AB099D" w:rsidRDefault="00367DB9" w:rsidP="00893C40">
      <w:pPr>
        <w:ind w:firstLine="720"/>
        <w:jc w:val="both"/>
      </w:pPr>
    </w:p>
    <w:p w14:paraId="59ACDF29" w14:textId="77777777" w:rsidR="00893C40" w:rsidRPr="00AB099D" w:rsidRDefault="00893C40" w:rsidP="00893C40"/>
    <w:p w14:paraId="57FA0687" w14:textId="77777777" w:rsidR="003C4703" w:rsidRDefault="003C4703" w:rsidP="00EE40E8"/>
    <w:p w14:paraId="2DD952B1" w14:textId="77777777" w:rsidR="007C1CE0" w:rsidRDefault="007C1CE0" w:rsidP="00EE40E8"/>
    <w:p w14:paraId="05462E7D" w14:textId="77777777" w:rsidR="007C1CE0" w:rsidRDefault="007C1CE0" w:rsidP="00EE40E8"/>
    <w:p w14:paraId="7072313F" w14:textId="77777777" w:rsidR="007C1CE0" w:rsidRDefault="007C1CE0" w:rsidP="00EE40E8"/>
    <w:p w14:paraId="67D834CC" w14:textId="77777777" w:rsidR="007C1CE0" w:rsidRDefault="007C1CE0" w:rsidP="00EE40E8"/>
    <w:p w14:paraId="6C6E5A23" w14:textId="77777777" w:rsidR="003F3353" w:rsidRDefault="003F3353" w:rsidP="00EE40E8"/>
    <w:sectPr w:rsidR="003F3353" w:rsidSect="00A767DF">
      <w:pgSz w:w="11906" w:h="16838"/>
      <w:pgMar w:top="1701" w:right="851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5E5C19" w14:textId="77777777" w:rsidR="00F34FDF" w:rsidRDefault="00F34FDF" w:rsidP="00854577">
      <w:r>
        <w:separator/>
      </w:r>
    </w:p>
  </w:endnote>
  <w:endnote w:type="continuationSeparator" w:id="0">
    <w:p w14:paraId="05DFDFE7" w14:textId="77777777" w:rsidR="00F34FDF" w:rsidRDefault="00F34FDF" w:rsidP="00854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9EF8B2" w14:textId="77777777" w:rsidR="00F34FDF" w:rsidRDefault="00F34FDF" w:rsidP="00854577">
      <w:r>
        <w:separator/>
      </w:r>
    </w:p>
  </w:footnote>
  <w:footnote w:type="continuationSeparator" w:id="0">
    <w:p w14:paraId="4F6576C0" w14:textId="77777777" w:rsidR="00F34FDF" w:rsidRDefault="00F34FDF" w:rsidP="00854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B20AB"/>
    <w:multiLevelType w:val="hybridMultilevel"/>
    <w:tmpl w:val="841CA79E"/>
    <w:lvl w:ilvl="0" w:tplc="F1BC4B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2B5431B"/>
    <w:multiLevelType w:val="hybridMultilevel"/>
    <w:tmpl w:val="1A5A69A2"/>
    <w:lvl w:ilvl="0" w:tplc="C72EE5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E816B6"/>
    <w:multiLevelType w:val="hybridMultilevel"/>
    <w:tmpl w:val="46FA41B6"/>
    <w:lvl w:ilvl="0" w:tplc="078CE582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1296"/>
  <w:hyphenationZone w:val="396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0E8"/>
    <w:rsid w:val="00002FC8"/>
    <w:rsid w:val="00005097"/>
    <w:rsid w:val="00007504"/>
    <w:rsid w:val="00007A17"/>
    <w:rsid w:val="00007EB3"/>
    <w:rsid w:val="00010FFC"/>
    <w:rsid w:val="00013618"/>
    <w:rsid w:val="000224EC"/>
    <w:rsid w:val="000365C0"/>
    <w:rsid w:val="0005081E"/>
    <w:rsid w:val="00054C6D"/>
    <w:rsid w:val="00057610"/>
    <w:rsid w:val="000607AA"/>
    <w:rsid w:val="0006172D"/>
    <w:rsid w:val="0006262F"/>
    <w:rsid w:val="00074C18"/>
    <w:rsid w:val="00080473"/>
    <w:rsid w:val="00087E99"/>
    <w:rsid w:val="00090479"/>
    <w:rsid w:val="00094F1B"/>
    <w:rsid w:val="000A1BBF"/>
    <w:rsid w:val="000B6180"/>
    <w:rsid w:val="000B77AE"/>
    <w:rsid w:val="000C0E85"/>
    <w:rsid w:val="000C48D8"/>
    <w:rsid w:val="000C65FE"/>
    <w:rsid w:val="000D4BB8"/>
    <w:rsid w:val="000F2691"/>
    <w:rsid w:val="000F3DA0"/>
    <w:rsid w:val="00100B2A"/>
    <w:rsid w:val="00100F23"/>
    <w:rsid w:val="00104F70"/>
    <w:rsid w:val="00113364"/>
    <w:rsid w:val="00122583"/>
    <w:rsid w:val="0012333A"/>
    <w:rsid w:val="00124F70"/>
    <w:rsid w:val="00134323"/>
    <w:rsid w:val="00144F8F"/>
    <w:rsid w:val="00146710"/>
    <w:rsid w:val="001610C2"/>
    <w:rsid w:val="00167043"/>
    <w:rsid w:val="00175A97"/>
    <w:rsid w:val="00181B9F"/>
    <w:rsid w:val="00191FD5"/>
    <w:rsid w:val="001A207E"/>
    <w:rsid w:val="001A4084"/>
    <w:rsid w:val="001B4991"/>
    <w:rsid w:val="001C0A37"/>
    <w:rsid w:val="001C5550"/>
    <w:rsid w:val="001D24DB"/>
    <w:rsid w:val="001E6EC3"/>
    <w:rsid w:val="001F3754"/>
    <w:rsid w:val="001F4D04"/>
    <w:rsid w:val="002029D2"/>
    <w:rsid w:val="0020423D"/>
    <w:rsid w:val="002206DF"/>
    <w:rsid w:val="00222A67"/>
    <w:rsid w:val="00223491"/>
    <w:rsid w:val="00224D2A"/>
    <w:rsid w:val="002362AA"/>
    <w:rsid w:val="00242DD7"/>
    <w:rsid w:val="002452B3"/>
    <w:rsid w:val="00250F86"/>
    <w:rsid w:val="00256D9E"/>
    <w:rsid w:val="0026127F"/>
    <w:rsid w:val="00274E07"/>
    <w:rsid w:val="0029154E"/>
    <w:rsid w:val="00295F38"/>
    <w:rsid w:val="0029660B"/>
    <w:rsid w:val="002A1DFA"/>
    <w:rsid w:val="002B26B4"/>
    <w:rsid w:val="002C1C86"/>
    <w:rsid w:val="002C73C0"/>
    <w:rsid w:val="002D600A"/>
    <w:rsid w:val="002D7C8A"/>
    <w:rsid w:val="002E1445"/>
    <w:rsid w:val="002E1AD1"/>
    <w:rsid w:val="002F07DE"/>
    <w:rsid w:val="002F3A7B"/>
    <w:rsid w:val="00320C1C"/>
    <w:rsid w:val="00327DDC"/>
    <w:rsid w:val="003304D0"/>
    <w:rsid w:val="00334E47"/>
    <w:rsid w:val="00340CB8"/>
    <w:rsid w:val="0034321F"/>
    <w:rsid w:val="00350E40"/>
    <w:rsid w:val="00356232"/>
    <w:rsid w:val="003624C1"/>
    <w:rsid w:val="00363CE8"/>
    <w:rsid w:val="00367DB9"/>
    <w:rsid w:val="0037283E"/>
    <w:rsid w:val="00373FF8"/>
    <w:rsid w:val="00374BF5"/>
    <w:rsid w:val="00375A5F"/>
    <w:rsid w:val="0038133D"/>
    <w:rsid w:val="00381D39"/>
    <w:rsid w:val="00384BE5"/>
    <w:rsid w:val="00392191"/>
    <w:rsid w:val="003A220D"/>
    <w:rsid w:val="003B16D3"/>
    <w:rsid w:val="003B5A46"/>
    <w:rsid w:val="003B7948"/>
    <w:rsid w:val="003C34AA"/>
    <w:rsid w:val="003C3BF4"/>
    <w:rsid w:val="003C4596"/>
    <w:rsid w:val="003C4703"/>
    <w:rsid w:val="003C4C2F"/>
    <w:rsid w:val="003C7FC8"/>
    <w:rsid w:val="003D0693"/>
    <w:rsid w:val="003E2569"/>
    <w:rsid w:val="003F1F56"/>
    <w:rsid w:val="003F2EEF"/>
    <w:rsid w:val="003F3353"/>
    <w:rsid w:val="003F6280"/>
    <w:rsid w:val="00407F58"/>
    <w:rsid w:val="00412E55"/>
    <w:rsid w:val="00420C40"/>
    <w:rsid w:val="00422E44"/>
    <w:rsid w:val="0043303D"/>
    <w:rsid w:val="00434BF0"/>
    <w:rsid w:val="004422D2"/>
    <w:rsid w:val="00446DBC"/>
    <w:rsid w:val="00453C14"/>
    <w:rsid w:val="0045758D"/>
    <w:rsid w:val="0047766D"/>
    <w:rsid w:val="0048050D"/>
    <w:rsid w:val="00480B67"/>
    <w:rsid w:val="00482B76"/>
    <w:rsid w:val="00487561"/>
    <w:rsid w:val="004A1093"/>
    <w:rsid w:val="004B19C0"/>
    <w:rsid w:val="004B1B3F"/>
    <w:rsid w:val="004B5D07"/>
    <w:rsid w:val="004C1935"/>
    <w:rsid w:val="004C21A8"/>
    <w:rsid w:val="004C49ED"/>
    <w:rsid w:val="004D0329"/>
    <w:rsid w:val="004D07ED"/>
    <w:rsid w:val="004D6BDB"/>
    <w:rsid w:val="004D7051"/>
    <w:rsid w:val="004E34F0"/>
    <w:rsid w:val="004E407C"/>
    <w:rsid w:val="004F08C5"/>
    <w:rsid w:val="00505444"/>
    <w:rsid w:val="005068F9"/>
    <w:rsid w:val="00507AE1"/>
    <w:rsid w:val="00510EF3"/>
    <w:rsid w:val="00524EBD"/>
    <w:rsid w:val="005417BB"/>
    <w:rsid w:val="005424B0"/>
    <w:rsid w:val="0055251C"/>
    <w:rsid w:val="00554058"/>
    <w:rsid w:val="00560AA8"/>
    <w:rsid w:val="00561FF6"/>
    <w:rsid w:val="00573CED"/>
    <w:rsid w:val="005771D5"/>
    <w:rsid w:val="00577A00"/>
    <w:rsid w:val="005A59F4"/>
    <w:rsid w:val="005A7A10"/>
    <w:rsid w:val="005B7CED"/>
    <w:rsid w:val="005C489E"/>
    <w:rsid w:val="005D3BA4"/>
    <w:rsid w:val="00607200"/>
    <w:rsid w:val="006279B9"/>
    <w:rsid w:val="006325BC"/>
    <w:rsid w:val="0065079D"/>
    <w:rsid w:val="00662AD1"/>
    <w:rsid w:val="006755BB"/>
    <w:rsid w:val="00681E95"/>
    <w:rsid w:val="006825E5"/>
    <w:rsid w:val="0068302F"/>
    <w:rsid w:val="0068307D"/>
    <w:rsid w:val="00696326"/>
    <w:rsid w:val="006A14B8"/>
    <w:rsid w:val="006A2FF8"/>
    <w:rsid w:val="006A4369"/>
    <w:rsid w:val="006A74C5"/>
    <w:rsid w:val="006B2C80"/>
    <w:rsid w:val="006C10EE"/>
    <w:rsid w:val="006C45AE"/>
    <w:rsid w:val="006C638B"/>
    <w:rsid w:val="006C6F52"/>
    <w:rsid w:val="006C7A69"/>
    <w:rsid w:val="006E0A85"/>
    <w:rsid w:val="006F1578"/>
    <w:rsid w:val="00702E09"/>
    <w:rsid w:val="00715237"/>
    <w:rsid w:val="00726E65"/>
    <w:rsid w:val="00731F57"/>
    <w:rsid w:val="0073533D"/>
    <w:rsid w:val="00747CB8"/>
    <w:rsid w:val="007507D6"/>
    <w:rsid w:val="00752E64"/>
    <w:rsid w:val="00755FD5"/>
    <w:rsid w:val="0076129F"/>
    <w:rsid w:val="007715E9"/>
    <w:rsid w:val="00772B46"/>
    <w:rsid w:val="007871E9"/>
    <w:rsid w:val="007A144C"/>
    <w:rsid w:val="007A3AC2"/>
    <w:rsid w:val="007A5135"/>
    <w:rsid w:val="007A64E9"/>
    <w:rsid w:val="007B0C46"/>
    <w:rsid w:val="007B3689"/>
    <w:rsid w:val="007C1CE0"/>
    <w:rsid w:val="007E4C4A"/>
    <w:rsid w:val="007E7FE2"/>
    <w:rsid w:val="00831DEF"/>
    <w:rsid w:val="00832DB6"/>
    <w:rsid w:val="00840D1D"/>
    <w:rsid w:val="0084697D"/>
    <w:rsid w:val="00853EA2"/>
    <w:rsid w:val="00854577"/>
    <w:rsid w:val="008566C2"/>
    <w:rsid w:val="008679CE"/>
    <w:rsid w:val="008726D7"/>
    <w:rsid w:val="0088777B"/>
    <w:rsid w:val="00891A95"/>
    <w:rsid w:val="00893C40"/>
    <w:rsid w:val="00893F6A"/>
    <w:rsid w:val="00897254"/>
    <w:rsid w:val="008A0AC1"/>
    <w:rsid w:val="008A46D0"/>
    <w:rsid w:val="008B1C6E"/>
    <w:rsid w:val="008B2AF5"/>
    <w:rsid w:val="008B4216"/>
    <w:rsid w:val="008C12F2"/>
    <w:rsid w:val="008C25AA"/>
    <w:rsid w:val="008C50DE"/>
    <w:rsid w:val="008D5929"/>
    <w:rsid w:val="008D64A8"/>
    <w:rsid w:val="008E1478"/>
    <w:rsid w:val="008E35B0"/>
    <w:rsid w:val="008E4305"/>
    <w:rsid w:val="008F1BEE"/>
    <w:rsid w:val="00904607"/>
    <w:rsid w:val="00917C03"/>
    <w:rsid w:val="009430C3"/>
    <w:rsid w:val="00950A54"/>
    <w:rsid w:val="0095441B"/>
    <w:rsid w:val="009606AC"/>
    <w:rsid w:val="00964BDA"/>
    <w:rsid w:val="0096791F"/>
    <w:rsid w:val="00972F22"/>
    <w:rsid w:val="00974F32"/>
    <w:rsid w:val="009966CE"/>
    <w:rsid w:val="009A3F5D"/>
    <w:rsid w:val="009A5783"/>
    <w:rsid w:val="009C6196"/>
    <w:rsid w:val="009D5D0B"/>
    <w:rsid w:val="009E15A7"/>
    <w:rsid w:val="009E1FF3"/>
    <w:rsid w:val="009E3806"/>
    <w:rsid w:val="009E38EF"/>
    <w:rsid w:val="009F03B8"/>
    <w:rsid w:val="009F6F61"/>
    <w:rsid w:val="009F71C5"/>
    <w:rsid w:val="00A061D0"/>
    <w:rsid w:val="00A06E73"/>
    <w:rsid w:val="00A124D1"/>
    <w:rsid w:val="00A155A1"/>
    <w:rsid w:val="00A33B21"/>
    <w:rsid w:val="00A464E7"/>
    <w:rsid w:val="00A46C0A"/>
    <w:rsid w:val="00A5799C"/>
    <w:rsid w:val="00A60343"/>
    <w:rsid w:val="00A61D77"/>
    <w:rsid w:val="00A7145B"/>
    <w:rsid w:val="00A767DF"/>
    <w:rsid w:val="00A773C9"/>
    <w:rsid w:val="00A77A95"/>
    <w:rsid w:val="00A83569"/>
    <w:rsid w:val="00A83955"/>
    <w:rsid w:val="00A9167D"/>
    <w:rsid w:val="00A978DD"/>
    <w:rsid w:val="00AB099D"/>
    <w:rsid w:val="00AD06BF"/>
    <w:rsid w:val="00AD3479"/>
    <w:rsid w:val="00AD5ED5"/>
    <w:rsid w:val="00AE790D"/>
    <w:rsid w:val="00AF21C8"/>
    <w:rsid w:val="00B11B7D"/>
    <w:rsid w:val="00B1467F"/>
    <w:rsid w:val="00B14CF4"/>
    <w:rsid w:val="00B14D42"/>
    <w:rsid w:val="00B15EB8"/>
    <w:rsid w:val="00B22D01"/>
    <w:rsid w:val="00B25FE4"/>
    <w:rsid w:val="00B2689D"/>
    <w:rsid w:val="00B5293F"/>
    <w:rsid w:val="00B572D6"/>
    <w:rsid w:val="00B57F1C"/>
    <w:rsid w:val="00B6234A"/>
    <w:rsid w:val="00B6294A"/>
    <w:rsid w:val="00B65543"/>
    <w:rsid w:val="00B6749E"/>
    <w:rsid w:val="00B71524"/>
    <w:rsid w:val="00B7537D"/>
    <w:rsid w:val="00B75B04"/>
    <w:rsid w:val="00B77F11"/>
    <w:rsid w:val="00B82028"/>
    <w:rsid w:val="00B82656"/>
    <w:rsid w:val="00B84BD5"/>
    <w:rsid w:val="00B9002B"/>
    <w:rsid w:val="00B93A59"/>
    <w:rsid w:val="00B97ACE"/>
    <w:rsid w:val="00BA0535"/>
    <w:rsid w:val="00BA6EA4"/>
    <w:rsid w:val="00BC0EDB"/>
    <w:rsid w:val="00BC4B69"/>
    <w:rsid w:val="00BD0354"/>
    <w:rsid w:val="00BD0E90"/>
    <w:rsid w:val="00BD6506"/>
    <w:rsid w:val="00BF458F"/>
    <w:rsid w:val="00BF4B88"/>
    <w:rsid w:val="00BF5911"/>
    <w:rsid w:val="00C2497E"/>
    <w:rsid w:val="00C3379D"/>
    <w:rsid w:val="00C34159"/>
    <w:rsid w:val="00C36992"/>
    <w:rsid w:val="00C417CA"/>
    <w:rsid w:val="00C508F5"/>
    <w:rsid w:val="00C52E48"/>
    <w:rsid w:val="00C61D7E"/>
    <w:rsid w:val="00C64CB8"/>
    <w:rsid w:val="00C67195"/>
    <w:rsid w:val="00C71825"/>
    <w:rsid w:val="00C73F26"/>
    <w:rsid w:val="00C75D13"/>
    <w:rsid w:val="00C7635E"/>
    <w:rsid w:val="00C83968"/>
    <w:rsid w:val="00C85580"/>
    <w:rsid w:val="00CA314F"/>
    <w:rsid w:val="00CA34D5"/>
    <w:rsid w:val="00CA5307"/>
    <w:rsid w:val="00CA6356"/>
    <w:rsid w:val="00CB02BF"/>
    <w:rsid w:val="00CB4574"/>
    <w:rsid w:val="00CB5E50"/>
    <w:rsid w:val="00CB7F90"/>
    <w:rsid w:val="00CD2055"/>
    <w:rsid w:val="00CD3A38"/>
    <w:rsid w:val="00CD6A36"/>
    <w:rsid w:val="00CD7BED"/>
    <w:rsid w:val="00CE4731"/>
    <w:rsid w:val="00CF4594"/>
    <w:rsid w:val="00CF4768"/>
    <w:rsid w:val="00CF5839"/>
    <w:rsid w:val="00D040AC"/>
    <w:rsid w:val="00D04634"/>
    <w:rsid w:val="00D12177"/>
    <w:rsid w:val="00D2110A"/>
    <w:rsid w:val="00D27362"/>
    <w:rsid w:val="00D453D5"/>
    <w:rsid w:val="00D563A2"/>
    <w:rsid w:val="00D62DCC"/>
    <w:rsid w:val="00D6747E"/>
    <w:rsid w:val="00D711AC"/>
    <w:rsid w:val="00D72B5D"/>
    <w:rsid w:val="00D73CAB"/>
    <w:rsid w:val="00D7465C"/>
    <w:rsid w:val="00D93AAA"/>
    <w:rsid w:val="00DA51E1"/>
    <w:rsid w:val="00DB08CE"/>
    <w:rsid w:val="00DB561A"/>
    <w:rsid w:val="00DB6F08"/>
    <w:rsid w:val="00DC3557"/>
    <w:rsid w:val="00DE5274"/>
    <w:rsid w:val="00DE7CB1"/>
    <w:rsid w:val="00DF352E"/>
    <w:rsid w:val="00E00EAF"/>
    <w:rsid w:val="00E11E21"/>
    <w:rsid w:val="00E2618B"/>
    <w:rsid w:val="00E31D32"/>
    <w:rsid w:val="00E36E28"/>
    <w:rsid w:val="00E43BB2"/>
    <w:rsid w:val="00E47220"/>
    <w:rsid w:val="00E53307"/>
    <w:rsid w:val="00E53F2C"/>
    <w:rsid w:val="00E53F5F"/>
    <w:rsid w:val="00E55673"/>
    <w:rsid w:val="00E562D9"/>
    <w:rsid w:val="00E60B66"/>
    <w:rsid w:val="00E6377D"/>
    <w:rsid w:val="00E6412E"/>
    <w:rsid w:val="00E8095F"/>
    <w:rsid w:val="00E82409"/>
    <w:rsid w:val="00E84741"/>
    <w:rsid w:val="00E8659D"/>
    <w:rsid w:val="00E9792F"/>
    <w:rsid w:val="00EC11FE"/>
    <w:rsid w:val="00ED26CF"/>
    <w:rsid w:val="00EE40E8"/>
    <w:rsid w:val="00F06745"/>
    <w:rsid w:val="00F14DA8"/>
    <w:rsid w:val="00F257BD"/>
    <w:rsid w:val="00F3372E"/>
    <w:rsid w:val="00F34FDF"/>
    <w:rsid w:val="00F3555D"/>
    <w:rsid w:val="00F40E78"/>
    <w:rsid w:val="00F42F93"/>
    <w:rsid w:val="00F50822"/>
    <w:rsid w:val="00F50C9B"/>
    <w:rsid w:val="00F74316"/>
    <w:rsid w:val="00F83180"/>
    <w:rsid w:val="00F93C45"/>
    <w:rsid w:val="00F93D96"/>
    <w:rsid w:val="00F948B2"/>
    <w:rsid w:val="00F95073"/>
    <w:rsid w:val="00F95F09"/>
    <w:rsid w:val="00FA3406"/>
    <w:rsid w:val="00FB18E6"/>
    <w:rsid w:val="00FB1AC4"/>
    <w:rsid w:val="00FB677B"/>
    <w:rsid w:val="00FC05C8"/>
    <w:rsid w:val="00FD1143"/>
    <w:rsid w:val="00FD4B60"/>
    <w:rsid w:val="00FD5754"/>
    <w:rsid w:val="00FD7B39"/>
    <w:rsid w:val="00FE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96EB6"/>
  <w15:docId w15:val="{E8F6396B-4741-4004-8E03-AA8C8C7F2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4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 Char Char"/>
    <w:basedOn w:val="prastasis"/>
    <w:link w:val="PaantratDiagrama"/>
    <w:qFormat/>
    <w:rsid w:val="00EE40E8"/>
    <w:pPr>
      <w:jc w:val="center"/>
    </w:pPr>
    <w:rPr>
      <w:b/>
      <w:lang w:eastAsia="zh-CN"/>
    </w:rPr>
  </w:style>
  <w:style w:type="character" w:customStyle="1" w:styleId="PaantratDiagrama">
    <w:name w:val="Paantraštė Diagrama"/>
    <w:aliases w:val=" Char Diagrama,Char Char Char Diagrama"/>
    <w:basedOn w:val="Numatytasispastraiposriftas"/>
    <w:link w:val="Paantrat"/>
    <w:rsid w:val="00EE40E8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6C7A69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85457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54577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85457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54577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80B6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80B67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8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B2DD8-F1C6-4AA0-A434-D8648DD65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Vartotoja</cp:lastModifiedBy>
  <cp:revision>3</cp:revision>
  <cp:lastPrinted>2020-02-10T12:02:00Z</cp:lastPrinted>
  <dcterms:created xsi:type="dcterms:W3CDTF">2020-02-28T13:45:00Z</dcterms:created>
  <dcterms:modified xsi:type="dcterms:W3CDTF">2020-02-28T14:47:00Z</dcterms:modified>
</cp:coreProperties>
</file>