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B2767" w14:textId="18A9940A" w:rsidR="00CF518A" w:rsidRPr="00823695" w:rsidRDefault="00CF518A" w:rsidP="00CF518A">
      <w:pPr>
        <w:widowControl w:val="0"/>
        <w:suppressLineNumbers/>
        <w:suppressAutoHyphens/>
        <w:spacing w:before="120" w:after="120"/>
        <w:jc w:val="center"/>
        <w:rPr>
          <w:rFonts w:eastAsia="Lucida Sans Unicode" w:cs="Tahoma"/>
          <w:bCs/>
          <w:i/>
          <w:iCs/>
          <w:sz w:val="23"/>
          <w:szCs w:val="23"/>
          <w:lang w:eastAsia="ar-SA"/>
        </w:rPr>
      </w:pPr>
      <w:bookmarkStart w:id="0" w:name="_GoBack"/>
      <w:bookmarkEnd w:id="0"/>
      <w:r w:rsidRPr="00823695">
        <w:rPr>
          <w:rFonts w:eastAsia="Lucida Sans Unicode" w:cs="Tahoma"/>
          <w:i/>
          <w:noProof/>
          <w:sz w:val="23"/>
          <w:szCs w:val="23"/>
          <w:lang w:eastAsia="lt-LT"/>
        </w:rPr>
        <w:drawing>
          <wp:inline distT="0" distB="0" distL="0" distR="0" wp14:anchorId="7DC2B3AF" wp14:editId="0164F221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72D6" w14:textId="77777777" w:rsidR="00CF518A" w:rsidRPr="00823695" w:rsidRDefault="00CF518A" w:rsidP="00CF518A">
      <w:pPr>
        <w:widowControl w:val="0"/>
        <w:suppressAutoHyphens/>
        <w:jc w:val="center"/>
        <w:rPr>
          <w:rFonts w:eastAsia="Lucida Sans Unicode"/>
          <w:b/>
          <w:bCs/>
          <w:sz w:val="23"/>
          <w:szCs w:val="23"/>
          <w:lang w:eastAsia="ar-SA"/>
        </w:rPr>
      </w:pPr>
      <w:r w:rsidRPr="00823695">
        <w:rPr>
          <w:rFonts w:eastAsia="Lucida Sans Unicode"/>
          <w:b/>
          <w:bCs/>
          <w:sz w:val="23"/>
          <w:szCs w:val="23"/>
          <w:lang w:eastAsia="ar-SA"/>
        </w:rPr>
        <w:t>KĖDAINIŲ RAJONO SAVIVALDYBĖS TARYBA</w:t>
      </w:r>
    </w:p>
    <w:p w14:paraId="70993C1A" w14:textId="77777777" w:rsidR="00CF518A" w:rsidRPr="00823695" w:rsidRDefault="00CF518A" w:rsidP="00CF518A">
      <w:pPr>
        <w:widowControl w:val="0"/>
        <w:suppressAutoHyphens/>
        <w:jc w:val="center"/>
        <w:rPr>
          <w:rFonts w:eastAsia="Lucida Sans Unicode"/>
          <w:b/>
          <w:sz w:val="23"/>
          <w:szCs w:val="23"/>
          <w:lang w:eastAsia="ar-SA"/>
        </w:rPr>
      </w:pPr>
    </w:p>
    <w:p w14:paraId="41A3B2C6" w14:textId="77777777" w:rsidR="00CF518A" w:rsidRPr="00823695" w:rsidRDefault="00CF518A" w:rsidP="00CF518A">
      <w:pPr>
        <w:widowControl w:val="0"/>
        <w:suppressAutoHyphens/>
        <w:jc w:val="center"/>
        <w:rPr>
          <w:rFonts w:eastAsia="Lucida Sans Unicode"/>
          <w:b/>
          <w:bCs/>
          <w:sz w:val="23"/>
          <w:szCs w:val="23"/>
          <w:lang w:eastAsia="ar-SA"/>
        </w:rPr>
      </w:pPr>
      <w:r w:rsidRPr="00823695">
        <w:rPr>
          <w:rFonts w:eastAsia="Lucida Sans Unicode"/>
          <w:b/>
          <w:bCs/>
          <w:sz w:val="23"/>
          <w:szCs w:val="23"/>
          <w:lang w:eastAsia="ar-SA"/>
        </w:rPr>
        <w:t>SPRENDIMAS</w:t>
      </w:r>
    </w:p>
    <w:p w14:paraId="400E341D" w14:textId="753EBF0B" w:rsidR="00CF518A" w:rsidRPr="00823695" w:rsidRDefault="00CF518A" w:rsidP="00CF518A">
      <w:pPr>
        <w:widowControl w:val="0"/>
        <w:suppressAutoHyphens/>
        <w:jc w:val="center"/>
        <w:rPr>
          <w:rFonts w:eastAsia="Lucida Sans Unicode"/>
          <w:b/>
          <w:caps/>
          <w:sz w:val="23"/>
          <w:szCs w:val="23"/>
          <w:lang w:eastAsia="ar-SA"/>
        </w:rPr>
      </w:pPr>
      <w:bookmarkStart w:id="1" w:name="_Hlk31877969"/>
      <w:r w:rsidRPr="00823695">
        <w:rPr>
          <w:rFonts w:eastAsia="Lucida Sans Unicode"/>
          <w:b/>
          <w:caps/>
          <w:sz w:val="23"/>
          <w:szCs w:val="23"/>
          <w:lang w:eastAsia="ar-SA"/>
        </w:rPr>
        <w:t xml:space="preserve">DĖL Kėdainių rajono savivaldybės tarybos 2019 m. kovo 29 d. sprendimo Nr. TS-38 „DĖL kREIPIMOSI DĖL SOCIALINĖS PARAMOS MOKINIAMS KĖDAINIŲ RAJONO SAVIVALDYBĖJE TVARKOS APRAŠO </w:t>
      </w:r>
      <w:r w:rsidR="00AA74CE" w:rsidRPr="00823695">
        <w:rPr>
          <w:rFonts w:eastAsia="Lucida Sans Unicode"/>
          <w:b/>
          <w:caps/>
          <w:sz w:val="23"/>
          <w:szCs w:val="23"/>
          <w:lang w:eastAsia="ar-SA"/>
        </w:rPr>
        <w:t>patvirtinimo</w:t>
      </w:r>
      <w:r w:rsidR="00C8041B" w:rsidRPr="00823695">
        <w:rPr>
          <w:rFonts w:eastAsia="Lucida Sans Unicode"/>
          <w:b/>
          <w:caps/>
          <w:sz w:val="23"/>
          <w:szCs w:val="23"/>
          <w:lang w:eastAsia="ar-SA"/>
        </w:rPr>
        <w:t xml:space="preserve">“ </w:t>
      </w:r>
      <w:r w:rsidRPr="00823695">
        <w:rPr>
          <w:rFonts w:eastAsia="Lucida Sans Unicode"/>
          <w:b/>
          <w:caps/>
          <w:sz w:val="23"/>
          <w:szCs w:val="23"/>
          <w:lang w:eastAsia="ar-SA"/>
        </w:rPr>
        <w:t>pakeitimo</w:t>
      </w:r>
    </w:p>
    <w:bookmarkEnd w:id="1"/>
    <w:p w14:paraId="539B0339" w14:textId="77777777" w:rsidR="00823695" w:rsidRPr="00823695" w:rsidRDefault="00823695" w:rsidP="00CF518A">
      <w:pPr>
        <w:widowControl w:val="0"/>
        <w:suppressAutoHyphens/>
        <w:jc w:val="center"/>
        <w:rPr>
          <w:rFonts w:eastAsia="Lucida Sans Unicode"/>
          <w:b/>
          <w:sz w:val="23"/>
          <w:szCs w:val="23"/>
          <w:lang w:eastAsia="ar-SA"/>
        </w:rPr>
      </w:pPr>
    </w:p>
    <w:p w14:paraId="132B7D36" w14:textId="424C942A" w:rsidR="00CF518A" w:rsidRPr="00823695" w:rsidRDefault="00DA2D4B" w:rsidP="00CF518A">
      <w:pPr>
        <w:widowControl w:val="0"/>
        <w:suppressAutoHyphens/>
        <w:spacing w:line="200" w:lineRule="atLeast"/>
        <w:jc w:val="center"/>
        <w:rPr>
          <w:rFonts w:eastAsia="Lucida Sans Unicode"/>
          <w:sz w:val="23"/>
          <w:szCs w:val="23"/>
          <w:lang w:eastAsia="ar-SA"/>
        </w:rPr>
      </w:pPr>
      <w:r>
        <w:rPr>
          <w:rFonts w:eastAsia="Lucida Sans Unicode"/>
          <w:sz w:val="23"/>
          <w:szCs w:val="23"/>
          <w:lang w:eastAsia="ar-SA"/>
        </w:rPr>
        <w:t>2020 m. vasario 2</w:t>
      </w:r>
      <w:r w:rsidR="00BD321A">
        <w:rPr>
          <w:rFonts w:eastAsia="Lucida Sans Unicode"/>
          <w:sz w:val="23"/>
          <w:szCs w:val="23"/>
          <w:lang w:eastAsia="ar-SA"/>
        </w:rPr>
        <w:t xml:space="preserve">8 d. Nr. </w:t>
      </w:r>
      <w:r>
        <w:rPr>
          <w:rFonts w:eastAsia="Lucida Sans Unicode"/>
          <w:sz w:val="23"/>
          <w:szCs w:val="23"/>
          <w:lang w:eastAsia="ar-SA"/>
        </w:rPr>
        <w:t>TS</w:t>
      </w:r>
      <w:r w:rsidR="00CF518A" w:rsidRPr="00823695">
        <w:rPr>
          <w:rFonts w:eastAsia="Lucida Sans Unicode"/>
          <w:sz w:val="23"/>
          <w:szCs w:val="23"/>
          <w:lang w:eastAsia="ar-SA"/>
        </w:rPr>
        <w:t>-</w:t>
      </w:r>
      <w:r>
        <w:rPr>
          <w:rFonts w:eastAsia="Lucida Sans Unicode"/>
          <w:sz w:val="23"/>
          <w:szCs w:val="23"/>
          <w:lang w:eastAsia="ar-SA"/>
        </w:rPr>
        <w:t>16</w:t>
      </w:r>
      <w:r w:rsidR="00CF518A" w:rsidRPr="00823695">
        <w:rPr>
          <w:rFonts w:eastAsia="Lucida Sans Unicode"/>
          <w:sz w:val="23"/>
          <w:szCs w:val="23"/>
          <w:lang w:eastAsia="ar-SA"/>
        </w:rPr>
        <w:t xml:space="preserve">       </w:t>
      </w:r>
    </w:p>
    <w:p w14:paraId="066F3E49" w14:textId="77777777" w:rsidR="00CF518A" w:rsidRPr="00823695" w:rsidRDefault="00CF518A" w:rsidP="00CF518A">
      <w:pPr>
        <w:widowControl w:val="0"/>
        <w:suppressAutoHyphens/>
        <w:autoSpaceDE w:val="0"/>
        <w:spacing w:line="200" w:lineRule="atLeast"/>
        <w:jc w:val="center"/>
        <w:rPr>
          <w:rFonts w:eastAsia="TimesNewRomanPSMT" w:cs="TimesNewRomanPSMT"/>
          <w:sz w:val="23"/>
          <w:szCs w:val="23"/>
          <w:lang w:eastAsia="ar-SA"/>
        </w:rPr>
      </w:pPr>
      <w:r w:rsidRPr="00823695">
        <w:rPr>
          <w:rFonts w:eastAsia="TimesNewRomanPSMT" w:cs="TimesNewRomanPSMT"/>
          <w:sz w:val="23"/>
          <w:szCs w:val="23"/>
          <w:lang w:eastAsia="ar-SA"/>
        </w:rPr>
        <w:t>Kėdainiai</w:t>
      </w:r>
    </w:p>
    <w:p w14:paraId="7132C0F6" w14:textId="77777777" w:rsidR="00823695" w:rsidRPr="00823695" w:rsidRDefault="00823695" w:rsidP="00823695">
      <w:pPr>
        <w:widowControl w:val="0"/>
        <w:suppressAutoHyphens/>
        <w:rPr>
          <w:rFonts w:eastAsia="Lucida Sans Unicode"/>
          <w:sz w:val="23"/>
          <w:szCs w:val="23"/>
          <w:lang w:eastAsia="ar-SA"/>
        </w:rPr>
      </w:pPr>
    </w:p>
    <w:p w14:paraId="275E9BB9" w14:textId="77777777" w:rsidR="00CF518A" w:rsidRPr="00823695" w:rsidRDefault="00CF518A" w:rsidP="00CF518A">
      <w:pPr>
        <w:ind w:firstLine="720"/>
        <w:jc w:val="both"/>
        <w:rPr>
          <w:sz w:val="23"/>
          <w:szCs w:val="23"/>
          <w:lang w:eastAsia="ar-SA"/>
        </w:rPr>
      </w:pPr>
      <w:r w:rsidRPr="00823695">
        <w:rPr>
          <w:sz w:val="23"/>
          <w:szCs w:val="23"/>
          <w:lang w:eastAsia="ar-SA"/>
        </w:rPr>
        <w:t>Vadovaudamasi Lietuvos Respublikos vietos savivaldos įstatymo 18 straipsnio 1 dalimi, Kėdainių rajono savivaldybės taryba n u s p r e n d ž i a:</w:t>
      </w:r>
    </w:p>
    <w:p w14:paraId="7388C858" w14:textId="77777777" w:rsidR="00CF518A" w:rsidRPr="00823695" w:rsidRDefault="00CF518A" w:rsidP="00CF518A">
      <w:pPr>
        <w:ind w:firstLine="720"/>
        <w:jc w:val="both"/>
        <w:rPr>
          <w:rFonts w:eastAsia="Lucida Sans Unicode"/>
          <w:sz w:val="23"/>
          <w:szCs w:val="23"/>
          <w:lang w:eastAsia="lt-LT"/>
        </w:rPr>
      </w:pPr>
      <w:r w:rsidRPr="00823695">
        <w:rPr>
          <w:rFonts w:eastAsia="Lucida Sans Unicode"/>
          <w:sz w:val="23"/>
          <w:szCs w:val="23"/>
          <w:lang w:eastAsia="ar-SA"/>
        </w:rPr>
        <w:t xml:space="preserve">1. </w:t>
      </w:r>
      <w:r w:rsidRPr="00823695">
        <w:rPr>
          <w:rFonts w:eastAsia="Lucida Sans Unicode"/>
          <w:sz w:val="23"/>
          <w:szCs w:val="23"/>
          <w:lang w:eastAsia="lt-LT"/>
        </w:rPr>
        <w:t xml:space="preserve">Pakeisti </w:t>
      </w:r>
      <w:bookmarkStart w:id="2" w:name="_Hlk27127808"/>
      <w:r w:rsidRPr="00823695">
        <w:rPr>
          <w:rFonts w:eastAsia="Lucida Sans Unicode"/>
          <w:sz w:val="23"/>
          <w:szCs w:val="23"/>
          <w:lang w:eastAsia="lt-LT"/>
        </w:rPr>
        <w:t>Kreipimosi dėl socialinės paramos mokiniams Kėdainių rajono savivaldybėje tvarkos aprašą, patvirtintą Kėdainių rajono savivaldybės tarybos 2019 m. kovo 29 d. sprendimu Nr. TS-38 „Dėl Kreipimosi dėl socialinės paramos mokiniams Kėdainių rajono savivaldybėje tvarkos aprašo patvirtinimo“:</w:t>
      </w:r>
    </w:p>
    <w:bookmarkEnd w:id="2"/>
    <w:p w14:paraId="617AC463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1.1. 4 punktą išdėstyti taip:</w:t>
      </w:r>
    </w:p>
    <w:p w14:paraId="3DCD03E0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„4. Šis tvarkos aprašas netaikomas:</w:t>
      </w:r>
    </w:p>
    <w:p w14:paraId="7D1A7027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4.1. mokiniams, kurie mokosi pagal suaugusiųjų ugdymo programas;</w:t>
      </w:r>
    </w:p>
    <w:p w14:paraId="7A4D88D1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4.2. mokiniams, kurie mokosi ir pagal bendrojo ugdymo, ir pagal profesinio mokymo programas;</w:t>
      </w:r>
    </w:p>
    <w:p w14:paraId="0B86B57C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 xml:space="preserve">4.3. mokiniams, kurie yra išlaikomi (nemokamai gauna nakvynę, maistą ir mokinio reikmenis) valstybės arba savivaldybės finansuojamose įstaigose, išskyrus Socialinės paramos mokiniams įstatymo 5 straipsnio 3 dalyje nustatytą atvejį; </w:t>
      </w:r>
    </w:p>
    <w:p w14:paraId="49ED1DC1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4.4. mokiniams, kuriems Lietuvos Respublikos civilinio kodekso nustatyta tvarka nustatyta vaiko laikinoji ar nuolatinė globa (rūpyba), išskyrus Socialinės paramos mokiniams įstatymo 5 straipsnio 3 dalyje nustatytą atvejį.“</w:t>
      </w:r>
    </w:p>
    <w:p w14:paraId="289B486F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1.2. 7 punktą išdėstyti taip:</w:t>
      </w:r>
    </w:p>
    <w:p w14:paraId="6836A390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,,7. Parama mokinio reikmenims įsigyti teikiama:</w:t>
      </w:r>
    </w:p>
    <w:p w14:paraId="132DB1F8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7.1. pinigais;</w:t>
      </w:r>
    </w:p>
    <w:p w14:paraId="5B1124B9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7.2. nepinigine forma, jeigu mokinys patiria socialinę riziką arba mokinį augina bendrai gyvenantys asmenys, patiriantys socialinę riziką, išskyrus atvejį, kai atvejo vadybininkas, koordinuojantis atvejo vadybos procesą, o kai atvejo vadyba netaikoma, – socialinis darbuotojas, dirbantis su asmenimis, patiriančiais socialinę riziką, rekomenduoja paramą mokinio reikmenims įsigyti teikti pinigine forma.“</w:t>
      </w:r>
    </w:p>
    <w:p w14:paraId="3BBABECD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1.3. 15 punktą išdėstyti taip</w:t>
      </w:r>
      <w:r w:rsidRPr="00823695">
        <w:rPr>
          <w:sz w:val="23"/>
          <w:szCs w:val="23"/>
        </w:rPr>
        <w:t xml:space="preserve"> </w:t>
      </w: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iki 2020 m. rugpjūčio 31 d.:</w:t>
      </w:r>
    </w:p>
    <w:p w14:paraId="0636800A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 xml:space="preserve">„15. Mokiniai, kurie mokosi pagal priešmokyklinio ugdymo programą bendrojo ugdymo mokyklose, kuriose maitinimas organizuojamas taikant savitarnos principą Lietuvos Respublikos sveikatos apsaugos ministro nustatyta tvarka, turi teisę į nemokamus pietus, nevertinant gaunamų pajamų. Šiuo atveju pareiškėjas pateikia tik prašymą-paraišką tvarkos aprašo 14 punkte nustatyta tvarka.“ </w:t>
      </w:r>
    </w:p>
    <w:p w14:paraId="73DAB0A2" w14:textId="77777777" w:rsidR="00CF518A" w:rsidRPr="00823695" w:rsidRDefault="00CF518A" w:rsidP="00CF518A">
      <w:pPr>
        <w:widowControl w:val="0"/>
        <w:suppressAutoHyphens/>
        <w:autoSpaceDE w:val="0"/>
        <w:ind w:firstLine="709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1.4. 15 punktą išdėstyti taip nuo 2020 m. rugsėjo 1 d.:</w:t>
      </w:r>
    </w:p>
    <w:p w14:paraId="27B72F1D" w14:textId="77777777" w:rsidR="00CF518A" w:rsidRPr="00823695" w:rsidRDefault="00CF518A" w:rsidP="00CF518A">
      <w:pPr>
        <w:widowControl w:val="0"/>
        <w:suppressAutoHyphens/>
        <w:autoSpaceDE w:val="0"/>
        <w:ind w:firstLine="709"/>
        <w:jc w:val="both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 xml:space="preserve">„15. Mokiniai, kurie mokosi mokyklose pagal priešmokyklinio ugdymo programą ar pagal pradinio ugdymo programą pirmoje klasėje, turi teisę į nemokamus pietus, nevertinant gaunamų pajamų. Šiuo atveju pareiškėjas pateikia tik prašymą-paraišką tvarkos aprašo 14 punkte nustatyta tvarka.“ </w:t>
      </w:r>
    </w:p>
    <w:p w14:paraId="3997338B" w14:textId="77777777" w:rsidR="00CF518A" w:rsidRPr="00823695" w:rsidRDefault="00CF518A" w:rsidP="00CF518A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 xml:space="preserve">     1.5. 37 punktą išdėstyti taip:</w:t>
      </w:r>
    </w:p>
    <w:p w14:paraId="78A12453" w14:textId="77777777" w:rsidR="00CF518A" w:rsidRPr="00823695" w:rsidRDefault="00CF518A" w:rsidP="00CF518A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,,37. Kėdainių pagalbos šeimai centro socialiniai darbuotojai atsako už patyrusių socialinę riziką mokinių aprūpinimą mokinio reikmenimis.“</w:t>
      </w:r>
    </w:p>
    <w:p w14:paraId="58FB7345" w14:textId="2B79E5A2" w:rsidR="00CF518A" w:rsidRPr="00823695" w:rsidRDefault="00CF518A" w:rsidP="00CF518A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</w:p>
    <w:p w14:paraId="7E6B38A9" w14:textId="7269B02A" w:rsidR="002D7476" w:rsidRPr="00823695" w:rsidRDefault="002D7476" w:rsidP="00CF518A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</w:p>
    <w:p w14:paraId="3D60D755" w14:textId="4731B337" w:rsidR="00DA2D4B" w:rsidRPr="00DA2D4B" w:rsidRDefault="00684E04" w:rsidP="00DA2D4B">
      <w:pPr>
        <w:widowControl w:val="0"/>
        <w:tabs>
          <w:tab w:val="left" w:pos="6975"/>
        </w:tabs>
        <w:suppressAutoHyphens/>
        <w:autoSpaceDE w:val="0"/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</w:pPr>
      <w:r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>Savivaldybės m</w:t>
      </w:r>
      <w:r w:rsidR="00CF518A" w:rsidRPr="00823695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 xml:space="preserve">eras </w:t>
      </w:r>
      <w:r w:rsidR="00DA2D4B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ab/>
      </w:r>
      <w:r w:rsidR="00DA2D4B">
        <w:rPr>
          <w:rFonts w:ascii="TimesNewRomanPSMT" w:eastAsia="TimesNewRomanPSMT" w:hAnsi="TimesNewRomanPSMT" w:cs="TimesNewRomanPSMT"/>
          <w:sz w:val="23"/>
          <w:szCs w:val="23"/>
          <w:u w:color="FFFFFF"/>
          <w:lang w:eastAsia="ar-SA"/>
        </w:rPr>
        <w:tab/>
        <w:t>Valentinas Tamulis</w:t>
      </w:r>
    </w:p>
    <w:sectPr w:rsidR="00DA2D4B" w:rsidRPr="00DA2D4B" w:rsidSect="00DA2D4B">
      <w:pgSz w:w="11906" w:h="16838"/>
      <w:pgMar w:top="993" w:right="567" w:bottom="1134" w:left="1701" w:header="737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EE7F7" w14:textId="77777777" w:rsidR="002D34DE" w:rsidRDefault="002D34DE">
      <w:pPr>
        <w:textAlignment w:val="baseline"/>
        <w:rPr>
          <w:rFonts w:ascii="Calibri" w:eastAsia="Calibri" w:hAnsi="Calibri"/>
          <w:sz w:val="20"/>
          <w:lang w:val="en-US"/>
        </w:rPr>
      </w:pPr>
      <w:r>
        <w:rPr>
          <w:rFonts w:ascii="Calibri" w:eastAsia="Calibri" w:hAnsi="Calibri"/>
          <w:sz w:val="20"/>
          <w:lang w:val="en-US"/>
        </w:rPr>
        <w:separator/>
      </w:r>
    </w:p>
  </w:endnote>
  <w:endnote w:type="continuationSeparator" w:id="0">
    <w:p w14:paraId="55B80BDB" w14:textId="77777777" w:rsidR="002D34DE" w:rsidRDefault="002D34DE">
      <w:pPr>
        <w:textAlignment w:val="baseline"/>
        <w:rPr>
          <w:rFonts w:ascii="Calibri" w:eastAsia="Calibri" w:hAnsi="Calibri"/>
          <w:sz w:val="20"/>
          <w:lang w:val="en-US"/>
        </w:rPr>
      </w:pPr>
      <w:r>
        <w:rPr>
          <w:rFonts w:ascii="Calibri" w:eastAsia="Calibri" w:hAnsi="Calibri"/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F1697" w14:textId="77777777" w:rsidR="002D34DE" w:rsidRDefault="002D34DE">
      <w:pPr>
        <w:textAlignment w:val="baseline"/>
        <w:rPr>
          <w:rFonts w:ascii="Calibri" w:eastAsia="Calibri" w:hAnsi="Calibri"/>
          <w:sz w:val="20"/>
          <w:lang w:val="en-US"/>
        </w:rPr>
      </w:pPr>
      <w:r>
        <w:rPr>
          <w:rFonts w:ascii="Calibri" w:eastAsia="Calibri" w:hAnsi="Calibri"/>
          <w:color w:val="000000"/>
          <w:sz w:val="20"/>
          <w:lang w:val="en-US"/>
        </w:rPr>
        <w:separator/>
      </w:r>
    </w:p>
  </w:footnote>
  <w:footnote w:type="continuationSeparator" w:id="0">
    <w:p w14:paraId="0614ECF5" w14:textId="77777777" w:rsidR="002D34DE" w:rsidRDefault="002D34DE">
      <w:pPr>
        <w:textAlignment w:val="baseline"/>
        <w:rPr>
          <w:rFonts w:ascii="Calibri" w:eastAsia="Calibri" w:hAnsi="Calibri"/>
          <w:sz w:val="20"/>
          <w:lang w:val="en-US"/>
        </w:rPr>
      </w:pPr>
      <w:r>
        <w:rPr>
          <w:rFonts w:ascii="Calibri" w:eastAsia="Calibri" w:hAnsi="Calibri"/>
          <w:sz w:val="20"/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63A82"/>
    <w:multiLevelType w:val="hybridMultilevel"/>
    <w:tmpl w:val="A8E854EA"/>
    <w:lvl w:ilvl="0" w:tplc="9014D41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2A2B01"/>
    <w:multiLevelType w:val="hybridMultilevel"/>
    <w:tmpl w:val="B838BE56"/>
    <w:lvl w:ilvl="0" w:tplc="6840B866">
      <w:start w:val="2020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">
    <w:nsid w:val="3A0B0839"/>
    <w:multiLevelType w:val="hybridMultilevel"/>
    <w:tmpl w:val="4642D4AC"/>
    <w:lvl w:ilvl="0" w:tplc="A78E975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16BFC"/>
    <w:multiLevelType w:val="hybridMultilevel"/>
    <w:tmpl w:val="01F0A28C"/>
    <w:lvl w:ilvl="0" w:tplc="455E87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EB71049"/>
    <w:multiLevelType w:val="hybridMultilevel"/>
    <w:tmpl w:val="0D6C4634"/>
    <w:lvl w:ilvl="0" w:tplc="048CC5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19"/>
    <w:rsid w:val="000134D6"/>
    <w:rsid w:val="00030D7A"/>
    <w:rsid w:val="00055F7D"/>
    <w:rsid w:val="000A6DE5"/>
    <w:rsid w:val="000C1AA9"/>
    <w:rsid w:val="000D2B19"/>
    <w:rsid w:val="000E1692"/>
    <w:rsid w:val="00141A7B"/>
    <w:rsid w:val="001711F1"/>
    <w:rsid w:val="001738DE"/>
    <w:rsid w:val="001A6100"/>
    <w:rsid w:val="00236082"/>
    <w:rsid w:val="00263AA3"/>
    <w:rsid w:val="00283F77"/>
    <w:rsid w:val="00290103"/>
    <w:rsid w:val="002B63EC"/>
    <w:rsid w:val="002D34DE"/>
    <w:rsid w:val="002D7476"/>
    <w:rsid w:val="0032141A"/>
    <w:rsid w:val="00360BB5"/>
    <w:rsid w:val="003645A2"/>
    <w:rsid w:val="003B286B"/>
    <w:rsid w:val="003B4B65"/>
    <w:rsid w:val="003D6786"/>
    <w:rsid w:val="004C4683"/>
    <w:rsid w:val="00523BF7"/>
    <w:rsid w:val="00531076"/>
    <w:rsid w:val="00561771"/>
    <w:rsid w:val="0056389A"/>
    <w:rsid w:val="005D1A3B"/>
    <w:rsid w:val="00684E04"/>
    <w:rsid w:val="006C6684"/>
    <w:rsid w:val="006D2E74"/>
    <w:rsid w:val="0070747C"/>
    <w:rsid w:val="007107B8"/>
    <w:rsid w:val="00723183"/>
    <w:rsid w:val="0076149D"/>
    <w:rsid w:val="0076286D"/>
    <w:rsid w:val="007B48A4"/>
    <w:rsid w:val="007B5BD9"/>
    <w:rsid w:val="007D06E0"/>
    <w:rsid w:val="007E4D09"/>
    <w:rsid w:val="007E61E5"/>
    <w:rsid w:val="00823695"/>
    <w:rsid w:val="00850E7E"/>
    <w:rsid w:val="00867912"/>
    <w:rsid w:val="00896463"/>
    <w:rsid w:val="0089682F"/>
    <w:rsid w:val="008B72F8"/>
    <w:rsid w:val="008C67AB"/>
    <w:rsid w:val="00933696"/>
    <w:rsid w:val="00941F61"/>
    <w:rsid w:val="00957FC1"/>
    <w:rsid w:val="009860E5"/>
    <w:rsid w:val="009B7C55"/>
    <w:rsid w:val="009F1214"/>
    <w:rsid w:val="009F13C0"/>
    <w:rsid w:val="00A17622"/>
    <w:rsid w:val="00A408AF"/>
    <w:rsid w:val="00A53D85"/>
    <w:rsid w:val="00A722AF"/>
    <w:rsid w:val="00AA74CE"/>
    <w:rsid w:val="00B048DC"/>
    <w:rsid w:val="00B260D9"/>
    <w:rsid w:val="00B648E6"/>
    <w:rsid w:val="00B7214D"/>
    <w:rsid w:val="00BD321A"/>
    <w:rsid w:val="00C1216C"/>
    <w:rsid w:val="00C8041B"/>
    <w:rsid w:val="00C82819"/>
    <w:rsid w:val="00CB384C"/>
    <w:rsid w:val="00CC1F81"/>
    <w:rsid w:val="00CF48DB"/>
    <w:rsid w:val="00CF518A"/>
    <w:rsid w:val="00D80BB5"/>
    <w:rsid w:val="00DA2D4B"/>
    <w:rsid w:val="00DD36C1"/>
    <w:rsid w:val="00DF2E0E"/>
    <w:rsid w:val="00E155C3"/>
    <w:rsid w:val="00E20B1F"/>
    <w:rsid w:val="00E40E5F"/>
    <w:rsid w:val="00E71EB0"/>
    <w:rsid w:val="00E9182B"/>
    <w:rsid w:val="00ED2E2D"/>
    <w:rsid w:val="00ED4816"/>
    <w:rsid w:val="00EF6873"/>
    <w:rsid w:val="00FD7F19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7FC32"/>
  <w15:docId w15:val="{F76C7CBA-AA0B-42C9-9672-D76B01FE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23BF7"/>
    <w:rPr>
      <w:color w:val="808080"/>
    </w:rPr>
  </w:style>
  <w:style w:type="paragraph" w:styleId="Antrats">
    <w:name w:val="header"/>
    <w:basedOn w:val="prastasis"/>
    <w:link w:val="AntratsDiagrama"/>
    <w:uiPriority w:val="99"/>
    <w:rsid w:val="007231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3183"/>
  </w:style>
  <w:style w:type="paragraph" w:styleId="Porat">
    <w:name w:val="footer"/>
    <w:basedOn w:val="prastasis"/>
    <w:link w:val="PoratDiagrama"/>
    <w:rsid w:val="007231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23183"/>
  </w:style>
  <w:style w:type="paragraph" w:styleId="Sraopastraipa">
    <w:name w:val="List Paragraph"/>
    <w:basedOn w:val="prastasis"/>
    <w:rsid w:val="00DD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0CEF-4F68-4051-BEAD-81A5DD26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LRS Kanceliarija</Company>
  <LinksUpToDate>false</LinksUpToDate>
  <CharactersWithSpaces>2915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HP</cp:lastModifiedBy>
  <cp:revision>2</cp:revision>
  <cp:lastPrinted>2020-02-28T14:25:00Z</cp:lastPrinted>
  <dcterms:created xsi:type="dcterms:W3CDTF">2020-03-04T17:37:00Z</dcterms:created>
  <dcterms:modified xsi:type="dcterms:W3CDTF">2020-03-04T17:37:00Z</dcterms:modified>
</cp:coreProperties>
</file>