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E9" w:rsidRDefault="009C6BE9" w:rsidP="009C6BE9">
      <w:pPr>
        <w:pStyle w:val="Paantrat"/>
        <w:rPr>
          <w:rFonts w:ascii="Times New Roman" w:eastAsia="Times New Roman" w:hAnsi="Times New Roman" w:cs="Times New Roman"/>
          <w:szCs w:val="20"/>
        </w:rPr>
      </w:pPr>
    </w:p>
    <w:p w:rsidR="009C6BE9" w:rsidRDefault="009C6BE9" w:rsidP="009C6BE9">
      <w:pPr>
        <w:pStyle w:val="Paantra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object w:dxaOrig="12554" w:dyaOrig="8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3.5pt" o:ole="" filled="t">
            <v:fill color2="black" type="frame"/>
            <v:imagedata r:id="rId4" o:title=""/>
          </v:shape>
          <o:OLEObject Type="Embed" ProgID="OutPlace" ShapeID="_x0000_i1025" DrawAspect="Content" ObjectID="_1615612524" r:id="rId5"/>
        </w:object>
      </w:r>
    </w:p>
    <w:p w:rsidR="009C6BE9" w:rsidRDefault="009C6BE9" w:rsidP="009C6BE9">
      <w:pPr>
        <w:pStyle w:val="Paantrat"/>
      </w:pPr>
    </w:p>
    <w:p w:rsidR="009C6BE9" w:rsidRPr="00E621FE" w:rsidRDefault="009C6BE9" w:rsidP="009C6BE9">
      <w:pPr>
        <w:pStyle w:val="Paantrat"/>
        <w:rPr>
          <w:rFonts w:ascii="Times New Roman" w:hAnsi="Times New Roman" w:cs="Times New Roman"/>
        </w:rPr>
      </w:pPr>
      <w:r w:rsidRPr="00E621FE">
        <w:rPr>
          <w:rFonts w:ascii="Times New Roman" w:hAnsi="Times New Roman" w:cs="Times New Roman"/>
        </w:rPr>
        <w:t>KĖDAINIŲ RAJONO SAVIVALDYBĖS TARYBA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/>
        </w:rPr>
      </w:pPr>
      <w:r>
        <w:rPr>
          <w:b/>
        </w:rPr>
        <w:t>SPRENDIMAS</w:t>
      </w:r>
    </w:p>
    <w:p w:rsidR="00045D65" w:rsidRDefault="009C6BE9" w:rsidP="009C6BE9">
      <w:pPr>
        <w:jc w:val="center"/>
        <w:rPr>
          <w:b/>
        </w:rPr>
      </w:pPr>
      <w:r>
        <w:rPr>
          <w:b/>
        </w:rPr>
        <w:t xml:space="preserve">DĖL </w:t>
      </w:r>
      <w:r w:rsidR="003E3089">
        <w:rPr>
          <w:b/>
        </w:rPr>
        <w:t>PRITARIMO</w:t>
      </w:r>
    </w:p>
    <w:p w:rsidR="00045D65" w:rsidRDefault="003E3089" w:rsidP="009C6BE9">
      <w:pPr>
        <w:jc w:val="center"/>
        <w:rPr>
          <w:b/>
        </w:rPr>
      </w:pPr>
      <w:r>
        <w:rPr>
          <w:b/>
        </w:rPr>
        <w:t xml:space="preserve"> KĖDAINIŲ </w:t>
      </w:r>
      <w:r w:rsidR="009C6BE9">
        <w:rPr>
          <w:b/>
        </w:rPr>
        <w:t xml:space="preserve">RAJONO SAVIVALDYBĖS KONTROLĖS IR AUDITO TARNYBOS </w:t>
      </w:r>
    </w:p>
    <w:p w:rsidR="009C6BE9" w:rsidRDefault="009C6BE9" w:rsidP="009C6BE9">
      <w:pPr>
        <w:jc w:val="center"/>
        <w:rPr>
          <w:b/>
        </w:rPr>
      </w:pPr>
      <w:r>
        <w:rPr>
          <w:b/>
        </w:rPr>
        <w:t>201</w:t>
      </w:r>
      <w:r w:rsidR="00A8144F">
        <w:rPr>
          <w:b/>
        </w:rPr>
        <w:t>8</w:t>
      </w:r>
      <w:r>
        <w:rPr>
          <w:b/>
        </w:rPr>
        <w:t xml:space="preserve"> METŲ VEIKLOS ATASKAIT</w:t>
      </w:r>
      <w:r w:rsidR="003E3089">
        <w:rPr>
          <w:b/>
        </w:rPr>
        <w:t>AI</w:t>
      </w:r>
      <w:r>
        <w:rPr>
          <w:b/>
          <w:color w:val="FF0000"/>
        </w:rPr>
        <w:t xml:space="preserve"> </w:t>
      </w:r>
    </w:p>
    <w:p w:rsidR="009C6BE9" w:rsidRDefault="009C6BE9" w:rsidP="009C6BE9">
      <w:pPr>
        <w:jc w:val="center"/>
        <w:rPr>
          <w:b/>
        </w:rPr>
      </w:pPr>
    </w:p>
    <w:p w:rsidR="009C6BE9" w:rsidRDefault="009C6BE9" w:rsidP="009C6BE9">
      <w:pPr>
        <w:jc w:val="center"/>
        <w:rPr>
          <w:bCs/>
        </w:rPr>
      </w:pPr>
      <w:r>
        <w:rPr>
          <w:bCs/>
        </w:rPr>
        <w:t>201</w:t>
      </w:r>
      <w:r w:rsidR="00A8144F">
        <w:rPr>
          <w:bCs/>
        </w:rPr>
        <w:t>9</w:t>
      </w:r>
      <w:r w:rsidR="00B23848">
        <w:rPr>
          <w:bCs/>
        </w:rPr>
        <w:t xml:space="preserve"> m.</w:t>
      </w:r>
      <w:r>
        <w:rPr>
          <w:bCs/>
        </w:rPr>
        <w:t xml:space="preserve"> </w:t>
      </w:r>
      <w:r w:rsidR="002C4E79">
        <w:rPr>
          <w:bCs/>
        </w:rPr>
        <w:t xml:space="preserve">kovo </w:t>
      </w:r>
      <w:r w:rsidR="00D21F5D">
        <w:rPr>
          <w:bCs/>
        </w:rPr>
        <w:t>2</w:t>
      </w:r>
      <w:r w:rsidR="00B23848">
        <w:rPr>
          <w:bCs/>
        </w:rPr>
        <w:t>9</w:t>
      </w:r>
      <w:r>
        <w:rPr>
          <w:bCs/>
        </w:rPr>
        <w:t xml:space="preserve"> d. Nr. </w:t>
      </w:r>
      <w:r w:rsidR="00D21F5D">
        <w:rPr>
          <w:bCs/>
        </w:rPr>
        <w:t>TS-4</w:t>
      </w:r>
    </w:p>
    <w:p w:rsidR="009C6BE9" w:rsidRDefault="009C6BE9" w:rsidP="009C6BE9">
      <w:pPr>
        <w:jc w:val="center"/>
        <w:rPr>
          <w:bCs/>
        </w:rPr>
      </w:pPr>
      <w:r>
        <w:rPr>
          <w:bCs/>
        </w:rPr>
        <w:t>Kėdainiai</w:t>
      </w:r>
    </w:p>
    <w:p w:rsidR="009C6BE9" w:rsidRDefault="009C6BE9" w:rsidP="009C6BE9">
      <w:pPr>
        <w:jc w:val="both"/>
      </w:pPr>
      <w:bookmarkStart w:id="0" w:name="_GoBack"/>
      <w:bookmarkEnd w:id="0"/>
    </w:p>
    <w:p w:rsidR="009C6BE9" w:rsidRDefault="009C6BE9" w:rsidP="00902C3E">
      <w:pPr>
        <w:ind w:firstLine="680"/>
        <w:jc w:val="both"/>
      </w:pPr>
      <w:r>
        <w:t xml:space="preserve">Vadovaudamasi Lietuvos Respublikos vietos savivaldos įstatymo </w:t>
      </w:r>
      <w:r>
        <w:rPr>
          <w:lang w:eastAsia="ar-SA"/>
        </w:rPr>
        <w:t xml:space="preserve">16 straipsnio 2 dalies 8 ir 19 punktais </w:t>
      </w:r>
      <w:r>
        <w:rPr>
          <w:bCs/>
        </w:rPr>
        <w:t xml:space="preserve">ir </w:t>
      </w:r>
      <w:r w:rsidR="00DA70BC">
        <w:t>atsižvelgdama</w:t>
      </w:r>
      <w:r>
        <w:rPr>
          <w:bCs/>
        </w:rPr>
        <w:t xml:space="preserve"> </w:t>
      </w:r>
      <w:r w:rsidR="002C4E79">
        <w:rPr>
          <w:bCs/>
        </w:rPr>
        <w:t xml:space="preserve">į </w:t>
      </w:r>
      <w:r>
        <w:rPr>
          <w:bCs/>
        </w:rPr>
        <w:t xml:space="preserve">Kontrolės ir audito tarnybos nuostatų, </w:t>
      </w:r>
      <w:bookmarkStart w:id="1" w:name="_Hlk508365663"/>
      <w:r w:rsidR="00F51233">
        <w:rPr>
          <w:bCs/>
        </w:rPr>
        <w:t xml:space="preserve">patvirtintų Kėdainių rajono savivaldybės tarybos </w:t>
      </w:r>
      <w:r w:rsidR="00F51233">
        <w:t>2008 m. gruodžio 19 d. sprendimu N</w:t>
      </w:r>
      <w:r w:rsidR="00F51233" w:rsidRPr="00A72BF3">
        <w:t>r. T</w:t>
      </w:r>
      <w:r w:rsidR="00F51233">
        <w:t>S</w:t>
      </w:r>
      <w:r w:rsidR="00F51233" w:rsidRPr="00A72BF3">
        <w:t xml:space="preserve">-348 </w:t>
      </w:r>
      <w:r w:rsidR="00F51233">
        <w:t>„Dėl Kėdainių rajono savivaldybės K</w:t>
      </w:r>
      <w:r w:rsidR="00F51233" w:rsidRPr="00A72BF3">
        <w:t xml:space="preserve">ontrolės ir audito tarnybos nuostatų tvirtinimo“ </w:t>
      </w:r>
      <w:r w:rsidR="00902C3E" w:rsidRPr="00A72BF3">
        <w:t xml:space="preserve"> </w:t>
      </w:r>
      <w:bookmarkEnd w:id="1"/>
      <w:r>
        <w:t>1</w:t>
      </w:r>
      <w:r w:rsidR="00AB3030">
        <w:t>7</w:t>
      </w:r>
      <w:r>
        <w:t xml:space="preserve">.14 </w:t>
      </w:r>
      <w:r>
        <w:rPr>
          <w:bCs/>
        </w:rPr>
        <w:t>punkt</w:t>
      </w:r>
      <w:r w:rsidR="0049755E">
        <w:rPr>
          <w:bCs/>
        </w:rPr>
        <w:t>ą</w:t>
      </w:r>
      <w:r>
        <w:rPr>
          <w:bCs/>
        </w:rPr>
        <w:t xml:space="preserve"> </w:t>
      </w:r>
      <w:r>
        <w:t xml:space="preserve">bei į </w:t>
      </w:r>
      <w:r w:rsidR="00165143">
        <w:t xml:space="preserve">Kėdainių rajono savivaldybės tarybos veiklos reglamento, patvirtinto </w:t>
      </w:r>
      <w:r>
        <w:t>Kėdainių rajono savivaldybės tarybos  2011 m. gegužės 13 d. sprendimu Nr. TS-145</w:t>
      </w:r>
      <w:r w:rsidR="00165143">
        <w:t xml:space="preserve"> „Dėl Kėdainių rajono savivaldybės tarybos veiklos reglamento tvirtinimo“,</w:t>
      </w:r>
      <w:r>
        <w:t xml:space="preserve"> 196  ir  202 punktus, Kėdainių rajono savivaldybės taryba  n u s p r e n d ž i a:</w:t>
      </w:r>
    </w:p>
    <w:p w:rsidR="009C6BE9" w:rsidRDefault="003E3089" w:rsidP="00902C3E">
      <w:pPr>
        <w:ind w:firstLine="680"/>
        <w:jc w:val="both"/>
      </w:pPr>
      <w:r>
        <w:t>Pritar</w:t>
      </w:r>
      <w:r w:rsidR="00300E9B">
        <w:t>t</w:t>
      </w:r>
      <w:r>
        <w:t>i K</w:t>
      </w:r>
      <w:r w:rsidR="009C6BE9">
        <w:t>ėdainių rajono savivaldybės K</w:t>
      </w:r>
      <w:r w:rsidR="0031061E">
        <w:t xml:space="preserve">ontrolės ir audito tarnybos </w:t>
      </w:r>
      <w:r w:rsidR="009C6BE9">
        <w:t>201</w:t>
      </w:r>
      <w:r w:rsidR="00A8144F">
        <w:t>8</w:t>
      </w:r>
      <w:r w:rsidR="009C6BE9">
        <w:t xml:space="preserve"> metų veiklos ataskait</w:t>
      </w:r>
      <w:r>
        <w:t>ai</w:t>
      </w:r>
      <w:r w:rsidR="009C6BE9">
        <w:t xml:space="preserve"> (pridedama).</w:t>
      </w:r>
    </w:p>
    <w:p w:rsidR="002C4E79" w:rsidRPr="00FA3312" w:rsidRDefault="002C4E79" w:rsidP="002C4E79">
      <w:pPr>
        <w:tabs>
          <w:tab w:val="left" w:pos="709"/>
        </w:tabs>
        <w:jc w:val="both"/>
        <w:rPr>
          <w:lang w:eastAsia="en-GB"/>
        </w:rPr>
      </w:pPr>
      <w:r>
        <w:tab/>
      </w:r>
      <w:r w:rsidRPr="00FA3312">
        <w:t xml:space="preserve">Šis sprendimas per vieną mėnesį nuo sprendimo įteikimo dienos gali būti skundžiamas </w:t>
      </w:r>
      <w:r>
        <w:t xml:space="preserve">Lietuvos administracinių </w:t>
      </w:r>
      <w:r w:rsidRPr="00FA3312">
        <w:t>ginčų komisij</w:t>
      </w:r>
      <w:r>
        <w:t>os Kauno apygardos skyriui</w:t>
      </w:r>
      <w:r w:rsidRPr="00FA3312">
        <w:t xml:space="preserve"> adresu: </w:t>
      </w:r>
      <w:r>
        <w:t xml:space="preserve">Laisvės al. </w:t>
      </w:r>
      <w:r w:rsidRPr="00FA3312">
        <w:t xml:space="preserve">36, </w:t>
      </w:r>
      <w:r>
        <w:t>Kaunas</w:t>
      </w:r>
      <w:r w:rsidRPr="00FA3312">
        <w:t xml:space="preserve">, </w:t>
      </w:r>
      <w:r w:rsidRPr="00FA3312">
        <w:rPr>
          <w:color w:val="000000"/>
        </w:rPr>
        <w:t>arba Regionų apygardos administraciniam teismui bet kuriuose šio teismo rūmuose</w:t>
      </w:r>
      <w:r w:rsidRPr="00FA3312">
        <w:t>.</w:t>
      </w:r>
    </w:p>
    <w:p w:rsidR="00165143" w:rsidRDefault="00165143" w:rsidP="009C6BE9">
      <w:pPr>
        <w:ind w:firstLine="680"/>
        <w:jc w:val="both"/>
      </w:pPr>
    </w:p>
    <w:p w:rsidR="002C4E79" w:rsidRDefault="002C4E79" w:rsidP="009C6BE9">
      <w:pPr>
        <w:ind w:firstLine="680"/>
        <w:jc w:val="both"/>
      </w:pPr>
    </w:p>
    <w:p w:rsidR="009C6BE9" w:rsidRDefault="009C6BE9" w:rsidP="009C6BE9"/>
    <w:p w:rsidR="00025DE4" w:rsidRDefault="00025DE4" w:rsidP="00D21F5D">
      <w:pPr>
        <w:spacing w:line="276" w:lineRule="auto"/>
        <w:jc w:val="both"/>
      </w:pPr>
      <w:r>
        <w:t>Savivaldybės meras</w:t>
      </w:r>
      <w:r w:rsidR="00D21F5D">
        <w:tab/>
      </w:r>
      <w:r w:rsidR="00D21F5D">
        <w:tab/>
      </w:r>
      <w:r w:rsidR="00D21F5D">
        <w:tab/>
      </w:r>
      <w:r w:rsidR="00D21F5D">
        <w:tab/>
        <w:t xml:space="preserve">               Saulius Grinkevičius </w:t>
      </w:r>
    </w:p>
    <w:p w:rsidR="009C6BE9" w:rsidRDefault="009C6BE9" w:rsidP="009C6BE9"/>
    <w:p w:rsidR="003E3089" w:rsidRDefault="003E3089" w:rsidP="009C6BE9"/>
    <w:p w:rsidR="003E3089" w:rsidRDefault="003E3089" w:rsidP="009C6BE9"/>
    <w:p w:rsidR="003E3089" w:rsidRDefault="003E3089" w:rsidP="009C6BE9"/>
    <w:p w:rsidR="003E3089" w:rsidRDefault="003E3089" w:rsidP="009C6BE9"/>
    <w:sectPr w:rsidR="003E3089" w:rsidSect="007875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10"/>
    <w:rsid w:val="00025DE4"/>
    <w:rsid w:val="00045D65"/>
    <w:rsid w:val="000977E7"/>
    <w:rsid w:val="00165143"/>
    <w:rsid w:val="002C4E79"/>
    <w:rsid w:val="00300E9B"/>
    <w:rsid w:val="0031061E"/>
    <w:rsid w:val="003E3089"/>
    <w:rsid w:val="004463B4"/>
    <w:rsid w:val="004648A8"/>
    <w:rsid w:val="0049755E"/>
    <w:rsid w:val="004B6B23"/>
    <w:rsid w:val="00503AA6"/>
    <w:rsid w:val="00657110"/>
    <w:rsid w:val="00677686"/>
    <w:rsid w:val="0069793D"/>
    <w:rsid w:val="006B23A0"/>
    <w:rsid w:val="0076313F"/>
    <w:rsid w:val="00787570"/>
    <w:rsid w:val="007F619D"/>
    <w:rsid w:val="0088195D"/>
    <w:rsid w:val="008C5475"/>
    <w:rsid w:val="00902C3E"/>
    <w:rsid w:val="009811C4"/>
    <w:rsid w:val="009C6BE9"/>
    <w:rsid w:val="009F00CA"/>
    <w:rsid w:val="00A8144F"/>
    <w:rsid w:val="00AA0163"/>
    <w:rsid w:val="00AB3030"/>
    <w:rsid w:val="00AE40AA"/>
    <w:rsid w:val="00B23848"/>
    <w:rsid w:val="00D21F5D"/>
    <w:rsid w:val="00D61666"/>
    <w:rsid w:val="00DA70BC"/>
    <w:rsid w:val="00E4500C"/>
    <w:rsid w:val="00E45FAD"/>
    <w:rsid w:val="00EB509A"/>
    <w:rsid w:val="00F04308"/>
    <w:rsid w:val="00F51233"/>
    <w:rsid w:val="00FA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E0C790-64AD-4365-80F1-4D149CE0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antratDiagrama">
    <w:name w:val="Paantraštė Diagrama"/>
    <w:aliases w:val="Char Diagrama,Char Char Char Diagrama,Char Char Char Char Diagrama"/>
    <w:basedOn w:val="Numatytasispastraiposriftas"/>
    <w:link w:val="Paantrat"/>
    <w:locked/>
    <w:rsid w:val="009C6BE9"/>
    <w:rPr>
      <w:b/>
      <w:sz w:val="24"/>
      <w:lang w:eastAsia="zh-CN"/>
    </w:rPr>
  </w:style>
  <w:style w:type="paragraph" w:styleId="Paantrat">
    <w:name w:val="Subtitle"/>
    <w:aliases w:val="Char,Char Char Char,Char Char Char Char"/>
    <w:basedOn w:val="prastasis"/>
    <w:link w:val="PaantratDiagrama"/>
    <w:qFormat/>
    <w:rsid w:val="009C6BE9"/>
    <w:pPr>
      <w:jc w:val="center"/>
    </w:pPr>
    <w:rPr>
      <w:rFonts w:asciiTheme="minorHAnsi" w:eastAsiaTheme="minorHAnsi" w:hAnsiTheme="minorHAnsi" w:cstheme="minorBidi"/>
      <w:b/>
      <w:szCs w:val="22"/>
      <w:lang w:eastAsia="zh-CN"/>
    </w:rPr>
  </w:style>
  <w:style w:type="character" w:customStyle="1" w:styleId="AntrinispavadinimasDiagrama1">
    <w:name w:val="Antrinis pavadinimas Diagrama1"/>
    <w:basedOn w:val="Numatytasispastraiposriftas"/>
    <w:uiPriority w:val="11"/>
    <w:rsid w:val="009C6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25DE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31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313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</cp:lastModifiedBy>
  <cp:revision>9</cp:revision>
  <cp:lastPrinted>2018-03-09T11:35:00Z</cp:lastPrinted>
  <dcterms:created xsi:type="dcterms:W3CDTF">2018-03-09T11:35:00Z</dcterms:created>
  <dcterms:modified xsi:type="dcterms:W3CDTF">2019-04-01T05:29:00Z</dcterms:modified>
</cp:coreProperties>
</file>