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425" w:rsidRPr="00AF2220" w:rsidRDefault="00A43425" w:rsidP="00A43425">
      <w:pPr>
        <w:ind w:left="4536"/>
        <w:jc w:val="both"/>
      </w:pPr>
      <w:r w:rsidRPr="00AF2220">
        <w:t>PATVIRTINTA</w:t>
      </w:r>
    </w:p>
    <w:p w:rsidR="00A43425" w:rsidRPr="00AF2220" w:rsidRDefault="00A43425" w:rsidP="00A43425">
      <w:pPr>
        <w:ind w:left="4536"/>
        <w:jc w:val="both"/>
      </w:pPr>
      <w:r w:rsidRPr="00AF2220">
        <w:t>Kėdainių rajono savivaldybės tarybos</w:t>
      </w:r>
    </w:p>
    <w:p w:rsidR="00A43425" w:rsidRPr="00AF2220" w:rsidRDefault="00A43425" w:rsidP="00A43425">
      <w:pPr>
        <w:ind w:left="4536"/>
        <w:jc w:val="both"/>
      </w:pPr>
      <w:r w:rsidRPr="00AF2220">
        <w:t>20</w:t>
      </w:r>
      <w:r>
        <w:t>19</w:t>
      </w:r>
      <w:r w:rsidRPr="00AF2220">
        <w:t xml:space="preserve"> m. </w:t>
      </w:r>
      <w:r w:rsidR="00014ED3">
        <w:t>kovo 29</w:t>
      </w:r>
      <w:r>
        <w:t xml:space="preserve"> </w:t>
      </w:r>
      <w:r w:rsidRPr="00AF2220">
        <w:t>d. sprendimu Nr.</w:t>
      </w:r>
      <w:r w:rsidR="00014ED3">
        <w:t xml:space="preserve"> TS-10</w:t>
      </w:r>
    </w:p>
    <w:p w:rsidR="00A43425" w:rsidRDefault="00A43425">
      <w:pPr>
        <w:jc w:val="center"/>
        <w:rPr>
          <w:b/>
        </w:rPr>
      </w:pPr>
    </w:p>
    <w:p w:rsidR="00000A03" w:rsidRDefault="001F1045">
      <w:pPr>
        <w:jc w:val="center"/>
        <w:rPr>
          <w:b/>
        </w:rPr>
      </w:pPr>
      <w:r>
        <w:rPr>
          <w:b/>
        </w:rPr>
        <w:t xml:space="preserve">VIEŠOSIOS ĮSTAIGOS KĖDAINIŲ LIGONINĖS </w:t>
      </w:r>
    </w:p>
    <w:p w:rsidR="00000A03" w:rsidRDefault="004728C6">
      <w:pPr>
        <w:jc w:val="center"/>
        <w:rPr>
          <w:b/>
        </w:rPr>
      </w:pPr>
      <w:r>
        <w:rPr>
          <w:b/>
        </w:rPr>
        <w:t xml:space="preserve">2018  M. </w:t>
      </w:r>
      <w:r w:rsidR="0021720D">
        <w:rPr>
          <w:b/>
        </w:rPr>
        <w:t xml:space="preserve">VEIKLOS </w:t>
      </w:r>
      <w:r w:rsidR="001F1045">
        <w:rPr>
          <w:b/>
        </w:rPr>
        <w:t>ATASKAITA</w:t>
      </w:r>
    </w:p>
    <w:p w:rsidR="00000A03" w:rsidRDefault="00000A03">
      <w:pPr>
        <w:jc w:val="center"/>
        <w:rPr>
          <w:b/>
        </w:rPr>
      </w:pPr>
    </w:p>
    <w:p w:rsidR="00000A03" w:rsidRDefault="00000A03">
      <w:pPr>
        <w:jc w:val="center"/>
        <w:rPr>
          <w:b/>
        </w:rPr>
      </w:pPr>
    </w:p>
    <w:p w:rsidR="00000A03" w:rsidRDefault="001F1045">
      <w:pPr>
        <w:pStyle w:val="Style10"/>
        <w:ind w:firstLine="567"/>
        <w:jc w:val="both"/>
        <w:rPr>
          <w:sz w:val="24"/>
          <w:szCs w:val="24"/>
          <w:lang w:eastAsia="ar-SA"/>
        </w:rPr>
      </w:pPr>
      <w:r>
        <w:rPr>
          <w:sz w:val="24"/>
          <w:szCs w:val="24"/>
          <w:lang w:eastAsia="ar-SA"/>
        </w:rPr>
        <w:t xml:space="preserve">Viešosios įstaigos Kėdainių ligoninės direktorius (toliau </w:t>
      </w:r>
      <w:r>
        <w:rPr>
          <w:color w:val="000000"/>
          <w:sz w:val="24"/>
          <w:szCs w:val="24"/>
        </w:rPr>
        <w:t xml:space="preserve">– </w:t>
      </w:r>
      <w:r>
        <w:rPr>
          <w:sz w:val="24"/>
          <w:szCs w:val="24"/>
          <w:lang w:eastAsia="ar-SA"/>
        </w:rPr>
        <w:t xml:space="preserve">VšĮ Kėdainių ligoninė), atsakingas už tinkamą įstaigos veiklos organizavimą, teikia VŠĮ Kėdainių ligoninės 2018 metų veiklos ataskaitą, nurodydamas veiklos santrauką pagal atskiras sritis, pateikdamas statistiką, įvykdytus darbus ir laukiamus rezultatus.  </w:t>
      </w:r>
    </w:p>
    <w:p w:rsidR="00711518" w:rsidRDefault="00711518" w:rsidP="00711518">
      <w:pPr>
        <w:widowControl w:val="0"/>
        <w:suppressAutoHyphens/>
        <w:jc w:val="center"/>
        <w:rPr>
          <w:rFonts w:eastAsia="SimSun"/>
          <w:b/>
          <w:kern w:val="1"/>
          <w:lang w:eastAsia="hi-IN" w:bidi="hi-IN"/>
        </w:rPr>
      </w:pPr>
      <w:r>
        <w:rPr>
          <w:rFonts w:eastAsia="SimSun"/>
          <w:b/>
          <w:kern w:val="1"/>
          <w:lang w:eastAsia="hi-IN" w:bidi="hi-IN"/>
        </w:rPr>
        <w:t>I SKYRIUS</w:t>
      </w:r>
    </w:p>
    <w:p w:rsidR="00000A03" w:rsidRDefault="001F1045" w:rsidP="00711518">
      <w:pPr>
        <w:jc w:val="center"/>
        <w:rPr>
          <w:b/>
        </w:rPr>
      </w:pPr>
      <w:r>
        <w:rPr>
          <w:b/>
        </w:rPr>
        <w:t>INFORMACIJA APIE ĮSTAIGOS VEIKLOS TIKSLUS, POBŪDĮ IR VEIKLOS REZULTATUS</w:t>
      </w:r>
    </w:p>
    <w:p w:rsidR="00000A03" w:rsidRDefault="00000A03">
      <w:pPr>
        <w:jc w:val="both"/>
        <w:rPr>
          <w:b/>
          <w:lang w:eastAsia="ar-SA"/>
        </w:rPr>
      </w:pPr>
    </w:p>
    <w:p w:rsidR="00000A03" w:rsidRDefault="001F1045">
      <w:pPr>
        <w:numPr>
          <w:ilvl w:val="1"/>
          <w:numId w:val="2"/>
        </w:numPr>
        <w:tabs>
          <w:tab w:val="left" w:pos="426"/>
        </w:tabs>
        <w:jc w:val="both"/>
        <w:rPr>
          <w:b/>
        </w:rPr>
      </w:pPr>
      <w:r>
        <w:rPr>
          <w:b/>
        </w:rPr>
        <w:t>Bendra informacija apie įstaigą:</w:t>
      </w:r>
    </w:p>
    <w:p w:rsidR="007A588D" w:rsidRDefault="001F1045">
      <w:pPr>
        <w:ind w:firstLine="360"/>
        <w:jc w:val="both"/>
      </w:pPr>
      <w:r>
        <w:t xml:space="preserve">Viešoji įstaiga Kėdainių ligoninė, įstaigos kodas 191045561, adresas Budrio g. 5, Kėdainiai, LT-57164.  Įsteigta 1997m. spalio 1d., vadovas – direktorius Stasys Skauminas. </w:t>
      </w:r>
    </w:p>
    <w:p w:rsidR="00000A03" w:rsidRDefault="007A588D">
      <w:pPr>
        <w:jc w:val="both"/>
        <w:rPr>
          <w:b/>
        </w:rPr>
      </w:pPr>
      <w:r>
        <w:rPr>
          <w:b/>
        </w:rPr>
        <w:t>1.2</w:t>
      </w:r>
      <w:r w:rsidR="001F1045">
        <w:rPr>
          <w:b/>
        </w:rPr>
        <w:t>. Įstaigos veiklos tikslai, pobūdis, veiklos rezultatai:</w:t>
      </w:r>
    </w:p>
    <w:p w:rsidR="00000A03" w:rsidRDefault="001F1045">
      <w:pPr>
        <w:pStyle w:val="Style10"/>
        <w:spacing w:after="0" w:line="240" w:lineRule="auto"/>
        <w:ind w:firstLine="567"/>
        <w:jc w:val="both"/>
        <w:rPr>
          <w:b/>
          <w:sz w:val="24"/>
          <w:szCs w:val="24"/>
          <w:lang w:eastAsia="ar-SA"/>
        </w:rPr>
      </w:pPr>
      <w:r>
        <w:rPr>
          <w:b/>
          <w:sz w:val="24"/>
          <w:szCs w:val="24"/>
          <w:lang w:eastAsia="ar-SA"/>
        </w:rPr>
        <w:t>Įstaigos veiklos tikslai:</w:t>
      </w:r>
    </w:p>
    <w:p w:rsidR="00000A03" w:rsidRDefault="001F1045">
      <w:pPr>
        <w:pStyle w:val="Style10"/>
        <w:spacing w:after="0" w:line="240" w:lineRule="auto"/>
        <w:ind w:firstLine="567"/>
        <w:jc w:val="both"/>
        <w:rPr>
          <w:sz w:val="24"/>
          <w:szCs w:val="24"/>
          <w:lang w:eastAsia="ar-SA"/>
        </w:rPr>
      </w:pPr>
      <w:r>
        <w:rPr>
          <w:sz w:val="24"/>
          <w:szCs w:val="24"/>
          <w:lang w:eastAsia="ar-SA"/>
        </w:rPr>
        <w:t xml:space="preserve">Pagrindinis veiklos tikslas </w:t>
      </w:r>
      <w:r>
        <w:rPr>
          <w:color w:val="000000"/>
          <w:sz w:val="24"/>
          <w:szCs w:val="24"/>
        </w:rPr>
        <w:t xml:space="preserve">– </w:t>
      </w:r>
      <w:r>
        <w:rPr>
          <w:sz w:val="24"/>
          <w:szCs w:val="24"/>
          <w:lang w:eastAsia="ar-SA"/>
        </w:rPr>
        <w:t xml:space="preserve">teikti kvalifikuotas ir specializuotas asmens sveikatos priežiūros paslaugas, kuo racionaliau panaudojant turimus resursus, būti viena iš mokymų bazių. Pacientų teisėtų poreikių ir lūkesčių tenkinimas </w:t>
      </w:r>
      <w:r>
        <w:rPr>
          <w:color w:val="000000"/>
          <w:sz w:val="24"/>
          <w:szCs w:val="24"/>
        </w:rPr>
        <w:t xml:space="preserve">– </w:t>
      </w:r>
      <w:r>
        <w:rPr>
          <w:sz w:val="24"/>
          <w:szCs w:val="24"/>
          <w:lang w:eastAsia="ar-SA"/>
        </w:rPr>
        <w:t>vienas iš svarbiausių ligoninės prioritetų.</w:t>
      </w:r>
    </w:p>
    <w:p w:rsidR="00000A03" w:rsidRDefault="001F1045">
      <w:pPr>
        <w:pStyle w:val="Style10"/>
        <w:spacing w:after="0" w:line="240" w:lineRule="auto"/>
        <w:ind w:firstLine="567"/>
        <w:jc w:val="both"/>
        <w:rPr>
          <w:b/>
          <w:sz w:val="24"/>
          <w:szCs w:val="24"/>
          <w:lang w:eastAsia="ar-SA"/>
        </w:rPr>
      </w:pPr>
      <w:r>
        <w:rPr>
          <w:b/>
          <w:sz w:val="24"/>
          <w:szCs w:val="24"/>
          <w:lang w:eastAsia="ar-SA"/>
        </w:rPr>
        <w:t>Vykdoma veikla:</w:t>
      </w:r>
    </w:p>
    <w:p w:rsidR="00000A03" w:rsidRDefault="001F1045">
      <w:pPr>
        <w:pStyle w:val="Style10"/>
        <w:spacing w:after="0" w:line="240" w:lineRule="auto"/>
        <w:ind w:firstLine="567"/>
        <w:jc w:val="both"/>
        <w:rPr>
          <w:sz w:val="24"/>
          <w:szCs w:val="24"/>
          <w:lang w:eastAsia="ar-SA"/>
        </w:rPr>
      </w:pPr>
      <w:r>
        <w:rPr>
          <w:sz w:val="24"/>
          <w:szCs w:val="24"/>
          <w:lang w:eastAsia="ar-SA"/>
        </w:rPr>
        <w:t xml:space="preserve">Veikla vykdoma pagal įstaigos asmens sveikatos priežiūros licenciją 1999-09-23 Nr.704 </w:t>
      </w:r>
      <w:r>
        <w:rPr>
          <w:b/>
          <w:bCs/>
          <w:i/>
          <w:iCs/>
          <w:sz w:val="24"/>
          <w:szCs w:val="24"/>
          <w:lang w:eastAsia="ar-SA"/>
        </w:rPr>
        <w:t xml:space="preserve">(atnaujinta 2018.12.31): </w:t>
      </w:r>
    </w:p>
    <w:p w:rsidR="00000A03" w:rsidRDefault="001F1045">
      <w:pPr>
        <w:pStyle w:val="Style10"/>
        <w:numPr>
          <w:ilvl w:val="0"/>
          <w:numId w:val="4"/>
        </w:numPr>
        <w:spacing w:after="0" w:line="240" w:lineRule="auto"/>
        <w:ind w:left="426"/>
        <w:jc w:val="both"/>
        <w:rPr>
          <w:sz w:val="24"/>
          <w:szCs w:val="24"/>
          <w:lang w:eastAsia="ar-SA"/>
        </w:rPr>
      </w:pPr>
      <w:r>
        <w:rPr>
          <w:sz w:val="24"/>
          <w:szCs w:val="24"/>
          <w:lang w:eastAsia="ar-SA"/>
        </w:rPr>
        <w:t xml:space="preserve">antrinės stacionarinės sveikatos priežiūros; </w:t>
      </w:r>
    </w:p>
    <w:p w:rsidR="00000A03" w:rsidRDefault="001F1045">
      <w:pPr>
        <w:pStyle w:val="Style10"/>
        <w:numPr>
          <w:ilvl w:val="0"/>
          <w:numId w:val="4"/>
        </w:numPr>
        <w:spacing w:after="0" w:line="240" w:lineRule="auto"/>
        <w:ind w:left="426"/>
        <w:jc w:val="both"/>
        <w:rPr>
          <w:sz w:val="24"/>
          <w:szCs w:val="24"/>
          <w:lang w:eastAsia="ar-SA"/>
        </w:rPr>
      </w:pPr>
      <w:r>
        <w:rPr>
          <w:sz w:val="24"/>
          <w:szCs w:val="24"/>
          <w:lang w:eastAsia="ar-SA"/>
        </w:rPr>
        <w:t>pirminės stacionarinės sveikatos priežiūros - palaikomojo gydymo ir slaugos, paliatyviosios pagalbos;</w:t>
      </w:r>
    </w:p>
    <w:p w:rsidR="00000A03" w:rsidRDefault="001F1045">
      <w:pPr>
        <w:pStyle w:val="Style10"/>
        <w:numPr>
          <w:ilvl w:val="0"/>
          <w:numId w:val="4"/>
        </w:numPr>
        <w:spacing w:after="0" w:line="240" w:lineRule="auto"/>
        <w:ind w:left="426"/>
        <w:jc w:val="both"/>
        <w:rPr>
          <w:sz w:val="24"/>
          <w:szCs w:val="24"/>
          <w:lang w:eastAsia="ar-SA"/>
        </w:rPr>
      </w:pPr>
      <w:r>
        <w:rPr>
          <w:sz w:val="24"/>
          <w:szCs w:val="24"/>
          <w:lang w:eastAsia="ar-SA"/>
        </w:rPr>
        <w:t>antrinės ambulatorinės asmens sveikatos priežiūros medicinos: vidaus ligų, neurologijos, kardiologijos, gastroenterologijos, pulmonologijos, ftiziatrijos, dermatovenerologijos, endokrinologijos, otorinolaringologijos, oftalmologijos, reumatologijos, ortopedijos ir traumatologijos, fizinės medicinos ir reabilitacijos, chirurgijos, akušerijos ir ginekologijos, urologijos, ftiziatrijos, klinikinės fiziologijos, nefrologijos, anesteziologijos ir reanimatologijos, vaikų ligų, vaikų neurologijos, vaikų kardiologijos, vaikų pulmonologijos, echoskopijos, endoskopijos, radiologijos (rentgenodiagnostikos, mamografijos, ultragarsinių tyrimų, kompiuterinės tomografijos), kraujagyslių chirurgijos, neurochirurgijos, infekcinių ligų, onkologijos chemoterapijos;</w:t>
      </w:r>
    </w:p>
    <w:p w:rsidR="00000A03" w:rsidRDefault="001F1045">
      <w:pPr>
        <w:pStyle w:val="Style10"/>
        <w:numPr>
          <w:ilvl w:val="0"/>
          <w:numId w:val="4"/>
        </w:numPr>
        <w:spacing w:after="0" w:line="240" w:lineRule="auto"/>
        <w:ind w:left="426"/>
        <w:jc w:val="both"/>
        <w:rPr>
          <w:sz w:val="24"/>
          <w:szCs w:val="24"/>
          <w:lang w:eastAsia="ar-SA"/>
        </w:rPr>
      </w:pPr>
      <w:r>
        <w:rPr>
          <w:sz w:val="24"/>
          <w:szCs w:val="24"/>
          <w:lang w:eastAsia="ar-SA"/>
        </w:rPr>
        <w:t>bendrosios asmens sveikatos priežiūros: akušerio praktikos, slaugos (bendrosios praktikos slaugos, psichikos sveikatos slaugos), kineziterapijos, ergoterapijos, masažo, medicinos - refleksoterapijos, dienos stacionaro (invazinio skausmo malšinimo dienos stacionaro);</w:t>
      </w:r>
    </w:p>
    <w:p w:rsidR="00000A03" w:rsidRDefault="001F1045">
      <w:pPr>
        <w:pStyle w:val="Style10"/>
        <w:numPr>
          <w:ilvl w:val="0"/>
          <w:numId w:val="4"/>
        </w:numPr>
        <w:spacing w:after="0" w:line="240" w:lineRule="auto"/>
        <w:ind w:left="426"/>
        <w:jc w:val="both"/>
        <w:rPr>
          <w:sz w:val="24"/>
          <w:szCs w:val="24"/>
          <w:lang w:eastAsia="ar-SA"/>
        </w:rPr>
      </w:pPr>
      <w:r>
        <w:rPr>
          <w:sz w:val="24"/>
          <w:szCs w:val="24"/>
          <w:lang w:eastAsia="ar-SA"/>
        </w:rPr>
        <w:t xml:space="preserve">kitas ambulatorines asmens sveikatos priežiūros: suaugusiųjų ambulatorinės reabilitacijos I (kvėpavimo sistemos ligų, kraujotakos sistemos ligų), suaugusiųjų ambulatorinės reabilitacijos II (nervų sistemos ligų, judamojo </w:t>
      </w:r>
      <w:r>
        <w:rPr>
          <w:color w:val="000000"/>
          <w:sz w:val="24"/>
          <w:szCs w:val="24"/>
        </w:rPr>
        <w:t xml:space="preserve">– </w:t>
      </w:r>
      <w:r>
        <w:rPr>
          <w:sz w:val="24"/>
          <w:szCs w:val="24"/>
          <w:lang w:eastAsia="ar-SA"/>
        </w:rPr>
        <w:t>atramos aparato pažeidimų, kvėpavimo sistemos ligų, kraujotakos sistemos ligų), vaikų ambulatorinės reabilitacijos II (vaikų nervų sistemos ligų, vaikų kvėpavimo sistemos ligų, vaikų judamojo - atramos aparato pažeidimų), vaikų raidos sutrikimų ankstyvosios reabilitacijos, kitas bendrąsias asmens sveikatos priežiūros: patologijos (autopsinių tyrimų, biopsinių tyrimų, histologijos laboratorijų, histochemijos laboratorijų), laboratorinės diagnostikos paslaugas.</w:t>
      </w:r>
    </w:p>
    <w:p w:rsidR="00000A03" w:rsidRDefault="001F1045">
      <w:pPr>
        <w:pStyle w:val="Style10"/>
        <w:spacing w:after="0" w:line="240" w:lineRule="auto"/>
        <w:ind w:left="66" w:firstLineChars="155" w:firstLine="372"/>
        <w:jc w:val="both"/>
        <w:rPr>
          <w:sz w:val="24"/>
          <w:szCs w:val="24"/>
          <w:lang w:eastAsia="ar-SA"/>
        </w:rPr>
      </w:pPr>
      <w:r>
        <w:rPr>
          <w:sz w:val="24"/>
          <w:szCs w:val="24"/>
          <w:lang w:eastAsia="ar-SA"/>
        </w:rPr>
        <w:lastRenderedPageBreak/>
        <w:t>Nedraustiems pacientams privalomuoju sveikatos priežiūros draudimu nemokamai suteikiama skubioji būtinoji pagalba, kitos paslaugos mokamos.</w:t>
      </w:r>
    </w:p>
    <w:p w:rsidR="00000A03" w:rsidRDefault="007A588D">
      <w:pPr>
        <w:pStyle w:val="Antrats"/>
        <w:tabs>
          <w:tab w:val="left" w:pos="1296"/>
        </w:tabs>
        <w:jc w:val="both"/>
        <w:rPr>
          <w:rFonts w:ascii="Times New Roman" w:hAnsi="Times New Roman" w:cs="Times New Roman"/>
          <w:b/>
          <w:bCs/>
          <w:iCs/>
          <w:szCs w:val="24"/>
        </w:rPr>
      </w:pPr>
      <w:r>
        <w:rPr>
          <w:rFonts w:ascii="Times New Roman" w:hAnsi="Times New Roman" w:cs="Times New Roman"/>
          <w:b/>
          <w:bCs/>
          <w:iCs/>
          <w:szCs w:val="24"/>
        </w:rPr>
        <w:t xml:space="preserve">1.3. </w:t>
      </w:r>
      <w:r w:rsidR="001F1045">
        <w:rPr>
          <w:rFonts w:ascii="Times New Roman" w:hAnsi="Times New Roman" w:cs="Times New Roman"/>
          <w:b/>
          <w:bCs/>
          <w:iCs/>
          <w:szCs w:val="24"/>
        </w:rPr>
        <w:t>Struktūra finansiniais metais</w:t>
      </w:r>
    </w:p>
    <w:p w:rsidR="00000A03" w:rsidRDefault="001F1045">
      <w:pPr>
        <w:pStyle w:val="Antrats"/>
        <w:tabs>
          <w:tab w:val="left" w:pos="1296"/>
        </w:tabs>
        <w:jc w:val="both"/>
        <w:rPr>
          <w:rFonts w:ascii="Times New Roman" w:hAnsi="Times New Roman" w:cs="Times New Roman"/>
          <w:szCs w:val="24"/>
        </w:rPr>
      </w:pPr>
      <w:r>
        <w:rPr>
          <w:rFonts w:ascii="Times New Roman" w:hAnsi="Times New Roman" w:cs="Times New Roman"/>
          <w:szCs w:val="24"/>
        </w:rPr>
        <w:t xml:space="preserve">2018 metais VšĮ Kėdainių ligoninėje funkcionavo 252 stacionaro lovos. </w:t>
      </w:r>
    </w:p>
    <w:p w:rsidR="00000A03" w:rsidRDefault="001F1045">
      <w:pPr>
        <w:pStyle w:val="Antrats"/>
        <w:tabs>
          <w:tab w:val="left" w:pos="1296"/>
        </w:tabs>
        <w:jc w:val="both"/>
        <w:rPr>
          <w:rFonts w:ascii="Times New Roman" w:hAnsi="Times New Roman" w:cs="Times New Roman"/>
          <w:color w:val="FF0000"/>
          <w:szCs w:val="24"/>
        </w:rPr>
      </w:pPr>
      <w:r>
        <w:rPr>
          <w:rFonts w:ascii="Times New Roman" w:hAnsi="Times New Roman" w:cs="Times New Roman"/>
          <w:szCs w:val="24"/>
        </w:rPr>
        <w:t xml:space="preserve">Viešosios įstaigos Kėdainių ligoninės struktūrą sudaro 25 skyriai. </w:t>
      </w:r>
    </w:p>
    <w:p w:rsidR="00000A03" w:rsidRDefault="001F1045">
      <w:pPr>
        <w:pStyle w:val="Antrats"/>
        <w:tabs>
          <w:tab w:val="left" w:pos="1296"/>
        </w:tabs>
        <w:jc w:val="both"/>
        <w:rPr>
          <w:rFonts w:ascii="Times New Roman" w:hAnsi="Times New Roman" w:cs="Times New Roman"/>
          <w:szCs w:val="24"/>
        </w:rPr>
      </w:pPr>
      <w:r>
        <w:rPr>
          <w:rFonts w:ascii="Times New Roman" w:hAnsi="Times New Roman" w:cs="Times New Roman"/>
          <w:b/>
          <w:bCs/>
          <w:szCs w:val="24"/>
        </w:rPr>
        <w:t>Planai ir uždaviniai:</w:t>
      </w:r>
    </w:p>
    <w:p w:rsidR="00000A03" w:rsidRDefault="001F1045">
      <w:pPr>
        <w:pStyle w:val="Antrats"/>
        <w:tabs>
          <w:tab w:val="left" w:pos="1296"/>
        </w:tabs>
        <w:jc w:val="both"/>
        <w:rPr>
          <w:rFonts w:hint="eastAsia"/>
        </w:rPr>
      </w:pPr>
      <w:r>
        <w:t xml:space="preserve">Įgyvendinant veiklos tikslus 2018 m. buvo iškelti uždaviniai: </w:t>
      </w:r>
    </w:p>
    <w:p w:rsidR="00000A03" w:rsidRDefault="001F1045">
      <w:pPr>
        <w:pStyle w:val="Antrats"/>
        <w:numPr>
          <w:ilvl w:val="0"/>
          <w:numId w:val="5"/>
        </w:numPr>
        <w:tabs>
          <w:tab w:val="left" w:pos="1296"/>
        </w:tabs>
        <w:jc w:val="both"/>
        <w:rPr>
          <w:rFonts w:hint="eastAsia"/>
        </w:rPr>
      </w:pPr>
      <w:r>
        <w:t xml:space="preserve">plėsti teikiamų paslaugų spektrą: pradėti teikti ambulatorines geriatrijos, psichiatro konsultacijas, įkurti skausmo kliniką; </w:t>
      </w:r>
    </w:p>
    <w:p w:rsidR="00000A03" w:rsidRDefault="001F1045" w:rsidP="007A588D">
      <w:pPr>
        <w:pStyle w:val="Antrats"/>
        <w:numPr>
          <w:ilvl w:val="0"/>
          <w:numId w:val="5"/>
        </w:numPr>
        <w:tabs>
          <w:tab w:val="left" w:pos="1296"/>
        </w:tabs>
        <w:jc w:val="both"/>
        <w:rPr>
          <w:rFonts w:hint="eastAsia"/>
        </w:rPr>
      </w:pPr>
      <w:r>
        <w:t>toliau plėsti nestacionarines prioritetines paslaugas: dienos chirurgijos, ambulatorinės chirurgijos, dienos stacionaro, stebėjimo paslau</w:t>
      </w:r>
      <w:r w:rsidR="007A588D">
        <w:t xml:space="preserve">gas, didinti skubios pagalbos – </w:t>
      </w:r>
      <w:r>
        <w:t>priėmimo skyriaus veiklos apimtis, suteikti daugiau dantų protezavimo paslaugų pacientams.</w:t>
      </w:r>
    </w:p>
    <w:p w:rsidR="00000A03" w:rsidRDefault="007A588D">
      <w:pPr>
        <w:pStyle w:val="Antrats"/>
        <w:tabs>
          <w:tab w:val="left" w:pos="1296"/>
        </w:tabs>
        <w:jc w:val="both"/>
        <w:rPr>
          <w:rFonts w:hint="eastAsia"/>
        </w:rPr>
      </w:pPr>
      <w:r>
        <w:t>2018 m. i</w:t>
      </w:r>
      <w:r w:rsidR="001F1045">
        <w:t>škelti uždaviniai įvykdyti.</w:t>
      </w:r>
    </w:p>
    <w:p w:rsidR="00000A03" w:rsidRDefault="001F1045">
      <w:pPr>
        <w:jc w:val="both"/>
      </w:pPr>
      <w:r>
        <w:t>2019 m. siekiant įgyvendinti veiklos tikslus iškeliami uždaviniai:</w:t>
      </w:r>
    </w:p>
    <w:p w:rsidR="00000A03" w:rsidRDefault="001F1045">
      <w:pPr>
        <w:numPr>
          <w:ilvl w:val="0"/>
          <w:numId w:val="6"/>
        </w:numPr>
        <w:jc w:val="both"/>
      </w:pPr>
      <w:r>
        <w:t>pradėti teikti stacionarines paliatyviosios pagalbos paslaugas;</w:t>
      </w:r>
    </w:p>
    <w:p w:rsidR="00000A03" w:rsidRDefault="001F1045">
      <w:pPr>
        <w:numPr>
          <w:ilvl w:val="0"/>
          <w:numId w:val="6"/>
        </w:numPr>
        <w:jc w:val="both"/>
      </w:pPr>
      <w:r>
        <w:t>toliau plėsti nestacionarines prioritetines paslaugas: dienos chirurgijos, ambulatorines chirurgijos, dienos stacionaro, stebėjimo paslaugas, didinti skubios pagalbos - priėmimo skyriaus veiklos apimtis;</w:t>
      </w:r>
    </w:p>
    <w:p w:rsidR="00000A03" w:rsidRDefault="001F1045">
      <w:pPr>
        <w:numPr>
          <w:ilvl w:val="0"/>
          <w:numId w:val="6"/>
        </w:numPr>
        <w:jc w:val="both"/>
      </w:pPr>
      <w:r>
        <w:t>tobulinti infrastruktūrą: atlikti priėmimo - skubios pagalbos skyriaus rekonstrukciją.</w:t>
      </w:r>
    </w:p>
    <w:p w:rsidR="00000A03" w:rsidRDefault="00000A03">
      <w:pPr>
        <w:ind w:firstLine="420"/>
        <w:jc w:val="both"/>
        <w:rPr>
          <w:color w:val="FF0000"/>
        </w:rPr>
      </w:pPr>
    </w:p>
    <w:p w:rsidR="00000A03" w:rsidRDefault="001F1045">
      <w:pPr>
        <w:jc w:val="both"/>
        <w:rPr>
          <w:b/>
        </w:rPr>
      </w:pPr>
      <w:r>
        <w:rPr>
          <w:b/>
        </w:rPr>
        <w:t>1.4. Veiklos rezultatai</w:t>
      </w:r>
    </w:p>
    <w:p w:rsidR="00000A03" w:rsidRDefault="001F1045">
      <w:pPr>
        <w:jc w:val="both"/>
        <w:rPr>
          <w:b/>
        </w:rPr>
      </w:pPr>
      <w:r>
        <w:rPr>
          <w:b/>
        </w:rPr>
        <w:t>VšĮ Kėdainių ligoninės 2018</w:t>
      </w:r>
      <w:r w:rsidR="00711518">
        <w:rPr>
          <w:b/>
        </w:rPr>
        <w:t xml:space="preserve"> </w:t>
      </w:r>
      <w:r>
        <w:rPr>
          <w:b/>
        </w:rPr>
        <w:t>m. veiklos užduotys</w:t>
      </w:r>
    </w:p>
    <w:p w:rsidR="00000A03" w:rsidRDefault="00000A03">
      <w:pPr>
        <w:jc w:val="both"/>
        <w:rPr>
          <w:b/>
          <w:sz w:val="10"/>
          <w:szCs w:val="10"/>
        </w:rPr>
      </w:pPr>
    </w:p>
    <w:tbl>
      <w:tblPr>
        <w:tblW w:w="9385" w:type="dxa"/>
        <w:tblInd w:w="-176" w:type="dxa"/>
        <w:tblLayout w:type="fixed"/>
        <w:tblLook w:val="04A0" w:firstRow="1" w:lastRow="0" w:firstColumn="1" w:lastColumn="0" w:noHBand="0" w:noVBand="1"/>
      </w:tblPr>
      <w:tblGrid>
        <w:gridCol w:w="745"/>
        <w:gridCol w:w="3381"/>
        <w:gridCol w:w="3982"/>
        <w:gridCol w:w="1277"/>
      </w:tblGrid>
      <w:tr w:rsidR="00000A03" w:rsidRPr="00711518" w:rsidTr="007A588D">
        <w:trPr>
          <w:trHeight w:val="540"/>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711518" w:rsidRDefault="001F1045">
            <w:pPr>
              <w:jc w:val="center"/>
              <w:rPr>
                <w:b/>
                <w:bCs/>
                <w:i/>
                <w:iCs/>
              </w:rPr>
            </w:pPr>
            <w:r w:rsidRPr="00711518">
              <w:rPr>
                <w:b/>
                <w:bCs/>
                <w:i/>
                <w:iCs/>
              </w:rPr>
              <w:t>Eil. Nr.</w:t>
            </w:r>
          </w:p>
        </w:tc>
        <w:tc>
          <w:tcPr>
            <w:tcW w:w="3381"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center"/>
              <w:rPr>
                <w:b/>
                <w:bCs/>
                <w:i/>
                <w:iCs/>
              </w:rPr>
            </w:pPr>
            <w:r w:rsidRPr="00711518">
              <w:rPr>
                <w:b/>
                <w:bCs/>
                <w:i/>
                <w:iCs/>
              </w:rPr>
              <w:t>Veiklos rezultatų vertinimo rodikliai</w:t>
            </w: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center"/>
              <w:rPr>
                <w:b/>
                <w:bCs/>
                <w:i/>
                <w:iCs/>
              </w:rPr>
            </w:pPr>
            <w:r w:rsidRPr="00711518">
              <w:rPr>
                <w:b/>
                <w:bCs/>
                <w:i/>
                <w:iCs/>
              </w:rPr>
              <w:t>Siektina reikšmė</w:t>
            </w:r>
          </w:p>
        </w:tc>
        <w:tc>
          <w:tcPr>
            <w:tcW w:w="1277"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center"/>
              <w:rPr>
                <w:b/>
                <w:bCs/>
                <w:i/>
                <w:iCs/>
              </w:rPr>
            </w:pPr>
            <w:r w:rsidRPr="00711518">
              <w:rPr>
                <w:b/>
                <w:bCs/>
                <w:i/>
                <w:iCs/>
              </w:rPr>
              <w:t>2018 metai</w:t>
            </w:r>
          </w:p>
        </w:tc>
      </w:tr>
      <w:tr w:rsidR="00000A03" w:rsidRPr="00711518" w:rsidTr="007A588D">
        <w:trPr>
          <w:trHeight w:val="265"/>
        </w:trPr>
        <w:tc>
          <w:tcPr>
            <w:tcW w:w="745" w:type="dxa"/>
            <w:tcBorders>
              <w:top w:val="nil"/>
              <w:left w:val="single" w:sz="4" w:space="0" w:color="auto"/>
              <w:bottom w:val="single" w:sz="4" w:space="0" w:color="auto"/>
              <w:right w:val="single" w:sz="4" w:space="0" w:color="auto"/>
            </w:tcBorders>
            <w:shd w:val="clear" w:color="auto" w:fill="auto"/>
            <w:vAlign w:val="center"/>
          </w:tcPr>
          <w:p w:rsidR="00000A03" w:rsidRPr="00711518" w:rsidRDefault="001F1045">
            <w:pPr>
              <w:jc w:val="center"/>
              <w:rPr>
                <w:b/>
                <w:bCs/>
                <w:i/>
                <w:iCs/>
                <w:sz w:val="18"/>
                <w:szCs w:val="18"/>
              </w:rPr>
            </w:pPr>
            <w:r w:rsidRPr="00711518">
              <w:rPr>
                <w:b/>
                <w:bCs/>
                <w:i/>
                <w:iCs/>
                <w:sz w:val="18"/>
                <w:szCs w:val="18"/>
              </w:rPr>
              <w:t>1</w:t>
            </w:r>
          </w:p>
        </w:tc>
        <w:tc>
          <w:tcPr>
            <w:tcW w:w="3381"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rPr>
                <w:b/>
                <w:bCs/>
                <w:i/>
                <w:iCs/>
                <w:sz w:val="18"/>
                <w:szCs w:val="18"/>
              </w:rPr>
            </w:pPr>
            <w:r w:rsidRPr="00711518">
              <w:rPr>
                <w:b/>
                <w:bCs/>
                <w:i/>
                <w:iCs/>
                <w:sz w:val="18"/>
                <w:szCs w:val="18"/>
              </w:rPr>
              <w:t>2</w:t>
            </w: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center"/>
              <w:rPr>
                <w:b/>
                <w:bCs/>
                <w:i/>
                <w:iCs/>
                <w:sz w:val="18"/>
                <w:szCs w:val="18"/>
              </w:rPr>
            </w:pPr>
            <w:r w:rsidRPr="00711518">
              <w:rPr>
                <w:b/>
                <w:bCs/>
                <w:i/>
                <w:iCs/>
                <w:sz w:val="18"/>
                <w:szCs w:val="18"/>
              </w:rPr>
              <w:t>3</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rPr>
                <w:b/>
                <w:bCs/>
                <w:i/>
                <w:iCs/>
                <w:sz w:val="18"/>
                <w:szCs w:val="18"/>
              </w:rPr>
            </w:pPr>
            <w:r w:rsidRPr="00711518">
              <w:rPr>
                <w:b/>
                <w:bCs/>
                <w:i/>
                <w:iCs/>
                <w:sz w:val="18"/>
                <w:szCs w:val="18"/>
              </w:rPr>
              <w:t>4</w:t>
            </w:r>
          </w:p>
        </w:tc>
      </w:tr>
      <w:tr w:rsidR="00000A03" w:rsidRPr="00711518" w:rsidTr="007A588D">
        <w:trPr>
          <w:trHeight w:val="265"/>
        </w:trPr>
        <w:tc>
          <w:tcPr>
            <w:tcW w:w="8108" w:type="dxa"/>
            <w:gridSpan w:val="3"/>
            <w:tcBorders>
              <w:top w:val="single" w:sz="4" w:space="0" w:color="auto"/>
              <w:left w:val="single" w:sz="4" w:space="0" w:color="auto"/>
              <w:bottom w:val="single" w:sz="4" w:space="0" w:color="auto"/>
              <w:right w:val="single" w:sz="4" w:space="0" w:color="000000"/>
            </w:tcBorders>
            <w:shd w:val="clear" w:color="auto" w:fill="auto"/>
          </w:tcPr>
          <w:p w:rsidR="00000A03" w:rsidRPr="00711518" w:rsidRDefault="001F1045">
            <w:pPr>
              <w:jc w:val="both"/>
              <w:rPr>
                <w:b/>
                <w:bCs/>
              </w:rPr>
            </w:pPr>
            <w:r w:rsidRPr="00711518">
              <w:rPr>
                <w:b/>
                <w:bCs/>
              </w:rPr>
              <w:t>I Veiklos finansinių rezultatų vertinimo rodikliai:</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 </w:t>
            </w:r>
          </w:p>
        </w:tc>
      </w:tr>
      <w:tr w:rsidR="00000A03" w:rsidRPr="00711518" w:rsidTr="007A588D">
        <w:trPr>
          <w:trHeight w:val="840"/>
        </w:trPr>
        <w:tc>
          <w:tcPr>
            <w:tcW w:w="745" w:type="dxa"/>
            <w:tcBorders>
              <w:top w:val="nil"/>
              <w:left w:val="single" w:sz="4" w:space="0" w:color="auto"/>
              <w:bottom w:val="nil"/>
              <w:right w:val="single" w:sz="4" w:space="0" w:color="auto"/>
            </w:tcBorders>
            <w:shd w:val="clear" w:color="auto" w:fill="auto"/>
          </w:tcPr>
          <w:p w:rsidR="00000A03" w:rsidRPr="00711518" w:rsidRDefault="001F1045">
            <w:pPr>
              <w:jc w:val="center"/>
            </w:pPr>
            <w:r w:rsidRPr="00711518">
              <w:t>1.</w:t>
            </w:r>
          </w:p>
        </w:tc>
        <w:tc>
          <w:tcPr>
            <w:tcW w:w="3381" w:type="dxa"/>
            <w:tcBorders>
              <w:top w:val="nil"/>
              <w:left w:val="nil"/>
              <w:bottom w:val="nil"/>
              <w:right w:val="single" w:sz="4" w:space="0" w:color="auto"/>
            </w:tcBorders>
            <w:shd w:val="clear" w:color="auto" w:fill="auto"/>
            <w:vAlign w:val="center"/>
          </w:tcPr>
          <w:p w:rsidR="00000A03" w:rsidRPr="00711518" w:rsidRDefault="001F1045">
            <w:pPr>
              <w:rPr>
                <w:b/>
                <w:bCs/>
              </w:rPr>
            </w:pPr>
            <w:r w:rsidRPr="00711518">
              <w:rPr>
                <w:b/>
                <w:bCs/>
              </w:rPr>
              <w:t>Įstaigos praėjusių metų veiklos rezultatų ataskaitoje nurodytas pajamų ir sąnaudų skirtumas (grynasis perviršis ar deficitas)</w:t>
            </w:r>
          </w:p>
        </w:tc>
        <w:tc>
          <w:tcPr>
            <w:tcW w:w="3982" w:type="dxa"/>
            <w:tcBorders>
              <w:top w:val="single" w:sz="4" w:space="0" w:color="auto"/>
              <w:left w:val="nil"/>
              <w:bottom w:val="nil"/>
              <w:right w:val="single" w:sz="4" w:space="0" w:color="auto"/>
            </w:tcBorders>
            <w:shd w:val="clear" w:color="auto" w:fill="auto"/>
            <w:vAlign w:val="center"/>
          </w:tcPr>
          <w:p w:rsidR="00000A03" w:rsidRPr="00711518" w:rsidRDefault="001F1045">
            <w:pPr>
              <w:jc w:val="center"/>
            </w:pPr>
            <w:r w:rsidRPr="00711518">
              <w:t>Būti nenuostolingai</w:t>
            </w:r>
          </w:p>
        </w:tc>
        <w:tc>
          <w:tcPr>
            <w:tcW w:w="1277" w:type="dxa"/>
            <w:tcBorders>
              <w:top w:val="nil"/>
              <w:left w:val="nil"/>
              <w:bottom w:val="nil"/>
              <w:right w:val="single" w:sz="4" w:space="0" w:color="auto"/>
            </w:tcBorders>
            <w:shd w:val="clear" w:color="auto" w:fill="auto"/>
            <w:vAlign w:val="center"/>
          </w:tcPr>
          <w:p w:rsidR="00000A03" w:rsidRPr="00711518" w:rsidRDefault="001F1045">
            <w:pPr>
              <w:jc w:val="center"/>
            </w:pPr>
            <w:r w:rsidRPr="00711518">
              <w:t>15 414</w:t>
            </w:r>
          </w:p>
        </w:tc>
      </w:tr>
      <w:tr w:rsidR="00000A03" w:rsidRPr="00711518" w:rsidTr="007A588D">
        <w:trPr>
          <w:trHeight w:val="265"/>
        </w:trPr>
        <w:tc>
          <w:tcPr>
            <w:tcW w:w="9385" w:type="dxa"/>
            <w:gridSpan w:val="4"/>
            <w:tcBorders>
              <w:top w:val="single" w:sz="4" w:space="0" w:color="auto"/>
              <w:left w:val="single" w:sz="4" w:space="0" w:color="auto"/>
              <w:bottom w:val="nil"/>
              <w:right w:val="single" w:sz="4" w:space="0" w:color="000000"/>
            </w:tcBorders>
            <w:shd w:val="clear" w:color="auto" w:fill="auto"/>
            <w:vAlign w:val="center"/>
          </w:tcPr>
          <w:p w:rsidR="00000A03" w:rsidRPr="00711518" w:rsidRDefault="001F1045">
            <w:pPr>
              <w:rPr>
                <w:b/>
                <w:bCs/>
              </w:rPr>
            </w:pPr>
            <w:r w:rsidRPr="00711518">
              <w:rPr>
                <w:b/>
                <w:bCs/>
              </w:rPr>
              <w:t xml:space="preserve">Rodiklio reikšmė apskaičiuojama pagal formulę:   </w:t>
            </w:r>
            <w:r w:rsidRPr="00711518">
              <w:t xml:space="preserve"> Pajamos – Sąnaudos</w:t>
            </w:r>
          </w:p>
        </w:tc>
      </w:tr>
      <w:tr w:rsidR="00000A03" w:rsidRPr="00711518" w:rsidTr="007A588D">
        <w:trPr>
          <w:trHeight w:val="1585"/>
        </w:trPr>
        <w:tc>
          <w:tcPr>
            <w:tcW w:w="745" w:type="dxa"/>
            <w:tcBorders>
              <w:top w:val="single" w:sz="4" w:space="0" w:color="auto"/>
              <w:left w:val="single" w:sz="4" w:space="0" w:color="auto"/>
              <w:bottom w:val="nil"/>
              <w:right w:val="single" w:sz="4" w:space="0" w:color="auto"/>
            </w:tcBorders>
            <w:shd w:val="clear" w:color="auto" w:fill="auto"/>
            <w:vAlign w:val="center"/>
          </w:tcPr>
          <w:p w:rsidR="00000A03" w:rsidRPr="00711518" w:rsidRDefault="001F1045">
            <w:pPr>
              <w:jc w:val="center"/>
            </w:pPr>
            <w:r w:rsidRPr="00711518">
              <w:t>2.</w:t>
            </w:r>
          </w:p>
        </w:tc>
        <w:tc>
          <w:tcPr>
            <w:tcW w:w="3381" w:type="dxa"/>
            <w:tcBorders>
              <w:top w:val="single" w:sz="4" w:space="0" w:color="auto"/>
              <w:left w:val="nil"/>
              <w:bottom w:val="nil"/>
              <w:right w:val="single" w:sz="4" w:space="0" w:color="auto"/>
            </w:tcBorders>
            <w:shd w:val="clear" w:color="auto" w:fill="auto"/>
            <w:vAlign w:val="center"/>
          </w:tcPr>
          <w:p w:rsidR="00000A03" w:rsidRPr="00711518" w:rsidRDefault="001F1045">
            <w:pPr>
              <w:rPr>
                <w:b/>
                <w:bCs/>
              </w:rPr>
            </w:pPr>
            <w:r w:rsidRPr="00711518">
              <w:rPr>
                <w:b/>
                <w:bCs/>
              </w:rPr>
              <w:t>Įstaigos sąnaudų darbo užmokesčiui dalis</w:t>
            </w:r>
          </w:p>
        </w:tc>
        <w:tc>
          <w:tcPr>
            <w:tcW w:w="3982" w:type="dxa"/>
            <w:tcBorders>
              <w:top w:val="single" w:sz="4" w:space="0" w:color="auto"/>
              <w:left w:val="nil"/>
              <w:bottom w:val="nil"/>
              <w:right w:val="single" w:sz="4" w:space="0" w:color="auto"/>
            </w:tcBorders>
            <w:shd w:val="clear" w:color="auto" w:fill="auto"/>
          </w:tcPr>
          <w:p w:rsidR="00000A03" w:rsidRPr="00711518" w:rsidRDefault="001F1045">
            <w:r w:rsidRPr="00711518">
              <w:t>Panaudoti darbo užmokesčio fondui didinti gautas tikslines lėšas sveikatos priežiūros specialistų, teikiančių asmens sveikatos priežiūros paslaugas, darbo užmokesčiui kelti vidutiniškai 20 proc., prioritetą teikiant mažiausiai uždirbantiems specialistams</w:t>
            </w:r>
          </w:p>
        </w:tc>
        <w:tc>
          <w:tcPr>
            <w:tcW w:w="1277" w:type="dxa"/>
            <w:tcBorders>
              <w:top w:val="single" w:sz="4" w:space="0" w:color="auto"/>
              <w:left w:val="nil"/>
              <w:bottom w:val="nil"/>
              <w:right w:val="single" w:sz="4" w:space="0" w:color="auto"/>
            </w:tcBorders>
            <w:shd w:val="clear" w:color="auto" w:fill="auto"/>
            <w:vAlign w:val="center"/>
          </w:tcPr>
          <w:p w:rsidR="00000A03" w:rsidRPr="00711518" w:rsidRDefault="001F1045">
            <w:pPr>
              <w:jc w:val="center"/>
            </w:pPr>
            <w:r w:rsidRPr="00711518">
              <w:t>950,09</w:t>
            </w:r>
          </w:p>
        </w:tc>
      </w:tr>
      <w:tr w:rsidR="00000A03" w:rsidRPr="00711518" w:rsidTr="007A588D">
        <w:trPr>
          <w:trHeight w:val="220"/>
        </w:trPr>
        <w:tc>
          <w:tcPr>
            <w:tcW w:w="9385" w:type="dxa"/>
            <w:gridSpan w:val="4"/>
            <w:tcBorders>
              <w:top w:val="single" w:sz="4" w:space="0" w:color="auto"/>
              <w:left w:val="single" w:sz="4" w:space="0" w:color="auto"/>
              <w:bottom w:val="nil"/>
              <w:right w:val="single" w:sz="4" w:space="0" w:color="000000"/>
            </w:tcBorders>
            <w:shd w:val="clear" w:color="auto" w:fill="auto"/>
          </w:tcPr>
          <w:p w:rsidR="00000A03" w:rsidRPr="00711518" w:rsidRDefault="001F1045">
            <w:pPr>
              <w:jc w:val="both"/>
              <w:rPr>
                <w:b/>
                <w:bCs/>
                <w:sz w:val="16"/>
                <w:szCs w:val="16"/>
              </w:rPr>
            </w:pPr>
            <w:r w:rsidRPr="00711518">
              <w:rPr>
                <w:b/>
                <w:bCs/>
                <w:sz w:val="16"/>
                <w:szCs w:val="16"/>
              </w:rPr>
              <w:t>Rodiklio reikšmė apskaičiuojama:</w:t>
            </w:r>
          </w:p>
        </w:tc>
      </w:tr>
      <w:tr w:rsidR="00000A03" w:rsidRPr="00711518" w:rsidTr="007A588D">
        <w:trPr>
          <w:trHeight w:val="660"/>
        </w:trPr>
        <w:tc>
          <w:tcPr>
            <w:tcW w:w="9385" w:type="dxa"/>
            <w:gridSpan w:val="4"/>
            <w:tcBorders>
              <w:top w:val="nil"/>
              <w:left w:val="single" w:sz="4" w:space="0" w:color="auto"/>
              <w:bottom w:val="nil"/>
              <w:right w:val="single" w:sz="4" w:space="0" w:color="000000"/>
            </w:tcBorders>
            <w:shd w:val="clear" w:color="auto" w:fill="auto"/>
          </w:tcPr>
          <w:p w:rsidR="00000A03" w:rsidRPr="00711518" w:rsidRDefault="001F1045">
            <w:pPr>
              <w:jc w:val="both"/>
              <w:rPr>
                <w:sz w:val="16"/>
                <w:szCs w:val="16"/>
              </w:rPr>
            </w:pPr>
            <w:r w:rsidRPr="00711518">
              <w:rPr>
                <w:sz w:val="16"/>
                <w:szCs w:val="16"/>
              </w:rPr>
              <w:t>Apskaičiuojamas asmens sveikatos priežiūros įstaigos (toliau – įstaiga) sveikatos priežiūros specialistams per ataskaitinį laikotarpį apskaičiuoto vidutinio vieno mėnesio darbo užmokesčio sumą (darbo užmokesčio fondą) dalijant iš įstaigos vidutinio vieno mėnesio sveikatos priežiūros specialistų užimtų etatų, kuriems per ataskaitinį laikotarpį faktiškai apskaičiuotas darbo užmokestis, skaičiaus.</w:t>
            </w:r>
          </w:p>
        </w:tc>
      </w:tr>
      <w:tr w:rsidR="00000A03" w:rsidRPr="00711518" w:rsidTr="007A588D">
        <w:trPr>
          <w:trHeight w:val="667"/>
        </w:trPr>
        <w:tc>
          <w:tcPr>
            <w:tcW w:w="9385" w:type="dxa"/>
            <w:gridSpan w:val="4"/>
            <w:tcBorders>
              <w:top w:val="nil"/>
              <w:left w:val="single" w:sz="4" w:space="0" w:color="auto"/>
              <w:bottom w:val="single" w:sz="4" w:space="0" w:color="auto"/>
              <w:right w:val="single" w:sz="4" w:space="0" w:color="000000"/>
            </w:tcBorders>
            <w:shd w:val="clear" w:color="auto" w:fill="auto"/>
          </w:tcPr>
          <w:p w:rsidR="00000A03" w:rsidRPr="00711518" w:rsidRDefault="001F1045">
            <w:pPr>
              <w:jc w:val="both"/>
              <w:rPr>
                <w:sz w:val="16"/>
                <w:szCs w:val="16"/>
              </w:rPr>
            </w:pPr>
            <w:r w:rsidRPr="00711518">
              <w:rPr>
                <w:sz w:val="16"/>
                <w:szCs w:val="16"/>
              </w:rPr>
              <w:t>Rodikliui apskaičiuoti naudojami įstaigų teritorinėms ligonių kasoms teikiami duomenys, kurie nurodyti Duomenų apie asmens sveikatos priežiūros įstaigos darbuotojų skaičių ir jų vidutinį darbo užmokestį ataskaitos formoje Nr. DU-ASPĮ, patvirtintoje Valstybinės ligonių kasos prie Sveikatos apsaugos ministerijos direktoriaus 2015 m. balandžio 28 d. įsakymu Nr. 1K-106 „Dėl Duomenų apie asmens sveikatos priežiūros įstaigų darbuotojų skaičių ir jų vidutinį darbo užmokestį ataskaitų formų bei jų pildymo ir teikimo tvarkos aprašo patvirtinimo“</w:t>
            </w:r>
          </w:p>
        </w:tc>
      </w:tr>
      <w:tr w:rsidR="00000A03" w:rsidRPr="00711518" w:rsidTr="007A588D">
        <w:trPr>
          <w:trHeight w:val="561"/>
        </w:trPr>
        <w:tc>
          <w:tcPr>
            <w:tcW w:w="745" w:type="dxa"/>
            <w:tcBorders>
              <w:top w:val="nil"/>
              <w:left w:val="single" w:sz="4" w:space="0" w:color="auto"/>
              <w:bottom w:val="nil"/>
              <w:right w:val="single" w:sz="4" w:space="0" w:color="auto"/>
            </w:tcBorders>
            <w:shd w:val="clear" w:color="auto" w:fill="auto"/>
            <w:vAlign w:val="center"/>
          </w:tcPr>
          <w:p w:rsidR="00000A03" w:rsidRPr="00711518" w:rsidRDefault="001F1045">
            <w:pPr>
              <w:jc w:val="center"/>
            </w:pPr>
            <w:r w:rsidRPr="00711518">
              <w:t>3.</w:t>
            </w:r>
          </w:p>
        </w:tc>
        <w:tc>
          <w:tcPr>
            <w:tcW w:w="3381" w:type="dxa"/>
            <w:tcBorders>
              <w:top w:val="nil"/>
              <w:left w:val="nil"/>
              <w:bottom w:val="nil"/>
              <w:right w:val="single" w:sz="4" w:space="0" w:color="auto"/>
            </w:tcBorders>
            <w:shd w:val="clear" w:color="auto" w:fill="auto"/>
            <w:vAlign w:val="center"/>
          </w:tcPr>
          <w:p w:rsidR="00000A03" w:rsidRPr="00711518" w:rsidRDefault="001F1045">
            <w:pPr>
              <w:rPr>
                <w:b/>
                <w:bCs/>
              </w:rPr>
            </w:pPr>
            <w:r w:rsidRPr="00711518">
              <w:rPr>
                <w:b/>
                <w:bCs/>
              </w:rPr>
              <w:t>Įstaigos sąnaudų valdymo išlaidoms dalis</w:t>
            </w:r>
          </w:p>
        </w:tc>
        <w:tc>
          <w:tcPr>
            <w:tcW w:w="3982" w:type="dxa"/>
            <w:tcBorders>
              <w:top w:val="single" w:sz="4" w:space="0" w:color="auto"/>
              <w:left w:val="nil"/>
              <w:bottom w:val="nil"/>
              <w:right w:val="single" w:sz="4" w:space="0" w:color="auto"/>
            </w:tcBorders>
            <w:shd w:val="clear" w:color="auto" w:fill="auto"/>
            <w:vAlign w:val="center"/>
          </w:tcPr>
          <w:p w:rsidR="00000A03" w:rsidRPr="00711518" w:rsidRDefault="001F1045">
            <w:r w:rsidRPr="00711518">
              <w:t>Įstaigos sąnaudų valdymo išlaidoms dalis ne daugiau kaip 1,87 proc.</w:t>
            </w:r>
          </w:p>
        </w:tc>
        <w:tc>
          <w:tcPr>
            <w:tcW w:w="1277" w:type="dxa"/>
            <w:tcBorders>
              <w:top w:val="nil"/>
              <w:left w:val="nil"/>
              <w:bottom w:val="nil"/>
              <w:right w:val="single" w:sz="4" w:space="0" w:color="auto"/>
            </w:tcBorders>
            <w:shd w:val="clear" w:color="auto" w:fill="auto"/>
            <w:vAlign w:val="center"/>
          </w:tcPr>
          <w:p w:rsidR="00000A03" w:rsidRPr="00711518" w:rsidRDefault="001F1045">
            <w:pPr>
              <w:jc w:val="center"/>
            </w:pPr>
            <w:r w:rsidRPr="00711518">
              <w:t>0,93 </w:t>
            </w:r>
          </w:p>
        </w:tc>
      </w:tr>
      <w:tr w:rsidR="00000A03" w:rsidRPr="00711518" w:rsidTr="007A588D">
        <w:trPr>
          <w:trHeight w:val="265"/>
        </w:trPr>
        <w:tc>
          <w:tcPr>
            <w:tcW w:w="9385" w:type="dxa"/>
            <w:gridSpan w:val="4"/>
            <w:tcBorders>
              <w:top w:val="single" w:sz="4" w:space="0" w:color="auto"/>
              <w:left w:val="single" w:sz="4" w:space="0" w:color="auto"/>
              <w:bottom w:val="nil"/>
              <w:right w:val="single" w:sz="4" w:space="0" w:color="000000"/>
            </w:tcBorders>
            <w:shd w:val="clear" w:color="auto" w:fill="auto"/>
          </w:tcPr>
          <w:p w:rsidR="00000A03" w:rsidRPr="00711518" w:rsidRDefault="001F1045">
            <w:pPr>
              <w:rPr>
                <w:b/>
                <w:bCs/>
                <w:sz w:val="16"/>
                <w:szCs w:val="16"/>
              </w:rPr>
            </w:pPr>
            <w:r w:rsidRPr="00711518">
              <w:rPr>
                <w:b/>
                <w:bCs/>
                <w:sz w:val="16"/>
                <w:szCs w:val="16"/>
              </w:rPr>
              <w:t>Rodiklio reikšmė apskaičiuojama pagal formulę:</w:t>
            </w:r>
          </w:p>
        </w:tc>
      </w:tr>
      <w:tr w:rsidR="00000A03" w:rsidRPr="00711518" w:rsidTr="007A588D">
        <w:trPr>
          <w:trHeight w:val="261"/>
        </w:trPr>
        <w:tc>
          <w:tcPr>
            <w:tcW w:w="9385" w:type="dxa"/>
            <w:gridSpan w:val="4"/>
            <w:tcBorders>
              <w:top w:val="nil"/>
              <w:left w:val="single" w:sz="4" w:space="0" w:color="auto"/>
              <w:bottom w:val="nil"/>
              <w:right w:val="single" w:sz="4" w:space="0" w:color="000000"/>
            </w:tcBorders>
            <w:shd w:val="clear" w:color="auto" w:fill="auto"/>
            <w:vAlign w:val="bottom"/>
          </w:tcPr>
          <w:p w:rsidR="00000A03" w:rsidRPr="00711518" w:rsidRDefault="001F1045">
            <w:pPr>
              <w:jc w:val="center"/>
              <w:rPr>
                <w:sz w:val="16"/>
                <w:szCs w:val="16"/>
                <w:u w:val="single"/>
              </w:rPr>
            </w:pPr>
            <w:r w:rsidRPr="00711518">
              <w:rPr>
                <w:sz w:val="16"/>
                <w:szCs w:val="16"/>
                <w:u w:val="single"/>
              </w:rPr>
              <w:t>Valdymo darbuotojų¹ per metus patirtų išlaidų suma</w:t>
            </w:r>
            <w:r w:rsidRPr="00711518">
              <w:rPr>
                <w:rFonts w:ascii="Calibri" w:hAnsi="Calibri" w:cs="Calibri"/>
                <w:sz w:val="16"/>
                <w:szCs w:val="16"/>
                <w:u w:val="single"/>
              </w:rPr>
              <w:t>²</w:t>
            </w:r>
          </w:p>
        </w:tc>
      </w:tr>
      <w:tr w:rsidR="00000A03" w:rsidRPr="00711518" w:rsidTr="007A588D">
        <w:trPr>
          <w:trHeight w:val="220"/>
        </w:trPr>
        <w:tc>
          <w:tcPr>
            <w:tcW w:w="9385" w:type="dxa"/>
            <w:gridSpan w:val="4"/>
            <w:tcBorders>
              <w:top w:val="nil"/>
              <w:left w:val="single" w:sz="4" w:space="0" w:color="auto"/>
              <w:bottom w:val="nil"/>
              <w:right w:val="single" w:sz="4" w:space="0" w:color="000000"/>
            </w:tcBorders>
            <w:shd w:val="clear" w:color="auto" w:fill="auto"/>
          </w:tcPr>
          <w:p w:rsidR="00000A03" w:rsidRPr="00711518" w:rsidRDefault="001F1045">
            <w:pPr>
              <w:jc w:val="center"/>
              <w:rPr>
                <w:sz w:val="16"/>
                <w:szCs w:val="16"/>
              </w:rPr>
            </w:pPr>
            <w:r w:rsidRPr="00711518">
              <w:rPr>
                <w:sz w:val="16"/>
                <w:szCs w:val="16"/>
              </w:rPr>
              <w:t>Pagrindinės įstaigos veiklos sąnaudos per metus + kitos įstaigos veiklos sąnaudos per metus  x 100 %</w:t>
            </w:r>
          </w:p>
        </w:tc>
      </w:tr>
      <w:tr w:rsidR="00000A03" w:rsidRPr="00711518" w:rsidTr="007A588D">
        <w:trPr>
          <w:trHeight w:val="300"/>
        </w:trPr>
        <w:tc>
          <w:tcPr>
            <w:tcW w:w="9385" w:type="dxa"/>
            <w:gridSpan w:val="4"/>
            <w:tcBorders>
              <w:top w:val="nil"/>
              <w:left w:val="single" w:sz="4" w:space="0" w:color="auto"/>
              <w:bottom w:val="nil"/>
              <w:right w:val="single" w:sz="4" w:space="0" w:color="000000"/>
            </w:tcBorders>
            <w:shd w:val="clear" w:color="auto" w:fill="auto"/>
            <w:vAlign w:val="bottom"/>
          </w:tcPr>
          <w:p w:rsidR="00000A03" w:rsidRPr="00711518" w:rsidRDefault="001F1045">
            <w:pPr>
              <w:rPr>
                <w:sz w:val="16"/>
                <w:szCs w:val="16"/>
              </w:rPr>
            </w:pPr>
            <w:r w:rsidRPr="00711518">
              <w:rPr>
                <w:sz w:val="16"/>
                <w:szCs w:val="16"/>
              </w:rPr>
              <w:t>1 Prie valdymo darbuotojų priskiriami: įstaigos vadovas ir jo pavaduotojai, patarėjai, vyriausieji finansininkai (buhalteriai).</w:t>
            </w:r>
          </w:p>
        </w:tc>
      </w:tr>
      <w:tr w:rsidR="00000A03" w:rsidRPr="00711518" w:rsidTr="007A588D">
        <w:trPr>
          <w:trHeight w:val="68"/>
        </w:trPr>
        <w:tc>
          <w:tcPr>
            <w:tcW w:w="9385" w:type="dxa"/>
            <w:gridSpan w:val="4"/>
            <w:tcBorders>
              <w:top w:val="nil"/>
              <w:left w:val="single" w:sz="4" w:space="0" w:color="auto"/>
              <w:bottom w:val="single" w:sz="4" w:space="0" w:color="auto"/>
              <w:right w:val="single" w:sz="4" w:space="0" w:color="000000"/>
            </w:tcBorders>
            <w:shd w:val="clear" w:color="auto" w:fill="auto"/>
            <w:vAlign w:val="center"/>
          </w:tcPr>
          <w:p w:rsidR="00000A03" w:rsidRPr="00711518" w:rsidRDefault="001F1045">
            <w:pPr>
              <w:rPr>
                <w:sz w:val="16"/>
                <w:szCs w:val="16"/>
              </w:rPr>
            </w:pPr>
            <w:r w:rsidRPr="00711518">
              <w:rPr>
                <w:sz w:val="16"/>
                <w:szCs w:val="16"/>
              </w:rPr>
              <w:t>2 Valdymo darbuotojų išlaidoms priskiriama: darbo užmokestis, prekių ir paslaugų naudojimo išlaidos, darbo vietų įkūrimo, administracinių pastatų išlaikymo (įskaitant ir remontą) sąnaudos, darbdavių socialinės pašalpos, materialiojo ir nematerialiojo turto įsigijimo išlaidos.</w:t>
            </w:r>
          </w:p>
        </w:tc>
      </w:tr>
      <w:tr w:rsidR="00000A03" w:rsidRPr="00711518" w:rsidTr="007A588D">
        <w:trPr>
          <w:trHeight w:val="600"/>
        </w:trPr>
        <w:tc>
          <w:tcPr>
            <w:tcW w:w="745" w:type="dxa"/>
            <w:tcBorders>
              <w:top w:val="nil"/>
              <w:left w:val="single" w:sz="4" w:space="0" w:color="auto"/>
              <w:bottom w:val="single" w:sz="4" w:space="0" w:color="auto"/>
              <w:right w:val="single" w:sz="4" w:space="0" w:color="auto"/>
            </w:tcBorders>
            <w:shd w:val="clear" w:color="auto" w:fill="auto"/>
            <w:vAlign w:val="center"/>
          </w:tcPr>
          <w:p w:rsidR="00000A03" w:rsidRPr="00711518" w:rsidRDefault="001F1045">
            <w:pPr>
              <w:jc w:val="center"/>
            </w:pPr>
            <w:r w:rsidRPr="00711518">
              <w:t>4.</w:t>
            </w:r>
          </w:p>
        </w:tc>
        <w:tc>
          <w:tcPr>
            <w:tcW w:w="3381" w:type="dxa"/>
            <w:tcBorders>
              <w:top w:val="nil"/>
              <w:left w:val="nil"/>
              <w:bottom w:val="single" w:sz="4" w:space="0" w:color="auto"/>
              <w:right w:val="single" w:sz="4" w:space="0" w:color="auto"/>
            </w:tcBorders>
            <w:shd w:val="clear" w:color="auto" w:fill="auto"/>
            <w:vAlign w:val="center"/>
          </w:tcPr>
          <w:p w:rsidR="00000A03" w:rsidRPr="00711518" w:rsidRDefault="001F1045">
            <w:pPr>
              <w:rPr>
                <w:b/>
                <w:bCs/>
              </w:rPr>
            </w:pPr>
            <w:r w:rsidRPr="00711518">
              <w:rPr>
                <w:b/>
                <w:bCs/>
              </w:rPr>
              <w:t>Įstaigos finansinių įsipareigojimų dalis nuo metinio įstaigos biudžeto</w:t>
            </w: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center"/>
            </w:pPr>
            <w:r w:rsidRPr="00711518">
              <w:t>Absoliutaus likvidumo rodiklis – nuo 0,5 iki 1</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0,05</w:t>
            </w:r>
          </w:p>
        </w:tc>
      </w:tr>
      <w:tr w:rsidR="00000A03" w:rsidRPr="00711518" w:rsidTr="007A588D">
        <w:trPr>
          <w:trHeight w:val="261"/>
        </w:trPr>
        <w:tc>
          <w:tcPr>
            <w:tcW w:w="9385" w:type="dxa"/>
            <w:gridSpan w:val="4"/>
            <w:tcBorders>
              <w:top w:val="single" w:sz="4" w:space="0" w:color="auto"/>
              <w:left w:val="single" w:sz="4" w:space="0" w:color="auto"/>
              <w:bottom w:val="nil"/>
              <w:right w:val="single" w:sz="4" w:space="0" w:color="000000"/>
            </w:tcBorders>
            <w:shd w:val="clear" w:color="auto" w:fill="auto"/>
            <w:vAlign w:val="bottom"/>
          </w:tcPr>
          <w:p w:rsidR="00000A03" w:rsidRPr="00711518" w:rsidRDefault="001F1045">
            <w:pPr>
              <w:jc w:val="center"/>
              <w:rPr>
                <w:sz w:val="16"/>
                <w:szCs w:val="16"/>
                <w:u w:val="single"/>
              </w:rPr>
            </w:pPr>
            <w:r w:rsidRPr="00711518">
              <w:rPr>
                <w:sz w:val="16"/>
                <w:szCs w:val="16"/>
                <w:u w:val="single"/>
              </w:rPr>
              <w:t>Įstaigos trumpalaikių investicijų vertė (eurais) + įstaigos pinigų ir pinigų ekvivalentų vertė (eurais)</w:t>
            </w:r>
          </w:p>
        </w:tc>
      </w:tr>
      <w:tr w:rsidR="00000A03" w:rsidRPr="00711518" w:rsidTr="007A588D">
        <w:trPr>
          <w:trHeight w:val="76"/>
        </w:trPr>
        <w:tc>
          <w:tcPr>
            <w:tcW w:w="9385" w:type="dxa"/>
            <w:gridSpan w:val="4"/>
            <w:tcBorders>
              <w:top w:val="nil"/>
              <w:left w:val="single" w:sz="4" w:space="0" w:color="auto"/>
              <w:bottom w:val="single" w:sz="4" w:space="0" w:color="auto"/>
              <w:right w:val="single" w:sz="4" w:space="0" w:color="000000"/>
            </w:tcBorders>
            <w:shd w:val="clear" w:color="auto" w:fill="auto"/>
          </w:tcPr>
          <w:p w:rsidR="00000A03" w:rsidRPr="00711518" w:rsidRDefault="001F1045">
            <w:pPr>
              <w:jc w:val="center"/>
              <w:rPr>
                <w:sz w:val="16"/>
                <w:szCs w:val="16"/>
              </w:rPr>
            </w:pPr>
            <w:r w:rsidRPr="00711518">
              <w:rPr>
                <w:sz w:val="16"/>
                <w:szCs w:val="16"/>
              </w:rPr>
              <w:t>Įstaigos trumpalaikių įsipareigojimų vertė (eurais)</w:t>
            </w:r>
          </w:p>
        </w:tc>
      </w:tr>
      <w:tr w:rsidR="00000A03" w:rsidRPr="00711518" w:rsidTr="007A588D">
        <w:trPr>
          <w:trHeight w:val="263"/>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711518" w:rsidRDefault="001F1045">
            <w:pPr>
              <w:jc w:val="center"/>
            </w:pPr>
            <w:r w:rsidRPr="00711518">
              <w:t>5.</w:t>
            </w:r>
          </w:p>
        </w:tc>
        <w:tc>
          <w:tcPr>
            <w:tcW w:w="3381" w:type="dxa"/>
            <w:tcBorders>
              <w:top w:val="single" w:sz="4" w:space="0" w:color="auto"/>
              <w:left w:val="nil"/>
              <w:bottom w:val="single" w:sz="4" w:space="0" w:color="auto"/>
              <w:right w:val="single" w:sz="4" w:space="0" w:color="auto"/>
            </w:tcBorders>
            <w:shd w:val="clear" w:color="auto" w:fill="auto"/>
          </w:tcPr>
          <w:p w:rsidR="00000A03" w:rsidRPr="00711518" w:rsidRDefault="001F1045">
            <w:pPr>
              <w:rPr>
                <w:b/>
                <w:bCs/>
              </w:rPr>
            </w:pPr>
            <w:r w:rsidRPr="00711518">
              <w:rPr>
                <w:b/>
                <w:bCs/>
              </w:rPr>
              <w:t>Papildomų finansavimo šaltinių pritraukimas</w:t>
            </w: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center"/>
            </w:pPr>
            <w:r w:rsidRPr="00711518">
              <w:t>&gt; 2 proc.</w:t>
            </w:r>
          </w:p>
        </w:tc>
        <w:tc>
          <w:tcPr>
            <w:tcW w:w="1277"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center"/>
            </w:pPr>
            <w:r w:rsidRPr="00711518">
              <w:t>2,5</w:t>
            </w:r>
          </w:p>
        </w:tc>
      </w:tr>
      <w:tr w:rsidR="00000A03" w:rsidRPr="00711518" w:rsidTr="007A588D">
        <w:trPr>
          <w:trHeight w:val="265"/>
        </w:trPr>
        <w:tc>
          <w:tcPr>
            <w:tcW w:w="9385" w:type="dxa"/>
            <w:gridSpan w:val="4"/>
            <w:tcBorders>
              <w:top w:val="single" w:sz="4" w:space="0" w:color="auto"/>
              <w:left w:val="single" w:sz="4" w:space="0" w:color="auto"/>
              <w:bottom w:val="single" w:sz="4" w:space="0" w:color="auto"/>
              <w:right w:val="single" w:sz="4" w:space="0" w:color="000000"/>
            </w:tcBorders>
            <w:shd w:val="clear" w:color="auto" w:fill="auto"/>
          </w:tcPr>
          <w:p w:rsidR="00000A03" w:rsidRPr="00711518" w:rsidRDefault="001F1045">
            <w:pPr>
              <w:jc w:val="both"/>
              <w:rPr>
                <w:b/>
                <w:bCs/>
              </w:rPr>
            </w:pPr>
            <w:r w:rsidRPr="00711518">
              <w:rPr>
                <w:b/>
                <w:bCs/>
              </w:rPr>
              <w:t>II. Veiklos rezultatų vertinimo rodikliai:</w:t>
            </w:r>
          </w:p>
        </w:tc>
      </w:tr>
      <w:tr w:rsidR="00000A03" w:rsidRPr="00711518" w:rsidTr="007A588D">
        <w:trPr>
          <w:trHeight w:val="1641"/>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711518" w:rsidRDefault="001F1045">
            <w:pPr>
              <w:jc w:val="center"/>
            </w:pPr>
            <w:r w:rsidRPr="00711518">
              <w:t>1.</w:t>
            </w:r>
          </w:p>
        </w:tc>
        <w:tc>
          <w:tcPr>
            <w:tcW w:w="3381"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711518" w:rsidRDefault="001F1045">
            <w:pPr>
              <w:rPr>
                <w:b/>
                <w:bCs/>
              </w:rPr>
            </w:pPr>
            <w:r w:rsidRPr="00711518">
              <w:rPr>
                <w:b/>
                <w:bCs/>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711518" w:rsidRDefault="001F1045">
            <w:pPr>
              <w:jc w:val="center"/>
            </w:pPr>
            <w:r w:rsidRPr="00711518">
              <w:t>75 proc.</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711518" w:rsidRDefault="001F1045">
            <w:pPr>
              <w:jc w:val="center"/>
            </w:pPr>
            <w:r w:rsidRPr="00711518">
              <w:t>95 proc. </w:t>
            </w:r>
          </w:p>
        </w:tc>
      </w:tr>
      <w:tr w:rsidR="00000A03" w:rsidRPr="00711518" w:rsidTr="007A588D">
        <w:trPr>
          <w:trHeight w:val="861"/>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711518" w:rsidRDefault="001F1045">
            <w:pPr>
              <w:jc w:val="center"/>
            </w:pPr>
            <w:r w:rsidRPr="00711518">
              <w:t>2.</w:t>
            </w:r>
          </w:p>
        </w:tc>
        <w:tc>
          <w:tcPr>
            <w:tcW w:w="3381"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rPr>
                <w:b/>
                <w:bCs/>
              </w:rPr>
            </w:pPr>
            <w:r w:rsidRPr="00711518">
              <w:rPr>
                <w:b/>
                <w:bCs/>
              </w:rPr>
              <w:t>Įstaigoje gautų pacientų skundų dėl įstaigoje suteiktų asmens sveikatos priežiūros paslaugų skaičius per metus ir pagrįstų skundų dalis</w:t>
            </w:r>
          </w:p>
        </w:tc>
        <w:tc>
          <w:tcPr>
            <w:tcW w:w="3982" w:type="dxa"/>
            <w:tcBorders>
              <w:top w:val="single" w:sz="4" w:space="0" w:color="auto"/>
              <w:left w:val="nil"/>
              <w:bottom w:val="single" w:sz="4" w:space="0" w:color="auto"/>
              <w:right w:val="single" w:sz="4" w:space="0" w:color="000000"/>
            </w:tcBorders>
            <w:shd w:val="clear" w:color="auto" w:fill="auto"/>
            <w:vAlign w:val="center"/>
          </w:tcPr>
          <w:p w:rsidR="00000A03" w:rsidRPr="00711518" w:rsidRDefault="001F1045">
            <w:pPr>
              <w:jc w:val="center"/>
            </w:pPr>
            <w:r w:rsidRPr="00711518">
              <w:t>10 skundų, iš jų pagrįstų iki 20 proc.</w:t>
            </w:r>
          </w:p>
        </w:tc>
        <w:tc>
          <w:tcPr>
            <w:tcW w:w="1277"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center"/>
            </w:pPr>
            <w:r w:rsidRPr="00711518">
              <w:t> 8 skundai, pagrįstų    0 proc.</w:t>
            </w:r>
          </w:p>
        </w:tc>
      </w:tr>
      <w:tr w:rsidR="00000A03" w:rsidRPr="00711518" w:rsidTr="007A588D">
        <w:trPr>
          <w:trHeight w:val="280"/>
        </w:trPr>
        <w:tc>
          <w:tcPr>
            <w:tcW w:w="745" w:type="dxa"/>
            <w:vMerge w:val="restart"/>
            <w:tcBorders>
              <w:top w:val="nil"/>
              <w:left w:val="single" w:sz="4" w:space="0" w:color="auto"/>
              <w:bottom w:val="single" w:sz="4" w:space="0" w:color="auto"/>
              <w:right w:val="single" w:sz="4" w:space="0" w:color="auto"/>
            </w:tcBorders>
            <w:shd w:val="clear" w:color="auto" w:fill="auto"/>
            <w:vAlign w:val="center"/>
          </w:tcPr>
          <w:p w:rsidR="00000A03" w:rsidRPr="00711518" w:rsidRDefault="001F1045">
            <w:pPr>
              <w:jc w:val="center"/>
            </w:pPr>
            <w:r w:rsidRPr="00711518">
              <w:t>3.</w:t>
            </w:r>
          </w:p>
        </w:tc>
        <w:tc>
          <w:tcPr>
            <w:tcW w:w="3381" w:type="dxa"/>
            <w:vMerge w:val="restart"/>
            <w:tcBorders>
              <w:top w:val="nil"/>
              <w:left w:val="single" w:sz="4" w:space="0" w:color="auto"/>
              <w:bottom w:val="single" w:sz="4" w:space="0" w:color="000000"/>
              <w:right w:val="single" w:sz="4" w:space="0" w:color="auto"/>
            </w:tcBorders>
            <w:shd w:val="clear" w:color="auto" w:fill="auto"/>
            <w:vAlign w:val="center"/>
          </w:tcPr>
          <w:p w:rsidR="00000A03" w:rsidRPr="00711518" w:rsidRDefault="001F1045">
            <w:pPr>
              <w:rPr>
                <w:b/>
                <w:bCs/>
              </w:rPr>
            </w:pPr>
            <w:r w:rsidRPr="00711518">
              <w:rPr>
                <w:b/>
                <w:bCs/>
              </w:rPr>
              <w:t xml:space="preserve">Įstaigoje gautų pagrįstų skundų dalis nuo visų įstaigoje suteiktų asmens sveikatos priežiūros paslaugų skaičiaus per metus pagal sveikatos apsaugos ministro nustatytas paslaugų grupes </w:t>
            </w: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r w:rsidRPr="00711518">
              <w:t>Stacionarinės paslaugos - 0,025 proc.</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0</w:t>
            </w:r>
          </w:p>
        </w:tc>
      </w:tr>
      <w:tr w:rsidR="00000A03" w:rsidRPr="00711518" w:rsidTr="007A588D">
        <w:trPr>
          <w:trHeight w:val="28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000000"/>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r w:rsidRPr="00711518">
              <w:t>Gimdymo paslaugos - 0 proc.</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0</w:t>
            </w:r>
          </w:p>
        </w:tc>
      </w:tr>
      <w:tr w:rsidR="00000A03" w:rsidRPr="00711518" w:rsidTr="007A588D">
        <w:trPr>
          <w:trHeight w:val="28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000000"/>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r w:rsidRPr="00711518">
              <w:t>Gydytojų specialistų konsultacijos - 0,002 proc.</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0</w:t>
            </w:r>
          </w:p>
        </w:tc>
      </w:tr>
      <w:tr w:rsidR="00000A03" w:rsidRPr="00711518" w:rsidTr="007A588D">
        <w:trPr>
          <w:trHeight w:val="54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000000"/>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r w:rsidRPr="00711518">
              <w:t>Gydytojų specialistų konsultacijos, kai atliekami diagnostiniai tyrimai - 0 proc.</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0</w:t>
            </w:r>
          </w:p>
        </w:tc>
      </w:tr>
      <w:tr w:rsidR="00000A03" w:rsidRPr="00711518" w:rsidTr="007A588D">
        <w:trPr>
          <w:trHeight w:val="28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000000"/>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r w:rsidRPr="00711518">
              <w:t>Dienos stacionaro - 0 proc.</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0</w:t>
            </w:r>
          </w:p>
        </w:tc>
      </w:tr>
      <w:tr w:rsidR="00000A03" w:rsidRPr="00711518" w:rsidTr="007A588D">
        <w:trPr>
          <w:trHeight w:val="28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000000"/>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r w:rsidRPr="00711518">
              <w:t>Dienos chirurgijos - 0 proc.</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0</w:t>
            </w:r>
          </w:p>
        </w:tc>
      </w:tr>
      <w:tr w:rsidR="00000A03" w:rsidRPr="00711518" w:rsidTr="007A588D">
        <w:trPr>
          <w:trHeight w:val="503"/>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000000"/>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r w:rsidRPr="00711518">
              <w:t>Priėmimo - skubiosios pagalbos paslaugos - 0 proc.</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0</w:t>
            </w:r>
          </w:p>
        </w:tc>
      </w:tr>
      <w:tr w:rsidR="00000A03" w:rsidRPr="00711518" w:rsidTr="007A588D">
        <w:trPr>
          <w:trHeight w:val="28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000000"/>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r w:rsidRPr="00711518">
              <w:t>Stebėjimo paslaugos - 0 proc.</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0</w:t>
            </w:r>
          </w:p>
        </w:tc>
      </w:tr>
      <w:tr w:rsidR="00000A03" w:rsidRPr="00711518" w:rsidTr="007A588D">
        <w:trPr>
          <w:trHeight w:val="28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000000"/>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r w:rsidRPr="00711518">
              <w:t>Ambulatorinės chirurgijos - 0 proc.</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0</w:t>
            </w:r>
          </w:p>
        </w:tc>
      </w:tr>
      <w:tr w:rsidR="00000A03" w:rsidRPr="00711518" w:rsidTr="007A588D">
        <w:trPr>
          <w:trHeight w:val="28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000000"/>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r w:rsidRPr="00711518">
              <w:t>Slaugos - 0 proc.</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0</w:t>
            </w:r>
          </w:p>
        </w:tc>
      </w:tr>
      <w:tr w:rsidR="00000A03" w:rsidRPr="00711518" w:rsidTr="007A588D">
        <w:trPr>
          <w:trHeight w:val="990"/>
        </w:trPr>
        <w:tc>
          <w:tcPr>
            <w:tcW w:w="745" w:type="dxa"/>
            <w:tcBorders>
              <w:top w:val="nil"/>
              <w:left w:val="single" w:sz="4" w:space="0" w:color="auto"/>
              <w:bottom w:val="single" w:sz="4" w:space="0" w:color="auto"/>
              <w:right w:val="single" w:sz="4" w:space="0" w:color="auto"/>
            </w:tcBorders>
            <w:shd w:val="clear" w:color="auto" w:fill="auto"/>
            <w:vAlign w:val="center"/>
          </w:tcPr>
          <w:p w:rsidR="00000A03" w:rsidRPr="00711518" w:rsidRDefault="001F1045">
            <w:pPr>
              <w:jc w:val="center"/>
            </w:pPr>
            <w:r w:rsidRPr="00711518">
              <w:t>4.</w:t>
            </w:r>
          </w:p>
        </w:tc>
        <w:tc>
          <w:tcPr>
            <w:tcW w:w="3381" w:type="dxa"/>
            <w:tcBorders>
              <w:top w:val="nil"/>
              <w:left w:val="nil"/>
              <w:bottom w:val="single" w:sz="4" w:space="0" w:color="auto"/>
              <w:right w:val="single" w:sz="4" w:space="0" w:color="auto"/>
            </w:tcBorders>
            <w:shd w:val="clear" w:color="auto" w:fill="auto"/>
            <w:vAlign w:val="center"/>
          </w:tcPr>
          <w:p w:rsidR="00000A03" w:rsidRPr="00711518" w:rsidRDefault="001F1045">
            <w:pPr>
              <w:rPr>
                <w:b/>
                <w:bCs/>
              </w:rPr>
            </w:pPr>
            <w:r w:rsidRPr="00711518">
              <w:rPr>
                <w:b/>
                <w:bCs/>
              </w:rPr>
              <w:t>Įstaigoje taikomos kovos su korupcija priemonės, numatytos sveikatos apsaugos ministro tvirtinamoje Sveikatos priežiūros srities korupcijos prevencijos programoje</w:t>
            </w:r>
          </w:p>
        </w:tc>
        <w:tc>
          <w:tcPr>
            <w:tcW w:w="3982" w:type="dxa"/>
            <w:tcBorders>
              <w:top w:val="single" w:sz="4" w:space="0" w:color="auto"/>
              <w:left w:val="nil"/>
              <w:bottom w:val="single" w:sz="4" w:space="0" w:color="auto"/>
              <w:right w:val="single" w:sz="4" w:space="0" w:color="000000"/>
            </w:tcBorders>
            <w:shd w:val="clear" w:color="auto" w:fill="auto"/>
            <w:vAlign w:val="center"/>
          </w:tcPr>
          <w:p w:rsidR="00000A03" w:rsidRPr="00711518" w:rsidRDefault="001F1045">
            <w:r w:rsidRPr="00711518">
              <w:t>Suteiktas skaidrios asmens sveikatos priežiūros įstaigos vardas</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rPr>
                <w:color w:val="000000"/>
              </w:rPr>
            </w:pPr>
            <w:r w:rsidRPr="00711518">
              <w:rPr>
                <w:color w:val="000000"/>
              </w:rPr>
              <w:t>Įstaiga yra kandidatas skaidrios asmens sveikatos priežiūros įstaigos vardui gauti</w:t>
            </w:r>
          </w:p>
          <w:p w:rsidR="00000A03" w:rsidRPr="00711518" w:rsidRDefault="00000A03">
            <w:pPr>
              <w:jc w:val="center"/>
            </w:pPr>
          </w:p>
        </w:tc>
      </w:tr>
      <w:tr w:rsidR="00000A03" w:rsidRPr="00711518" w:rsidTr="007A588D">
        <w:trPr>
          <w:trHeight w:val="564"/>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711518" w:rsidRDefault="001F1045">
            <w:pPr>
              <w:jc w:val="center"/>
            </w:pPr>
            <w:r w:rsidRPr="00711518">
              <w:t>5.</w:t>
            </w:r>
          </w:p>
        </w:tc>
        <w:tc>
          <w:tcPr>
            <w:tcW w:w="3381"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both"/>
              <w:rPr>
                <w:b/>
                <w:bCs/>
              </w:rPr>
            </w:pPr>
            <w:r w:rsidRPr="00711518">
              <w:rPr>
                <w:b/>
                <w:bCs/>
              </w:rPr>
              <w:t>Konsoliduotų viešųjų pirkimų skaičius</w:t>
            </w:r>
          </w:p>
        </w:tc>
        <w:tc>
          <w:tcPr>
            <w:tcW w:w="3982" w:type="dxa"/>
            <w:tcBorders>
              <w:top w:val="single" w:sz="4" w:space="0" w:color="auto"/>
              <w:left w:val="nil"/>
              <w:bottom w:val="single" w:sz="4" w:space="0" w:color="auto"/>
              <w:right w:val="single" w:sz="4" w:space="0" w:color="auto"/>
            </w:tcBorders>
            <w:shd w:val="clear" w:color="auto" w:fill="auto"/>
          </w:tcPr>
          <w:p w:rsidR="00000A03" w:rsidRPr="00711518" w:rsidRDefault="001F1045">
            <w:pPr>
              <w:jc w:val="both"/>
            </w:pPr>
            <w:r w:rsidRPr="00711518">
              <w:t>Ne mažiau kaip 1</w:t>
            </w:r>
          </w:p>
        </w:tc>
        <w:tc>
          <w:tcPr>
            <w:tcW w:w="1277" w:type="dxa"/>
            <w:tcBorders>
              <w:top w:val="single" w:sz="4" w:space="0" w:color="auto"/>
              <w:left w:val="single" w:sz="4" w:space="0" w:color="auto"/>
              <w:right w:val="single" w:sz="4" w:space="0" w:color="auto"/>
            </w:tcBorders>
            <w:shd w:val="clear" w:color="auto" w:fill="auto"/>
            <w:vAlign w:val="center"/>
          </w:tcPr>
          <w:p w:rsidR="00000A03" w:rsidRPr="00711518" w:rsidRDefault="001F1045">
            <w:pPr>
              <w:jc w:val="center"/>
            </w:pPr>
            <w:r w:rsidRPr="00711518">
              <w:t>0 </w:t>
            </w:r>
          </w:p>
        </w:tc>
      </w:tr>
      <w:tr w:rsidR="00711518" w:rsidRPr="00711518" w:rsidTr="007A588D">
        <w:trPr>
          <w:trHeight w:val="441"/>
        </w:trPr>
        <w:tc>
          <w:tcPr>
            <w:tcW w:w="8108" w:type="dxa"/>
            <w:gridSpan w:val="3"/>
            <w:tcBorders>
              <w:top w:val="single" w:sz="4" w:space="0" w:color="auto"/>
              <w:left w:val="single" w:sz="4" w:space="0" w:color="auto"/>
              <w:bottom w:val="single" w:sz="4" w:space="0" w:color="auto"/>
              <w:right w:val="single" w:sz="4" w:space="0" w:color="auto"/>
            </w:tcBorders>
            <w:shd w:val="clear" w:color="auto" w:fill="auto"/>
          </w:tcPr>
          <w:p w:rsidR="00711518" w:rsidRPr="00711518" w:rsidRDefault="00711518">
            <w:pPr>
              <w:rPr>
                <w:b/>
                <w:bCs/>
                <w:sz w:val="16"/>
                <w:szCs w:val="16"/>
              </w:rPr>
            </w:pPr>
            <w:r w:rsidRPr="00711518">
              <w:rPr>
                <w:b/>
                <w:bCs/>
                <w:sz w:val="16"/>
                <w:szCs w:val="16"/>
              </w:rPr>
              <w:t>Konsoliduotas pirkimas</w:t>
            </w:r>
            <w:r w:rsidRPr="00711518">
              <w:rPr>
                <w:sz w:val="16"/>
                <w:szCs w:val="16"/>
              </w:rPr>
              <w:t xml:space="preserve">  – jungtinis dviejų ar daugiau perkančiųjų organizacijų atliekamas prekių, paslaugų ar darbų įsigijimas su pasirinktu (pasirinktais) tiekėju (tiekėjais) sudarant viešojo pirkimo–pardavimo sutartį (sutartis), neatsižvelgiant į tai, ar prekės, paslaugos ar darbai yra skirti viešajam tikslui.</w:t>
            </w:r>
          </w:p>
        </w:tc>
        <w:tc>
          <w:tcPr>
            <w:tcW w:w="1277" w:type="dxa"/>
            <w:tcBorders>
              <w:top w:val="single" w:sz="4" w:space="0" w:color="auto"/>
              <w:left w:val="single" w:sz="4" w:space="0" w:color="auto"/>
              <w:bottom w:val="single" w:sz="4" w:space="0" w:color="auto"/>
              <w:right w:val="single" w:sz="4" w:space="0" w:color="000000"/>
            </w:tcBorders>
            <w:shd w:val="clear" w:color="auto" w:fill="auto"/>
          </w:tcPr>
          <w:p w:rsidR="00711518" w:rsidRPr="00711518" w:rsidRDefault="00711518">
            <w:pPr>
              <w:rPr>
                <w:b/>
                <w:bCs/>
                <w:sz w:val="16"/>
                <w:szCs w:val="16"/>
              </w:rPr>
            </w:pPr>
          </w:p>
        </w:tc>
      </w:tr>
      <w:tr w:rsidR="00000A03" w:rsidRPr="00711518" w:rsidTr="007A588D">
        <w:trPr>
          <w:trHeight w:val="773"/>
        </w:trPr>
        <w:tc>
          <w:tcPr>
            <w:tcW w:w="745" w:type="dxa"/>
            <w:tcBorders>
              <w:top w:val="nil"/>
              <w:left w:val="single" w:sz="4" w:space="0" w:color="auto"/>
              <w:bottom w:val="single" w:sz="4" w:space="0" w:color="auto"/>
              <w:right w:val="single" w:sz="4" w:space="0" w:color="auto"/>
            </w:tcBorders>
            <w:shd w:val="clear" w:color="auto" w:fill="auto"/>
            <w:vAlign w:val="center"/>
          </w:tcPr>
          <w:p w:rsidR="00000A03" w:rsidRPr="00711518" w:rsidRDefault="001F1045">
            <w:pPr>
              <w:jc w:val="center"/>
            </w:pPr>
            <w:r w:rsidRPr="00711518">
              <w:t>6.</w:t>
            </w:r>
          </w:p>
        </w:tc>
        <w:tc>
          <w:tcPr>
            <w:tcW w:w="3381" w:type="dxa"/>
            <w:tcBorders>
              <w:top w:val="nil"/>
              <w:left w:val="nil"/>
              <w:bottom w:val="single" w:sz="4" w:space="0" w:color="auto"/>
              <w:right w:val="single" w:sz="4" w:space="0" w:color="auto"/>
            </w:tcBorders>
            <w:shd w:val="clear" w:color="auto" w:fill="auto"/>
            <w:vAlign w:val="center"/>
          </w:tcPr>
          <w:p w:rsidR="00000A03" w:rsidRPr="00711518" w:rsidRDefault="001F1045">
            <w:pPr>
              <w:rPr>
                <w:b/>
                <w:bCs/>
              </w:rPr>
            </w:pPr>
            <w:r w:rsidRPr="00711518">
              <w:rPr>
                <w:b/>
                <w:bCs/>
              </w:rPr>
              <w:t>Viešųjų pirkimų, vykdomų per VšĮ Centrinę perkančiąją organizaciją (toliau – VšĮ CPO), skaičius</w:t>
            </w:r>
          </w:p>
        </w:tc>
        <w:tc>
          <w:tcPr>
            <w:tcW w:w="3982" w:type="dxa"/>
            <w:tcBorders>
              <w:top w:val="single" w:sz="4" w:space="0" w:color="auto"/>
              <w:left w:val="nil"/>
              <w:bottom w:val="single" w:sz="4" w:space="0" w:color="auto"/>
              <w:right w:val="single" w:sz="4" w:space="0" w:color="000000"/>
            </w:tcBorders>
            <w:shd w:val="clear" w:color="auto" w:fill="auto"/>
            <w:vAlign w:val="center"/>
          </w:tcPr>
          <w:p w:rsidR="00000A03" w:rsidRPr="00711518" w:rsidRDefault="001F1045">
            <w:pPr>
              <w:jc w:val="center"/>
            </w:pPr>
            <w:r w:rsidRPr="00711518">
              <w:t>50</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103</w:t>
            </w:r>
          </w:p>
        </w:tc>
      </w:tr>
      <w:tr w:rsidR="00000A03" w:rsidRPr="00711518" w:rsidTr="007A588D">
        <w:trPr>
          <w:trHeight w:val="265"/>
        </w:trPr>
        <w:tc>
          <w:tcPr>
            <w:tcW w:w="9385" w:type="dxa"/>
            <w:gridSpan w:val="4"/>
            <w:tcBorders>
              <w:top w:val="single" w:sz="4" w:space="0" w:color="auto"/>
              <w:left w:val="single" w:sz="4" w:space="0" w:color="auto"/>
              <w:bottom w:val="nil"/>
              <w:right w:val="single" w:sz="4" w:space="0" w:color="000000"/>
            </w:tcBorders>
            <w:shd w:val="clear" w:color="auto" w:fill="auto"/>
            <w:vAlign w:val="center"/>
          </w:tcPr>
          <w:p w:rsidR="00000A03" w:rsidRPr="00711518" w:rsidRDefault="001F1045">
            <w:pPr>
              <w:jc w:val="both"/>
              <w:rPr>
                <w:b/>
                <w:bCs/>
                <w:sz w:val="16"/>
                <w:szCs w:val="16"/>
              </w:rPr>
            </w:pPr>
            <w:r w:rsidRPr="00711518">
              <w:rPr>
                <w:b/>
                <w:bCs/>
                <w:sz w:val="16"/>
                <w:szCs w:val="16"/>
              </w:rPr>
              <w:t>Rodiklio reikšmė apskaičiuojama pagal formulę:</w:t>
            </w:r>
          </w:p>
        </w:tc>
      </w:tr>
      <w:tr w:rsidR="00000A03" w:rsidRPr="00711518" w:rsidTr="007A588D">
        <w:trPr>
          <w:trHeight w:val="240"/>
        </w:trPr>
        <w:tc>
          <w:tcPr>
            <w:tcW w:w="9385" w:type="dxa"/>
            <w:gridSpan w:val="4"/>
            <w:tcBorders>
              <w:top w:val="nil"/>
              <w:left w:val="single" w:sz="4" w:space="0" w:color="auto"/>
              <w:bottom w:val="nil"/>
              <w:right w:val="single" w:sz="4" w:space="0" w:color="000000"/>
            </w:tcBorders>
            <w:shd w:val="clear" w:color="auto" w:fill="auto"/>
            <w:vAlign w:val="center"/>
          </w:tcPr>
          <w:p w:rsidR="00000A03" w:rsidRPr="00711518" w:rsidRDefault="001F1045">
            <w:pPr>
              <w:jc w:val="center"/>
              <w:rPr>
                <w:sz w:val="16"/>
                <w:szCs w:val="16"/>
              </w:rPr>
            </w:pPr>
            <w:r w:rsidRPr="00711518">
              <w:rPr>
                <w:sz w:val="16"/>
                <w:szCs w:val="16"/>
              </w:rPr>
              <w:t xml:space="preserve">                      </w:t>
            </w:r>
            <w:r w:rsidRPr="00711518">
              <w:rPr>
                <w:sz w:val="16"/>
                <w:szCs w:val="16"/>
                <w:u w:val="single"/>
              </w:rPr>
              <w:t>Įstaigos per 2018 m. atliktų viešojo pirkimo objektų (prekių, paslaugų ar darbų) pirkimų skaičius per VšĮ CPO LT elektroninį katalogą</w:t>
            </w:r>
          </w:p>
        </w:tc>
      </w:tr>
      <w:tr w:rsidR="00000A03" w:rsidRPr="00711518" w:rsidTr="007A588D">
        <w:trPr>
          <w:trHeight w:val="300"/>
        </w:trPr>
        <w:tc>
          <w:tcPr>
            <w:tcW w:w="9385" w:type="dxa"/>
            <w:gridSpan w:val="4"/>
            <w:tcBorders>
              <w:top w:val="nil"/>
              <w:left w:val="single" w:sz="4" w:space="0" w:color="auto"/>
              <w:bottom w:val="single" w:sz="4" w:space="0" w:color="auto"/>
              <w:right w:val="single" w:sz="4" w:space="0" w:color="000000"/>
            </w:tcBorders>
            <w:shd w:val="clear" w:color="auto" w:fill="auto"/>
          </w:tcPr>
          <w:p w:rsidR="00000A03" w:rsidRPr="00711518" w:rsidRDefault="001F1045">
            <w:pPr>
              <w:jc w:val="center"/>
              <w:rPr>
                <w:sz w:val="16"/>
                <w:szCs w:val="16"/>
              </w:rPr>
            </w:pPr>
            <w:r w:rsidRPr="00711518">
              <w:rPr>
                <w:sz w:val="16"/>
                <w:szCs w:val="16"/>
              </w:rPr>
              <w:t>Įstaigos per 2018 m. atliktų viešojo pirkimo objektų (prekių, paslaugų ar darbų), kuriuos galima įsigyti per VšĮ CPO LT elektroninį katalogą, pirkimų skaičius</w:t>
            </w:r>
          </w:p>
        </w:tc>
      </w:tr>
      <w:tr w:rsidR="00000A03" w:rsidRPr="00711518" w:rsidTr="007A588D">
        <w:trPr>
          <w:trHeight w:val="529"/>
        </w:trPr>
        <w:tc>
          <w:tcPr>
            <w:tcW w:w="745" w:type="dxa"/>
            <w:tcBorders>
              <w:top w:val="nil"/>
              <w:left w:val="single" w:sz="4" w:space="0" w:color="auto"/>
              <w:bottom w:val="nil"/>
              <w:right w:val="single" w:sz="4" w:space="0" w:color="auto"/>
            </w:tcBorders>
            <w:shd w:val="clear" w:color="auto" w:fill="auto"/>
            <w:vAlign w:val="center"/>
          </w:tcPr>
          <w:p w:rsidR="00000A03" w:rsidRPr="00711518" w:rsidRDefault="001F1045">
            <w:pPr>
              <w:jc w:val="center"/>
            </w:pPr>
            <w:r w:rsidRPr="00711518">
              <w:t>7.</w:t>
            </w:r>
          </w:p>
        </w:tc>
        <w:tc>
          <w:tcPr>
            <w:tcW w:w="3381" w:type="dxa"/>
            <w:tcBorders>
              <w:top w:val="nil"/>
              <w:left w:val="nil"/>
              <w:bottom w:val="nil"/>
              <w:right w:val="single" w:sz="4" w:space="0" w:color="auto"/>
            </w:tcBorders>
            <w:shd w:val="clear" w:color="auto" w:fill="auto"/>
            <w:vAlign w:val="center"/>
          </w:tcPr>
          <w:p w:rsidR="00000A03" w:rsidRPr="00711518" w:rsidRDefault="001F1045">
            <w:pPr>
              <w:rPr>
                <w:b/>
                <w:bCs/>
              </w:rPr>
            </w:pPr>
            <w:r w:rsidRPr="00711518">
              <w:rPr>
                <w:b/>
                <w:bCs/>
              </w:rPr>
              <w:t>Viešųjų pirkimų, vykdomų per VšĮ CPO, pirkimų vertė</w:t>
            </w:r>
          </w:p>
        </w:tc>
        <w:tc>
          <w:tcPr>
            <w:tcW w:w="3982" w:type="dxa"/>
            <w:tcBorders>
              <w:top w:val="single" w:sz="4" w:space="0" w:color="auto"/>
              <w:left w:val="nil"/>
              <w:bottom w:val="nil"/>
              <w:right w:val="single" w:sz="4" w:space="0" w:color="000000"/>
            </w:tcBorders>
            <w:shd w:val="clear" w:color="auto" w:fill="auto"/>
            <w:vAlign w:val="center"/>
          </w:tcPr>
          <w:p w:rsidR="00000A03" w:rsidRPr="00711518" w:rsidRDefault="001F1045">
            <w:pPr>
              <w:jc w:val="center"/>
            </w:pPr>
            <w:r w:rsidRPr="00711518">
              <w:t>170000,00 Eur</w:t>
            </w:r>
          </w:p>
        </w:tc>
        <w:tc>
          <w:tcPr>
            <w:tcW w:w="1277" w:type="dxa"/>
            <w:tcBorders>
              <w:top w:val="nil"/>
              <w:left w:val="nil"/>
              <w:bottom w:val="nil"/>
              <w:right w:val="single" w:sz="4" w:space="0" w:color="auto"/>
            </w:tcBorders>
            <w:shd w:val="clear" w:color="auto" w:fill="auto"/>
            <w:vAlign w:val="center"/>
          </w:tcPr>
          <w:p w:rsidR="00000A03" w:rsidRPr="00711518" w:rsidRDefault="001F1045">
            <w:pPr>
              <w:jc w:val="center"/>
            </w:pPr>
            <w:r w:rsidRPr="00711518">
              <w:t>351204</w:t>
            </w:r>
          </w:p>
        </w:tc>
      </w:tr>
      <w:tr w:rsidR="00000A03" w:rsidRPr="00711518" w:rsidTr="007A588D">
        <w:trPr>
          <w:trHeight w:val="265"/>
        </w:trPr>
        <w:tc>
          <w:tcPr>
            <w:tcW w:w="9385" w:type="dxa"/>
            <w:gridSpan w:val="4"/>
            <w:tcBorders>
              <w:top w:val="single" w:sz="4" w:space="0" w:color="auto"/>
              <w:left w:val="single" w:sz="4" w:space="0" w:color="auto"/>
              <w:bottom w:val="nil"/>
              <w:right w:val="single" w:sz="4" w:space="0" w:color="000000"/>
            </w:tcBorders>
            <w:shd w:val="clear" w:color="auto" w:fill="auto"/>
            <w:vAlign w:val="center"/>
          </w:tcPr>
          <w:p w:rsidR="00000A03" w:rsidRPr="00711518" w:rsidRDefault="001F1045">
            <w:pPr>
              <w:jc w:val="both"/>
              <w:rPr>
                <w:b/>
                <w:bCs/>
                <w:sz w:val="16"/>
                <w:szCs w:val="16"/>
              </w:rPr>
            </w:pPr>
            <w:r w:rsidRPr="00711518">
              <w:rPr>
                <w:b/>
                <w:bCs/>
                <w:sz w:val="16"/>
                <w:szCs w:val="16"/>
              </w:rPr>
              <w:t>Rodiklio reikšmė apskaičiuojama pagal formulę:</w:t>
            </w:r>
          </w:p>
        </w:tc>
      </w:tr>
      <w:tr w:rsidR="00000A03" w:rsidRPr="00711518" w:rsidTr="007A588D">
        <w:trPr>
          <w:trHeight w:val="261"/>
        </w:trPr>
        <w:tc>
          <w:tcPr>
            <w:tcW w:w="9385" w:type="dxa"/>
            <w:gridSpan w:val="4"/>
            <w:tcBorders>
              <w:top w:val="nil"/>
              <w:left w:val="single" w:sz="4" w:space="0" w:color="auto"/>
              <w:bottom w:val="nil"/>
              <w:right w:val="single" w:sz="4" w:space="0" w:color="000000"/>
            </w:tcBorders>
            <w:shd w:val="clear" w:color="auto" w:fill="auto"/>
            <w:vAlign w:val="center"/>
          </w:tcPr>
          <w:p w:rsidR="00000A03" w:rsidRPr="00711518" w:rsidRDefault="001F1045" w:rsidP="00711518">
            <w:pPr>
              <w:rPr>
                <w:sz w:val="16"/>
                <w:szCs w:val="16"/>
                <w:u w:val="single"/>
              </w:rPr>
            </w:pPr>
            <w:r w:rsidRPr="00711518">
              <w:rPr>
                <w:sz w:val="16"/>
                <w:szCs w:val="16"/>
                <w:u w:val="single"/>
              </w:rPr>
              <w:t>Įstaigos per 2018 m. atliktų viešojo pirkimo objektų (prekių, paslaugų ar darbų) pirkimų vertė EUR per VšĮ CPO LT elektroninį katalogą</w:t>
            </w:r>
          </w:p>
        </w:tc>
      </w:tr>
      <w:tr w:rsidR="00000A03" w:rsidRPr="00711518" w:rsidTr="007A588D">
        <w:trPr>
          <w:trHeight w:val="400"/>
        </w:trPr>
        <w:tc>
          <w:tcPr>
            <w:tcW w:w="9385" w:type="dxa"/>
            <w:gridSpan w:val="4"/>
            <w:tcBorders>
              <w:top w:val="nil"/>
              <w:left w:val="single" w:sz="4" w:space="0" w:color="auto"/>
              <w:bottom w:val="single" w:sz="4" w:space="0" w:color="auto"/>
              <w:right w:val="single" w:sz="4" w:space="0" w:color="000000"/>
            </w:tcBorders>
            <w:shd w:val="clear" w:color="auto" w:fill="auto"/>
          </w:tcPr>
          <w:p w:rsidR="00000A03" w:rsidRPr="00711518" w:rsidRDefault="001F1045" w:rsidP="00711518">
            <w:pPr>
              <w:rPr>
                <w:sz w:val="16"/>
                <w:szCs w:val="16"/>
              </w:rPr>
            </w:pPr>
            <w:r w:rsidRPr="00711518">
              <w:rPr>
                <w:sz w:val="16"/>
                <w:szCs w:val="16"/>
              </w:rPr>
              <w:t>Įstaigos per 2018 m. atliktų viešojo pirkimo objektų (prekių, paslaugų ar darbų), kuriuos galima įsigyti per VšĮ CPO LT elektroninį katalogą, pirkimų vertė EUR</w:t>
            </w:r>
          </w:p>
        </w:tc>
      </w:tr>
      <w:tr w:rsidR="00000A03" w:rsidRPr="00711518" w:rsidTr="007A588D">
        <w:trPr>
          <w:trHeight w:val="1600"/>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711518" w:rsidRDefault="001F1045">
            <w:pPr>
              <w:jc w:val="center"/>
            </w:pPr>
            <w:r w:rsidRPr="00711518">
              <w:t>8.</w:t>
            </w:r>
          </w:p>
        </w:tc>
        <w:tc>
          <w:tcPr>
            <w:tcW w:w="3381"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711518" w:rsidRDefault="001F1045">
            <w:pPr>
              <w:rPr>
                <w:b/>
                <w:bCs/>
              </w:rPr>
            </w:pPr>
            <w:r w:rsidRPr="00711518">
              <w:rPr>
                <w:b/>
                <w:bCs/>
              </w:rPr>
              <w:t xml:space="preserve">Informacinių technologijų diegimo ir plėtros lygis (pacientų elektroninės registracijos sistema, įstaigos interneto svetainės išsamumas, darbuotojų darbo krūvio apskaita, įstaigos dalyvavimo elektroninėje sveikatos sistemoje mastas): </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711518" w:rsidRDefault="001F1045">
            <w:r w:rsidRPr="00711518">
              <w:t>Ne mažiau kaip 50 proc. visų kompensuojamųjų vaistų ir MPP receptų yra elektroniniai</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711518" w:rsidRDefault="001F1045">
            <w:pPr>
              <w:jc w:val="center"/>
            </w:pPr>
            <w:r w:rsidRPr="00711518">
              <w:t> 81,5</w:t>
            </w:r>
          </w:p>
        </w:tc>
      </w:tr>
      <w:tr w:rsidR="00000A03" w:rsidRPr="00711518" w:rsidTr="007A588D">
        <w:trPr>
          <w:trHeight w:val="265"/>
        </w:trPr>
        <w:tc>
          <w:tcPr>
            <w:tcW w:w="9385" w:type="dxa"/>
            <w:gridSpan w:val="4"/>
            <w:tcBorders>
              <w:top w:val="single" w:sz="4" w:space="0" w:color="auto"/>
              <w:left w:val="single" w:sz="4" w:space="0" w:color="auto"/>
              <w:bottom w:val="nil"/>
              <w:right w:val="single" w:sz="4" w:space="0" w:color="000000"/>
            </w:tcBorders>
            <w:shd w:val="clear" w:color="auto" w:fill="auto"/>
            <w:vAlign w:val="center"/>
          </w:tcPr>
          <w:p w:rsidR="00000A03" w:rsidRPr="00711518" w:rsidRDefault="001F1045">
            <w:pPr>
              <w:jc w:val="both"/>
              <w:rPr>
                <w:b/>
                <w:bCs/>
                <w:sz w:val="16"/>
                <w:szCs w:val="16"/>
              </w:rPr>
            </w:pPr>
            <w:r w:rsidRPr="00711518">
              <w:rPr>
                <w:b/>
                <w:bCs/>
                <w:sz w:val="16"/>
                <w:szCs w:val="16"/>
              </w:rPr>
              <w:t>Rodiklio reikšmė apskaičiuojama pagal formulę:</w:t>
            </w:r>
          </w:p>
        </w:tc>
      </w:tr>
      <w:tr w:rsidR="00000A03" w:rsidRPr="00711518" w:rsidTr="007A588D">
        <w:trPr>
          <w:trHeight w:val="240"/>
        </w:trPr>
        <w:tc>
          <w:tcPr>
            <w:tcW w:w="9385" w:type="dxa"/>
            <w:gridSpan w:val="4"/>
            <w:tcBorders>
              <w:top w:val="nil"/>
              <w:left w:val="single" w:sz="4" w:space="0" w:color="auto"/>
              <w:bottom w:val="nil"/>
              <w:right w:val="single" w:sz="4" w:space="0" w:color="000000"/>
            </w:tcBorders>
            <w:shd w:val="clear" w:color="auto" w:fill="auto"/>
            <w:vAlign w:val="center"/>
          </w:tcPr>
          <w:p w:rsidR="00000A03" w:rsidRPr="00711518" w:rsidRDefault="001F1045">
            <w:pPr>
              <w:jc w:val="center"/>
              <w:rPr>
                <w:sz w:val="16"/>
                <w:szCs w:val="16"/>
                <w:u w:val="single"/>
              </w:rPr>
            </w:pPr>
            <w:r w:rsidRPr="00711518">
              <w:rPr>
                <w:sz w:val="16"/>
                <w:szCs w:val="16"/>
                <w:u w:val="single"/>
              </w:rPr>
              <w:t>2018 m. elektroninių kompensuojamųjų vaistų ir MPP receptų skaičius</w:t>
            </w:r>
          </w:p>
        </w:tc>
      </w:tr>
      <w:tr w:rsidR="00000A03" w:rsidRPr="00711518" w:rsidTr="007A588D">
        <w:trPr>
          <w:trHeight w:val="240"/>
        </w:trPr>
        <w:tc>
          <w:tcPr>
            <w:tcW w:w="9385" w:type="dxa"/>
            <w:gridSpan w:val="4"/>
            <w:tcBorders>
              <w:top w:val="nil"/>
              <w:left w:val="single" w:sz="4" w:space="0" w:color="auto"/>
              <w:bottom w:val="single" w:sz="4" w:space="0" w:color="auto"/>
              <w:right w:val="single" w:sz="4" w:space="0" w:color="000000"/>
            </w:tcBorders>
            <w:shd w:val="clear" w:color="auto" w:fill="auto"/>
          </w:tcPr>
          <w:p w:rsidR="00000A03" w:rsidRPr="00711518" w:rsidRDefault="001F1045">
            <w:pPr>
              <w:jc w:val="center"/>
              <w:rPr>
                <w:sz w:val="16"/>
                <w:szCs w:val="16"/>
              </w:rPr>
            </w:pPr>
            <w:r w:rsidRPr="00711518">
              <w:rPr>
                <w:sz w:val="16"/>
                <w:szCs w:val="16"/>
              </w:rPr>
              <w:t>2018 m. visų kompensuojamųjų vaistų ir MPP receptų skaičius x 100 %</w:t>
            </w:r>
          </w:p>
        </w:tc>
      </w:tr>
      <w:tr w:rsidR="00000A03" w:rsidRPr="00711518" w:rsidTr="007A588D">
        <w:trPr>
          <w:trHeight w:val="540"/>
        </w:trPr>
        <w:tc>
          <w:tcPr>
            <w:tcW w:w="745" w:type="dxa"/>
            <w:vMerge w:val="restart"/>
            <w:tcBorders>
              <w:top w:val="nil"/>
              <w:left w:val="single" w:sz="4" w:space="0" w:color="auto"/>
              <w:bottom w:val="single" w:sz="4" w:space="0" w:color="auto"/>
              <w:right w:val="single" w:sz="4" w:space="0" w:color="auto"/>
            </w:tcBorders>
            <w:shd w:val="clear" w:color="auto" w:fill="auto"/>
            <w:vAlign w:val="center"/>
          </w:tcPr>
          <w:p w:rsidR="00000A03" w:rsidRPr="00711518" w:rsidRDefault="001F1045">
            <w:pPr>
              <w:jc w:val="center"/>
            </w:pPr>
            <w:r w:rsidRPr="00711518">
              <w:t>9.</w:t>
            </w:r>
          </w:p>
        </w:tc>
        <w:tc>
          <w:tcPr>
            <w:tcW w:w="3381" w:type="dxa"/>
            <w:vMerge w:val="restart"/>
            <w:tcBorders>
              <w:top w:val="nil"/>
              <w:left w:val="single" w:sz="4" w:space="0" w:color="auto"/>
              <w:bottom w:val="single" w:sz="4" w:space="0" w:color="auto"/>
              <w:right w:val="single" w:sz="4" w:space="0" w:color="auto"/>
            </w:tcBorders>
            <w:shd w:val="clear" w:color="auto" w:fill="auto"/>
            <w:vAlign w:val="center"/>
          </w:tcPr>
          <w:p w:rsidR="00000A03" w:rsidRPr="00711518" w:rsidRDefault="001F1045" w:rsidP="00711518">
            <w:pPr>
              <w:rPr>
                <w:b/>
                <w:bCs/>
              </w:rPr>
            </w:pPr>
            <w:r w:rsidRPr="00711518">
              <w:rPr>
                <w:b/>
                <w:bCs/>
              </w:rPr>
              <w:t>Įstaigoje suteiktų asmens sveikatos priežiūros paslaugų skaičius per ketvirtį ir per metus pagal sveikatos apsaugos ministro nustatytas paslaugų grupes</w:t>
            </w:r>
          </w:p>
        </w:tc>
        <w:tc>
          <w:tcPr>
            <w:tcW w:w="3982" w:type="dxa"/>
            <w:tcBorders>
              <w:top w:val="nil"/>
              <w:left w:val="nil"/>
              <w:bottom w:val="single" w:sz="4" w:space="0" w:color="auto"/>
              <w:right w:val="single" w:sz="4" w:space="0" w:color="auto"/>
            </w:tcBorders>
            <w:shd w:val="clear" w:color="auto" w:fill="auto"/>
            <w:vAlign w:val="center"/>
          </w:tcPr>
          <w:p w:rsidR="00000A03" w:rsidRPr="00711518" w:rsidRDefault="001F1045">
            <w:pPr>
              <w:jc w:val="both"/>
            </w:pPr>
            <w:r w:rsidRPr="00711518">
              <w:t>Stacionarinės paslaugos per ketv. - 1000, metus - 4000</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1475 / 5901</w:t>
            </w:r>
          </w:p>
        </w:tc>
      </w:tr>
      <w:tr w:rsidR="00000A03" w:rsidRPr="00711518" w:rsidTr="007A588D">
        <w:trPr>
          <w:trHeight w:val="261"/>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both"/>
            </w:pPr>
            <w:r w:rsidRPr="00711518">
              <w:t>Gimdymo paslaugos per ketv .- 68, metus - 270</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52 / 209</w:t>
            </w:r>
          </w:p>
        </w:tc>
      </w:tr>
      <w:tr w:rsidR="00000A03" w:rsidRPr="00711518" w:rsidTr="007A588D">
        <w:trPr>
          <w:trHeight w:val="58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both"/>
            </w:pPr>
            <w:r w:rsidRPr="00711518">
              <w:t>Gydytojų specialistų konsultacijos per ketv.- 11250, metus - 45000</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18694 /   74776</w:t>
            </w:r>
          </w:p>
        </w:tc>
      </w:tr>
      <w:tr w:rsidR="00000A03" w:rsidRPr="00711518" w:rsidTr="007A588D">
        <w:trPr>
          <w:trHeight w:val="9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r w:rsidRPr="00711518">
              <w:t>Gydytojų specialistų konsultac., kai atliekami diagnostiniai tyrimai per ketv.- 10000, metus - 40000</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7641 /    30562</w:t>
            </w:r>
          </w:p>
        </w:tc>
      </w:tr>
      <w:tr w:rsidR="00000A03" w:rsidRPr="00711518" w:rsidTr="007A588D">
        <w:trPr>
          <w:trHeight w:val="375"/>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both"/>
            </w:pPr>
            <w:r w:rsidRPr="00711518">
              <w:t>Dienos stacionaras per ketv.- 250, metus -1000</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3007 /     12027</w:t>
            </w:r>
          </w:p>
        </w:tc>
      </w:tr>
      <w:tr w:rsidR="00000A03" w:rsidRPr="00711518" w:rsidTr="007A588D">
        <w:trPr>
          <w:trHeight w:val="321"/>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both"/>
            </w:pPr>
            <w:r w:rsidRPr="00711518">
              <w:t>Dienos chirurgija per ketv. - 125, metus - 500</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242 / 966</w:t>
            </w:r>
          </w:p>
        </w:tc>
      </w:tr>
      <w:tr w:rsidR="00000A03" w:rsidRPr="00711518" w:rsidTr="007A588D">
        <w:trPr>
          <w:trHeight w:val="561"/>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r w:rsidRPr="00711518">
              <w:t>Priėmimo - skubiosios pagalbos paslaugos per ketv. - 250, metus - 1000</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683 / 2733</w:t>
            </w:r>
          </w:p>
        </w:tc>
      </w:tr>
      <w:tr w:rsidR="00000A03" w:rsidRPr="00711518" w:rsidTr="007A588D">
        <w:trPr>
          <w:trHeight w:val="489"/>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both"/>
            </w:pPr>
            <w:r w:rsidRPr="00711518">
              <w:t>Stebėjimo paslaugos per ketv. - 250, metus - 1000</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592 / 2367</w:t>
            </w:r>
          </w:p>
        </w:tc>
      </w:tr>
      <w:tr w:rsidR="00000A03" w:rsidRPr="00711518" w:rsidTr="007A588D">
        <w:trPr>
          <w:trHeight w:val="489"/>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both"/>
            </w:pPr>
            <w:r w:rsidRPr="00711518">
              <w:t>Ambulatorinė chirurgija per ketv. - 25, metus - 100</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21 / 84</w:t>
            </w:r>
          </w:p>
        </w:tc>
      </w:tr>
      <w:tr w:rsidR="00000A03" w:rsidRPr="00711518" w:rsidTr="007A588D">
        <w:trPr>
          <w:trHeight w:val="30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both"/>
            </w:pPr>
            <w:r w:rsidRPr="00711518">
              <w:t>Slauga per ketv. - 125, metus - 500.</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441 / 1764</w:t>
            </w:r>
          </w:p>
        </w:tc>
      </w:tr>
      <w:tr w:rsidR="00000A03" w:rsidRPr="00711518" w:rsidTr="007A588D">
        <w:trPr>
          <w:trHeight w:val="300"/>
        </w:trPr>
        <w:tc>
          <w:tcPr>
            <w:tcW w:w="745" w:type="dxa"/>
            <w:vMerge w:val="restart"/>
            <w:tcBorders>
              <w:top w:val="nil"/>
              <w:left w:val="single" w:sz="4" w:space="0" w:color="auto"/>
              <w:bottom w:val="single" w:sz="4" w:space="0" w:color="auto"/>
              <w:right w:val="single" w:sz="4" w:space="0" w:color="auto"/>
            </w:tcBorders>
            <w:shd w:val="clear" w:color="auto" w:fill="auto"/>
            <w:vAlign w:val="center"/>
          </w:tcPr>
          <w:p w:rsidR="00000A03" w:rsidRPr="00711518" w:rsidRDefault="001F1045">
            <w:pPr>
              <w:jc w:val="center"/>
            </w:pPr>
            <w:r w:rsidRPr="00711518">
              <w:t>10.</w:t>
            </w:r>
          </w:p>
        </w:tc>
        <w:tc>
          <w:tcPr>
            <w:tcW w:w="3381" w:type="dxa"/>
            <w:vMerge w:val="restart"/>
            <w:tcBorders>
              <w:top w:val="nil"/>
              <w:left w:val="single" w:sz="4" w:space="0" w:color="auto"/>
              <w:bottom w:val="single" w:sz="4" w:space="0" w:color="auto"/>
              <w:right w:val="single" w:sz="4" w:space="0" w:color="auto"/>
            </w:tcBorders>
            <w:shd w:val="clear" w:color="auto" w:fill="auto"/>
            <w:vAlign w:val="center"/>
          </w:tcPr>
          <w:p w:rsidR="00000A03" w:rsidRPr="00711518" w:rsidRDefault="001F1045" w:rsidP="00711518">
            <w:pPr>
              <w:rPr>
                <w:b/>
                <w:bCs/>
              </w:rPr>
            </w:pPr>
            <w:r w:rsidRPr="00711518">
              <w:rPr>
                <w:b/>
                <w:bCs/>
              </w:rPr>
              <w:t>Vidutinis laikas nuo paciento kreipimosi į įstaigą dėl asmens sveikatos priežiūros paslaugos suteikimo momento iki paskirto paslaugos gavimo laiko pagal sveikatos apsaugos ministro nustatytas paslaugų grupes</w:t>
            </w: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both"/>
            </w:pPr>
            <w:r w:rsidRPr="00711518">
              <w:t>Stacionarinės paslaugos - 7</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0</w:t>
            </w:r>
          </w:p>
        </w:tc>
      </w:tr>
      <w:tr w:rsidR="00000A03" w:rsidRPr="00711518" w:rsidTr="007A588D">
        <w:trPr>
          <w:trHeight w:val="30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both"/>
            </w:pPr>
            <w:r w:rsidRPr="00711518">
              <w:t>Gimdymo paslaugos - 0</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0</w:t>
            </w:r>
          </w:p>
        </w:tc>
      </w:tr>
      <w:tr w:rsidR="00000A03" w:rsidRPr="00711518" w:rsidTr="007A588D">
        <w:trPr>
          <w:trHeight w:val="30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both"/>
            </w:pPr>
            <w:r w:rsidRPr="00711518">
              <w:t>Gydytojų specialistų konsultacijos - iki 30 dienų</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12</w:t>
            </w:r>
          </w:p>
        </w:tc>
      </w:tr>
      <w:tr w:rsidR="00000A03" w:rsidRPr="00711518" w:rsidTr="007A588D">
        <w:trPr>
          <w:trHeight w:val="9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r w:rsidRPr="00711518">
              <w:t>Gydytojų specialistų konsultacijos, kai atliekami diagnostiniai tyrimai - iki 30 dienų</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21</w:t>
            </w:r>
          </w:p>
        </w:tc>
      </w:tr>
      <w:tr w:rsidR="00000A03" w:rsidRPr="00711518" w:rsidTr="007A588D">
        <w:trPr>
          <w:trHeight w:val="28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both"/>
            </w:pPr>
            <w:r w:rsidRPr="00711518">
              <w:t>Dienos stacionaro - iki 10 dienų</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3</w:t>
            </w:r>
          </w:p>
        </w:tc>
      </w:tr>
      <w:tr w:rsidR="00000A03" w:rsidRPr="00711518" w:rsidTr="007A588D">
        <w:trPr>
          <w:trHeight w:val="28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both"/>
            </w:pPr>
            <w:r w:rsidRPr="00711518">
              <w:t>Dienos chirurgijos - iki 10 dienų</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0</w:t>
            </w:r>
          </w:p>
        </w:tc>
      </w:tr>
      <w:tr w:rsidR="00000A03" w:rsidRPr="00711518" w:rsidTr="007A588D">
        <w:trPr>
          <w:trHeight w:val="28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both"/>
            </w:pPr>
            <w:r w:rsidRPr="00711518">
              <w:t>Priėmimo - skubiosios pagalbos paslaugos - 0</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0</w:t>
            </w:r>
          </w:p>
        </w:tc>
      </w:tr>
      <w:tr w:rsidR="00000A03" w:rsidRPr="00711518" w:rsidTr="007A588D">
        <w:trPr>
          <w:trHeight w:val="28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both"/>
            </w:pPr>
            <w:r w:rsidRPr="00711518">
              <w:t>Stebėjimo paslaugos - 0</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0</w:t>
            </w:r>
          </w:p>
        </w:tc>
      </w:tr>
      <w:tr w:rsidR="00000A03" w:rsidRPr="00711518" w:rsidTr="007A588D">
        <w:trPr>
          <w:trHeight w:val="28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bookmarkStart w:id="0" w:name="_Hlk1929877"/>
          </w:p>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both"/>
            </w:pPr>
            <w:r w:rsidRPr="00711518">
              <w:t>Ambulatorinė chirurgija - iki 10 dienų</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0</w:t>
            </w:r>
          </w:p>
        </w:tc>
      </w:tr>
      <w:tr w:rsidR="00000A03" w:rsidRPr="00711518" w:rsidTr="007A588D">
        <w:trPr>
          <w:trHeight w:val="28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pPr>
              <w:jc w:val="both"/>
            </w:pPr>
            <w:r w:rsidRPr="00711518">
              <w:t>Slaugos - iki 30 dienų.</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5</w:t>
            </w:r>
          </w:p>
        </w:tc>
      </w:tr>
      <w:bookmarkEnd w:id="0"/>
      <w:tr w:rsidR="00000A03" w:rsidRPr="00711518" w:rsidTr="007A588D">
        <w:trPr>
          <w:trHeight w:val="580"/>
        </w:trPr>
        <w:tc>
          <w:tcPr>
            <w:tcW w:w="745" w:type="dxa"/>
            <w:vMerge w:val="restart"/>
            <w:tcBorders>
              <w:top w:val="nil"/>
              <w:left w:val="single" w:sz="4" w:space="0" w:color="auto"/>
              <w:bottom w:val="single" w:sz="4" w:space="0" w:color="auto"/>
              <w:right w:val="single" w:sz="4" w:space="0" w:color="auto"/>
            </w:tcBorders>
            <w:shd w:val="clear" w:color="auto" w:fill="auto"/>
            <w:vAlign w:val="center"/>
          </w:tcPr>
          <w:p w:rsidR="00000A03" w:rsidRPr="00711518" w:rsidRDefault="001F1045">
            <w:pPr>
              <w:jc w:val="center"/>
            </w:pPr>
            <w:r w:rsidRPr="00711518">
              <w:t>11.</w:t>
            </w:r>
          </w:p>
        </w:tc>
        <w:tc>
          <w:tcPr>
            <w:tcW w:w="3381" w:type="dxa"/>
            <w:vMerge w:val="restart"/>
            <w:tcBorders>
              <w:top w:val="nil"/>
              <w:left w:val="single" w:sz="4" w:space="0" w:color="auto"/>
              <w:bottom w:val="single" w:sz="4" w:space="0" w:color="auto"/>
              <w:right w:val="single" w:sz="4" w:space="0" w:color="auto"/>
            </w:tcBorders>
            <w:shd w:val="clear" w:color="auto" w:fill="auto"/>
            <w:vAlign w:val="center"/>
          </w:tcPr>
          <w:p w:rsidR="00000A03" w:rsidRPr="00711518" w:rsidRDefault="001F1045" w:rsidP="00711518">
            <w:pPr>
              <w:rPr>
                <w:b/>
                <w:bCs/>
              </w:rPr>
            </w:pPr>
            <w:r w:rsidRPr="00711518">
              <w:rPr>
                <w:b/>
                <w:bCs/>
              </w:rPr>
              <w:t>Įstaigoje dirbančių darbuotojų ir etatų skaičius ir įstaigoje suteiktų asmens sveikatos priežiūros paslaugų skaičius per metus</w:t>
            </w:r>
          </w:p>
        </w:tc>
        <w:tc>
          <w:tcPr>
            <w:tcW w:w="3982" w:type="dxa"/>
            <w:tcBorders>
              <w:top w:val="single" w:sz="4" w:space="0" w:color="auto"/>
              <w:left w:val="nil"/>
              <w:bottom w:val="single" w:sz="4" w:space="0" w:color="auto"/>
              <w:right w:val="single" w:sz="4" w:space="0" w:color="auto"/>
            </w:tcBorders>
            <w:shd w:val="clear" w:color="auto" w:fill="auto"/>
          </w:tcPr>
          <w:p w:rsidR="00000A03" w:rsidRPr="00711518" w:rsidRDefault="001F1045">
            <w:r w:rsidRPr="00711518">
              <w:t xml:space="preserve"> 1.Įstaigoje dirbančių darbuotojų skaičius - 360 / etatų skaičius - 350</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389 / 351,95</w:t>
            </w:r>
          </w:p>
        </w:tc>
      </w:tr>
      <w:tr w:rsidR="00000A03" w:rsidRPr="00711518" w:rsidTr="007A588D">
        <w:trPr>
          <w:trHeight w:val="540"/>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tcPr>
          <w:p w:rsidR="00000A03" w:rsidRPr="00711518" w:rsidRDefault="001F1045">
            <w:r w:rsidRPr="00711518">
              <w:t xml:space="preserve"> 2. Suteiktų asmens sveikatos priežiūros paslaugų skaičius per metus- 94370</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131389</w:t>
            </w:r>
          </w:p>
        </w:tc>
      </w:tr>
      <w:tr w:rsidR="00000A03" w:rsidRPr="00711518" w:rsidTr="007A588D">
        <w:trPr>
          <w:trHeight w:val="561"/>
        </w:trPr>
        <w:tc>
          <w:tcPr>
            <w:tcW w:w="745" w:type="dxa"/>
            <w:vMerge w:val="restart"/>
            <w:tcBorders>
              <w:top w:val="nil"/>
              <w:left w:val="single" w:sz="4" w:space="0" w:color="auto"/>
              <w:bottom w:val="single" w:sz="4" w:space="0" w:color="auto"/>
              <w:right w:val="single" w:sz="4" w:space="0" w:color="auto"/>
            </w:tcBorders>
            <w:shd w:val="clear" w:color="auto" w:fill="auto"/>
            <w:vAlign w:val="center"/>
          </w:tcPr>
          <w:p w:rsidR="00000A03" w:rsidRPr="00711518" w:rsidRDefault="001F1045">
            <w:pPr>
              <w:jc w:val="center"/>
            </w:pPr>
            <w:r w:rsidRPr="00711518">
              <w:t>12.</w:t>
            </w:r>
          </w:p>
        </w:tc>
        <w:tc>
          <w:tcPr>
            <w:tcW w:w="3381" w:type="dxa"/>
            <w:vMerge w:val="restart"/>
            <w:tcBorders>
              <w:top w:val="nil"/>
              <w:left w:val="single" w:sz="4" w:space="0" w:color="auto"/>
              <w:bottom w:val="single" w:sz="4" w:space="0" w:color="auto"/>
              <w:right w:val="single" w:sz="4" w:space="0" w:color="auto"/>
            </w:tcBorders>
            <w:shd w:val="clear" w:color="auto" w:fill="auto"/>
            <w:vAlign w:val="center"/>
          </w:tcPr>
          <w:p w:rsidR="00000A03" w:rsidRPr="00711518" w:rsidRDefault="001F1045" w:rsidP="00711518">
            <w:pPr>
              <w:rPr>
                <w:b/>
                <w:bCs/>
              </w:rPr>
            </w:pPr>
            <w:r w:rsidRPr="00711518">
              <w:rPr>
                <w:b/>
                <w:bCs/>
              </w:rPr>
              <w:t>Vidutinė hospitalizuotų pacientų gydymo trukmė įstaigoje pagal sveikatos apsaugos ministro nustatytas paslaugų grupes (taikoma tik antrinio ir tretinio lygio asmens sveikatos priežiūros paslaugas teikiančioms įstaigoms)</w:t>
            </w: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r w:rsidRPr="00711518">
              <w:t>Vidutinė  chirurgijos paslaugų grupės gydymo trukmė – 7,4 dienos</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5,9</w:t>
            </w:r>
          </w:p>
        </w:tc>
      </w:tr>
      <w:tr w:rsidR="00000A03" w:rsidRPr="00711518" w:rsidTr="007A588D">
        <w:trPr>
          <w:trHeight w:val="561"/>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single" w:sz="4" w:space="0" w:color="auto"/>
              <w:right w:val="single" w:sz="4" w:space="0" w:color="auto"/>
            </w:tcBorders>
            <w:shd w:val="clear" w:color="auto" w:fill="auto"/>
            <w:vAlign w:val="center"/>
          </w:tcPr>
          <w:p w:rsidR="00000A03" w:rsidRPr="00711518" w:rsidRDefault="001F1045">
            <w:r w:rsidRPr="00711518">
              <w:t>Vidutinė terapijos paslaugų grupės gydymo trukmė – 6,5 dienos</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6,8</w:t>
            </w:r>
          </w:p>
        </w:tc>
      </w:tr>
      <w:tr w:rsidR="00000A03" w:rsidRPr="00711518" w:rsidTr="007A588D">
        <w:trPr>
          <w:trHeight w:val="561"/>
        </w:trPr>
        <w:tc>
          <w:tcPr>
            <w:tcW w:w="745" w:type="dxa"/>
            <w:vMerge/>
            <w:tcBorders>
              <w:top w:val="nil"/>
              <w:left w:val="single" w:sz="4" w:space="0" w:color="auto"/>
              <w:bottom w:val="single" w:sz="4" w:space="0" w:color="auto"/>
              <w:right w:val="single" w:sz="4" w:space="0" w:color="auto"/>
            </w:tcBorders>
            <w:vAlign w:val="center"/>
          </w:tcPr>
          <w:p w:rsidR="00000A03" w:rsidRPr="00711518" w:rsidRDefault="00000A03"/>
        </w:tc>
        <w:tc>
          <w:tcPr>
            <w:tcW w:w="3381" w:type="dxa"/>
            <w:vMerge/>
            <w:tcBorders>
              <w:top w:val="nil"/>
              <w:left w:val="single" w:sz="4" w:space="0" w:color="auto"/>
              <w:bottom w:val="single" w:sz="4" w:space="0" w:color="auto"/>
              <w:right w:val="single" w:sz="4" w:space="0" w:color="auto"/>
            </w:tcBorders>
            <w:vAlign w:val="center"/>
          </w:tcPr>
          <w:p w:rsidR="00000A03" w:rsidRPr="00711518" w:rsidRDefault="00000A03">
            <w:pPr>
              <w:rPr>
                <w:b/>
                <w:bCs/>
              </w:rPr>
            </w:pPr>
          </w:p>
        </w:tc>
        <w:tc>
          <w:tcPr>
            <w:tcW w:w="3982" w:type="dxa"/>
            <w:tcBorders>
              <w:top w:val="single" w:sz="4" w:space="0" w:color="auto"/>
              <w:left w:val="nil"/>
              <w:bottom w:val="nil"/>
              <w:right w:val="single" w:sz="4" w:space="0" w:color="auto"/>
            </w:tcBorders>
            <w:shd w:val="clear" w:color="auto" w:fill="auto"/>
            <w:vAlign w:val="center"/>
          </w:tcPr>
          <w:p w:rsidR="00000A03" w:rsidRPr="00711518" w:rsidRDefault="001F1045">
            <w:r w:rsidRPr="00711518">
              <w:t>Vidutinė psichiatrijos paslaugų grupės gydymo trukmė – 18,9 dienos</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18,8</w:t>
            </w:r>
          </w:p>
        </w:tc>
      </w:tr>
      <w:tr w:rsidR="00000A03" w:rsidRPr="00711518" w:rsidTr="007A588D">
        <w:trPr>
          <w:trHeight w:val="261"/>
        </w:trPr>
        <w:tc>
          <w:tcPr>
            <w:tcW w:w="9385" w:type="dxa"/>
            <w:gridSpan w:val="4"/>
            <w:tcBorders>
              <w:top w:val="single" w:sz="4" w:space="0" w:color="auto"/>
              <w:left w:val="single" w:sz="4" w:space="0" w:color="auto"/>
              <w:bottom w:val="nil"/>
              <w:right w:val="single" w:sz="4" w:space="0" w:color="000000"/>
            </w:tcBorders>
            <w:shd w:val="clear" w:color="auto" w:fill="auto"/>
            <w:vAlign w:val="center"/>
          </w:tcPr>
          <w:p w:rsidR="00000A03" w:rsidRPr="00711518" w:rsidRDefault="001F1045">
            <w:pPr>
              <w:rPr>
                <w:b/>
                <w:bCs/>
                <w:sz w:val="16"/>
                <w:szCs w:val="16"/>
              </w:rPr>
            </w:pPr>
            <w:r w:rsidRPr="00711518">
              <w:rPr>
                <w:b/>
                <w:bCs/>
                <w:sz w:val="16"/>
                <w:szCs w:val="16"/>
              </w:rPr>
              <w:t>Rodiklio reikšmė apskaičiuojama pagal tris paslaugų grupes: chirurgijos, terapijos ir psichiatrijos: </w:t>
            </w:r>
          </w:p>
        </w:tc>
      </w:tr>
      <w:tr w:rsidR="00000A03" w:rsidRPr="00711518" w:rsidTr="007A588D">
        <w:trPr>
          <w:trHeight w:val="280"/>
        </w:trPr>
        <w:tc>
          <w:tcPr>
            <w:tcW w:w="9385" w:type="dxa"/>
            <w:gridSpan w:val="4"/>
            <w:tcBorders>
              <w:top w:val="nil"/>
              <w:left w:val="single" w:sz="4" w:space="0" w:color="auto"/>
              <w:bottom w:val="nil"/>
              <w:right w:val="single" w:sz="4" w:space="0" w:color="000000"/>
            </w:tcBorders>
            <w:shd w:val="clear" w:color="auto" w:fill="auto"/>
            <w:vAlign w:val="center"/>
          </w:tcPr>
          <w:p w:rsidR="00000A03" w:rsidRPr="00711518" w:rsidRDefault="001F1045">
            <w:pPr>
              <w:jc w:val="both"/>
              <w:rPr>
                <w:sz w:val="16"/>
                <w:szCs w:val="16"/>
              </w:rPr>
            </w:pPr>
            <w:r w:rsidRPr="00711518">
              <w:rPr>
                <w:sz w:val="16"/>
                <w:szCs w:val="16"/>
              </w:rPr>
              <w:t>1. Rodikliui apskaičiuoti naudojami duomenys, kurie nurodyti formoje Nr. 066/a-LK „Stacionare gydomo asmens statistinė kortelė“, patvirtintoje</w:t>
            </w:r>
          </w:p>
        </w:tc>
      </w:tr>
      <w:tr w:rsidR="00000A03" w:rsidRPr="00711518" w:rsidTr="007A588D">
        <w:trPr>
          <w:trHeight w:val="501"/>
        </w:trPr>
        <w:tc>
          <w:tcPr>
            <w:tcW w:w="9385" w:type="dxa"/>
            <w:gridSpan w:val="4"/>
            <w:tcBorders>
              <w:top w:val="nil"/>
              <w:left w:val="single" w:sz="4" w:space="0" w:color="auto"/>
              <w:bottom w:val="nil"/>
              <w:right w:val="single" w:sz="4" w:space="0" w:color="000000"/>
            </w:tcBorders>
            <w:shd w:val="clear" w:color="auto" w:fill="auto"/>
            <w:vAlign w:val="center"/>
          </w:tcPr>
          <w:p w:rsidR="00000A03" w:rsidRPr="00711518" w:rsidRDefault="001F1045">
            <w:pPr>
              <w:jc w:val="both"/>
              <w:rPr>
                <w:sz w:val="16"/>
                <w:szCs w:val="16"/>
              </w:rPr>
            </w:pPr>
            <w:r w:rsidRPr="00711518">
              <w:rPr>
                <w:sz w:val="16"/>
                <w:szCs w:val="16"/>
              </w:rPr>
              <w:t>Lietuvos Respublikos sveikatos apsaugos ministro 1998 m. lapkričio 26 d. įsakymu Nr. 687 „Dėl medicininės apskaitos dokumentų formų tvirtinimo“ (toliau – Kortelė). Duomenų šaltinis – Privalomojo sveikatos draudimo informacinė sistema SVEIDRA (toliau – IS SVEIDRA).</w:t>
            </w:r>
          </w:p>
        </w:tc>
      </w:tr>
      <w:tr w:rsidR="00000A03" w:rsidRPr="00711518" w:rsidTr="007A588D">
        <w:trPr>
          <w:trHeight w:val="400"/>
        </w:trPr>
        <w:tc>
          <w:tcPr>
            <w:tcW w:w="9385" w:type="dxa"/>
            <w:gridSpan w:val="4"/>
            <w:tcBorders>
              <w:top w:val="nil"/>
              <w:left w:val="single" w:sz="4" w:space="0" w:color="auto"/>
              <w:bottom w:val="nil"/>
              <w:right w:val="single" w:sz="4" w:space="0" w:color="000000"/>
            </w:tcBorders>
            <w:shd w:val="clear" w:color="auto" w:fill="auto"/>
            <w:vAlign w:val="center"/>
          </w:tcPr>
          <w:p w:rsidR="00000A03" w:rsidRPr="00711518" w:rsidRDefault="001F1045">
            <w:pPr>
              <w:jc w:val="both"/>
              <w:rPr>
                <w:sz w:val="16"/>
                <w:szCs w:val="16"/>
              </w:rPr>
            </w:pPr>
            <w:r w:rsidRPr="00711518">
              <w:rPr>
                <w:sz w:val="16"/>
                <w:szCs w:val="16"/>
              </w:rPr>
              <w:t>2. Skaičiuojami Kortelėse nurodyti aktyviojo gydymo etapai (toliau – etapai), kurių pabaigos datos įeina į ataskaitinį laikotarpį (2018 m.), išskyrus etapus, kuriuose nurodytas dienos chirurgijos požymis (jei Kortelė buvo patikslinta, skaičiuojami patikslintos Kortelės duomenys).</w:t>
            </w:r>
          </w:p>
        </w:tc>
      </w:tr>
      <w:tr w:rsidR="00000A03" w:rsidRPr="00711518" w:rsidTr="007A588D">
        <w:trPr>
          <w:trHeight w:val="220"/>
        </w:trPr>
        <w:tc>
          <w:tcPr>
            <w:tcW w:w="9385" w:type="dxa"/>
            <w:gridSpan w:val="4"/>
            <w:tcBorders>
              <w:top w:val="nil"/>
              <w:left w:val="single" w:sz="4" w:space="0" w:color="auto"/>
              <w:bottom w:val="nil"/>
              <w:right w:val="single" w:sz="4" w:space="0" w:color="000000"/>
            </w:tcBorders>
            <w:shd w:val="clear" w:color="auto" w:fill="auto"/>
            <w:vAlign w:val="center"/>
          </w:tcPr>
          <w:p w:rsidR="00000A03" w:rsidRPr="00711518" w:rsidRDefault="001F1045">
            <w:pPr>
              <w:jc w:val="both"/>
              <w:rPr>
                <w:sz w:val="16"/>
                <w:szCs w:val="16"/>
              </w:rPr>
            </w:pPr>
            <w:r w:rsidRPr="00711518">
              <w:rPr>
                <w:sz w:val="16"/>
                <w:szCs w:val="16"/>
              </w:rPr>
              <w:t>3. Rodiklio reikšmė skaičiuojama etapų lovadienių skaičių dalijant iš kiekvienos paslaugų grupės etapų skaičiaus:</w:t>
            </w:r>
          </w:p>
        </w:tc>
      </w:tr>
      <w:tr w:rsidR="00000A03" w:rsidRPr="00711518" w:rsidTr="007A588D">
        <w:trPr>
          <w:trHeight w:val="201"/>
        </w:trPr>
        <w:tc>
          <w:tcPr>
            <w:tcW w:w="9385" w:type="dxa"/>
            <w:gridSpan w:val="4"/>
            <w:tcBorders>
              <w:top w:val="nil"/>
              <w:left w:val="single" w:sz="4" w:space="0" w:color="auto"/>
              <w:bottom w:val="nil"/>
              <w:right w:val="single" w:sz="4" w:space="0" w:color="000000"/>
            </w:tcBorders>
            <w:shd w:val="clear" w:color="auto" w:fill="auto"/>
            <w:vAlign w:val="center"/>
          </w:tcPr>
          <w:p w:rsidR="00000A03" w:rsidRPr="00711518" w:rsidRDefault="001F1045">
            <w:pPr>
              <w:jc w:val="both"/>
              <w:rPr>
                <w:sz w:val="16"/>
                <w:szCs w:val="16"/>
              </w:rPr>
            </w:pPr>
            <w:r w:rsidRPr="00711518">
              <w:rPr>
                <w:sz w:val="16"/>
                <w:szCs w:val="16"/>
              </w:rPr>
              <w:t>3.1. chirurgijos paslaugų grupės vidutinei hospitalizuotų pacientų gydymo trukmei apskaičiuoti naudojami etapai, priskiriami chirurginio</w:t>
            </w:r>
          </w:p>
        </w:tc>
      </w:tr>
      <w:tr w:rsidR="00000A03" w:rsidRPr="00711518" w:rsidTr="007A588D">
        <w:trPr>
          <w:trHeight w:val="240"/>
        </w:trPr>
        <w:tc>
          <w:tcPr>
            <w:tcW w:w="9385" w:type="dxa"/>
            <w:gridSpan w:val="4"/>
            <w:tcBorders>
              <w:top w:val="nil"/>
              <w:left w:val="single" w:sz="4" w:space="0" w:color="auto"/>
              <w:bottom w:val="nil"/>
              <w:right w:val="single" w:sz="4" w:space="0" w:color="000000"/>
            </w:tcBorders>
            <w:shd w:val="clear" w:color="auto" w:fill="auto"/>
            <w:vAlign w:val="center"/>
          </w:tcPr>
          <w:p w:rsidR="00000A03" w:rsidRPr="00711518" w:rsidRDefault="001F1045">
            <w:pPr>
              <w:jc w:val="both"/>
              <w:rPr>
                <w:sz w:val="16"/>
                <w:szCs w:val="16"/>
              </w:rPr>
            </w:pPr>
            <w:r w:rsidRPr="00711518">
              <w:rPr>
                <w:sz w:val="16"/>
                <w:szCs w:val="16"/>
              </w:rPr>
              <w:t>pobūdžio giminingų diagnozių grupėms (toliau – DRG), išskyrus psichiatrijos paslaugų grupės etapus;</w:t>
            </w:r>
          </w:p>
        </w:tc>
      </w:tr>
      <w:tr w:rsidR="00000A03" w:rsidRPr="00711518" w:rsidTr="007A588D">
        <w:trPr>
          <w:trHeight w:val="400"/>
        </w:trPr>
        <w:tc>
          <w:tcPr>
            <w:tcW w:w="9385" w:type="dxa"/>
            <w:gridSpan w:val="4"/>
            <w:tcBorders>
              <w:top w:val="nil"/>
              <w:left w:val="single" w:sz="4" w:space="0" w:color="auto"/>
              <w:bottom w:val="nil"/>
              <w:right w:val="single" w:sz="4" w:space="0" w:color="000000"/>
            </w:tcBorders>
            <w:shd w:val="clear" w:color="auto" w:fill="auto"/>
            <w:vAlign w:val="center"/>
          </w:tcPr>
          <w:p w:rsidR="00000A03" w:rsidRPr="00711518" w:rsidRDefault="001F1045">
            <w:pPr>
              <w:jc w:val="both"/>
              <w:rPr>
                <w:sz w:val="16"/>
                <w:szCs w:val="16"/>
              </w:rPr>
            </w:pPr>
            <w:r w:rsidRPr="00711518">
              <w:rPr>
                <w:sz w:val="16"/>
                <w:szCs w:val="16"/>
              </w:rPr>
              <w:t>3.2. terapijos paslaugų grupės vidutinei hospitalizuotų pacientų gydymo trukmei apskaičiuoti naudojami etapai, priskiriami terapinio ar kito pobūdžio DRG, išskyrus psichiatrijos paslaugų grupės etapus;</w:t>
            </w:r>
          </w:p>
        </w:tc>
      </w:tr>
      <w:tr w:rsidR="00000A03" w:rsidRPr="00711518" w:rsidTr="007A588D">
        <w:trPr>
          <w:trHeight w:val="441"/>
        </w:trPr>
        <w:tc>
          <w:tcPr>
            <w:tcW w:w="9385" w:type="dxa"/>
            <w:gridSpan w:val="4"/>
            <w:tcBorders>
              <w:top w:val="nil"/>
              <w:left w:val="single" w:sz="4" w:space="0" w:color="auto"/>
              <w:bottom w:val="single" w:sz="4" w:space="0" w:color="auto"/>
              <w:right w:val="single" w:sz="4" w:space="0" w:color="000000"/>
            </w:tcBorders>
            <w:shd w:val="clear" w:color="auto" w:fill="auto"/>
            <w:vAlign w:val="center"/>
          </w:tcPr>
          <w:p w:rsidR="00000A03" w:rsidRPr="00711518" w:rsidRDefault="001F1045">
            <w:pPr>
              <w:jc w:val="both"/>
              <w:rPr>
                <w:sz w:val="16"/>
                <w:szCs w:val="16"/>
              </w:rPr>
            </w:pPr>
            <w:r w:rsidRPr="00711518">
              <w:rPr>
                <w:sz w:val="16"/>
                <w:szCs w:val="16"/>
              </w:rPr>
              <w:t>3.3. psichiatrijos paslaugų grupės vidutinei hospitalizuotų pacientų gydymo trukmei apskaičiuoti naudojami etapai, jei nurodyta, kad pacientas buvo gydytas skyriuje, kuris IS SVEIDRA priskirtas „Psichiatrijos“ standartiniam padaliniui.</w:t>
            </w:r>
          </w:p>
        </w:tc>
      </w:tr>
      <w:tr w:rsidR="00000A03" w:rsidRPr="00711518" w:rsidTr="007A588D">
        <w:trPr>
          <w:trHeight w:val="1951"/>
        </w:trPr>
        <w:tc>
          <w:tcPr>
            <w:tcW w:w="745" w:type="dxa"/>
            <w:tcBorders>
              <w:top w:val="nil"/>
              <w:left w:val="single" w:sz="4" w:space="0" w:color="auto"/>
              <w:bottom w:val="nil"/>
              <w:right w:val="single" w:sz="4" w:space="0" w:color="auto"/>
            </w:tcBorders>
            <w:shd w:val="clear" w:color="auto" w:fill="auto"/>
            <w:vAlign w:val="center"/>
          </w:tcPr>
          <w:p w:rsidR="00000A03" w:rsidRPr="00711518" w:rsidRDefault="001F1045">
            <w:pPr>
              <w:jc w:val="center"/>
            </w:pPr>
            <w:r w:rsidRPr="00711518">
              <w:t>13.</w:t>
            </w:r>
          </w:p>
        </w:tc>
        <w:tc>
          <w:tcPr>
            <w:tcW w:w="3381" w:type="dxa"/>
            <w:tcBorders>
              <w:top w:val="nil"/>
              <w:left w:val="nil"/>
              <w:bottom w:val="nil"/>
              <w:right w:val="single" w:sz="4" w:space="0" w:color="auto"/>
            </w:tcBorders>
            <w:shd w:val="clear" w:color="auto" w:fill="auto"/>
            <w:vAlign w:val="center"/>
          </w:tcPr>
          <w:p w:rsidR="00000A03" w:rsidRPr="00711518" w:rsidRDefault="001F1045">
            <w:pPr>
              <w:rPr>
                <w:b/>
                <w:bCs/>
              </w:rPr>
            </w:pPr>
            <w:r w:rsidRPr="00711518">
              <w:rPr>
                <w:b/>
                <w:bCs/>
              </w:rPr>
              <w:t>Lovos užimtumo rodiklis įstaigoje pagal sveikatos apsaugos ministro nustatytas paslaugų grupes (taikoma tik antrinio ir tretinio lygio asmens sveikatos priežiūros paslaugas teikiančioms įstaigoms)</w:t>
            </w:r>
          </w:p>
        </w:tc>
        <w:tc>
          <w:tcPr>
            <w:tcW w:w="3982" w:type="dxa"/>
            <w:tcBorders>
              <w:top w:val="nil"/>
              <w:left w:val="nil"/>
              <w:bottom w:val="nil"/>
              <w:right w:val="single" w:sz="4" w:space="0" w:color="000000"/>
            </w:tcBorders>
            <w:shd w:val="clear" w:color="auto" w:fill="auto"/>
            <w:vAlign w:val="center"/>
          </w:tcPr>
          <w:p w:rsidR="00000A03" w:rsidRPr="00711518" w:rsidRDefault="001F1045">
            <w:r w:rsidRPr="00711518">
              <w:t>Aktyvaus gydymo – 300 d. / 82,2 %</w:t>
            </w:r>
          </w:p>
        </w:tc>
        <w:tc>
          <w:tcPr>
            <w:tcW w:w="1277" w:type="dxa"/>
            <w:tcBorders>
              <w:top w:val="nil"/>
              <w:left w:val="nil"/>
              <w:bottom w:val="single" w:sz="4" w:space="0" w:color="auto"/>
              <w:right w:val="single" w:sz="4" w:space="0" w:color="auto"/>
            </w:tcBorders>
            <w:shd w:val="clear" w:color="auto" w:fill="auto"/>
            <w:vAlign w:val="center"/>
          </w:tcPr>
          <w:p w:rsidR="00000A03" w:rsidRPr="00711518" w:rsidRDefault="001F1045">
            <w:pPr>
              <w:jc w:val="center"/>
            </w:pPr>
            <w:r w:rsidRPr="00711518">
              <w:t>310 d. / 85%</w:t>
            </w:r>
          </w:p>
        </w:tc>
      </w:tr>
      <w:tr w:rsidR="00000A03" w:rsidRPr="00711518" w:rsidTr="007A588D">
        <w:trPr>
          <w:trHeight w:val="265"/>
        </w:trPr>
        <w:tc>
          <w:tcPr>
            <w:tcW w:w="9385" w:type="dxa"/>
            <w:gridSpan w:val="4"/>
            <w:tcBorders>
              <w:top w:val="single" w:sz="4" w:space="0" w:color="auto"/>
              <w:left w:val="single" w:sz="4" w:space="0" w:color="auto"/>
              <w:bottom w:val="nil"/>
              <w:right w:val="single" w:sz="4" w:space="0" w:color="000000"/>
            </w:tcBorders>
            <w:shd w:val="clear" w:color="auto" w:fill="auto"/>
            <w:vAlign w:val="center"/>
          </w:tcPr>
          <w:p w:rsidR="00000A03" w:rsidRPr="00711518" w:rsidRDefault="001F1045">
            <w:pPr>
              <w:jc w:val="both"/>
              <w:rPr>
                <w:b/>
                <w:bCs/>
                <w:sz w:val="16"/>
                <w:szCs w:val="16"/>
              </w:rPr>
            </w:pPr>
            <w:r w:rsidRPr="00711518">
              <w:rPr>
                <w:b/>
                <w:bCs/>
                <w:sz w:val="16"/>
                <w:szCs w:val="16"/>
              </w:rPr>
              <w:t>Rodiklio reikšmė apskaičiuojama pagal formulę:</w:t>
            </w:r>
          </w:p>
        </w:tc>
      </w:tr>
      <w:tr w:rsidR="00000A03" w:rsidRPr="00711518" w:rsidTr="007A588D">
        <w:trPr>
          <w:trHeight w:val="220"/>
        </w:trPr>
        <w:tc>
          <w:tcPr>
            <w:tcW w:w="9385" w:type="dxa"/>
            <w:gridSpan w:val="4"/>
            <w:tcBorders>
              <w:top w:val="nil"/>
              <w:left w:val="single" w:sz="4" w:space="0" w:color="auto"/>
              <w:bottom w:val="nil"/>
              <w:right w:val="single" w:sz="4" w:space="0" w:color="000000"/>
            </w:tcBorders>
            <w:shd w:val="clear" w:color="auto" w:fill="auto"/>
          </w:tcPr>
          <w:p w:rsidR="00000A03" w:rsidRPr="00711518" w:rsidRDefault="001F1045">
            <w:pPr>
              <w:jc w:val="both"/>
              <w:rPr>
                <w:sz w:val="16"/>
                <w:szCs w:val="16"/>
              </w:rPr>
            </w:pPr>
            <w:r w:rsidRPr="00711518">
              <w:rPr>
                <w:sz w:val="16"/>
                <w:szCs w:val="16"/>
              </w:rPr>
              <w:t>1. Skaičiuojama dienomis:</w:t>
            </w:r>
          </w:p>
        </w:tc>
      </w:tr>
      <w:tr w:rsidR="00000A03" w:rsidRPr="00711518" w:rsidTr="007A588D">
        <w:trPr>
          <w:trHeight w:val="220"/>
        </w:trPr>
        <w:tc>
          <w:tcPr>
            <w:tcW w:w="9385" w:type="dxa"/>
            <w:gridSpan w:val="4"/>
            <w:tcBorders>
              <w:top w:val="nil"/>
              <w:left w:val="single" w:sz="4" w:space="0" w:color="auto"/>
              <w:bottom w:val="nil"/>
              <w:right w:val="single" w:sz="4" w:space="0" w:color="000000"/>
            </w:tcBorders>
            <w:shd w:val="clear" w:color="auto" w:fill="auto"/>
          </w:tcPr>
          <w:p w:rsidR="00000A03" w:rsidRPr="00711518" w:rsidRDefault="001F1045">
            <w:pPr>
              <w:jc w:val="center"/>
              <w:rPr>
                <w:sz w:val="16"/>
                <w:szCs w:val="16"/>
                <w:u w:val="single"/>
              </w:rPr>
            </w:pPr>
            <w:r w:rsidRPr="00711518">
              <w:rPr>
                <w:sz w:val="16"/>
                <w:szCs w:val="16"/>
                <w:u w:val="single"/>
              </w:rPr>
              <w:t>Lovadienių skaičius</w:t>
            </w:r>
          </w:p>
        </w:tc>
      </w:tr>
      <w:tr w:rsidR="00000A03" w:rsidRPr="00711518" w:rsidTr="007A588D">
        <w:trPr>
          <w:trHeight w:val="220"/>
        </w:trPr>
        <w:tc>
          <w:tcPr>
            <w:tcW w:w="9385" w:type="dxa"/>
            <w:gridSpan w:val="4"/>
            <w:tcBorders>
              <w:top w:val="nil"/>
              <w:left w:val="single" w:sz="4" w:space="0" w:color="auto"/>
              <w:bottom w:val="nil"/>
              <w:right w:val="single" w:sz="4" w:space="0" w:color="000000"/>
            </w:tcBorders>
            <w:shd w:val="clear" w:color="auto" w:fill="auto"/>
          </w:tcPr>
          <w:p w:rsidR="00000A03" w:rsidRPr="00711518" w:rsidRDefault="001F1045">
            <w:pPr>
              <w:jc w:val="center"/>
              <w:rPr>
                <w:sz w:val="16"/>
                <w:szCs w:val="16"/>
              </w:rPr>
            </w:pPr>
            <w:r w:rsidRPr="00711518">
              <w:rPr>
                <w:sz w:val="16"/>
                <w:szCs w:val="16"/>
              </w:rPr>
              <w:t>Vidutinis metinis stacionaro lovų skaičius</w:t>
            </w:r>
          </w:p>
        </w:tc>
      </w:tr>
      <w:tr w:rsidR="00000A03" w:rsidRPr="00711518" w:rsidTr="007A588D">
        <w:trPr>
          <w:trHeight w:val="240"/>
        </w:trPr>
        <w:tc>
          <w:tcPr>
            <w:tcW w:w="9385" w:type="dxa"/>
            <w:gridSpan w:val="4"/>
            <w:tcBorders>
              <w:top w:val="nil"/>
              <w:left w:val="single" w:sz="4" w:space="0" w:color="auto"/>
              <w:bottom w:val="nil"/>
              <w:right w:val="single" w:sz="4" w:space="0" w:color="000000"/>
            </w:tcBorders>
            <w:shd w:val="clear" w:color="auto" w:fill="auto"/>
          </w:tcPr>
          <w:p w:rsidR="00000A03" w:rsidRPr="00711518" w:rsidRDefault="001F1045">
            <w:pPr>
              <w:jc w:val="both"/>
              <w:rPr>
                <w:sz w:val="16"/>
                <w:szCs w:val="16"/>
              </w:rPr>
            </w:pPr>
            <w:r w:rsidRPr="00711518">
              <w:rPr>
                <w:sz w:val="16"/>
                <w:szCs w:val="16"/>
              </w:rPr>
              <w:t>2. Skaičiuojama procentais:</w:t>
            </w:r>
          </w:p>
        </w:tc>
      </w:tr>
      <w:tr w:rsidR="00000A03" w:rsidRPr="00711518" w:rsidTr="007A588D">
        <w:trPr>
          <w:trHeight w:val="220"/>
        </w:trPr>
        <w:tc>
          <w:tcPr>
            <w:tcW w:w="9385" w:type="dxa"/>
            <w:gridSpan w:val="4"/>
            <w:tcBorders>
              <w:top w:val="nil"/>
              <w:left w:val="single" w:sz="4" w:space="0" w:color="auto"/>
              <w:bottom w:val="nil"/>
              <w:right w:val="single" w:sz="4" w:space="0" w:color="000000"/>
            </w:tcBorders>
            <w:shd w:val="clear" w:color="auto" w:fill="auto"/>
          </w:tcPr>
          <w:p w:rsidR="00000A03" w:rsidRPr="00711518" w:rsidRDefault="001F1045">
            <w:pPr>
              <w:jc w:val="center"/>
              <w:rPr>
                <w:sz w:val="16"/>
                <w:szCs w:val="16"/>
                <w:u w:val="single"/>
              </w:rPr>
            </w:pPr>
            <w:r w:rsidRPr="00711518">
              <w:rPr>
                <w:sz w:val="16"/>
                <w:szCs w:val="16"/>
                <w:u w:val="single"/>
              </w:rPr>
              <w:t xml:space="preserve">Lovadienių skaičius x 100/365    </w:t>
            </w:r>
            <w:r w:rsidRPr="00711518">
              <w:rPr>
                <w:sz w:val="16"/>
                <w:szCs w:val="16"/>
              </w:rPr>
              <w:t xml:space="preserve">                                       </w:t>
            </w:r>
          </w:p>
        </w:tc>
      </w:tr>
      <w:tr w:rsidR="00000A03" w:rsidRPr="00711518" w:rsidTr="007A588D">
        <w:trPr>
          <w:trHeight w:val="220"/>
        </w:trPr>
        <w:tc>
          <w:tcPr>
            <w:tcW w:w="9385" w:type="dxa"/>
            <w:gridSpan w:val="4"/>
            <w:tcBorders>
              <w:top w:val="nil"/>
              <w:left w:val="single" w:sz="4" w:space="0" w:color="auto"/>
              <w:bottom w:val="nil"/>
              <w:right w:val="single" w:sz="4" w:space="0" w:color="000000"/>
            </w:tcBorders>
            <w:shd w:val="clear" w:color="auto" w:fill="auto"/>
          </w:tcPr>
          <w:p w:rsidR="00000A03" w:rsidRPr="00711518" w:rsidRDefault="001F1045">
            <w:pPr>
              <w:jc w:val="center"/>
              <w:rPr>
                <w:sz w:val="16"/>
                <w:szCs w:val="16"/>
              </w:rPr>
            </w:pPr>
            <w:r w:rsidRPr="00711518">
              <w:rPr>
                <w:sz w:val="16"/>
                <w:szCs w:val="16"/>
              </w:rPr>
              <w:t xml:space="preserve">Vidutinis metinis stacionaro lovų skaičius  </w:t>
            </w:r>
          </w:p>
        </w:tc>
      </w:tr>
      <w:tr w:rsidR="00000A03" w:rsidRPr="00711518" w:rsidTr="007A588D">
        <w:trPr>
          <w:trHeight w:val="220"/>
        </w:trPr>
        <w:tc>
          <w:tcPr>
            <w:tcW w:w="9385" w:type="dxa"/>
            <w:gridSpan w:val="4"/>
            <w:tcBorders>
              <w:top w:val="nil"/>
              <w:left w:val="single" w:sz="4" w:space="0" w:color="auto"/>
              <w:bottom w:val="single" w:sz="4" w:space="0" w:color="auto"/>
              <w:right w:val="single" w:sz="4" w:space="0" w:color="000000"/>
            </w:tcBorders>
            <w:shd w:val="clear" w:color="auto" w:fill="auto"/>
            <w:vAlign w:val="bottom"/>
          </w:tcPr>
          <w:p w:rsidR="00000A03" w:rsidRPr="00711518" w:rsidRDefault="001F1045">
            <w:pPr>
              <w:rPr>
                <w:sz w:val="16"/>
                <w:szCs w:val="16"/>
              </w:rPr>
            </w:pPr>
            <w:r w:rsidRPr="00711518">
              <w:rPr>
                <w:sz w:val="16"/>
                <w:szCs w:val="16"/>
              </w:rPr>
              <w:t>Aktyvaus gydymo lovos – tai stacionaro lovos, išskyrus slaugos, reabilitacijos, tuberkuliozės ir psichiatrijos lovas</w:t>
            </w:r>
          </w:p>
        </w:tc>
      </w:tr>
      <w:tr w:rsidR="00000A03" w:rsidRPr="00711518" w:rsidTr="007A588D">
        <w:trPr>
          <w:trHeight w:val="2421"/>
        </w:trPr>
        <w:tc>
          <w:tcPr>
            <w:tcW w:w="745" w:type="dxa"/>
            <w:tcBorders>
              <w:top w:val="nil"/>
              <w:left w:val="single" w:sz="4" w:space="0" w:color="auto"/>
              <w:bottom w:val="nil"/>
              <w:right w:val="single" w:sz="4" w:space="0" w:color="auto"/>
            </w:tcBorders>
            <w:shd w:val="clear" w:color="auto" w:fill="auto"/>
            <w:vAlign w:val="center"/>
          </w:tcPr>
          <w:p w:rsidR="00000A03" w:rsidRPr="00711518" w:rsidRDefault="001F1045">
            <w:pPr>
              <w:jc w:val="center"/>
            </w:pPr>
            <w:r w:rsidRPr="00711518">
              <w:t>14.</w:t>
            </w:r>
          </w:p>
        </w:tc>
        <w:tc>
          <w:tcPr>
            <w:tcW w:w="3381" w:type="dxa"/>
            <w:tcBorders>
              <w:top w:val="nil"/>
              <w:left w:val="nil"/>
              <w:bottom w:val="nil"/>
              <w:right w:val="single" w:sz="4" w:space="0" w:color="auto"/>
            </w:tcBorders>
            <w:shd w:val="clear" w:color="auto" w:fill="auto"/>
          </w:tcPr>
          <w:p w:rsidR="00000A03" w:rsidRPr="00711518" w:rsidRDefault="001F1045">
            <w:pPr>
              <w:rPr>
                <w:b/>
                <w:bCs/>
              </w:rPr>
            </w:pPr>
            <w:r w:rsidRPr="00711518">
              <w:rPr>
                <w:b/>
                <w:bCs/>
              </w:rPr>
              <w:t>Įstaigoje iš Privalomojo sveikatos draudimo fondo biudžeto lėšų apmokėtų brangiųjų tyrimų ir procedūrų, kurių stebėsena atliekama, skaičius, medicinos priemonių, kuriomis atlikti brangieji tyrimai ir procedūros, panaudojimo efektyvumas (taikoma tik antrinio ir tretinio lygio asmens sveikatos priežiūros paslaugas teikiančioms įstaigoms)</w:t>
            </w:r>
          </w:p>
        </w:tc>
        <w:tc>
          <w:tcPr>
            <w:tcW w:w="3982" w:type="dxa"/>
            <w:tcBorders>
              <w:top w:val="nil"/>
              <w:left w:val="nil"/>
              <w:bottom w:val="nil"/>
              <w:right w:val="single" w:sz="4" w:space="0" w:color="000000"/>
            </w:tcBorders>
            <w:shd w:val="clear" w:color="auto" w:fill="auto"/>
            <w:vAlign w:val="center"/>
          </w:tcPr>
          <w:p w:rsidR="00000A03" w:rsidRPr="00711518" w:rsidRDefault="001F1045">
            <w:r w:rsidRPr="00711518">
              <w:t>Ne mažiau kaip 30 kompiuterinės tomografijos tyrimų per vieną darbo dieną vienu kompiuterinės tomografijos aparatu</w:t>
            </w:r>
          </w:p>
        </w:tc>
        <w:tc>
          <w:tcPr>
            <w:tcW w:w="1277" w:type="dxa"/>
            <w:tcBorders>
              <w:top w:val="nil"/>
              <w:left w:val="nil"/>
              <w:bottom w:val="nil"/>
              <w:right w:val="single" w:sz="4" w:space="0" w:color="auto"/>
            </w:tcBorders>
            <w:shd w:val="clear" w:color="auto" w:fill="auto"/>
            <w:vAlign w:val="center"/>
          </w:tcPr>
          <w:p w:rsidR="00000A03" w:rsidRPr="00711518" w:rsidRDefault="001F1045">
            <w:pPr>
              <w:jc w:val="center"/>
            </w:pPr>
            <w:r w:rsidRPr="00711518">
              <w:t>16,70</w:t>
            </w:r>
          </w:p>
        </w:tc>
      </w:tr>
      <w:tr w:rsidR="00000A03" w:rsidRPr="00711518" w:rsidTr="007A588D">
        <w:trPr>
          <w:trHeight w:val="265"/>
        </w:trPr>
        <w:tc>
          <w:tcPr>
            <w:tcW w:w="9385" w:type="dxa"/>
            <w:gridSpan w:val="4"/>
            <w:tcBorders>
              <w:top w:val="single" w:sz="4" w:space="0" w:color="auto"/>
              <w:left w:val="single" w:sz="4" w:space="0" w:color="auto"/>
              <w:bottom w:val="nil"/>
              <w:right w:val="single" w:sz="4" w:space="0" w:color="000000"/>
            </w:tcBorders>
            <w:shd w:val="clear" w:color="auto" w:fill="auto"/>
            <w:vAlign w:val="center"/>
          </w:tcPr>
          <w:p w:rsidR="00000A03" w:rsidRPr="00711518" w:rsidRDefault="001F1045">
            <w:pPr>
              <w:jc w:val="both"/>
              <w:rPr>
                <w:b/>
                <w:bCs/>
                <w:sz w:val="16"/>
                <w:szCs w:val="16"/>
              </w:rPr>
            </w:pPr>
            <w:r w:rsidRPr="00711518">
              <w:rPr>
                <w:b/>
                <w:bCs/>
                <w:sz w:val="16"/>
                <w:szCs w:val="16"/>
              </w:rPr>
              <w:t>Rodiklio reikšmė apskaičiuojama pagal formulę:</w:t>
            </w:r>
          </w:p>
        </w:tc>
      </w:tr>
      <w:tr w:rsidR="00000A03" w:rsidRPr="00711518" w:rsidTr="007A588D">
        <w:trPr>
          <w:trHeight w:val="441"/>
        </w:trPr>
        <w:tc>
          <w:tcPr>
            <w:tcW w:w="9385" w:type="dxa"/>
            <w:gridSpan w:val="4"/>
            <w:tcBorders>
              <w:top w:val="nil"/>
              <w:left w:val="single" w:sz="4" w:space="0" w:color="auto"/>
              <w:bottom w:val="nil"/>
              <w:right w:val="single" w:sz="4" w:space="0" w:color="000000"/>
            </w:tcBorders>
            <w:shd w:val="clear" w:color="auto" w:fill="auto"/>
            <w:vAlign w:val="center"/>
          </w:tcPr>
          <w:p w:rsidR="00000A03" w:rsidRPr="00711518" w:rsidRDefault="001F1045">
            <w:pPr>
              <w:jc w:val="both"/>
              <w:rPr>
                <w:sz w:val="16"/>
                <w:szCs w:val="16"/>
              </w:rPr>
            </w:pPr>
            <w:r w:rsidRPr="00711518">
              <w:rPr>
                <w:sz w:val="16"/>
                <w:szCs w:val="16"/>
              </w:rPr>
              <w:t>Kompiuterinės tomografijos aparatų apkrova = kompiuterinės tomografijos tyrimų skaičius per metus / darbo dienų¹ skaičius per metus / naudojamų kompiuterinės tomografijos aparatų skaičius</w:t>
            </w:r>
          </w:p>
        </w:tc>
      </w:tr>
      <w:tr w:rsidR="00000A03" w:rsidRPr="00711518" w:rsidTr="007A588D">
        <w:trPr>
          <w:trHeight w:val="255"/>
        </w:trPr>
        <w:tc>
          <w:tcPr>
            <w:tcW w:w="9385" w:type="dxa"/>
            <w:gridSpan w:val="4"/>
            <w:tcBorders>
              <w:top w:val="nil"/>
              <w:left w:val="single" w:sz="4" w:space="0" w:color="auto"/>
              <w:bottom w:val="single" w:sz="4" w:space="0" w:color="auto"/>
              <w:right w:val="single" w:sz="4" w:space="0" w:color="000000"/>
            </w:tcBorders>
            <w:shd w:val="clear" w:color="auto" w:fill="auto"/>
            <w:vAlign w:val="center"/>
          </w:tcPr>
          <w:p w:rsidR="00000A03" w:rsidRPr="00711518" w:rsidRDefault="001F1045">
            <w:pPr>
              <w:rPr>
                <w:sz w:val="16"/>
                <w:szCs w:val="16"/>
              </w:rPr>
            </w:pPr>
            <w:r w:rsidRPr="00711518">
              <w:rPr>
                <w:sz w:val="16"/>
                <w:szCs w:val="16"/>
              </w:rPr>
              <w:t>¹ Darbo dienos yra nuo pirmadienio iki penktadienio.</w:t>
            </w:r>
          </w:p>
        </w:tc>
      </w:tr>
    </w:tbl>
    <w:p w:rsidR="00000A03" w:rsidRDefault="00000A03">
      <w:pPr>
        <w:jc w:val="both"/>
        <w:rPr>
          <w:b/>
        </w:rPr>
      </w:pPr>
    </w:p>
    <w:p w:rsidR="00000A03" w:rsidRDefault="001F1045">
      <w:pPr>
        <w:jc w:val="both"/>
        <w:rPr>
          <w:b/>
        </w:rPr>
      </w:pPr>
      <w:r>
        <w:rPr>
          <w:b/>
        </w:rPr>
        <w:t>1.5. 2018 m. veiklos rodiklių pokytis</w:t>
      </w:r>
    </w:p>
    <w:p w:rsidR="00000A03" w:rsidRDefault="00000A03">
      <w:pPr>
        <w:jc w:val="both"/>
        <w:rPr>
          <w:b/>
          <w:sz w:val="10"/>
          <w:szCs w:val="10"/>
        </w:rPr>
      </w:pPr>
    </w:p>
    <w:tbl>
      <w:tblPr>
        <w:tblW w:w="9384" w:type="dxa"/>
        <w:tblInd w:w="-176" w:type="dxa"/>
        <w:tblLayout w:type="fixed"/>
        <w:tblLook w:val="04A0" w:firstRow="1" w:lastRow="0" w:firstColumn="1" w:lastColumn="0" w:noHBand="0" w:noVBand="1"/>
      </w:tblPr>
      <w:tblGrid>
        <w:gridCol w:w="993"/>
        <w:gridCol w:w="3877"/>
        <w:gridCol w:w="1178"/>
        <w:gridCol w:w="1116"/>
        <w:gridCol w:w="1056"/>
        <w:gridCol w:w="1164"/>
      </w:tblGrid>
      <w:tr w:rsidR="003B4E52" w:rsidRPr="003B4E52" w:rsidTr="007A588D">
        <w:trPr>
          <w:trHeight w:hRule="exact" w:val="283"/>
        </w:trPr>
        <w:tc>
          <w:tcPr>
            <w:tcW w:w="993" w:type="dxa"/>
            <w:vMerge w:val="restart"/>
            <w:tcBorders>
              <w:top w:val="single" w:sz="4" w:space="0" w:color="auto"/>
              <w:left w:val="single" w:sz="4" w:space="0" w:color="auto"/>
              <w:right w:val="single" w:sz="4" w:space="0" w:color="000000"/>
            </w:tcBorders>
          </w:tcPr>
          <w:p w:rsidR="003B4E52" w:rsidRDefault="003B4E52">
            <w:pPr>
              <w:jc w:val="center"/>
              <w:textAlignment w:val="top"/>
              <w:rPr>
                <w:b/>
                <w:color w:val="000000"/>
                <w:lang w:eastAsia="zh-CN" w:bidi="ar"/>
              </w:rPr>
            </w:pPr>
            <w:r w:rsidRPr="003B4E52">
              <w:rPr>
                <w:b/>
                <w:color w:val="000000"/>
                <w:lang w:eastAsia="zh-CN" w:bidi="ar"/>
              </w:rPr>
              <w:t>Eil</w:t>
            </w:r>
            <w:r>
              <w:rPr>
                <w:b/>
                <w:color w:val="000000"/>
                <w:lang w:eastAsia="zh-CN" w:bidi="ar"/>
              </w:rPr>
              <w:t>.</w:t>
            </w:r>
          </w:p>
          <w:p w:rsidR="003B4E52" w:rsidRPr="003B4E52" w:rsidRDefault="003B4E52">
            <w:pPr>
              <w:jc w:val="center"/>
              <w:textAlignment w:val="top"/>
              <w:rPr>
                <w:color w:val="000000"/>
              </w:rPr>
            </w:pPr>
            <w:r>
              <w:rPr>
                <w:b/>
                <w:color w:val="000000"/>
                <w:lang w:eastAsia="zh-CN" w:bidi="ar"/>
              </w:rPr>
              <w:t>Nr.</w:t>
            </w:r>
          </w:p>
          <w:p w:rsidR="003B4E52" w:rsidRPr="003B4E52" w:rsidRDefault="003B4E52" w:rsidP="000325B2">
            <w:pPr>
              <w:jc w:val="center"/>
              <w:textAlignment w:val="top"/>
              <w:rPr>
                <w:color w:val="000000"/>
              </w:rPr>
            </w:pPr>
            <w:r w:rsidRPr="003B4E52">
              <w:rPr>
                <w:b/>
                <w:color w:val="000000"/>
                <w:lang w:eastAsia="zh-CN" w:bidi="ar"/>
              </w:rPr>
              <w:t>Nr.</w:t>
            </w:r>
          </w:p>
        </w:tc>
        <w:tc>
          <w:tcPr>
            <w:tcW w:w="3877" w:type="dxa"/>
            <w:vMerge w:val="restart"/>
            <w:tcBorders>
              <w:top w:val="single" w:sz="4" w:space="0" w:color="auto"/>
              <w:left w:val="nil"/>
              <w:right w:val="single" w:sz="4" w:space="0" w:color="000000"/>
            </w:tcBorders>
            <w:vAlign w:val="center"/>
          </w:tcPr>
          <w:p w:rsidR="003B4E52" w:rsidRPr="003B4E52" w:rsidRDefault="003B4E52" w:rsidP="003B4E52">
            <w:pPr>
              <w:jc w:val="center"/>
              <w:textAlignment w:val="top"/>
              <w:rPr>
                <w:color w:val="000000"/>
              </w:rPr>
            </w:pPr>
            <w:r w:rsidRPr="003B4E52">
              <w:rPr>
                <w:b/>
                <w:color w:val="000000"/>
                <w:lang w:eastAsia="zh-CN" w:bidi="ar"/>
              </w:rPr>
              <w:t>Rodiklis</w:t>
            </w:r>
          </w:p>
        </w:tc>
        <w:tc>
          <w:tcPr>
            <w:tcW w:w="1178" w:type="dxa"/>
            <w:vMerge w:val="restart"/>
            <w:tcBorders>
              <w:top w:val="single" w:sz="4" w:space="0" w:color="auto"/>
              <w:left w:val="nil"/>
              <w:right w:val="single" w:sz="4" w:space="0" w:color="000000"/>
            </w:tcBorders>
            <w:vAlign w:val="center"/>
          </w:tcPr>
          <w:p w:rsidR="003B4E52" w:rsidRPr="003B4E52" w:rsidRDefault="003B4E52" w:rsidP="00792657">
            <w:pPr>
              <w:jc w:val="center"/>
              <w:rPr>
                <w:color w:val="000000"/>
              </w:rPr>
            </w:pPr>
            <w:r w:rsidRPr="003B4E52">
              <w:rPr>
                <w:b/>
                <w:color w:val="000000"/>
              </w:rPr>
              <w:t>2018</w:t>
            </w:r>
            <w:r>
              <w:rPr>
                <w:b/>
                <w:color w:val="000000"/>
              </w:rPr>
              <w:t xml:space="preserve"> </w:t>
            </w:r>
            <w:r w:rsidRPr="003B4E52">
              <w:rPr>
                <w:b/>
                <w:color w:val="000000"/>
              </w:rPr>
              <w:t xml:space="preserve">m. </w:t>
            </w:r>
          </w:p>
        </w:tc>
        <w:tc>
          <w:tcPr>
            <w:tcW w:w="1116" w:type="dxa"/>
            <w:vMerge w:val="restart"/>
            <w:tcBorders>
              <w:top w:val="single" w:sz="4" w:space="0" w:color="auto"/>
              <w:left w:val="nil"/>
              <w:right w:val="single" w:sz="4" w:space="0" w:color="000000"/>
            </w:tcBorders>
            <w:vAlign w:val="center"/>
          </w:tcPr>
          <w:p w:rsidR="003B4E52" w:rsidRPr="003B4E52" w:rsidRDefault="003B4E52" w:rsidP="00F91F11">
            <w:pPr>
              <w:jc w:val="center"/>
              <w:rPr>
                <w:color w:val="000000"/>
              </w:rPr>
            </w:pPr>
            <w:r w:rsidRPr="003B4E52">
              <w:rPr>
                <w:b/>
              </w:rPr>
              <w:t>2017</w:t>
            </w:r>
            <w:r>
              <w:rPr>
                <w:b/>
              </w:rPr>
              <w:t xml:space="preserve"> </w:t>
            </w:r>
            <w:r w:rsidRPr="003B4E52">
              <w:rPr>
                <w:b/>
              </w:rPr>
              <w:t>m.</w:t>
            </w:r>
          </w:p>
        </w:tc>
        <w:tc>
          <w:tcPr>
            <w:tcW w:w="2220" w:type="dxa"/>
            <w:gridSpan w:val="2"/>
            <w:tcBorders>
              <w:top w:val="single" w:sz="4" w:space="0" w:color="auto"/>
              <w:left w:val="nil"/>
              <w:bottom w:val="single" w:sz="4" w:space="0" w:color="000000"/>
              <w:right w:val="single" w:sz="4" w:space="0" w:color="auto"/>
            </w:tcBorders>
            <w:vAlign w:val="center"/>
          </w:tcPr>
          <w:p w:rsidR="003B4E52" w:rsidRPr="003B4E52" w:rsidRDefault="003B4E52">
            <w:pPr>
              <w:jc w:val="center"/>
              <w:textAlignment w:val="center"/>
              <w:rPr>
                <w:b/>
                <w:color w:val="000000"/>
              </w:rPr>
            </w:pPr>
            <w:proofErr w:type="spellStart"/>
            <w:r w:rsidRPr="003B4E52">
              <w:rPr>
                <w:b/>
                <w:color w:val="000000"/>
                <w:lang w:val="en-US" w:eastAsia="zh-CN" w:bidi="ar"/>
              </w:rPr>
              <w:t>Pokytis</w:t>
            </w:r>
            <w:proofErr w:type="spellEnd"/>
            <w:r w:rsidRPr="003B4E52">
              <w:rPr>
                <w:b/>
                <w:color w:val="000000"/>
                <w:lang w:val="en-US" w:eastAsia="zh-CN" w:bidi="ar"/>
              </w:rPr>
              <w:t xml:space="preserve"> (+/- )</w:t>
            </w:r>
          </w:p>
        </w:tc>
      </w:tr>
      <w:tr w:rsidR="003B4E52" w:rsidRPr="003B4E52" w:rsidTr="007A588D">
        <w:trPr>
          <w:trHeight w:hRule="exact" w:val="283"/>
        </w:trPr>
        <w:tc>
          <w:tcPr>
            <w:tcW w:w="993" w:type="dxa"/>
            <w:vMerge/>
            <w:tcBorders>
              <w:left w:val="single" w:sz="4" w:space="0" w:color="auto"/>
              <w:bottom w:val="single" w:sz="4" w:space="0" w:color="000000"/>
              <w:right w:val="single" w:sz="4" w:space="0" w:color="000000"/>
            </w:tcBorders>
          </w:tcPr>
          <w:p w:rsidR="003B4E52" w:rsidRPr="003B4E52" w:rsidRDefault="003B4E52">
            <w:pPr>
              <w:jc w:val="center"/>
              <w:textAlignment w:val="top"/>
              <w:rPr>
                <w:color w:val="000000"/>
              </w:rPr>
            </w:pPr>
          </w:p>
        </w:tc>
        <w:tc>
          <w:tcPr>
            <w:tcW w:w="3877" w:type="dxa"/>
            <w:vMerge/>
            <w:tcBorders>
              <w:left w:val="nil"/>
              <w:bottom w:val="single" w:sz="4" w:space="0" w:color="000000"/>
              <w:right w:val="single" w:sz="4" w:space="0" w:color="000000"/>
            </w:tcBorders>
          </w:tcPr>
          <w:p w:rsidR="003B4E52" w:rsidRPr="003B4E52" w:rsidRDefault="003B4E52">
            <w:pPr>
              <w:jc w:val="center"/>
              <w:textAlignment w:val="top"/>
              <w:rPr>
                <w:color w:val="000000"/>
              </w:rPr>
            </w:pPr>
          </w:p>
        </w:tc>
        <w:tc>
          <w:tcPr>
            <w:tcW w:w="1178" w:type="dxa"/>
            <w:vMerge/>
            <w:tcBorders>
              <w:left w:val="nil"/>
              <w:bottom w:val="single" w:sz="4" w:space="0" w:color="000000"/>
              <w:right w:val="single" w:sz="4" w:space="0" w:color="000000"/>
            </w:tcBorders>
          </w:tcPr>
          <w:p w:rsidR="003B4E52" w:rsidRPr="003B4E52" w:rsidRDefault="003B4E52">
            <w:pPr>
              <w:jc w:val="center"/>
              <w:rPr>
                <w:b/>
                <w:color w:val="000000"/>
              </w:rPr>
            </w:pPr>
          </w:p>
        </w:tc>
        <w:tc>
          <w:tcPr>
            <w:tcW w:w="1116" w:type="dxa"/>
            <w:vMerge/>
            <w:tcBorders>
              <w:left w:val="nil"/>
              <w:bottom w:val="single" w:sz="4" w:space="0" w:color="000000"/>
              <w:right w:val="single" w:sz="4" w:space="0" w:color="000000"/>
            </w:tcBorders>
          </w:tcPr>
          <w:p w:rsidR="003B4E52" w:rsidRPr="003B4E52" w:rsidRDefault="003B4E52">
            <w:pPr>
              <w:jc w:val="center"/>
              <w:rPr>
                <w:b/>
              </w:rPr>
            </w:pPr>
          </w:p>
        </w:tc>
        <w:tc>
          <w:tcPr>
            <w:tcW w:w="1056" w:type="dxa"/>
            <w:tcBorders>
              <w:top w:val="nil"/>
              <w:left w:val="nil"/>
              <w:bottom w:val="single" w:sz="4" w:space="0" w:color="000000"/>
              <w:right w:val="single" w:sz="4" w:space="0" w:color="000000"/>
            </w:tcBorders>
          </w:tcPr>
          <w:p w:rsidR="003B4E52" w:rsidRPr="003B4E52" w:rsidRDefault="003B4E52">
            <w:pPr>
              <w:jc w:val="center"/>
              <w:rPr>
                <w:b/>
                <w:color w:val="000000"/>
              </w:rPr>
            </w:pPr>
            <w:r w:rsidRPr="003B4E52">
              <w:rPr>
                <w:b/>
                <w:color w:val="000000"/>
              </w:rPr>
              <w:t xml:space="preserve">Abs. sk. </w:t>
            </w:r>
          </w:p>
        </w:tc>
        <w:tc>
          <w:tcPr>
            <w:tcW w:w="1164" w:type="dxa"/>
            <w:tcBorders>
              <w:top w:val="nil"/>
              <w:left w:val="nil"/>
              <w:bottom w:val="single" w:sz="4" w:space="0" w:color="000000"/>
              <w:right w:val="single" w:sz="4" w:space="0" w:color="auto"/>
            </w:tcBorders>
          </w:tcPr>
          <w:p w:rsidR="003B4E52" w:rsidRPr="003B4E52" w:rsidRDefault="003B4E52">
            <w:pPr>
              <w:jc w:val="center"/>
              <w:rPr>
                <w:b/>
                <w:color w:val="000000"/>
              </w:rPr>
            </w:pPr>
            <w:r w:rsidRPr="003B4E52">
              <w:rPr>
                <w:b/>
                <w:color w:val="000000"/>
              </w:rPr>
              <w:t xml:space="preserve">Proc. </w:t>
            </w:r>
          </w:p>
        </w:tc>
      </w:tr>
      <w:tr w:rsidR="00000A03" w:rsidRPr="003B4E52" w:rsidTr="007A588D">
        <w:trPr>
          <w:trHeight w:hRule="exact" w:val="283"/>
        </w:trPr>
        <w:tc>
          <w:tcPr>
            <w:tcW w:w="993" w:type="dxa"/>
            <w:tcBorders>
              <w:top w:val="nil"/>
              <w:left w:val="single" w:sz="4" w:space="0" w:color="auto"/>
              <w:bottom w:val="single" w:sz="4" w:space="0" w:color="000000"/>
              <w:right w:val="single" w:sz="4" w:space="0" w:color="000000"/>
            </w:tcBorders>
          </w:tcPr>
          <w:p w:rsidR="00000A03" w:rsidRPr="003B4E52" w:rsidRDefault="001F1045">
            <w:pPr>
              <w:jc w:val="center"/>
              <w:rPr>
                <w:color w:val="000000"/>
              </w:rPr>
            </w:pPr>
            <w:r w:rsidRPr="003B4E52">
              <w:rPr>
                <w:color w:val="000000"/>
              </w:rPr>
              <w:t>1.</w:t>
            </w: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Stacionaro lovų skaičius 10 000 gyventojų</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49</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50</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-1</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-2,00</w:t>
            </w:r>
          </w:p>
        </w:tc>
      </w:tr>
      <w:tr w:rsidR="00000A03" w:rsidRPr="003B4E52" w:rsidTr="007A588D">
        <w:trPr>
          <w:trHeight w:hRule="exact" w:val="283"/>
        </w:trPr>
        <w:tc>
          <w:tcPr>
            <w:tcW w:w="993" w:type="dxa"/>
            <w:tcBorders>
              <w:top w:val="nil"/>
              <w:left w:val="single" w:sz="4" w:space="0" w:color="auto"/>
              <w:bottom w:val="single" w:sz="4" w:space="0" w:color="000000"/>
              <w:right w:val="single" w:sz="4" w:space="0" w:color="000000"/>
            </w:tcBorders>
          </w:tcPr>
          <w:p w:rsidR="00000A03" w:rsidRPr="003B4E52" w:rsidRDefault="001F1045">
            <w:pPr>
              <w:jc w:val="center"/>
              <w:rPr>
                <w:color w:val="000000"/>
              </w:rPr>
            </w:pPr>
            <w:r w:rsidRPr="003B4E52">
              <w:rPr>
                <w:color w:val="000000"/>
              </w:rPr>
              <w:t>2.</w:t>
            </w: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Lovos apyvarta:</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 </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 </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 </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 </w:t>
            </w:r>
          </w:p>
        </w:tc>
      </w:tr>
      <w:tr w:rsidR="00000A03" w:rsidRPr="003B4E52" w:rsidTr="007A588D">
        <w:trPr>
          <w:trHeight w:hRule="exact" w:val="283"/>
        </w:trPr>
        <w:tc>
          <w:tcPr>
            <w:tcW w:w="993" w:type="dxa"/>
            <w:vMerge w:val="restart"/>
            <w:tcBorders>
              <w:top w:val="nil"/>
              <w:left w:val="single" w:sz="4" w:space="0" w:color="auto"/>
              <w:bottom w:val="single" w:sz="4" w:space="0" w:color="000000"/>
              <w:right w:val="single" w:sz="4" w:space="0" w:color="000000"/>
            </w:tcBorders>
          </w:tcPr>
          <w:p w:rsidR="00000A03" w:rsidRPr="003B4E52" w:rsidRDefault="00000A03">
            <w:pPr>
              <w:jc w:val="center"/>
              <w:rPr>
                <w:color w:val="000000"/>
              </w:rPr>
            </w:pP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Be slaugos</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43,97</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44,12</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-0,15</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-0,34</w:t>
            </w:r>
          </w:p>
        </w:tc>
      </w:tr>
      <w:tr w:rsidR="00000A03" w:rsidRPr="003B4E52" w:rsidTr="007A588D">
        <w:trPr>
          <w:trHeight w:hRule="exact" w:val="283"/>
        </w:trPr>
        <w:tc>
          <w:tcPr>
            <w:tcW w:w="993" w:type="dxa"/>
            <w:vMerge/>
            <w:tcBorders>
              <w:top w:val="nil"/>
              <w:left w:val="single" w:sz="4" w:space="0" w:color="auto"/>
              <w:bottom w:val="single" w:sz="4" w:space="0" w:color="000000"/>
              <w:right w:val="single" w:sz="4" w:space="0" w:color="000000"/>
            </w:tcBorders>
            <w:vAlign w:val="center"/>
          </w:tcPr>
          <w:p w:rsidR="00000A03" w:rsidRPr="003B4E52" w:rsidRDefault="00000A03">
            <w:pPr>
              <w:jc w:val="center"/>
              <w:rPr>
                <w:color w:val="000000"/>
              </w:rPr>
            </w:pP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Su slauga</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27,04</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27,94</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-0,9</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-3,22</w:t>
            </w:r>
          </w:p>
        </w:tc>
      </w:tr>
      <w:tr w:rsidR="00000A03" w:rsidRPr="003B4E52" w:rsidTr="007A588D">
        <w:trPr>
          <w:trHeight w:hRule="exact" w:val="283"/>
        </w:trPr>
        <w:tc>
          <w:tcPr>
            <w:tcW w:w="993" w:type="dxa"/>
            <w:tcBorders>
              <w:top w:val="nil"/>
              <w:left w:val="single" w:sz="4" w:space="0" w:color="auto"/>
              <w:bottom w:val="single" w:sz="4" w:space="0" w:color="000000"/>
              <w:right w:val="single" w:sz="4" w:space="0" w:color="000000"/>
            </w:tcBorders>
          </w:tcPr>
          <w:p w:rsidR="00000A03" w:rsidRPr="003B4E52" w:rsidRDefault="001F1045">
            <w:pPr>
              <w:jc w:val="center"/>
              <w:rPr>
                <w:color w:val="000000"/>
              </w:rPr>
            </w:pPr>
            <w:r w:rsidRPr="003B4E52">
              <w:rPr>
                <w:color w:val="000000"/>
              </w:rPr>
              <w:t>3.</w:t>
            </w: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Lovos  funkcionavimas(dienomis):</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 </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 </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 </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 </w:t>
            </w:r>
          </w:p>
        </w:tc>
      </w:tr>
      <w:tr w:rsidR="00000A03" w:rsidRPr="003B4E52" w:rsidTr="007A588D">
        <w:trPr>
          <w:trHeight w:hRule="exact" w:val="283"/>
        </w:trPr>
        <w:tc>
          <w:tcPr>
            <w:tcW w:w="993" w:type="dxa"/>
            <w:vMerge w:val="restart"/>
            <w:tcBorders>
              <w:top w:val="nil"/>
              <w:left w:val="single" w:sz="4" w:space="0" w:color="auto"/>
              <w:bottom w:val="single" w:sz="4" w:space="0" w:color="000000"/>
              <w:right w:val="single" w:sz="4" w:space="0" w:color="000000"/>
            </w:tcBorders>
          </w:tcPr>
          <w:p w:rsidR="00000A03" w:rsidRPr="003B4E52" w:rsidRDefault="00000A03">
            <w:pPr>
              <w:jc w:val="center"/>
              <w:rPr>
                <w:color w:val="000000"/>
              </w:rPr>
            </w:pP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Be slaugos</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308,96</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312,52</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-3,56</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-1,14</w:t>
            </w:r>
          </w:p>
        </w:tc>
      </w:tr>
      <w:tr w:rsidR="00000A03" w:rsidRPr="003B4E52" w:rsidTr="007A588D">
        <w:trPr>
          <w:trHeight w:hRule="exact" w:val="283"/>
        </w:trPr>
        <w:tc>
          <w:tcPr>
            <w:tcW w:w="993" w:type="dxa"/>
            <w:vMerge/>
            <w:tcBorders>
              <w:top w:val="nil"/>
              <w:left w:val="single" w:sz="4" w:space="0" w:color="auto"/>
              <w:bottom w:val="single" w:sz="4" w:space="0" w:color="000000"/>
              <w:right w:val="single" w:sz="4" w:space="0" w:color="000000"/>
            </w:tcBorders>
            <w:vAlign w:val="center"/>
          </w:tcPr>
          <w:p w:rsidR="00000A03" w:rsidRPr="003B4E52" w:rsidRDefault="00000A03">
            <w:pPr>
              <w:jc w:val="center"/>
              <w:rPr>
                <w:color w:val="000000"/>
              </w:rPr>
            </w:pP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Su slauga</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298,60</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308,15</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-9,55</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-3,10</w:t>
            </w:r>
          </w:p>
        </w:tc>
      </w:tr>
      <w:tr w:rsidR="00000A03" w:rsidRPr="003B4E52" w:rsidTr="007A588D">
        <w:trPr>
          <w:trHeight w:hRule="exact" w:val="283"/>
        </w:trPr>
        <w:tc>
          <w:tcPr>
            <w:tcW w:w="993" w:type="dxa"/>
            <w:tcBorders>
              <w:top w:val="nil"/>
              <w:left w:val="single" w:sz="4" w:space="0" w:color="auto"/>
              <w:bottom w:val="single" w:sz="4" w:space="0" w:color="000000"/>
              <w:right w:val="single" w:sz="4" w:space="0" w:color="000000"/>
            </w:tcBorders>
          </w:tcPr>
          <w:p w:rsidR="00000A03" w:rsidRPr="003B4E52" w:rsidRDefault="001F1045">
            <w:pPr>
              <w:jc w:val="center"/>
              <w:rPr>
                <w:color w:val="000000"/>
              </w:rPr>
            </w:pPr>
            <w:r w:rsidRPr="003B4E52">
              <w:rPr>
                <w:color w:val="000000"/>
              </w:rPr>
              <w:t>4.</w:t>
            </w: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Stacionaro letališkumas proc.:</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 </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 </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 </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 </w:t>
            </w:r>
          </w:p>
        </w:tc>
      </w:tr>
      <w:tr w:rsidR="00000A03" w:rsidRPr="003B4E52" w:rsidTr="007A588D">
        <w:trPr>
          <w:trHeight w:hRule="exact" w:val="283"/>
        </w:trPr>
        <w:tc>
          <w:tcPr>
            <w:tcW w:w="993" w:type="dxa"/>
            <w:vMerge w:val="restart"/>
            <w:tcBorders>
              <w:top w:val="nil"/>
              <w:left w:val="single" w:sz="4" w:space="0" w:color="auto"/>
              <w:bottom w:val="single" w:sz="4" w:space="0" w:color="000000"/>
              <w:right w:val="single" w:sz="4" w:space="0" w:color="000000"/>
            </w:tcBorders>
          </w:tcPr>
          <w:p w:rsidR="00000A03" w:rsidRPr="003B4E52" w:rsidRDefault="00000A03">
            <w:pPr>
              <w:jc w:val="center"/>
              <w:rPr>
                <w:color w:val="000000"/>
              </w:rPr>
            </w:pP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Be slaugos</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4,25</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4,18</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0,07</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1,67</w:t>
            </w:r>
          </w:p>
        </w:tc>
      </w:tr>
      <w:tr w:rsidR="00000A03" w:rsidRPr="003B4E52" w:rsidTr="007A588D">
        <w:trPr>
          <w:trHeight w:hRule="exact" w:val="283"/>
        </w:trPr>
        <w:tc>
          <w:tcPr>
            <w:tcW w:w="993" w:type="dxa"/>
            <w:vMerge/>
            <w:tcBorders>
              <w:top w:val="nil"/>
              <w:left w:val="single" w:sz="4" w:space="0" w:color="auto"/>
              <w:bottom w:val="single" w:sz="4" w:space="0" w:color="000000"/>
              <w:right w:val="single" w:sz="4" w:space="0" w:color="000000"/>
            </w:tcBorders>
            <w:vAlign w:val="center"/>
          </w:tcPr>
          <w:p w:rsidR="00000A03" w:rsidRPr="003B4E52" w:rsidRDefault="00000A03">
            <w:pPr>
              <w:jc w:val="center"/>
              <w:rPr>
                <w:color w:val="000000"/>
              </w:rPr>
            </w:pP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Su slauga</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6,02</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6,02</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0</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0,00</w:t>
            </w:r>
          </w:p>
        </w:tc>
      </w:tr>
      <w:tr w:rsidR="00000A03" w:rsidRPr="003B4E52" w:rsidTr="007A588D">
        <w:trPr>
          <w:trHeight w:hRule="exact" w:val="818"/>
        </w:trPr>
        <w:tc>
          <w:tcPr>
            <w:tcW w:w="993" w:type="dxa"/>
            <w:tcBorders>
              <w:top w:val="nil"/>
              <w:left w:val="single" w:sz="4" w:space="0" w:color="auto"/>
              <w:bottom w:val="single" w:sz="4" w:space="0" w:color="000000"/>
              <w:right w:val="single" w:sz="4" w:space="0" w:color="000000"/>
            </w:tcBorders>
          </w:tcPr>
          <w:p w:rsidR="00000A03" w:rsidRPr="003B4E52" w:rsidRDefault="001F1045">
            <w:pPr>
              <w:jc w:val="center"/>
              <w:rPr>
                <w:color w:val="000000"/>
              </w:rPr>
            </w:pPr>
            <w:r w:rsidRPr="003B4E52">
              <w:rPr>
                <w:color w:val="000000"/>
              </w:rPr>
              <w:t>5.</w:t>
            </w: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Lovadienių skaičius (be slaugos ir palaikomojo gydymo, reanimacijos, dienos chirurgijos gydymo lovų)</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41 416</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41 878</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-462</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-1,10</w:t>
            </w:r>
          </w:p>
        </w:tc>
      </w:tr>
      <w:tr w:rsidR="00000A03" w:rsidRPr="003B4E52" w:rsidTr="007A588D">
        <w:trPr>
          <w:trHeight w:hRule="exact" w:val="283"/>
        </w:trPr>
        <w:tc>
          <w:tcPr>
            <w:tcW w:w="993" w:type="dxa"/>
            <w:tcBorders>
              <w:top w:val="nil"/>
              <w:left w:val="single" w:sz="4" w:space="0" w:color="auto"/>
              <w:bottom w:val="single" w:sz="4" w:space="0" w:color="auto"/>
              <w:right w:val="single" w:sz="4" w:space="0" w:color="000000"/>
            </w:tcBorders>
          </w:tcPr>
          <w:p w:rsidR="00000A03" w:rsidRPr="003B4E52" w:rsidRDefault="001F1045">
            <w:pPr>
              <w:jc w:val="center"/>
              <w:rPr>
                <w:color w:val="000000"/>
              </w:rPr>
            </w:pPr>
            <w:r w:rsidRPr="003B4E52">
              <w:rPr>
                <w:color w:val="000000"/>
              </w:rPr>
              <w:t>6.</w:t>
            </w:r>
          </w:p>
        </w:tc>
        <w:tc>
          <w:tcPr>
            <w:tcW w:w="3877" w:type="dxa"/>
            <w:tcBorders>
              <w:top w:val="nil"/>
              <w:left w:val="nil"/>
              <w:bottom w:val="single" w:sz="4" w:space="0" w:color="auto"/>
              <w:right w:val="single" w:sz="4" w:space="0" w:color="000000"/>
            </w:tcBorders>
          </w:tcPr>
          <w:p w:rsidR="00000A03" w:rsidRPr="003B4E52" w:rsidRDefault="001F1045">
            <w:pPr>
              <w:textAlignment w:val="top"/>
              <w:rPr>
                <w:color w:val="000000"/>
              </w:rPr>
            </w:pPr>
            <w:r w:rsidRPr="003B4E52">
              <w:rPr>
                <w:color w:val="000000"/>
                <w:lang w:eastAsia="zh-CN" w:bidi="ar"/>
              </w:rPr>
              <w:t>Vidutinė gulėjimo trukmė:</w:t>
            </w:r>
          </w:p>
        </w:tc>
        <w:tc>
          <w:tcPr>
            <w:tcW w:w="1178" w:type="dxa"/>
            <w:tcBorders>
              <w:top w:val="nil"/>
              <w:left w:val="nil"/>
              <w:bottom w:val="single" w:sz="4" w:space="0" w:color="auto"/>
              <w:right w:val="single" w:sz="4" w:space="0" w:color="000000"/>
            </w:tcBorders>
            <w:vAlign w:val="center"/>
          </w:tcPr>
          <w:p w:rsidR="00000A03" w:rsidRPr="003B4E52" w:rsidRDefault="001F1045">
            <w:pPr>
              <w:jc w:val="center"/>
              <w:rPr>
                <w:color w:val="000000"/>
              </w:rPr>
            </w:pPr>
            <w:r w:rsidRPr="003B4E52">
              <w:rPr>
                <w:color w:val="000000"/>
              </w:rPr>
              <w:t> </w:t>
            </w:r>
          </w:p>
        </w:tc>
        <w:tc>
          <w:tcPr>
            <w:tcW w:w="1116" w:type="dxa"/>
            <w:tcBorders>
              <w:top w:val="nil"/>
              <w:left w:val="nil"/>
              <w:bottom w:val="single" w:sz="4" w:space="0" w:color="auto"/>
              <w:right w:val="single" w:sz="4" w:space="0" w:color="000000"/>
            </w:tcBorders>
            <w:vAlign w:val="center"/>
          </w:tcPr>
          <w:p w:rsidR="00000A03" w:rsidRPr="003B4E52" w:rsidRDefault="001F1045">
            <w:pPr>
              <w:jc w:val="center"/>
            </w:pPr>
            <w:r w:rsidRPr="003B4E52">
              <w:t> </w:t>
            </w:r>
          </w:p>
        </w:tc>
        <w:tc>
          <w:tcPr>
            <w:tcW w:w="1056" w:type="dxa"/>
            <w:tcBorders>
              <w:top w:val="nil"/>
              <w:left w:val="nil"/>
              <w:bottom w:val="single" w:sz="4" w:space="0" w:color="auto"/>
              <w:right w:val="single" w:sz="4" w:space="0" w:color="000000"/>
            </w:tcBorders>
            <w:vAlign w:val="center"/>
          </w:tcPr>
          <w:p w:rsidR="00000A03" w:rsidRPr="003B4E52" w:rsidRDefault="001F1045">
            <w:pPr>
              <w:jc w:val="center"/>
              <w:rPr>
                <w:color w:val="000000"/>
              </w:rPr>
            </w:pPr>
            <w:r w:rsidRPr="003B4E52">
              <w:rPr>
                <w:color w:val="000000"/>
              </w:rPr>
              <w:t> </w:t>
            </w:r>
          </w:p>
        </w:tc>
        <w:tc>
          <w:tcPr>
            <w:tcW w:w="1164" w:type="dxa"/>
            <w:tcBorders>
              <w:top w:val="nil"/>
              <w:left w:val="nil"/>
              <w:bottom w:val="single" w:sz="4" w:space="0" w:color="auto"/>
              <w:right w:val="single" w:sz="4" w:space="0" w:color="auto"/>
            </w:tcBorders>
            <w:vAlign w:val="center"/>
          </w:tcPr>
          <w:p w:rsidR="00000A03" w:rsidRPr="003B4E52" w:rsidRDefault="001F1045">
            <w:pPr>
              <w:jc w:val="center"/>
              <w:rPr>
                <w:color w:val="000000"/>
              </w:rPr>
            </w:pPr>
            <w:r w:rsidRPr="003B4E52">
              <w:rPr>
                <w:color w:val="000000"/>
              </w:rPr>
              <w:t> </w:t>
            </w:r>
          </w:p>
        </w:tc>
      </w:tr>
      <w:tr w:rsidR="00000A03" w:rsidRPr="003B4E52" w:rsidTr="007A588D">
        <w:trPr>
          <w:trHeight w:hRule="exact" w:val="283"/>
        </w:trPr>
        <w:tc>
          <w:tcPr>
            <w:tcW w:w="993" w:type="dxa"/>
            <w:vMerge w:val="restart"/>
            <w:tcBorders>
              <w:top w:val="single" w:sz="4" w:space="0" w:color="auto"/>
              <w:left w:val="single" w:sz="4" w:space="0" w:color="auto"/>
              <w:bottom w:val="single" w:sz="4" w:space="0" w:color="auto"/>
              <w:right w:val="single" w:sz="4" w:space="0" w:color="auto"/>
            </w:tcBorders>
          </w:tcPr>
          <w:p w:rsidR="00000A03" w:rsidRPr="003B4E52" w:rsidRDefault="00000A03">
            <w:pPr>
              <w:jc w:val="center"/>
              <w:rPr>
                <w:color w:val="000000"/>
              </w:rPr>
            </w:pPr>
          </w:p>
        </w:tc>
        <w:tc>
          <w:tcPr>
            <w:tcW w:w="3877" w:type="dxa"/>
            <w:tcBorders>
              <w:top w:val="single" w:sz="4" w:space="0" w:color="auto"/>
              <w:left w:val="single" w:sz="4" w:space="0" w:color="auto"/>
              <w:bottom w:val="single" w:sz="4" w:space="0" w:color="auto"/>
              <w:right w:val="single" w:sz="4" w:space="0" w:color="auto"/>
            </w:tcBorders>
          </w:tcPr>
          <w:p w:rsidR="00000A03" w:rsidRPr="003B4E52" w:rsidRDefault="001F1045">
            <w:pPr>
              <w:textAlignment w:val="top"/>
              <w:rPr>
                <w:color w:val="000000"/>
              </w:rPr>
            </w:pPr>
            <w:r w:rsidRPr="003B4E52">
              <w:rPr>
                <w:color w:val="000000"/>
                <w:lang w:eastAsia="zh-CN" w:bidi="ar"/>
              </w:rPr>
              <w:t>Be slaugos</w:t>
            </w:r>
          </w:p>
        </w:tc>
        <w:tc>
          <w:tcPr>
            <w:tcW w:w="1178" w:type="dxa"/>
            <w:tcBorders>
              <w:top w:val="single" w:sz="4" w:space="0" w:color="auto"/>
              <w:left w:val="single" w:sz="4" w:space="0" w:color="auto"/>
              <w:bottom w:val="single" w:sz="4" w:space="0" w:color="auto"/>
              <w:right w:val="single" w:sz="4" w:space="0" w:color="auto"/>
            </w:tcBorders>
            <w:vAlign w:val="center"/>
          </w:tcPr>
          <w:p w:rsidR="00000A03" w:rsidRPr="003B4E52" w:rsidRDefault="001F1045">
            <w:pPr>
              <w:jc w:val="center"/>
              <w:rPr>
                <w:color w:val="000000"/>
              </w:rPr>
            </w:pPr>
            <w:r w:rsidRPr="003B4E52">
              <w:rPr>
                <w:color w:val="000000"/>
              </w:rPr>
              <w:t>7,02</w:t>
            </w:r>
          </w:p>
        </w:tc>
        <w:tc>
          <w:tcPr>
            <w:tcW w:w="1116" w:type="dxa"/>
            <w:tcBorders>
              <w:top w:val="single" w:sz="4" w:space="0" w:color="auto"/>
              <w:left w:val="single" w:sz="4" w:space="0" w:color="auto"/>
              <w:bottom w:val="single" w:sz="4" w:space="0" w:color="auto"/>
              <w:right w:val="single" w:sz="4" w:space="0" w:color="auto"/>
            </w:tcBorders>
            <w:vAlign w:val="center"/>
          </w:tcPr>
          <w:p w:rsidR="00000A03" w:rsidRPr="003B4E52" w:rsidRDefault="001F1045">
            <w:pPr>
              <w:jc w:val="center"/>
            </w:pPr>
            <w:r w:rsidRPr="003B4E52">
              <w:t>7,08</w:t>
            </w:r>
          </w:p>
        </w:tc>
        <w:tc>
          <w:tcPr>
            <w:tcW w:w="1056" w:type="dxa"/>
            <w:tcBorders>
              <w:top w:val="single" w:sz="4" w:space="0" w:color="auto"/>
              <w:left w:val="single" w:sz="4" w:space="0" w:color="auto"/>
              <w:bottom w:val="single" w:sz="4" w:space="0" w:color="auto"/>
              <w:right w:val="single" w:sz="4" w:space="0" w:color="auto"/>
            </w:tcBorders>
            <w:vAlign w:val="center"/>
          </w:tcPr>
          <w:p w:rsidR="00000A03" w:rsidRPr="003B4E52" w:rsidRDefault="001F1045">
            <w:pPr>
              <w:jc w:val="center"/>
              <w:rPr>
                <w:color w:val="000000"/>
              </w:rPr>
            </w:pPr>
            <w:r w:rsidRPr="003B4E52">
              <w:rPr>
                <w:color w:val="000000"/>
              </w:rPr>
              <w:t>-0,06</w:t>
            </w:r>
          </w:p>
        </w:tc>
        <w:tc>
          <w:tcPr>
            <w:tcW w:w="1164" w:type="dxa"/>
            <w:tcBorders>
              <w:top w:val="single" w:sz="4" w:space="0" w:color="auto"/>
              <w:left w:val="single" w:sz="4" w:space="0" w:color="auto"/>
              <w:bottom w:val="single" w:sz="4" w:space="0" w:color="auto"/>
              <w:right w:val="single" w:sz="4" w:space="0" w:color="auto"/>
            </w:tcBorders>
            <w:vAlign w:val="center"/>
          </w:tcPr>
          <w:p w:rsidR="00000A03" w:rsidRPr="003B4E52" w:rsidRDefault="001F1045">
            <w:pPr>
              <w:jc w:val="center"/>
              <w:rPr>
                <w:color w:val="000000"/>
              </w:rPr>
            </w:pPr>
            <w:r w:rsidRPr="003B4E52">
              <w:rPr>
                <w:color w:val="000000"/>
              </w:rPr>
              <w:t>-0,85</w:t>
            </w:r>
          </w:p>
        </w:tc>
      </w:tr>
      <w:tr w:rsidR="00000A03" w:rsidRPr="003B4E52" w:rsidTr="007A588D">
        <w:trPr>
          <w:trHeight w:hRule="exact" w:val="283"/>
        </w:trPr>
        <w:tc>
          <w:tcPr>
            <w:tcW w:w="993" w:type="dxa"/>
            <w:vMerge/>
            <w:tcBorders>
              <w:top w:val="single" w:sz="4" w:space="0" w:color="auto"/>
              <w:left w:val="single" w:sz="4" w:space="0" w:color="auto"/>
              <w:bottom w:val="single" w:sz="4" w:space="0" w:color="000000"/>
              <w:right w:val="single" w:sz="4" w:space="0" w:color="000000"/>
            </w:tcBorders>
            <w:vAlign w:val="center"/>
          </w:tcPr>
          <w:p w:rsidR="00000A03" w:rsidRPr="003B4E52" w:rsidRDefault="00000A03">
            <w:pPr>
              <w:jc w:val="center"/>
              <w:rPr>
                <w:color w:val="000000"/>
              </w:rPr>
            </w:pPr>
          </w:p>
        </w:tc>
        <w:tc>
          <w:tcPr>
            <w:tcW w:w="3877" w:type="dxa"/>
            <w:tcBorders>
              <w:top w:val="single" w:sz="4" w:space="0" w:color="auto"/>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Su slauga</w:t>
            </w:r>
          </w:p>
        </w:tc>
        <w:tc>
          <w:tcPr>
            <w:tcW w:w="1178" w:type="dxa"/>
            <w:tcBorders>
              <w:top w:val="single" w:sz="4" w:space="0" w:color="auto"/>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11,04</w:t>
            </w:r>
          </w:p>
        </w:tc>
        <w:tc>
          <w:tcPr>
            <w:tcW w:w="1116" w:type="dxa"/>
            <w:tcBorders>
              <w:top w:val="single" w:sz="4" w:space="0" w:color="auto"/>
              <w:left w:val="nil"/>
              <w:bottom w:val="single" w:sz="4" w:space="0" w:color="000000"/>
              <w:right w:val="single" w:sz="4" w:space="0" w:color="000000"/>
            </w:tcBorders>
            <w:vAlign w:val="center"/>
          </w:tcPr>
          <w:p w:rsidR="00000A03" w:rsidRPr="003B4E52" w:rsidRDefault="001F1045">
            <w:pPr>
              <w:jc w:val="center"/>
            </w:pPr>
            <w:r w:rsidRPr="003B4E52">
              <w:t>11,03</w:t>
            </w:r>
          </w:p>
        </w:tc>
        <w:tc>
          <w:tcPr>
            <w:tcW w:w="1056" w:type="dxa"/>
            <w:tcBorders>
              <w:top w:val="single" w:sz="4" w:space="0" w:color="auto"/>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0,01</w:t>
            </w:r>
          </w:p>
        </w:tc>
        <w:tc>
          <w:tcPr>
            <w:tcW w:w="1164" w:type="dxa"/>
            <w:tcBorders>
              <w:top w:val="single" w:sz="4" w:space="0" w:color="auto"/>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0,09</w:t>
            </w:r>
          </w:p>
        </w:tc>
      </w:tr>
      <w:tr w:rsidR="00000A03" w:rsidRPr="003B4E52" w:rsidTr="007A588D">
        <w:trPr>
          <w:trHeight w:hRule="exact" w:val="535"/>
        </w:trPr>
        <w:tc>
          <w:tcPr>
            <w:tcW w:w="993" w:type="dxa"/>
            <w:tcBorders>
              <w:top w:val="nil"/>
              <w:left w:val="single" w:sz="4" w:space="0" w:color="auto"/>
              <w:bottom w:val="single" w:sz="4" w:space="0" w:color="000000"/>
              <w:right w:val="single" w:sz="4" w:space="0" w:color="000000"/>
            </w:tcBorders>
          </w:tcPr>
          <w:p w:rsidR="00000A03" w:rsidRPr="003B4E52" w:rsidRDefault="001F1045">
            <w:pPr>
              <w:jc w:val="center"/>
              <w:rPr>
                <w:color w:val="000000"/>
              </w:rPr>
            </w:pPr>
            <w:r w:rsidRPr="003B4E52">
              <w:rPr>
                <w:color w:val="000000"/>
              </w:rPr>
              <w:t>7.</w:t>
            </w:r>
          </w:p>
        </w:tc>
        <w:tc>
          <w:tcPr>
            <w:tcW w:w="3877" w:type="dxa"/>
            <w:tcBorders>
              <w:top w:val="nil"/>
              <w:left w:val="nil"/>
              <w:bottom w:val="single" w:sz="4" w:space="0" w:color="auto"/>
              <w:right w:val="single" w:sz="4" w:space="0" w:color="000000"/>
            </w:tcBorders>
          </w:tcPr>
          <w:p w:rsidR="00000A03" w:rsidRPr="003B4E52" w:rsidRDefault="001F1045">
            <w:pPr>
              <w:textAlignment w:val="top"/>
              <w:rPr>
                <w:color w:val="000000"/>
              </w:rPr>
            </w:pPr>
            <w:r w:rsidRPr="003B4E52">
              <w:rPr>
                <w:color w:val="000000"/>
                <w:lang w:eastAsia="zh-CN" w:bidi="ar"/>
              </w:rPr>
              <w:t>Slaugos ir palaikomojo gydymo paslaugos (ligonių skaičius)</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614</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653</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-39</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-5,97</w:t>
            </w:r>
          </w:p>
        </w:tc>
      </w:tr>
      <w:tr w:rsidR="00000A03" w:rsidRPr="003B4E52" w:rsidTr="007A588D">
        <w:trPr>
          <w:trHeight w:hRule="exact" w:val="283"/>
        </w:trPr>
        <w:tc>
          <w:tcPr>
            <w:tcW w:w="993" w:type="dxa"/>
            <w:tcBorders>
              <w:top w:val="nil"/>
              <w:left w:val="single" w:sz="4" w:space="0" w:color="auto"/>
              <w:bottom w:val="single" w:sz="4" w:space="0" w:color="000000"/>
              <w:right w:val="single" w:sz="4" w:space="0" w:color="000000"/>
            </w:tcBorders>
          </w:tcPr>
          <w:p w:rsidR="00000A03" w:rsidRPr="003B4E52" w:rsidRDefault="001F1045">
            <w:pPr>
              <w:jc w:val="center"/>
              <w:rPr>
                <w:color w:val="000000"/>
              </w:rPr>
            </w:pPr>
            <w:r w:rsidRPr="003B4E52">
              <w:rPr>
                <w:color w:val="000000"/>
              </w:rPr>
              <w:t>8.</w:t>
            </w:r>
          </w:p>
        </w:tc>
        <w:tc>
          <w:tcPr>
            <w:tcW w:w="3877" w:type="dxa"/>
            <w:tcBorders>
              <w:top w:val="single" w:sz="4" w:space="0" w:color="auto"/>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Slaugos lovų skaičius</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111</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111</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0</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0,00</w:t>
            </w:r>
          </w:p>
        </w:tc>
      </w:tr>
      <w:tr w:rsidR="00000A03" w:rsidRPr="003B4E52" w:rsidTr="007A588D">
        <w:trPr>
          <w:trHeight w:hRule="exact" w:val="283"/>
        </w:trPr>
        <w:tc>
          <w:tcPr>
            <w:tcW w:w="993" w:type="dxa"/>
            <w:tcBorders>
              <w:top w:val="nil"/>
              <w:left w:val="single" w:sz="4" w:space="0" w:color="auto"/>
              <w:bottom w:val="single" w:sz="4" w:space="0" w:color="000000"/>
              <w:right w:val="single" w:sz="4" w:space="0" w:color="000000"/>
            </w:tcBorders>
          </w:tcPr>
          <w:p w:rsidR="00000A03" w:rsidRPr="003B4E52" w:rsidRDefault="001F1045">
            <w:pPr>
              <w:jc w:val="center"/>
              <w:rPr>
                <w:color w:val="000000"/>
              </w:rPr>
            </w:pPr>
            <w:r w:rsidRPr="003B4E52">
              <w:rPr>
                <w:color w:val="000000"/>
              </w:rPr>
              <w:t>9.</w:t>
            </w: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Slaugos lovadienių skaičius</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31 684</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31 741</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-57</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-0,18</w:t>
            </w:r>
          </w:p>
        </w:tc>
      </w:tr>
      <w:tr w:rsidR="00000A03" w:rsidRPr="003B4E52" w:rsidTr="007A588D">
        <w:trPr>
          <w:trHeight w:hRule="exact" w:val="548"/>
        </w:trPr>
        <w:tc>
          <w:tcPr>
            <w:tcW w:w="993" w:type="dxa"/>
            <w:tcBorders>
              <w:top w:val="nil"/>
              <w:left w:val="single" w:sz="4" w:space="0" w:color="auto"/>
              <w:bottom w:val="single" w:sz="4" w:space="0" w:color="000000"/>
              <w:right w:val="single" w:sz="4" w:space="0" w:color="000000"/>
            </w:tcBorders>
          </w:tcPr>
          <w:p w:rsidR="00000A03" w:rsidRPr="003B4E52" w:rsidRDefault="001F1045">
            <w:pPr>
              <w:jc w:val="center"/>
              <w:rPr>
                <w:color w:val="000000"/>
              </w:rPr>
            </w:pPr>
            <w:r w:rsidRPr="003B4E52">
              <w:rPr>
                <w:color w:val="000000"/>
              </w:rPr>
              <w:t>10.</w:t>
            </w: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Akušerinės pagalbos apimtys (gimdymų skaičius)</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209</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271</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-62</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-22,88</w:t>
            </w:r>
          </w:p>
        </w:tc>
      </w:tr>
      <w:tr w:rsidR="00000A03" w:rsidRPr="003B4E52" w:rsidTr="007A588D">
        <w:trPr>
          <w:trHeight w:hRule="exact" w:val="283"/>
        </w:trPr>
        <w:tc>
          <w:tcPr>
            <w:tcW w:w="993" w:type="dxa"/>
            <w:tcBorders>
              <w:top w:val="nil"/>
              <w:left w:val="single" w:sz="4" w:space="0" w:color="auto"/>
              <w:bottom w:val="single" w:sz="4" w:space="0" w:color="000000"/>
              <w:right w:val="single" w:sz="4" w:space="0" w:color="000000"/>
            </w:tcBorders>
          </w:tcPr>
          <w:p w:rsidR="00000A03" w:rsidRPr="003B4E52" w:rsidRDefault="001F1045">
            <w:pPr>
              <w:jc w:val="center"/>
              <w:rPr>
                <w:color w:val="000000"/>
              </w:rPr>
            </w:pPr>
            <w:r w:rsidRPr="003B4E52">
              <w:rPr>
                <w:color w:val="000000"/>
              </w:rPr>
              <w:t>11.</w:t>
            </w: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Operacijų skaičius iš viso: Iš jų:</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1 947</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1 781</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166</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9,32</w:t>
            </w:r>
          </w:p>
        </w:tc>
      </w:tr>
      <w:tr w:rsidR="00000A03" w:rsidRPr="003B4E52" w:rsidTr="007A588D">
        <w:trPr>
          <w:trHeight w:hRule="exact" w:val="283"/>
        </w:trPr>
        <w:tc>
          <w:tcPr>
            <w:tcW w:w="993" w:type="dxa"/>
            <w:tcBorders>
              <w:top w:val="nil"/>
              <w:left w:val="single" w:sz="4" w:space="0" w:color="auto"/>
              <w:bottom w:val="single" w:sz="4" w:space="0" w:color="000000"/>
              <w:right w:val="single" w:sz="4" w:space="0" w:color="000000"/>
            </w:tcBorders>
          </w:tcPr>
          <w:p w:rsidR="00000A03" w:rsidRPr="003B4E52" w:rsidRDefault="00000A03">
            <w:pPr>
              <w:jc w:val="center"/>
              <w:rPr>
                <w:color w:val="000000"/>
              </w:rPr>
            </w:pP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 xml:space="preserve">didžiųjų operacijų </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1 068</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1 078</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-10</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-0,93</w:t>
            </w:r>
          </w:p>
        </w:tc>
      </w:tr>
      <w:tr w:rsidR="00000A03" w:rsidRPr="003B4E52" w:rsidTr="007A588D">
        <w:trPr>
          <w:trHeight w:hRule="exact" w:val="283"/>
        </w:trPr>
        <w:tc>
          <w:tcPr>
            <w:tcW w:w="993" w:type="dxa"/>
            <w:tcBorders>
              <w:top w:val="nil"/>
              <w:left w:val="single" w:sz="4" w:space="0" w:color="auto"/>
              <w:bottom w:val="single" w:sz="4" w:space="0" w:color="000000"/>
              <w:right w:val="single" w:sz="4" w:space="0" w:color="000000"/>
            </w:tcBorders>
          </w:tcPr>
          <w:p w:rsidR="00000A03" w:rsidRPr="003B4E52" w:rsidRDefault="001F1045">
            <w:pPr>
              <w:jc w:val="center"/>
              <w:rPr>
                <w:color w:val="000000"/>
              </w:rPr>
            </w:pPr>
            <w:r w:rsidRPr="003B4E52">
              <w:rPr>
                <w:color w:val="000000"/>
              </w:rPr>
              <w:t>12.</w:t>
            </w: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Dienos stacionaro  paslaugų skaičius</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1 534</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1 397</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137</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9,81</w:t>
            </w:r>
          </w:p>
        </w:tc>
      </w:tr>
      <w:tr w:rsidR="00000A03" w:rsidRPr="003B4E52" w:rsidTr="007A588D">
        <w:trPr>
          <w:trHeight w:hRule="exact" w:val="283"/>
        </w:trPr>
        <w:tc>
          <w:tcPr>
            <w:tcW w:w="993" w:type="dxa"/>
            <w:vMerge w:val="restart"/>
            <w:tcBorders>
              <w:top w:val="nil"/>
              <w:left w:val="single" w:sz="4" w:space="0" w:color="auto"/>
              <w:bottom w:val="single" w:sz="4" w:space="0" w:color="000000"/>
              <w:right w:val="single" w:sz="4" w:space="0" w:color="000000"/>
            </w:tcBorders>
          </w:tcPr>
          <w:p w:rsidR="00000A03" w:rsidRPr="003B4E52" w:rsidRDefault="00000A03">
            <w:pPr>
              <w:jc w:val="center"/>
              <w:rPr>
                <w:color w:val="000000"/>
              </w:rPr>
            </w:pP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Dienos stacionaro lovadieniai</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12 027</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12 543</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-516</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-4,11</w:t>
            </w:r>
          </w:p>
        </w:tc>
      </w:tr>
      <w:tr w:rsidR="00000A03" w:rsidRPr="003B4E52" w:rsidTr="007A588D">
        <w:trPr>
          <w:trHeight w:hRule="exact" w:val="283"/>
        </w:trPr>
        <w:tc>
          <w:tcPr>
            <w:tcW w:w="993" w:type="dxa"/>
            <w:vMerge/>
            <w:tcBorders>
              <w:top w:val="nil"/>
              <w:left w:val="single" w:sz="4" w:space="0" w:color="auto"/>
              <w:bottom w:val="single" w:sz="4" w:space="0" w:color="000000"/>
              <w:right w:val="single" w:sz="4" w:space="0" w:color="000000"/>
            </w:tcBorders>
            <w:vAlign w:val="center"/>
          </w:tcPr>
          <w:p w:rsidR="00000A03" w:rsidRPr="003B4E52" w:rsidRDefault="00000A03">
            <w:pPr>
              <w:jc w:val="center"/>
              <w:rPr>
                <w:color w:val="000000"/>
              </w:rPr>
            </w:pPr>
          </w:p>
        </w:tc>
        <w:tc>
          <w:tcPr>
            <w:tcW w:w="3877" w:type="dxa"/>
            <w:tcBorders>
              <w:top w:val="nil"/>
              <w:left w:val="nil"/>
              <w:bottom w:val="single" w:sz="4" w:space="0" w:color="auto"/>
              <w:right w:val="single" w:sz="4" w:space="0" w:color="000000"/>
            </w:tcBorders>
          </w:tcPr>
          <w:p w:rsidR="00000A03" w:rsidRPr="003B4E52" w:rsidRDefault="001F1045">
            <w:pPr>
              <w:textAlignment w:val="top"/>
              <w:rPr>
                <w:color w:val="000000"/>
              </w:rPr>
            </w:pPr>
            <w:r w:rsidRPr="003B4E52">
              <w:rPr>
                <w:color w:val="000000"/>
                <w:lang w:eastAsia="zh-CN" w:bidi="ar"/>
              </w:rPr>
              <w:t>Dienos stacionare gulėjusių asmenų skaičius</w:t>
            </w:r>
          </w:p>
        </w:tc>
        <w:tc>
          <w:tcPr>
            <w:tcW w:w="1178" w:type="dxa"/>
            <w:tcBorders>
              <w:top w:val="nil"/>
              <w:left w:val="nil"/>
              <w:bottom w:val="single" w:sz="4" w:space="0" w:color="auto"/>
              <w:right w:val="single" w:sz="4" w:space="0" w:color="000000"/>
            </w:tcBorders>
            <w:vAlign w:val="center"/>
          </w:tcPr>
          <w:p w:rsidR="00000A03" w:rsidRPr="003B4E52" w:rsidRDefault="001F1045">
            <w:pPr>
              <w:jc w:val="center"/>
              <w:rPr>
                <w:color w:val="000000"/>
              </w:rPr>
            </w:pPr>
            <w:r w:rsidRPr="003B4E52">
              <w:rPr>
                <w:color w:val="000000"/>
              </w:rPr>
              <w:t>1 534</w:t>
            </w:r>
          </w:p>
        </w:tc>
        <w:tc>
          <w:tcPr>
            <w:tcW w:w="1116" w:type="dxa"/>
            <w:tcBorders>
              <w:top w:val="nil"/>
              <w:left w:val="nil"/>
              <w:bottom w:val="single" w:sz="4" w:space="0" w:color="auto"/>
              <w:right w:val="single" w:sz="4" w:space="0" w:color="000000"/>
            </w:tcBorders>
            <w:vAlign w:val="center"/>
          </w:tcPr>
          <w:p w:rsidR="00000A03" w:rsidRPr="003B4E52" w:rsidRDefault="001F1045">
            <w:pPr>
              <w:jc w:val="center"/>
            </w:pPr>
            <w:r w:rsidRPr="003B4E52">
              <w:t>1 397</w:t>
            </w:r>
          </w:p>
        </w:tc>
        <w:tc>
          <w:tcPr>
            <w:tcW w:w="1056" w:type="dxa"/>
            <w:tcBorders>
              <w:top w:val="nil"/>
              <w:left w:val="nil"/>
              <w:bottom w:val="single" w:sz="4" w:space="0" w:color="auto"/>
              <w:right w:val="single" w:sz="4" w:space="0" w:color="000000"/>
            </w:tcBorders>
            <w:vAlign w:val="center"/>
          </w:tcPr>
          <w:p w:rsidR="00000A03" w:rsidRPr="003B4E52" w:rsidRDefault="001F1045">
            <w:pPr>
              <w:jc w:val="center"/>
              <w:rPr>
                <w:color w:val="000000"/>
              </w:rPr>
            </w:pPr>
            <w:r w:rsidRPr="003B4E52">
              <w:rPr>
                <w:color w:val="000000"/>
              </w:rPr>
              <w:t>137</w:t>
            </w:r>
          </w:p>
        </w:tc>
        <w:tc>
          <w:tcPr>
            <w:tcW w:w="1164" w:type="dxa"/>
            <w:tcBorders>
              <w:top w:val="nil"/>
              <w:left w:val="nil"/>
              <w:bottom w:val="single" w:sz="4" w:space="0" w:color="auto"/>
              <w:right w:val="single" w:sz="4" w:space="0" w:color="auto"/>
            </w:tcBorders>
            <w:vAlign w:val="center"/>
          </w:tcPr>
          <w:p w:rsidR="00000A03" w:rsidRPr="003B4E52" w:rsidRDefault="001F1045">
            <w:pPr>
              <w:jc w:val="center"/>
              <w:rPr>
                <w:color w:val="000000"/>
              </w:rPr>
            </w:pPr>
            <w:r w:rsidRPr="003B4E52">
              <w:rPr>
                <w:color w:val="000000"/>
              </w:rPr>
              <w:t>9,81</w:t>
            </w:r>
          </w:p>
        </w:tc>
      </w:tr>
      <w:tr w:rsidR="00000A03" w:rsidRPr="003B4E52" w:rsidTr="007A588D">
        <w:trPr>
          <w:trHeight w:hRule="exact" w:val="283"/>
        </w:trPr>
        <w:tc>
          <w:tcPr>
            <w:tcW w:w="993" w:type="dxa"/>
            <w:tcBorders>
              <w:top w:val="single" w:sz="4" w:space="0" w:color="000000"/>
              <w:left w:val="single" w:sz="4" w:space="0" w:color="auto"/>
              <w:bottom w:val="single" w:sz="4" w:space="0" w:color="auto"/>
              <w:right w:val="single" w:sz="4" w:space="0" w:color="000000"/>
            </w:tcBorders>
          </w:tcPr>
          <w:p w:rsidR="00000A03" w:rsidRPr="003B4E52" w:rsidRDefault="001F1045">
            <w:pPr>
              <w:jc w:val="center"/>
              <w:rPr>
                <w:color w:val="000000"/>
              </w:rPr>
            </w:pPr>
            <w:r w:rsidRPr="003B4E52">
              <w:rPr>
                <w:color w:val="000000"/>
              </w:rPr>
              <w:t>13.</w:t>
            </w:r>
          </w:p>
        </w:tc>
        <w:tc>
          <w:tcPr>
            <w:tcW w:w="3877" w:type="dxa"/>
            <w:tcBorders>
              <w:top w:val="single" w:sz="4" w:space="0" w:color="auto"/>
              <w:left w:val="nil"/>
              <w:bottom w:val="single" w:sz="4" w:space="0" w:color="auto"/>
              <w:right w:val="single" w:sz="4" w:space="0" w:color="000000"/>
            </w:tcBorders>
          </w:tcPr>
          <w:p w:rsidR="00000A03" w:rsidRPr="003B4E52" w:rsidRDefault="001F1045">
            <w:pPr>
              <w:textAlignment w:val="top"/>
              <w:rPr>
                <w:color w:val="000000"/>
              </w:rPr>
            </w:pPr>
            <w:r w:rsidRPr="003B4E52">
              <w:rPr>
                <w:color w:val="000000"/>
                <w:lang w:eastAsia="zh-CN" w:bidi="ar"/>
              </w:rPr>
              <w:t>Dienos chirurgijos paslaugų skaičius</w:t>
            </w:r>
          </w:p>
        </w:tc>
        <w:tc>
          <w:tcPr>
            <w:tcW w:w="1178" w:type="dxa"/>
            <w:tcBorders>
              <w:top w:val="single" w:sz="4" w:space="0" w:color="auto"/>
              <w:left w:val="nil"/>
              <w:bottom w:val="single" w:sz="4" w:space="0" w:color="auto"/>
              <w:right w:val="single" w:sz="4" w:space="0" w:color="000000"/>
            </w:tcBorders>
            <w:vAlign w:val="center"/>
          </w:tcPr>
          <w:p w:rsidR="00000A03" w:rsidRPr="003B4E52" w:rsidRDefault="001F1045">
            <w:pPr>
              <w:jc w:val="center"/>
              <w:rPr>
                <w:color w:val="000000"/>
              </w:rPr>
            </w:pPr>
            <w:r w:rsidRPr="003B4E52">
              <w:rPr>
                <w:color w:val="000000"/>
              </w:rPr>
              <w:t>958</w:t>
            </w:r>
          </w:p>
        </w:tc>
        <w:tc>
          <w:tcPr>
            <w:tcW w:w="1116" w:type="dxa"/>
            <w:tcBorders>
              <w:top w:val="single" w:sz="4" w:space="0" w:color="auto"/>
              <w:left w:val="nil"/>
              <w:bottom w:val="single" w:sz="4" w:space="0" w:color="auto"/>
              <w:right w:val="single" w:sz="4" w:space="0" w:color="000000"/>
            </w:tcBorders>
            <w:vAlign w:val="center"/>
          </w:tcPr>
          <w:p w:rsidR="00000A03" w:rsidRPr="003B4E52" w:rsidRDefault="001F1045">
            <w:pPr>
              <w:jc w:val="center"/>
            </w:pPr>
            <w:r w:rsidRPr="003B4E52">
              <w:t>904</w:t>
            </w:r>
          </w:p>
        </w:tc>
        <w:tc>
          <w:tcPr>
            <w:tcW w:w="1056" w:type="dxa"/>
            <w:tcBorders>
              <w:top w:val="single" w:sz="4" w:space="0" w:color="auto"/>
              <w:left w:val="nil"/>
              <w:bottom w:val="single" w:sz="4" w:space="0" w:color="auto"/>
              <w:right w:val="single" w:sz="4" w:space="0" w:color="000000"/>
            </w:tcBorders>
            <w:vAlign w:val="center"/>
          </w:tcPr>
          <w:p w:rsidR="00000A03" w:rsidRPr="003B4E52" w:rsidRDefault="001F1045">
            <w:pPr>
              <w:jc w:val="center"/>
              <w:rPr>
                <w:color w:val="000000"/>
              </w:rPr>
            </w:pPr>
            <w:r w:rsidRPr="003B4E52">
              <w:rPr>
                <w:color w:val="000000"/>
              </w:rPr>
              <w:t>54</w:t>
            </w:r>
          </w:p>
        </w:tc>
        <w:tc>
          <w:tcPr>
            <w:tcW w:w="1164" w:type="dxa"/>
            <w:tcBorders>
              <w:top w:val="single" w:sz="4" w:space="0" w:color="auto"/>
              <w:left w:val="nil"/>
              <w:bottom w:val="single" w:sz="4" w:space="0" w:color="auto"/>
              <w:right w:val="single" w:sz="4" w:space="0" w:color="auto"/>
            </w:tcBorders>
            <w:vAlign w:val="center"/>
          </w:tcPr>
          <w:p w:rsidR="00000A03" w:rsidRPr="003B4E52" w:rsidRDefault="001F1045">
            <w:pPr>
              <w:jc w:val="center"/>
              <w:rPr>
                <w:color w:val="000000"/>
              </w:rPr>
            </w:pPr>
            <w:r w:rsidRPr="003B4E52">
              <w:rPr>
                <w:color w:val="000000"/>
              </w:rPr>
              <w:t>5,97</w:t>
            </w:r>
          </w:p>
        </w:tc>
      </w:tr>
      <w:tr w:rsidR="00000A03" w:rsidRPr="003B4E52" w:rsidTr="007A588D">
        <w:trPr>
          <w:trHeight w:hRule="exact" w:val="819"/>
        </w:trPr>
        <w:tc>
          <w:tcPr>
            <w:tcW w:w="993" w:type="dxa"/>
            <w:tcBorders>
              <w:top w:val="single" w:sz="4" w:space="0" w:color="auto"/>
              <w:left w:val="single" w:sz="4" w:space="0" w:color="auto"/>
              <w:bottom w:val="single" w:sz="4" w:space="0" w:color="auto"/>
              <w:right w:val="single" w:sz="4" w:space="0" w:color="000000"/>
            </w:tcBorders>
          </w:tcPr>
          <w:p w:rsidR="00000A03" w:rsidRPr="003B4E52" w:rsidRDefault="001F1045">
            <w:pPr>
              <w:jc w:val="center"/>
              <w:rPr>
                <w:color w:val="000000"/>
              </w:rPr>
            </w:pPr>
            <w:r w:rsidRPr="003B4E52">
              <w:rPr>
                <w:color w:val="000000"/>
              </w:rPr>
              <w:t>14.</w:t>
            </w:r>
          </w:p>
        </w:tc>
        <w:tc>
          <w:tcPr>
            <w:tcW w:w="3877" w:type="dxa"/>
            <w:tcBorders>
              <w:top w:val="single" w:sz="4" w:space="0" w:color="auto"/>
              <w:left w:val="nil"/>
              <w:bottom w:val="single" w:sz="4" w:space="0" w:color="auto"/>
              <w:right w:val="single" w:sz="4" w:space="0" w:color="000000"/>
            </w:tcBorders>
          </w:tcPr>
          <w:p w:rsidR="00000A03" w:rsidRPr="003B4E52" w:rsidRDefault="001F1045">
            <w:pPr>
              <w:textAlignment w:val="top"/>
              <w:rPr>
                <w:color w:val="000000"/>
              </w:rPr>
            </w:pPr>
            <w:r w:rsidRPr="003B4E52">
              <w:rPr>
                <w:color w:val="000000"/>
                <w:lang w:eastAsia="zh-CN" w:bidi="ar"/>
              </w:rPr>
              <w:t>Skubios pagalbos skaičius- priėmimo skyriaus veiklos apimtys (paslaugų su manipuliacijomis skaičius)</w:t>
            </w:r>
          </w:p>
        </w:tc>
        <w:tc>
          <w:tcPr>
            <w:tcW w:w="1178" w:type="dxa"/>
            <w:tcBorders>
              <w:top w:val="single" w:sz="4" w:space="0" w:color="auto"/>
              <w:left w:val="nil"/>
              <w:bottom w:val="single" w:sz="4" w:space="0" w:color="auto"/>
              <w:right w:val="single" w:sz="4" w:space="0" w:color="000000"/>
            </w:tcBorders>
            <w:vAlign w:val="center"/>
          </w:tcPr>
          <w:p w:rsidR="00000A03" w:rsidRPr="003B4E52" w:rsidRDefault="001F1045">
            <w:pPr>
              <w:jc w:val="center"/>
              <w:rPr>
                <w:color w:val="000000"/>
              </w:rPr>
            </w:pPr>
            <w:r w:rsidRPr="003B4E52">
              <w:rPr>
                <w:color w:val="000000"/>
              </w:rPr>
              <w:t>2 733</w:t>
            </w:r>
          </w:p>
        </w:tc>
        <w:tc>
          <w:tcPr>
            <w:tcW w:w="1116" w:type="dxa"/>
            <w:tcBorders>
              <w:top w:val="single" w:sz="4" w:space="0" w:color="auto"/>
              <w:left w:val="nil"/>
              <w:bottom w:val="single" w:sz="4" w:space="0" w:color="auto"/>
              <w:right w:val="single" w:sz="4" w:space="0" w:color="000000"/>
            </w:tcBorders>
            <w:vAlign w:val="center"/>
          </w:tcPr>
          <w:p w:rsidR="00000A03" w:rsidRPr="003B4E52" w:rsidRDefault="001F1045">
            <w:pPr>
              <w:jc w:val="center"/>
            </w:pPr>
            <w:r w:rsidRPr="003B4E52">
              <w:t>2 442</w:t>
            </w:r>
          </w:p>
        </w:tc>
        <w:tc>
          <w:tcPr>
            <w:tcW w:w="1056" w:type="dxa"/>
            <w:tcBorders>
              <w:top w:val="single" w:sz="4" w:space="0" w:color="auto"/>
              <w:left w:val="nil"/>
              <w:bottom w:val="single" w:sz="4" w:space="0" w:color="auto"/>
              <w:right w:val="single" w:sz="4" w:space="0" w:color="000000"/>
            </w:tcBorders>
            <w:vAlign w:val="center"/>
          </w:tcPr>
          <w:p w:rsidR="00000A03" w:rsidRPr="003B4E52" w:rsidRDefault="001F1045">
            <w:pPr>
              <w:jc w:val="center"/>
              <w:rPr>
                <w:color w:val="000000"/>
              </w:rPr>
            </w:pPr>
            <w:r w:rsidRPr="003B4E52">
              <w:rPr>
                <w:color w:val="000000"/>
              </w:rPr>
              <w:t>291</w:t>
            </w:r>
          </w:p>
        </w:tc>
        <w:tc>
          <w:tcPr>
            <w:tcW w:w="1164" w:type="dxa"/>
            <w:tcBorders>
              <w:top w:val="single" w:sz="4" w:space="0" w:color="auto"/>
              <w:left w:val="nil"/>
              <w:bottom w:val="single" w:sz="4" w:space="0" w:color="auto"/>
              <w:right w:val="single" w:sz="4" w:space="0" w:color="auto"/>
            </w:tcBorders>
            <w:vAlign w:val="center"/>
          </w:tcPr>
          <w:p w:rsidR="00000A03" w:rsidRPr="003B4E52" w:rsidRDefault="001F1045">
            <w:pPr>
              <w:jc w:val="center"/>
              <w:rPr>
                <w:color w:val="000000"/>
              </w:rPr>
            </w:pPr>
            <w:r w:rsidRPr="003B4E52">
              <w:rPr>
                <w:color w:val="000000"/>
              </w:rPr>
              <w:t>11,92</w:t>
            </w:r>
          </w:p>
        </w:tc>
      </w:tr>
      <w:tr w:rsidR="00000A03" w:rsidRPr="003B4E52" w:rsidTr="007A588D">
        <w:trPr>
          <w:trHeight w:hRule="exact" w:val="282"/>
        </w:trPr>
        <w:tc>
          <w:tcPr>
            <w:tcW w:w="993" w:type="dxa"/>
            <w:tcBorders>
              <w:top w:val="single" w:sz="4" w:space="0" w:color="auto"/>
              <w:left w:val="single" w:sz="4" w:space="0" w:color="auto"/>
              <w:bottom w:val="single" w:sz="4" w:space="0" w:color="000000"/>
              <w:right w:val="single" w:sz="4" w:space="0" w:color="000000"/>
            </w:tcBorders>
          </w:tcPr>
          <w:p w:rsidR="00000A03" w:rsidRPr="003B4E52" w:rsidRDefault="001F1045">
            <w:pPr>
              <w:jc w:val="center"/>
              <w:rPr>
                <w:color w:val="000000"/>
              </w:rPr>
            </w:pPr>
            <w:r w:rsidRPr="003B4E52">
              <w:rPr>
                <w:color w:val="000000"/>
              </w:rPr>
              <w:t>15.</w:t>
            </w:r>
          </w:p>
        </w:tc>
        <w:tc>
          <w:tcPr>
            <w:tcW w:w="3877" w:type="dxa"/>
            <w:tcBorders>
              <w:top w:val="single" w:sz="4" w:space="0" w:color="auto"/>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 xml:space="preserve">Stebėjimo paslaugos  </w:t>
            </w:r>
          </w:p>
        </w:tc>
        <w:tc>
          <w:tcPr>
            <w:tcW w:w="1178" w:type="dxa"/>
            <w:tcBorders>
              <w:top w:val="single" w:sz="4" w:space="0" w:color="auto"/>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2 367</w:t>
            </w:r>
          </w:p>
        </w:tc>
        <w:tc>
          <w:tcPr>
            <w:tcW w:w="1116" w:type="dxa"/>
            <w:tcBorders>
              <w:top w:val="single" w:sz="4" w:space="0" w:color="auto"/>
              <w:left w:val="nil"/>
              <w:bottom w:val="single" w:sz="4" w:space="0" w:color="000000"/>
              <w:right w:val="single" w:sz="4" w:space="0" w:color="000000"/>
            </w:tcBorders>
            <w:vAlign w:val="center"/>
          </w:tcPr>
          <w:p w:rsidR="00000A03" w:rsidRPr="003B4E52" w:rsidRDefault="001F1045">
            <w:pPr>
              <w:jc w:val="center"/>
            </w:pPr>
            <w:r w:rsidRPr="003B4E52">
              <w:t>2 170</w:t>
            </w:r>
          </w:p>
        </w:tc>
        <w:tc>
          <w:tcPr>
            <w:tcW w:w="1056" w:type="dxa"/>
            <w:tcBorders>
              <w:top w:val="single" w:sz="4" w:space="0" w:color="auto"/>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197</w:t>
            </w:r>
          </w:p>
        </w:tc>
        <w:tc>
          <w:tcPr>
            <w:tcW w:w="1164" w:type="dxa"/>
            <w:tcBorders>
              <w:top w:val="single" w:sz="4" w:space="0" w:color="auto"/>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9,08</w:t>
            </w:r>
          </w:p>
        </w:tc>
      </w:tr>
      <w:tr w:rsidR="00000A03" w:rsidRPr="003B4E52" w:rsidTr="007A588D">
        <w:trPr>
          <w:trHeight w:hRule="exact" w:val="561"/>
        </w:trPr>
        <w:tc>
          <w:tcPr>
            <w:tcW w:w="993" w:type="dxa"/>
            <w:tcBorders>
              <w:top w:val="nil"/>
              <w:left w:val="single" w:sz="4" w:space="0" w:color="auto"/>
              <w:bottom w:val="single" w:sz="4" w:space="0" w:color="000000"/>
              <w:right w:val="single" w:sz="4" w:space="0" w:color="000000"/>
            </w:tcBorders>
          </w:tcPr>
          <w:p w:rsidR="00000A03" w:rsidRPr="003B4E52" w:rsidRDefault="001F1045">
            <w:pPr>
              <w:jc w:val="center"/>
              <w:rPr>
                <w:color w:val="000000"/>
              </w:rPr>
            </w:pPr>
            <w:r w:rsidRPr="003B4E52">
              <w:rPr>
                <w:color w:val="000000"/>
              </w:rPr>
              <w:t>16.</w:t>
            </w: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II lygio ambulatorinių  konsultacijų skaičius</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105 338</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106 779</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-1441</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-1,35</w:t>
            </w:r>
          </w:p>
        </w:tc>
      </w:tr>
      <w:tr w:rsidR="00000A03" w:rsidRPr="003B4E52" w:rsidTr="007A588D">
        <w:trPr>
          <w:trHeight w:hRule="exact" w:val="283"/>
        </w:trPr>
        <w:tc>
          <w:tcPr>
            <w:tcW w:w="993" w:type="dxa"/>
            <w:tcBorders>
              <w:top w:val="nil"/>
              <w:left w:val="single" w:sz="4" w:space="0" w:color="auto"/>
              <w:bottom w:val="single" w:sz="4" w:space="0" w:color="000000"/>
              <w:right w:val="single" w:sz="4" w:space="0" w:color="000000"/>
            </w:tcBorders>
          </w:tcPr>
          <w:p w:rsidR="00000A03" w:rsidRPr="003B4E52" w:rsidRDefault="001F1045">
            <w:pPr>
              <w:jc w:val="center"/>
              <w:rPr>
                <w:color w:val="000000"/>
              </w:rPr>
            </w:pPr>
            <w:r w:rsidRPr="003B4E52">
              <w:rPr>
                <w:color w:val="000000"/>
              </w:rPr>
              <w:t>17.</w:t>
            </w: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 xml:space="preserve">Reabilitacijos paslaugos </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92 347</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105 175</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-12828</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-12,20</w:t>
            </w:r>
          </w:p>
        </w:tc>
      </w:tr>
      <w:tr w:rsidR="00000A03" w:rsidRPr="003B4E52" w:rsidTr="007A588D">
        <w:trPr>
          <w:trHeight w:hRule="exact" w:val="573"/>
        </w:trPr>
        <w:tc>
          <w:tcPr>
            <w:tcW w:w="993" w:type="dxa"/>
            <w:vMerge w:val="restart"/>
            <w:tcBorders>
              <w:top w:val="nil"/>
              <w:left w:val="single" w:sz="4" w:space="0" w:color="auto"/>
              <w:bottom w:val="single" w:sz="4" w:space="0" w:color="000000"/>
              <w:right w:val="single" w:sz="4" w:space="0" w:color="000000"/>
            </w:tcBorders>
          </w:tcPr>
          <w:p w:rsidR="00000A03" w:rsidRPr="003B4E52" w:rsidRDefault="001F1045">
            <w:pPr>
              <w:jc w:val="center"/>
              <w:rPr>
                <w:color w:val="000000"/>
              </w:rPr>
            </w:pPr>
            <w:r w:rsidRPr="003B4E52">
              <w:rPr>
                <w:color w:val="000000"/>
              </w:rPr>
              <w:t>18.</w:t>
            </w:r>
          </w:p>
          <w:p w:rsidR="00000A03" w:rsidRPr="003B4E52" w:rsidRDefault="00000A03">
            <w:pPr>
              <w:jc w:val="center"/>
              <w:rPr>
                <w:color w:val="000000"/>
              </w:rPr>
            </w:pP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Asmenų gavusių reabilitacijos paslaugas skaičius</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711</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827</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-116</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-14,03</w:t>
            </w:r>
          </w:p>
        </w:tc>
      </w:tr>
      <w:tr w:rsidR="00000A03" w:rsidRPr="003B4E52" w:rsidTr="007A588D">
        <w:trPr>
          <w:trHeight w:hRule="exact" w:val="295"/>
        </w:trPr>
        <w:tc>
          <w:tcPr>
            <w:tcW w:w="993" w:type="dxa"/>
            <w:vMerge/>
            <w:tcBorders>
              <w:top w:val="nil"/>
              <w:left w:val="single" w:sz="4" w:space="0" w:color="auto"/>
              <w:bottom w:val="single" w:sz="4" w:space="0" w:color="000000"/>
              <w:right w:val="single" w:sz="4" w:space="0" w:color="000000"/>
            </w:tcBorders>
          </w:tcPr>
          <w:p w:rsidR="00000A03" w:rsidRPr="003B4E52" w:rsidRDefault="00000A03">
            <w:pPr>
              <w:jc w:val="center"/>
              <w:rPr>
                <w:color w:val="000000"/>
              </w:rPr>
            </w:pP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Apsilankymų  skaičius</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92 347</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105 175</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-12828</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-12,20</w:t>
            </w:r>
          </w:p>
        </w:tc>
      </w:tr>
      <w:tr w:rsidR="00000A03" w:rsidRPr="003B4E52" w:rsidTr="007A588D">
        <w:trPr>
          <w:trHeight w:hRule="exact" w:val="585"/>
        </w:trPr>
        <w:tc>
          <w:tcPr>
            <w:tcW w:w="993" w:type="dxa"/>
            <w:vMerge/>
            <w:tcBorders>
              <w:top w:val="nil"/>
              <w:left w:val="single" w:sz="4" w:space="0" w:color="auto"/>
              <w:bottom w:val="single" w:sz="4" w:space="0" w:color="000000"/>
              <w:right w:val="single" w:sz="4" w:space="0" w:color="000000"/>
            </w:tcBorders>
            <w:vAlign w:val="center"/>
          </w:tcPr>
          <w:p w:rsidR="00000A03" w:rsidRPr="003B4E52" w:rsidRDefault="00000A03">
            <w:pPr>
              <w:jc w:val="center"/>
              <w:rPr>
                <w:color w:val="000000"/>
              </w:rPr>
            </w:pP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Ambulatorinės reabilitacijos dalis nuo bendrosios reabilitacijos</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100</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100</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0</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0,00</w:t>
            </w:r>
          </w:p>
        </w:tc>
      </w:tr>
      <w:tr w:rsidR="00000A03" w:rsidRPr="003B4E52" w:rsidTr="007A588D">
        <w:trPr>
          <w:trHeight w:hRule="exact" w:val="293"/>
        </w:trPr>
        <w:tc>
          <w:tcPr>
            <w:tcW w:w="993" w:type="dxa"/>
            <w:tcBorders>
              <w:top w:val="nil"/>
              <w:left w:val="single" w:sz="4" w:space="0" w:color="auto"/>
              <w:bottom w:val="single" w:sz="4" w:space="0" w:color="auto"/>
              <w:right w:val="single" w:sz="4" w:space="0" w:color="000000"/>
            </w:tcBorders>
            <w:vAlign w:val="center"/>
          </w:tcPr>
          <w:p w:rsidR="00000A03" w:rsidRPr="003B4E52" w:rsidRDefault="001F1045">
            <w:pPr>
              <w:jc w:val="center"/>
              <w:rPr>
                <w:color w:val="000000"/>
              </w:rPr>
            </w:pPr>
            <w:r w:rsidRPr="003B4E52">
              <w:rPr>
                <w:color w:val="000000"/>
              </w:rPr>
              <w:t>19.</w:t>
            </w:r>
          </w:p>
        </w:tc>
        <w:tc>
          <w:tcPr>
            <w:tcW w:w="3877" w:type="dxa"/>
            <w:tcBorders>
              <w:top w:val="nil"/>
              <w:left w:val="nil"/>
              <w:bottom w:val="single" w:sz="4" w:space="0" w:color="auto"/>
              <w:right w:val="single" w:sz="4" w:space="0" w:color="000000"/>
            </w:tcBorders>
          </w:tcPr>
          <w:p w:rsidR="00000A03" w:rsidRPr="003B4E52" w:rsidRDefault="001F1045">
            <w:pPr>
              <w:textAlignment w:val="top"/>
              <w:rPr>
                <w:color w:val="000000"/>
              </w:rPr>
            </w:pPr>
            <w:r w:rsidRPr="003B4E52">
              <w:rPr>
                <w:color w:val="000000"/>
                <w:lang w:eastAsia="zh-CN" w:bidi="ar"/>
              </w:rPr>
              <w:t>Dantų protezavimo paslaugos:</w:t>
            </w:r>
          </w:p>
        </w:tc>
        <w:tc>
          <w:tcPr>
            <w:tcW w:w="1178" w:type="dxa"/>
            <w:tcBorders>
              <w:top w:val="nil"/>
              <w:left w:val="nil"/>
              <w:bottom w:val="single" w:sz="4" w:space="0" w:color="auto"/>
              <w:right w:val="single" w:sz="4" w:space="0" w:color="000000"/>
            </w:tcBorders>
            <w:vAlign w:val="center"/>
          </w:tcPr>
          <w:p w:rsidR="00000A03" w:rsidRPr="003B4E52" w:rsidRDefault="001F1045">
            <w:pPr>
              <w:jc w:val="center"/>
              <w:rPr>
                <w:color w:val="000000"/>
              </w:rPr>
            </w:pPr>
            <w:r w:rsidRPr="003B4E52">
              <w:t>250</w:t>
            </w:r>
          </w:p>
        </w:tc>
        <w:tc>
          <w:tcPr>
            <w:tcW w:w="1116" w:type="dxa"/>
            <w:tcBorders>
              <w:top w:val="nil"/>
              <w:left w:val="nil"/>
              <w:bottom w:val="single" w:sz="4" w:space="0" w:color="auto"/>
              <w:right w:val="single" w:sz="4" w:space="0" w:color="000000"/>
            </w:tcBorders>
            <w:vAlign w:val="center"/>
          </w:tcPr>
          <w:p w:rsidR="00000A03" w:rsidRPr="003B4E52" w:rsidRDefault="001F1045">
            <w:pPr>
              <w:jc w:val="center"/>
            </w:pPr>
            <w:r w:rsidRPr="003B4E52">
              <w:t>142</w:t>
            </w:r>
          </w:p>
        </w:tc>
        <w:tc>
          <w:tcPr>
            <w:tcW w:w="1056" w:type="dxa"/>
            <w:tcBorders>
              <w:top w:val="nil"/>
              <w:left w:val="nil"/>
              <w:bottom w:val="single" w:sz="4" w:space="0" w:color="auto"/>
              <w:right w:val="single" w:sz="4" w:space="0" w:color="000000"/>
            </w:tcBorders>
            <w:vAlign w:val="center"/>
          </w:tcPr>
          <w:p w:rsidR="00000A03" w:rsidRPr="003B4E52" w:rsidRDefault="001F1045">
            <w:pPr>
              <w:jc w:val="center"/>
              <w:rPr>
                <w:color w:val="000000"/>
              </w:rPr>
            </w:pPr>
            <w:r w:rsidRPr="003B4E52">
              <w:rPr>
                <w:color w:val="000000"/>
              </w:rPr>
              <w:t>108</w:t>
            </w:r>
          </w:p>
        </w:tc>
        <w:tc>
          <w:tcPr>
            <w:tcW w:w="1164" w:type="dxa"/>
            <w:tcBorders>
              <w:top w:val="nil"/>
              <w:left w:val="nil"/>
              <w:bottom w:val="single" w:sz="4" w:space="0" w:color="auto"/>
              <w:right w:val="single" w:sz="4" w:space="0" w:color="auto"/>
            </w:tcBorders>
            <w:vAlign w:val="center"/>
          </w:tcPr>
          <w:p w:rsidR="00000A03" w:rsidRPr="003B4E52" w:rsidRDefault="001F1045">
            <w:pPr>
              <w:jc w:val="center"/>
              <w:rPr>
                <w:color w:val="000000"/>
              </w:rPr>
            </w:pPr>
            <w:r w:rsidRPr="003B4E52">
              <w:rPr>
                <w:color w:val="000000"/>
              </w:rPr>
              <w:t>76,06</w:t>
            </w:r>
          </w:p>
        </w:tc>
      </w:tr>
      <w:tr w:rsidR="00000A03" w:rsidRPr="003B4E52" w:rsidTr="007A588D">
        <w:trPr>
          <w:trHeight w:hRule="exact" w:val="283"/>
        </w:trPr>
        <w:tc>
          <w:tcPr>
            <w:tcW w:w="993" w:type="dxa"/>
            <w:vMerge w:val="restart"/>
            <w:tcBorders>
              <w:top w:val="single" w:sz="4" w:space="0" w:color="auto"/>
              <w:left w:val="single" w:sz="4" w:space="0" w:color="auto"/>
              <w:bottom w:val="single" w:sz="4" w:space="0" w:color="auto"/>
              <w:right w:val="single" w:sz="4" w:space="0" w:color="auto"/>
            </w:tcBorders>
          </w:tcPr>
          <w:p w:rsidR="00000A03" w:rsidRPr="003B4E52" w:rsidRDefault="00000A03">
            <w:pPr>
              <w:rPr>
                <w:color w:val="000000"/>
              </w:rPr>
            </w:pPr>
          </w:p>
          <w:p w:rsidR="00000A03" w:rsidRPr="003B4E52" w:rsidRDefault="00000A03">
            <w:pPr>
              <w:jc w:val="center"/>
              <w:rPr>
                <w:color w:val="000000"/>
              </w:rPr>
            </w:pPr>
          </w:p>
        </w:tc>
        <w:tc>
          <w:tcPr>
            <w:tcW w:w="3877" w:type="dxa"/>
            <w:tcBorders>
              <w:top w:val="single" w:sz="4" w:space="0" w:color="auto"/>
              <w:left w:val="single" w:sz="4" w:space="0" w:color="auto"/>
              <w:bottom w:val="single" w:sz="4" w:space="0" w:color="auto"/>
              <w:right w:val="single" w:sz="4" w:space="0" w:color="auto"/>
            </w:tcBorders>
          </w:tcPr>
          <w:p w:rsidR="00000A03" w:rsidRPr="003B4E52" w:rsidRDefault="001F1045">
            <w:pPr>
              <w:textAlignment w:val="top"/>
              <w:rPr>
                <w:color w:val="000000"/>
              </w:rPr>
            </w:pPr>
            <w:r w:rsidRPr="003B4E52">
              <w:rPr>
                <w:color w:val="000000"/>
                <w:lang w:eastAsia="zh-CN" w:bidi="ar"/>
              </w:rPr>
              <w:t>Gavusių paslaugą asmenų skaičius PSDF</w:t>
            </w:r>
          </w:p>
        </w:tc>
        <w:tc>
          <w:tcPr>
            <w:tcW w:w="1178" w:type="dxa"/>
            <w:tcBorders>
              <w:top w:val="single" w:sz="4" w:space="0" w:color="auto"/>
              <w:left w:val="single" w:sz="4" w:space="0" w:color="auto"/>
              <w:bottom w:val="single" w:sz="4" w:space="0" w:color="auto"/>
              <w:right w:val="single" w:sz="4" w:space="0" w:color="auto"/>
            </w:tcBorders>
            <w:vAlign w:val="center"/>
          </w:tcPr>
          <w:p w:rsidR="00000A03" w:rsidRPr="003B4E52" w:rsidRDefault="001F1045">
            <w:pPr>
              <w:jc w:val="center"/>
            </w:pPr>
            <w:r w:rsidRPr="003B4E52">
              <w:rPr>
                <w:color w:val="000000"/>
              </w:rPr>
              <w:t>146</w:t>
            </w:r>
          </w:p>
        </w:tc>
        <w:tc>
          <w:tcPr>
            <w:tcW w:w="1116" w:type="dxa"/>
            <w:tcBorders>
              <w:top w:val="single" w:sz="4" w:space="0" w:color="auto"/>
              <w:left w:val="single" w:sz="4" w:space="0" w:color="auto"/>
              <w:bottom w:val="single" w:sz="4" w:space="0" w:color="auto"/>
              <w:right w:val="single" w:sz="4" w:space="0" w:color="auto"/>
            </w:tcBorders>
            <w:vAlign w:val="center"/>
          </w:tcPr>
          <w:p w:rsidR="00000A03" w:rsidRPr="003B4E52" w:rsidRDefault="001F1045">
            <w:pPr>
              <w:jc w:val="center"/>
            </w:pPr>
            <w:r w:rsidRPr="003B4E52">
              <w:t>113</w:t>
            </w:r>
          </w:p>
        </w:tc>
        <w:tc>
          <w:tcPr>
            <w:tcW w:w="1056" w:type="dxa"/>
            <w:tcBorders>
              <w:top w:val="single" w:sz="4" w:space="0" w:color="auto"/>
              <w:left w:val="single" w:sz="4" w:space="0" w:color="auto"/>
              <w:bottom w:val="single" w:sz="4" w:space="0" w:color="auto"/>
              <w:right w:val="single" w:sz="4" w:space="0" w:color="auto"/>
            </w:tcBorders>
            <w:vAlign w:val="center"/>
          </w:tcPr>
          <w:p w:rsidR="00000A03" w:rsidRPr="003B4E52" w:rsidRDefault="001F1045">
            <w:pPr>
              <w:jc w:val="center"/>
              <w:rPr>
                <w:color w:val="000000"/>
              </w:rPr>
            </w:pPr>
            <w:r w:rsidRPr="003B4E52">
              <w:rPr>
                <w:color w:val="000000"/>
              </w:rPr>
              <w:t>33</w:t>
            </w:r>
          </w:p>
        </w:tc>
        <w:tc>
          <w:tcPr>
            <w:tcW w:w="1164" w:type="dxa"/>
            <w:tcBorders>
              <w:top w:val="single" w:sz="4" w:space="0" w:color="auto"/>
              <w:left w:val="single" w:sz="4" w:space="0" w:color="auto"/>
              <w:bottom w:val="single" w:sz="4" w:space="0" w:color="auto"/>
              <w:right w:val="single" w:sz="4" w:space="0" w:color="auto"/>
            </w:tcBorders>
            <w:vAlign w:val="center"/>
          </w:tcPr>
          <w:p w:rsidR="00000A03" w:rsidRPr="003B4E52" w:rsidRDefault="001F1045">
            <w:pPr>
              <w:jc w:val="center"/>
              <w:rPr>
                <w:color w:val="000000"/>
              </w:rPr>
            </w:pPr>
            <w:r w:rsidRPr="003B4E52">
              <w:rPr>
                <w:color w:val="000000"/>
              </w:rPr>
              <w:t>29,20</w:t>
            </w:r>
          </w:p>
        </w:tc>
      </w:tr>
      <w:tr w:rsidR="00000A03" w:rsidRPr="003B4E52" w:rsidTr="007A588D">
        <w:trPr>
          <w:trHeight w:hRule="exact" w:val="283"/>
        </w:trPr>
        <w:tc>
          <w:tcPr>
            <w:tcW w:w="993" w:type="dxa"/>
            <w:vMerge/>
            <w:tcBorders>
              <w:top w:val="single" w:sz="4" w:space="0" w:color="auto"/>
              <w:left w:val="single" w:sz="4" w:space="0" w:color="auto"/>
              <w:bottom w:val="single" w:sz="4" w:space="0" w:color="000000"/>
              <w:right w:val="single" w:sz="4" w:space="0" w:color="000000"/>
            </w:tcBorders>
          </w:tcPr>
          <w:p w:rsidR="00000A03" w:rsidRPr="003B4E52" w:rsidRDefault="00000A03">
            <w:pPr>
              <w:jc w:val="center"/>
              <w:rPr>
                <w:b/>
                <w:bCs/>
                <w:color w:val="000000"/>
              </w:rPr>
            </w:pPr>
          </w:p>
        </w:tc>
        <w:tc>
          <w:tcPr>
            <w:tcW w:w="3877" w:type="dxa"/>
            <w:tcBorders>
              <w:top w:val="single" w:sz="4" w:space="0" w:color="auto"/>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Kėdainių rajono savivaldybės biudžeto lėšomis protezuotų asmenų skaičius</w:t>
            </w:r>
          </w:p>
        </w:tc>
        <w:tc>
          <w:tcPr>
            <w:tcW w:w="1178" w:type="dxa"/>
            <w:tcBorders>
              <w:top w:val="single" w:sz="4" w:space="0" w:color="auto"/>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104</w:t>
            </w:r>
          </w:p>
        </w:tc>
        <w:tc>
          <w:tcPr>
            <w:tcW w:w="1116" w:type="dxa"/>
            <w:tcBorders>
              <w:top w:val="single" w:sz="4" w:space="0" w:color="auto"/>
              <w:left w:val="nil"/>
              <w:bottom w:val="single" w:sz="4" w:space="0" w:color="000000"/>
              <w:right w:val="single" w:sz="4" w:space="0" w:color="000000"/>
            </w:tcBorders>
            <w:vAlign w:val="center"/>
          </w:tcPr>
          <w:p w:rsidR="00000A03" w:rsidRPr="003B4E52" w:rsidRDefault="001F1045">
            <w:pPr>
              <w:jc w:val="center"/>
            </w:pPr>
            <w:r w:rsidRPr="003B4E52">
              <w:t>29</w:t>
            </w:r>
          </w:p>
        </w:tc>
        <w:tc>
          <w:tcPr>
            <w:tcW w:w="1056" w:type="dxa"/>
            <w:tcBorders>
              <w:top w:val="single" w:sz="4" w:space="0" w:color="auto"/>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75</w:t>
            </w:r>
          </w:p>
        </w:tc>
        <w:tc>
          <w:tcPr>
            <w:tcW w:w="1164" w:type="dxa"/>
            <w:tcBorders>
              <w:top w:val="single" w:sz="4" w:space="0" w:color="auto"/>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258,62</w:t>
            </w:r>
          </w:p>
        </w:tc>
      </w:tr>
      <w:tr w:rsidR="00000A03" w:rsidRPr="003B4E52" w:rsidTr="007A588D">
        <w:trPr>
          <w:trHeight w:hRule="exact" w:val="295"/>
        </w:trPr>
        <w:tc>
          <w:tcPr>
            <w:tcW w:w="993" w:type="dxa"/>
            <w:tcBorders>
              <w:top w:val="nil"/>
              <w:left w:val="single" w:sz="4" w:space="0" w:color="auto"/>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20.</w:t>
            </w: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 xml:space="preserve">Vaikų slaugos lovų skaičius </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3</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3</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0</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0,00</w:t>
            </w:r>
          </w:p>
        </w:tc>
      </w:tr>
      <w:tr w:rsidR="00000A03" w:rsidRPr="003B4E52" w:rsidTr="007A588D">
        <w:trPr>
          <w:trHeight w:hRule="exact" w:val="283"/>
        </w:trPr>
        <w:tc>
          <w:tcPr>
            <w:tcW w:w="993" w:type="dxa"/>
            <w:vMerge w:val="restart"/>
            <w:tcBorders>
              <w:top w:val="nil"/>
              <w:left w:val="single" w:sz="4" w:space="0" w:color="auto"/>
              <w:bottom w:val="single" w:sz="4" w:space="0" w:color="000000"/>
              <w:right w:val="single" w:sz="4" w:space="0" w:color="000000"/>
            </w:tcBorders>
          </w:tcPr>
          <w:p w:rsidR="00000A03" w:rsidRPr="003B4E52" w:rsidRDefault="00000A03">
            <w:pPr>
              <w:rPr>
                <w:color w:val="000000"/>
              </w:rPr>
            </w:pPr>
          </w:p>
        </w:tc>
        <w:tc>
          <w:tcPr>
            <w:tcW w:w="3877" w:type="dxa"/>
            <w:tcBorders>
              <w:top w:val="nil"/>
              <w:left w:val="nil"/>
              <w:bottom w:val="single" w:sz="4" w:space="0" w:color="000000"/>
              <w:right w:val="single" w:sz="4" w:space="0" w:color="000000"/>
            </w:tcBorders>
          </w:tcPr>
          <w:p w:rsidR="00000A03" w:rsidRPr="003B4E52" w:rsidRDefault="001F1045">
            <w:pPr>
              <w:textAlignment w:val="top"/>
              <w:rPr>
                <w:color w:val="000000"/>
              </w:rPr>
            </w:pPr>
            <w:r w:rsidRPr="003B4E52">
              <w:rPr>
                <w:color w:val="000000"/>
                <w:lang w:eastAsia="zh-CN" w:bidi="ar"/>
              </w:rPr>
              <w:t xml:space="preserve">Slaugytų vaikų skaičius </w:t>
            </w:r>
          </w:p>
        </w:tc>
        <w:tc>
          <w:tcPr>
            <w:tcW w:w="1178"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76</w:t>
            </w:r>
          </w:p>
        </w:tc>
        <w:tc>
          <w:tcPr>
            <w:tcW w:w="1116" w:type="dxa"/>
            <w:tcBorders>
              <w:top w:val="nil"/>
              <w:left w:val="nil"/>
              <w:bottom w:val="single" w:sz="4" w:space="0" w:color="000000"/>
              <w:right w:val="single" w:sz="4" w:space="0" w:color="000000"/>
            </w:tcBorders>
            <w:vAlign w:val="center"/>
          </w:tcPr>
          <w:p w:rsidR="00000A03" w:rsidRPr="003B4E52" w:rsidRDefault="001F1045">
            <w:pPr>
              <w:jc w:val="center"/>
            </w:pPr>
            <w:r w:rsidRPr="003B4E52">
              <w:t>69</w:t>
            </w:r>
          </w:p>
        </w:tc>
        <w:tc>
          <w:tcPr>
            <w:tcW w:w="1056" w:type="dxa"/>
            <w:tcBorders>
              <w:top w:val="nil"/>
              <w:left w:val="nil"/>
              <w:bottom w:val="single" w:sz="4" w:space="0" w:color="000000"/>
              <w:right w:val="single" w:sz="4" w:space="0" w:color="000000"/>
            </w:tcBorders>
            <w:vAlign w:val="center"/>
          </w:tcPr>
          <w:p w:rsidR="00000A03" w:rsidRPr="003B4E52" w:rsidRDefault="001F1045">
            <w:pPr>
              <w:jc w:val="center"/>
              <w:rPr>
                <w:color w:val="000000"/>
              </w:rPr>
            </w:pPr>
            <w:r w:rsidRPr="003B4E52">
              <w:rPr>
                <w:color w:val="000000"/>
              </w:rPr>
              <w:t>7</w:t>
            </w:r>
          </w:p>
        </w:tc>
        <w:tc>
          <w:tcPr>
            <w:tcW w:w="1164" w:type="dxa"/>
            <w:tcBorders>
              <w:top w:val="nil"/>
              <w:left w:val="nil"/>
              <w:bottom w:val="single" w:sz="4" w:space="0" w:color="000000"/>
              <w:right w:val="single" w:sz="4" w:space="0" w:color="auto"/>
            </w:tcBorders>
            <w:vAlign w:val="center"/>
          </w:tcPr>
          <w:p w:rsidR="00000A03" w:rsidRPr="003B4E52" w:rsidRDefault="001F1045">
            <w:pPr>
              <w:jc w:val="center"/>
              <w:rPr>
                <w:color w:val="000000"/>
              </w:rPr>
            </w:pPr>
            <w:r w:rsidRPr="003B4E52">
              <w:rPr>
                <w:color w:val="000000"/>
              </w:rPr>
              <w:t>10,14</w:t>
            </w:r>
          </w:p>
        </w:tc>
      </w:tr>
      <w:tr w:rsidR="00000A03" w:rsidRPr="003B4E52" w:rsidTr="007A588D">
        <w:trPr>
          <w:trHeight w:hRule="exact" w:val="283"/>
        </w:trPr>
        <w:tc>
          <w:tcPr>
            <w:tcW w:w="993" w:type="dxa"/>
            <w:vMerge/>
            <w:tcBorders>
              <w:top w:val="nil"/>
              <w:left w:val="single" w:sz="4" w:space="0" w:color="auto"/>
              <w:bottom w:val="single" w:sz="4" w:space="0" w:color="auto"/>
              <w:right w:val="single" w:sz="4" w:space="0" w:color="000000"/>
            </w:tcBorders>
          </w:tcPr>
          <w:p w:rsidR="00000A03" w:rsidRPr="003B4E52" w:rsidRDefault="00000A03">
            <w:pPr>
              <w:jc w:val="center"/>
              <w:rPr>
                <w:color w:val="000000"/>
              </w:rPr>
            </w:pPr>
          </w:p>
        </w:tc>
        <w:tc>
          <w:tcPr>
            <w:tcW w:w="3877" w:type="dxa"/>
            <w:tcBorders>
              <w:top w:val="nil"/>
              <w:left w:val="nil"/>
              <w:bottom w:val="single" w:sz="4" w:space="0" w:color="auto"/>
              <w:right w:val="single" w:sz="4" w:space="0" w:color="000000"/>
            </w:tcBorders>
          </w:tcPr>
          <w:p w:rsidR="00000A03" w:rsidRPr="003B4E52" w:rsidRDefault="001F1045">
            <w:pPr>
              <w:textAlignment w:val="top"/>
              <w:rPr>
                <w:color w:val="000000"/>
              </w:rPr>
            </w:pPr>
            <w:r w:rsidRPr="003B4E52">
              <w:rPr>
                <w:color w:val="000000"/>
                <w:lang w:eastAsia="zh-CN" w:bidi="ar"/>
              </w:rPr>
              <w:t>Slaugos lovadienių skaičius</w:t>
            </w:r>
          </w:p>
        </w:tc>
        <w:tc>
          <w:tcPr>
            <w:tcW w:w="1178" w:type="dxa"/>
            <w:tcBorders>
              <w:top w:val="nil"/>
              <w:left w:val="nil"/>
              <w:bottom w:val="single" w:sz="4" w:space="0" w:color="auto"/>
              <w:right w:val="single" w:sz="4" w:space="0" w:color="000000"/>
            </w:tcBorders>
            <w:vAlign w:val="center"/>
          </w:tcPr>
          <w:p w:rsidR="00000A03" w:rsidRPr="003B4E52" w:rsidRDefault="001F1045">
            <w:pPr>
              <w:jc w:val="center"/>
              <w:textAlignment w:val="center"/>
              <w:rPr>
                <w:color w:val="000000"/>
              </w:rPr>
            </w:pPr>
            <w:r w:rsidRPr="003B4E52">
              <w:rPr>
                <w:rFonts w:eastAsia="SimSun"/>
                <w:color w:val="000000"/>
                <w:lang w:eastAsia="zh-CN" w:bidi="ar"/>
              </w:rPr>
              <w:t>455</w:t>
            </w:r>
          </w:p>
        </w:tc>
        <w:tc>
          <w:tcPr>
            <w:tcW w:w="1116" w:type="dxa"/>
            <w:tcBorders>
              <w:top w:val="nil"/>
              <w:left w:val="nil"/>
              <w:bottom w:val="single" w:sz="4" w:space="0" w:color="auto"/>
              <w:right w:val="single" w:sz="4" w:space="0" w:color="000000"/>
            </w:tcBorders>
          </w:tcPr>
          <w:p w:rsidR="00000A03" w:rsidRPr="003B4E52" w:rsidRDefault="001F1045">
            <w:pPr>
              <w:jc w:val="center"/>
              <w:textAlignment w:val="top"/>
            </w:pPr>
            <w:r w:rsidRPr="003B4E52">
              <w:rPr>
                <w:rFonts w:eastAsia="SimSun"/>
                <w:color w:val="000000"/>
                <w:lang w:eastAsia="zh-CN" w:bidi="ar"/>
              </w:rPr>
              <w:t>317</w:t>
            </w:r>
          </w:p>
        </w:tc>
        <w:tc>
          <w:tcPr>
            <w:tcW w:w="1056" w:type="dxa"/>
            <w:tcBorders>
              <w:top w:val="nil"/>
              <w:left w:val="nil"/>
              <w:bottom w:val="single" w:sz="4" w:space="0" w:color="auto"/>
              <w:right w:val="single" w:sz="4" w:space="0" w:color="000000"/>
            </w:tcBorders>
            <w:vAlign w:val="center"/>
          </w:tcPr>
          <w:p w:rsidR="00000A03" w:rsidRPr="003B4E52" w:rsidRDefault="001F1045">
            <w:pPr>
              <w:jc w:val="center"/>
              <w:rPr>
                <w:color w:val="000000"/>
              </w:rPr>
            </w:pPr>
            <w:r w:rsidRPr="003B4E52">
              <w:rPr>
                <w:color w:val="000000"/>
              </w:rPr>
              <w:t>138</w:t>
            </w:r>
          </w:p>
        </w:tc>
        <w:tc>
          <w:tcPr>
            <w:tcW w:w="1164" w:type="dxa"/>
            <w:tcBorders>
              <w:top w:val="nil"/>
              <w:left w:val="nil"/>
              <w:bottom w:val="single" w:sz="4" w:space="0" w:color="auto"/>
              <w:right w:val="single" w:sz="4" w:space="0" w:color="auto"/>
            </w:tcBorders>
            <w:vAlign w:val="center"/>
          </w:tcPr>
          <w:p w:rsidR="00000A03" w:rsidRPr="003B4E52" w:rsidRDefault="001F1045">
            <w:pPr>
              <w:jc w:val="center"/>
              <w:rPr>
                <w:color w:val="000000"/>
              </w:rPr>
            </w:pPr>
            <w:r w:rsidRPr="003B4E52">
              <w:rPr>
                <w:color w:val="000000"/>
              </w:rPr>
              <w:t>43,53</w:t>
            </w:r>
          </w:p>
        </w:tc>
      </w:tr>
    </w:tbl>
    <w:p w:rsidR="007A588D" w:rsidRDefault="007A588D" w:rsidP="007A588D">
      <w:pPr>
        <w:widowControl w:val="0"/>
        <w:suppressAutoHyphens/>
        <w:jc w:val="center"/>
        <w:rPr>
          <w:rFonts w:eastAsia="SimSun"/>
          <w:b/>
          <w:kern w:val="1"/>
          <w:lang w:eastAsia="hi-IN" w:bidi="hi-IN"/>
        </w:rPr>
      </w:pPr>
    </w:p>
    <w:p w:rsidR="007A588D" w:rsidRDefault="007A588D" w:rsidP="007A588D">
      <w:pPr>
        <w:widowControl w:val="0"/>
        <w:suppressAutoHyphens/>
        <w:jc w:val="center"/>
        <w:rPr>
          <w:rFonts w:eastAsia="SimSun"/>
          <w:b/>
          <w:kern w:val="1"/>
          <w:lang w:eastAsia="hi-IN" w:bidi="hi-IN"/>
        </w:rPr>
      </w:pPr>
      <w:r>
        <w:rPr>
          <w:rFonts w:eastAsia="SimSun"/>
          <w:b/>
          <w:kern w:val="1"/>
          <w:lang w:eastAsia="hi-IN" w:bidi="hi-IN"/>
        </w:rPr>
        <w:t>II SKYRIUS</w:t>
      </w:r>
    </w:p>
    <w:p w:rsidR="007A588D" w:rsidRDefault="007A588D" w:rsidP="007A588D">
      <w:pPr>
        <w:tabs>
          <w:tab w:val="left" w:pos="567"/>
        </w:tabs>
        <w:jc w:val="center"/>
        <w:rPr>
          <w:b/>
        </w:rPr>
      </w:pPr>
      <w:r w:rsidRPr="007A588D">
        <w:rPr>
          <w:b/>
        </w:rPr>
        <w:t>ĮSTAIGOS DALININKAI IR KIEKVIENO JŲ ĮNAŠŲ VERTĖ FINANSINIŲ METŲ PRADŽIOJE IR PABAIGOJE</w:t>
      </w:r>
    </w:p>
    <w:p w:rsidR="007A588D" w:rsidRPr="007A588D" w:rsidRDefault="007A588D" w:rsidP="007A588D">
      <w:pPr>
        <w:tabs>
          <w:tab w:val="left" w:pos="567"/>
        </w:tabs>
        <w:jc w:val="center"/>
        <w:rPr>
          <w:b/>
        </w:rPr>
      </w:pPr>
    </w:p>
    <w:p w:rsidR="007A588D" w:rsidRDefault="007A588D" w:rsidP="007A588D">
      <w:pPr>
        <w:tabs>
          <w:tab w:val="left" w:pos="1296"/>
          <w:tab w:val="center" w:pos="4153"/>
          <w:tab w:val="right" w:pos="8306"/>
        </w:tabs>
        <w:ind w:firstLine="284"/>
        <w:jc w:val="both"/>
      </w:pPr>
      <w:r w:rsidRPr="007A588D">
        <w:t>VšĮ Kėdainių ligoninės steigėjas (dalininkas) Kėdainių rajono savivaldybė. 2018 m. pr. ir pb.  dalininkų kapitalas sudarė  595790,54 Eur.</w:t>
      </w:r>
    </w:p>
    <w:p w:rsidR="0085064C" w:rsidRDefault="0085064C" w:rsidP="007A588D">
      <w:pPr>
        <w:tabs>
          <w:tab w:val="left" w:pos="1296"/>
          <w:tab w:val="center" w:pos="4153"/>
          <w:tab w:val="right" w:pos="8306"/>
        </w:tabs>
        <w:ind w:firstLine="284"/>
        <w:jc w:val="both"/>
      </w:pPr>
    </w:p>
    <w:p w:rsidR="007A588D" w:rsidRDefault="007A588D" w:rsidP="007A588D">
      <w:pPr>
        <w:widowControl w:val="0"/>
        <w:suppressAutoHyphens/>
        <w:jc w:val="center"/>
        <w:rPr>
          <w:rFonts w:eastAsia="SimSun"/>
          <w:b/>
          <w:kern w:val="1"/>
          <w:lang w:eastAsia="hi-IN" w:bidi="hi-IN"/>
        </w:rPr>
      </w:pPr>
      <w:r>
        <w:rPr>
          <w:rFonts w:eastAsia="SimSun"/>
          <w:b/>
          <w:kern w:val="1"/>
          <w:lang w:eastAsia="hi-IN" w:bidi="hi-IN"/>
        </w:rPr>
        <w:t>III SKYRIUS</w:t>
      </w:r>
    </w:p>
    <w:p w:rsidR="007A588D" w:rsidRDefault="007A588D" w:rsidP="007A588D">
      <w:pPr>
        <w:widowControl w:val="0"/>
        <w:suppressAutoHyphens/>
        <w:jc w:val="center"/>
        <w:rPr>
          <w:rFonts w:eastAsia="SimSun"/>
          <w:b/>
          <w:kern w:val="1"/>
          <w:lang w:eastAsia="hi-IN" w:bidi="hi-IN"/>
        </w:rPr>
      </w:pPr>
      <w:r>
        <w:rPr>
          <w:rFonts w:eastAsia="SimSun"/>
          <w:b/>
          <w:kern w:val="1"/>
          <w:lang w:eastAsia="hi-IN" w:bidi="hi-IN"/>
        </w:rPr>
        <w:t>INFORMACIJA APIE ĮSTAIGOS GAUTAS LĖŠAS IR ŠIŲ LĖŠŲ PANAUDOJIMĄ</w:t>
      </w:r>
    </w:p>
    <w:p w:rsidR="007A588D" w:rsidRDefault="007A588D">
      <w:pPr>
        <w:tabs>
          <w:tab w:val="left" w:pos="426"/>
        </w:tabs>
        <w:rPr>
          <w:b/>
        </w:rPr>
      </w:pPr>
    </w:p>
    <w:p w:rsidR="00000A03" w:rsidRDefault="00547C50" w:rsidP="00711518">
      <w:pPr>
        <w:pStyle w:val="Betarp1"/>
        <w:spacing w:after="0" w:line="240" w:lineRule="auto"/>
        <w:rPr>
          <w:b/>
          <w:bCs/>
          <w:sz w:val="24"/>
          <w:szCs w:val="24"/>
        </w:rPr>
      </w:pPr>
      <w:r>
        <w:rPr>
          <w:b/>
          <w:bCs/>
          <w:sz w:val="24"/>
          <w:szCs w:val="24"/>
        </w:rPr>
        <w:t>1.6</w:t>
      </w:r>
      <w:r w:rsidR="001F1045">
        <w:rPr>
          <w:b/>
          <w:bCs/>
          <w:sz w:val="24"/>
          <w:szCs w:val="24"/>
        </w:rPr>
        <w:t>.  Finansų išteklių valdymas</w:t>
      </w:r>
    </w:p>
    <w:p w:rsidR="00000A03" w:rsidRDefault="00547C50" w:rsidP="00711518">
      <w:pPr>
        <w:pStyle w:val="Betarp1"/>
        <w:spacing w:after="0" w:line="240" w:lineRule="auto"/>
        <w:rPr>
          <w:b/>
          <w:bCs/>
          <w:sz w:val="24"/>
          <w:szCs w:val="24"/>
        </w:rPr>
      </w:pPr>
      <w:r>
        <w:rPr>
          <w:b/>
          <w:bCs/>
          <w:sz w:val="24"/>
          <w:szCs w:val="24"/>
        </w:rPr>
        <w:t>1.6</w:t>
      </w:r>
      <w:r w:rsidR="001F1045">
        <w:rPr>
          <w:b/>
          <w:bCs/>
          <w:sz w:val="24"/>
          <w:szCs w:val="24"/>
        </w:rPr>
        <w:t>.1.  Įstaigos pajamos</w:t>
      </w:r>
    </w:p>
    <w:tbl>
      <w:tblPr>
        <w:tblW w:w="9396" w:type="dxa"/>
        <w:tblInd w:w="-176" w:type="dxa"/>
        <w:tblLayout w:type="fixed"/>
        <w:tblLook w:val="04A0" w:firstRow="1" w:lastRow="0" w:firstColumn="1" w:lastColumn="0" w:noHBand="0" w:noVBand="1"/>
      </w:tblPr>
      <w:tblGrid>
        <w:gridCol w:w="882"/>
        <w:gridCol w:w="3400"/>
        <w:gridCol w:w="1298"/>
        <w:gridCol w:w="1272"/>
        <w:gridCol w:w="1188"/>
        <w:gridCol w:w="1356"/>
      </w:tblGrid>
      <w:tr w:rsidR="00000A03" w:rsidRPr="0085064C" w:rsidTr="00547C50">
        <w:trPr>
          <w:trHeight w:val="300"/>
        </w:trPr>
        <w:tc>
          <w:tcPr>
            <w:tcW w:w="882" w:type="dxa"/>
            <w:vMerge w:val="restart"/>
            <w:tcBorders>
              <w:top w:val="single" w:sz="4" w:space="0" w:color="auto"/>
              <w:left w:val="single" w:sz="4" w:space="0" w:color="auto"/>
              <w:bottom w:val="single" w:sz="4" w:space="0" w:color="auto"/>
              <w:right w:val="single" w:sz="4" w:space="0" w:color="auto"/>
            </w:tcBorders>
            <w:shd w:val="clear" w:color="auto" w:fill="auto"/>
          </w:tcPr>
          <w:p w:rsidR="00000A03" w:rsidRPr="0085064C" w:rsidRDefault="001F1045">
            <w:pPr>
              <w:jc w:val="center"/>
              <w:rPr>
                <w:b/>
                <w:bCs/>
                <w:color w:val="000000"/>
              </w:rPr>
            </w:pPr>
            <w:r w:rsidRPr="0085064C">
              <w:rPr>
                <w:b/>
                <w:bCs/>
                <w:color w:val="000000"/>
              </w:rPr>
              <w:t xml:space="preserve">Eil. Nr. </w:t>
            </w:r>
          </w:p>
        </w:tc>
        <w:tc>
          <w:tcPr>
            <w:tcW w:w="3400" w:type="dxa"/>
            <w:vMerge w:val="restart"/>
            <w:tcBorders>
              <w:top w:val="single" w:sz="4" w:space="0" w:color="auto"/>
              <w:left w:val="single" w:sz="4" w:space="0" w:color="auto"/>
              <w:bottom w:val="single" w:sz="4" w:space="0" w:color="auto"/>
              <w:right w:val="single" w:sz="4" w:space="0" w:color="auto"/>
            </w:tcBorders>
            <w:shd w:val="clear" w:color="auto" w:fill="auto"/>
          </w:tcPr>
          <w:p w:rsidR="00000A03" w:rsidRPr="0085064C" w:rsidRDefault="001F1045">
            <w:pPr>
              <w:jc w:val="center"/>
              <w:rPr>
                <w:b/>
                <w:bCs/>
                <w:color w:val="000000"/>
              </w:rPr>
            </w:pPr>
            <w:r w:rsidRPr="0085064C">
              <w:rPr>
                <w:b/>
                <w:bCs/>
                <w:color w:val="000000"/>
              </w:rPr>
              <w:t>Rodiklis</w:t>
            </w:r>
          </w:p>
        </w:tc>
        <w:tc>
          <w:tcPr>
            <w:tcW w:w="2570" w:type="dxa"/>
            <w:gridSpan w:val="2"/>
            <w:tcBorders>
              <w:top w:val="single" w:sz="4" w:space="0" w:color="auto"/>
              <w:left w:val="single" w:sz="4" w:space="0" w:color="auto"/>
              <w:bottom w:val="single" w:sz="4" w:space="0" w:color="auto"/>
              <w:right w:val="single" w:sz="4" w:space="0" w:color="auto"/>
            </w:tcBorders>
            <w:shd w:val="clear" w:color="auto" w:fill="auto"/>
          </w:tcPr>
          <w:p w:rsidR="00000A03" w:rsidRPr="0085064C" w:rsidRDefault="001F1045">
            <w:pPr>
              <w:jc w:val="center"/>
              <w:rPr>
                <w:b/>
                <w:bCs/>
                <w:color w:val="000000"/>
              </w:rPr>
            </w:pPr>
            <w:r w:rsidRPr="0085064C">
              <w:rPr>
                <w:b/>
                <w:bCs/>
                <w:color w:val="000000"/>
              </w:rPr>
              <w:t>Suma, Eur</w:t>
            </w:r>
          </w:p>
        </w:tc>
        <w:tc>
          <w:tcPr>
            <w:tcW w:w="2544" w:type="dxa"/>
            <w:gridSpan w:val="2"/>
            <w:tcBorders>
              <w:top w:val="single" w:sz="4" w:space="0" w:color="auto"/>
              <w:left w:val="single" w:sz="4" w:space="0" w:color="auto"/>
              <w:bottom w:val="single" w:sz="4" w:space="0" w:color="auto"/>
              <w:right w:val="single" w:sz="4" w:space="0" w:color="auto"/>
            </w:tcBorders>
            <w:shd w:val="clear" w:color="auto" w:fill="auto"/>
          </w:tcPr>
          <w:p w:rsidR="00000A03" w:rsidRPr="0085064C" w:rsidRDefault="001F1045">
            <w:pPr>
              <w:jc w:val="center"/>
              <w:rPr>
                <w:b/>
                <w:bCs/>
                <w:color w:val="000000"/>
              </w:rPr>
            </w:pPr>
            <w:r w:rsidRPr="0085064C">
              <w:rPr>
                <w:b/>
                <w:bCs/>
                <w:color w:val="000000"/>
              </w:rPr>
              <w:t>Pokytis +/-</w:t>
            </w:r>
          </w:p>
        </w:tc>
      </w:tr>
      <w:tr w:rsidR="00000A03" w:rsidRPr="0085064C" w:rsidTr="00547C50">
        <w:trPr>
          <w:trHeight w:val="300"/>
        </w:trPr>
        <w:tc>
          <w:tcPr>
            <w:tcW w:w="882" w:type="dxa"/>
            <w:vMerge/>
            <w:tcBorders>
              <w:top w:val="single" w:sz="4" w:space="0" w:color="auto"/>
              <w:left w:val="single" w:sz="4" w:space="0" w:color="auto"/>
              <w:bottom w:val="single" w:sz="4" w:space="0" w:color="auto"/>
              <w:right w:val="single" w:sz="4" w:space="0" w:color="auto"/>
            </w:tcBorders>
            <w:vAlign w:val="center"/>
          </w:tcPr>
          <w:p w:rsidR="00000A03" w:rsidRPr="0085064C" w:rsidRDefault="00000A03">
            <w:pPr>
              <w:rPr>
                <w:b/>
                <w:bCs/>
                <w:color w:val="000000"/>
              </w:rPr>
            </w:pPr>
          </w:p>
        </w:tc>
        <w:tc>
          <w:tcPr>
            <w:tcW w:w="3400" w:type="dxa"/>
            <w:vMerge/>
            <w:tcBorders>
              <w:top w:val="single" w:sz="4" w:space="0" w:color="auto"/>
              <w:left w:val="single" w:sz="4" w:space="0" w:color="auto"/>
              <w:bottom w:val="single" w:sz="4" w:space="0" w:color="auto"/>
              <w:right w:val="single" w:sz="4" w:space="0" w:color="auto"/>
            </w:tcBorders>
            <w:vAlign w:val="center"/>
          </w:tcPr>
          <w:p w:rsidR="00000A03" w:rsidRPr="0085064C" w:rsidRDefault="00000A03">
            <w:pPr>
              <w:rPr>
                <w:b/>
                <w:bCs/>
                <w:color w:val="000000"/>
              </w:rPr>
            </w:pPr>
          </w:p>
        </w:tc>
        <w:tc>
          <w:tcPr>
            <w:tcW w:w="1298" w:type="dxa"/>
            <w:tcBorders>
              <w:top w:val="single" w:sz="4" w:space="0" w:color="auto"/>
              <w:left w:val="single" w:sz="4" w:space="0" w:color="auto"/>
              <w:bottom w:val="single" w:sz="4" w:space="0" w:color="auto"/>
              <w:right w:val="single" w:sz="4" w:space="0" w:color="auto"/>
            </w:tcBorders>
            <w:shd w:val="clear" w:color="auto" w:fill="auto"/>
          </w:tcPr>
          <w:p w:rsidR="00000A03" w:rsidRPr="0085064C" w:rsidRDefault="001F1045">
            <w:pPr>
              <w:jc w:val="center"/>
              <w:rPr>
                <w:b/>
                <w:bCs/>
                <w:color w:val="000000"/>
              </w:rPr>
            </w:pPr>
            <w:r w:rsidRPr="0085064C">
              <w:rPr>
                <w:b/>
                <w:bCs/>
                <w:color w:val="000000"/>
              </w:rPr>
              <w:t>2018m.</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000A03" w:rsidRPr="0085064C" w:rsidRDefault="001F1045">
            <w:pPr>
              <w:jc w:val="center"/>
              <w:rPr>
                <w:b/>
                <w:bCs/>
                <w:color w:val="000000"/>
              </w:rPr>
            </w:pPr>
            <w:r w:rsidRPr="0085064C">
              <w:rPr>
                <w:b/>
                <w:bCs/>
                <w:color w:val="000000"/>
              </w:rPr>
              <w:t>2017m.</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000A03" w:rsidRPr="0085064C" w:rsidRDefault="001F1045">
            <w:pPr>
              <w:jc w:val="center"/>
              <w:rPr>
                <w:b/>
                <w:bCs/>
                <w:color w:val="000000"/>
              </w:rPr>
            </w:pPr>
            <w:r w:rsidRPr="0085064C">
              <w:rPr>
                <w:b/>
                <w:bCs/>
                <w:color w:val="000000"/>
              </w:rPr>
              <w:t>Eur</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000A03" w:rsidRPr="0085064C" w:rsidRDefault="001F1045">
            <w:pPr>
              <w:jc w:val="center"/>
              <w:rPr>
                <w:b/>
                <w:bCs/>
                <w:color w:val="000000"/>
              </w:rPr>
            </w:pPr>
            <w:r w:rsidRPr="0085064C">
              <w:rPr>
                <w:b/>
                <w:bCs/>
                <w:color w:val="000000"/>
              </w:rPr>
              <w:t>Proc.</w:t>
            </w:r>
          </w:p>
        </w:tc>
      </w:tr>
      <w:tr w:rsidR="00000A03" w:rsidRPr="0085064C" w:rsidTr="00547C50">
        <w:trPr>
          <w:trHeight w:val="392"/>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rPr>
                <w:b/>
                <w:color w:val="000000"/>
              </w:rPr>
            </w:pPr>
            <w:r w:rsidRPr="0085064C">
              <w:rPr>
                <w:b/>
                <w:color w:val="000000"/>
              </w:rPr>
              <w:t>1.</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rPr>
                <w:b/>
                <w:color w:val="000000"/>
              </w:rPr>
            </w:pPr>
            <w:r w:rsidRPr="0085064C">
              <w:rPr>
                <w:b/>
                <w:color w:val="000000"/>
              </w:rPr>
              <w:t xml:space="preserve">Gauta pajamų iš viso:  Iš jų, </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b/>
                <w:bCs/>
                <w:color w:val="000000"/>
              </w:rPr>
            </w:pPr>
            <w:r w:rsidRPr="0085064C">
              <w:rPr>
                <w:rFonts w:eastAsia="SimSun"/>
                <w:b/>
                <w:color w:val="000000"/>
                <w:lang w:val="en-US" w:eastAsia="zh-CN" w:bidi="ar"/>
              </w:rPr>
              <w:t>9.007.550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b/>
                <w:bCs/>
                <w:color w:val="000000"/>
              </w:rPr>
            </w:pPr>
            <w:r w:rsidRPr="0085064C">
              <w:rPr>
                <w:rFonts w:eastAsia="SimSun"/>
                <w:b/>
                <w:color w:val="000000"/>
                <w:lang w:val="en-US" w:eastAsia="zh-CN" w:bidi="ar"/>
              </w:rPr>
              <w:t>8.096.024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b/>
                <w:bCs/>
                <w:color w:val="000000"/>
              </w:rPr>
            </w:pPr>
            <w:r w:rsidRPr="0085064C">
              <w:rPr>
                <w:rFonts w:eastAsia="SimSun"/>
                <w:b/>
                <w:color w:val="000000"/>
                <w:lang w:val="en-US" w:eastAsia="zh-CN" w:bidi="ar"/>
              </w:rPr>
              <w:t>911.526</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b/>
                <w:bCs/>
                <w:color w:val="000000"/>
              </w:rPr>
            </w:pPr>
            <w:r w:rsidRPr="0085064C">
              <w:rPr>
                <w:rFonts w:eastAsia="SimSun"/>
                <w:b/>
                <w:color w:val="000000"/>
                <w:lang w:val="en-US" w:eastAsia="zh-CN" w:bidi="ar"/>
              </w:rPr>
              <w:t>11,26</w:t>
            </w:r>
          </w:p>
        </w:tc>
      </w:tr>
      <w:tr w:rsidR="00000A03" w:rsidRPr="0085064C" w:rsidTr="00547C50">
        <w:trPr>
          <w:trHeight w:val="39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rPr>
                <w:b/>
                <w:color w:val="000000"/>
              </w:rPr>
            </w:pPr>
            <w:r w:rsidRPr="0085064C">
              <w:rPr>
                <w:b/>
                <w:color w:val="000000"/>
              </w:rPr>
              <w:t>1.1.</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rPr>
                <w:b/>
                <w:color w:val="000000"/>
              </w:rPr>
            </w:pPr>
            <w:r w:rsidRPr="0085064C">
              <w:rPr>
                <w:b/>
                <w:color w:val="000000"/>
              </w:rPr>
              <w:t>PSDF lėšos</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b/>
                <w:bCs/>
                <w:color w:val="000000"/>
              </w:rPr>
            </w:pPr>
            <w:r w:rsidRPr="0085064C">
              <w:rPr>
                <w:rFonts w:eastAsia="SimSun"/>
                <w:b/>
                <w:color w:val="000000"/>
                <w:lang w:val="en-US" w:eastAsia="zh-CN" w:bidi="ar"/>
              </w:rPr>
              <w:t>8.360.757</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b/>
                <w:bCs/>
                <w:color w:val="000000"/>
              </w:rPr>
            </w:pPr>
            <w:r w:rsidRPr="0085064C">
              <w:rPr>
                <w:rFonts w:eastAsia="SimSun"/>
                <w:b/>
                <w:color w:val="000000"/>
                <w:lang w:val="en-US" w:eastAsia="zh-CN" w:bidi="ar"/>
              </w:rPr>
              <w:t>7.415.625</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b/>
                <w:bCs/>
                <w:color w:val="000000"/>
              </w:rPr>
            </w:pPr>
            <w:r w:rsidRPr="0085064C">
              <w:rPr>
                <w:rFonts w:eastAsia="SimSun"/>
                <w:b/>
                <w:color w:val="000000"/>
                <w:lang w:val="en-US" w:eastAsia="zh-CN" w:bidi="ar"/>
              </w:rPr>
              <w:t>945.132</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b/>
                <w:bCs/>
                <w:color w:val="000000"/>
              </w:rPr>
            </w:pPr>
            <w:r w:rsidRPr="0085064C">
              <w:rPr>
                <w:rFonts w:eastAsia="SimSun"/>
                <w:b/>
                <w:color w:val="000000"/>
                <w:lang w:val="en-US" w:eastAsia="zh-CN" w:bidi="ar"/>
              </w:rPr>
              <w:t>12,75</w:t>
            </w:r>
          </w:p>
        </w:tc>
      </w:tr>
      <w:tr w:rsidR="00000A03" w:rsidRPr="0085064C" w:rsidTr="00547C50">
        <w:trPr>
          <w:trHeight w:val="39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rPr>
                <w:b/>
                <w:color w:val="000000"/>
              </w:rPr>
            </w:pPr>
            <w:r w:rsidRPr="0085064C">
              <w:rPr>
                <w:b/>
                <w:color w:val="000000"/>
              </w:rPr>
              <w:t>1.2.</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rPr>
                <w:b/>
                <w:color w:val="000000"/>
              </w:rPr>
            </w:pPr>
            <w:r w:rsidRPr="0085064C">
              <w:rPr>
                <w:b/>
                <w:color w:val="000000"/>
              </w:rPr>
              <w:t>Lėšos už mokamas paslaugas, iš jų:</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b/>
                <w:bCs/>
                <w:color w:val="000000"/>
              </w:rPr>
            </w:pPr>
            <w:r w:rsidRPr="0085064C">
              <w:rPr>
                <w:rFonts w:eastAsia="SimSun"/>
                <w:b/>
                <w:color w:val="000000"/>
                <w:lang w:val="en-US" w:eastAsia="zh-CN" w:bidi="ar"/>
              </w:rPr>
              <w:t>422.001</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b/>
                <w:bCs/>
                <w:color w:val="000000"/>
              </w:rPr>
            </w:pPr>
            <w:r w:rsidRPr="0085064C">
              <w:rPr>
                <w:rFonts w:eastAsia="SimSun"/>
                <w:b/>
                <w:color w:val="000000"/>
                <w:lang w:val="en-US" w:eastAsia="zh-CN" w:bidi="ar"/>
              </w:rPr>
              <w:t>412.436</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b/>
                <w:bCs/>
                <w:color w:val="000000"/>
              </w:rPr>
            </w:pPr>
            <w:r w:rsidRPr="0085064C">
              <w:rPr>
                <w:rFonts w:eastAsia="SimSun"/>
                <w:b/>
                <w:color w:val="000000"/>
                <w:lang w:val="en-US" w:eastAsia="zh-CN" w:bidi="ar"/>
              </w:rPr>
              <w:t>9.565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b/>
                <w:bCs/>
                <w:color w:val="000000"/>
              </w:rPr>
            </w:pPr>
            <w:r w:rsidRPr="0085064C">
              <w:rPr>
                <w:rFonts w:eastAsia="SimSun"/>
                <w:b/>
                <w:color w:val="000000"/>
                <w:lang w:val="en-US" w:eastAsia="zh-CN" w:bidi="ar"/>
              </w:rPr>
              <w:t>2,32</w:t>
            </w:r>
          </w:p>
        </w:tc>
      </w:tr>
      <w:tr w:rsidR="00000A03" w:rsidRPr="0085064C" w:rsidTr="00547C50">
        <w:trPr>
          <w:trHeight w:val="39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rPr>
                <w:color w:val="000000"/>
              </w:rPr>
            </w:pPr>
            <w:r w:rsidRPr="0085064C">
              <w:rPr>
                <w:color w:val="000000"/>
              </w:rPr>
              <w:t>1.2.1.</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rPr>
                <w:color w:val="000000"/>
              </w:rPr>
            </w:pPr>
            <w:r w:rsidRPr="0085064C">
              <w:rPr>
                <w:color w:val="000000"/>
              </w:rPr>
              <w:t>už mokamas paslaugas</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62.199</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56.020</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6.179</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11,03</w:t>
            </w:r>
          </w:p>
        </w:tc>
      </w:tr>
      <w:tr w:rsidR="00000A03" w:rsidRPr="0085064C" w:rsidTr="00547C50">
        <w:trPr>
          <w:trHeight w:val="39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rPr>
                <w:color w:val="000000"/>
              </w:rPr>
            </w:pPr>
            <w:r w:rsidRPr="0085064C">
              <w:rPr>
                <w:color w:val="000000"/>
              </w:rPr>
              <w:t>1.2.2.</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rPr>
                <w:color w:val="000000"/>
              </w:rPr>
            </w:pPr>
            <w:r w:rsidRPr="0085064C">
              <w:rPr>
                <w:color w:val="000000"/>
              </w:rPr>
              <w:t xml:space="preserve">už tyrimus </w:t>
            </w:r>
            <w:bookmarkStart w:id="1" w:name="OLE_LINK19"/>
            <w:bookmarkStart w:id="2" w:name="OLE_LINK20"/>
            <w:bookmarkStart w:id="3" w:name="OLE_LINK21"/>
            <w:bookmarkStart w:id="4" w:name="OLE_LINK17"/>
            <w:bookmarkStart w:id="5" w:name="OLE_LINK18"/>
            <w:r w:rsidRPr="0085064C">
              <w:rPr>
                <w:color w:val="000000"/>
              </w:rPr>
              <w:t>(laboratorijos ir kt.)</w:t>
            </w:r>
            <w:bookmarkEnd w:id="1"/>
            <w:bookmarkEnd w:id="2"/>
            <w:bookmarkEnd w:id="3"/>
            <w:bookmarkEnd w:id="4"/>
            <w:bookmarkEnd w:id="5"/>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115.913</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111.248</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4.665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4,19</w:t>
            </w:r>
          </w:p>
        </w:tc>
      </w:tr>
      <w:tr w:rsidR="00000A03" w:rsidRPr="0085064C" w:rsidTr="00547C50">
        <w:trPr>
          <w:trHeight w:val="39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rPr>
                <w:color w:val="000000"/>
              </w:rPr>
            </w:pPr>
            <w:r w:rsidRPr="0085064C">
              <w:rPr>
                <w:color w:val="000000"/>
              </w:rPr>
              <w:t>1.2.3.</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rPr>
                <w:color w:val="000000"/>
              </w:rPr>
            </w:pPr>
            <w:r w:rsidRPr="0085064C">
              <w:rPr>
                <w:color w:val="000000"/>
              </w:rPr>
              <w:t>už reabilitacijos paslaugas</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8.159</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4.574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3.585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78,38</w:t>
            </w:r>
          </w:p>
        </w:tc>
      </w:tr>
      <w:tr w:rsidR="00000A03" w:rsidRPr="0085064C" w:rsidTr="00547C50">
        <w:trPr>
          <w:trHeight w:val="39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rPr>
                <w:color w:val="000000"/>
              </w:rPr>
            </w:pPr>
            <w:r w:rsidRPr="0085064C">
              <w:rPr>
                <w:color w:val="000000"/>
              </w:rPr>
              <w:t>1.2.4.</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rPr>
                <w:color w:val="000000"/>
              </w:rPr>
            </w:pPr>
            <w:r w:rsidRPr="0085064C">
              <w:rPr>
                <w:color w:val="000000"/>
              </w:rPr>
              <w:t>už dantų protezavimą</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23.564</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24.821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-1.257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-5,06</w:t>
            </w:r>
          </w:p>
        </w:tc>
      </w:tr>
      <w:tr w:rsidR="00000A03" w:rsidRPr="0085064C" w:rsidTr="00547C50">
        <w:trPr>
          <w:trHeight w:val="587"/>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rPr>
                <w:color w:val="000000"/>
              </w:rPr>
            </w:pPr>
            <w:r w:rsidRPr="0085064C">
              <w:rPr>
                <w:color w:val="000000"/>
              </w:rPr>
              <w:t>1.2.5.</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rPr>
                <w:color w:val="000000"/>
              </w:rPr>
            </w:pPr>
            <w:r w:rsidRPr="0085064C">
              <w:rPr>
                <w:color w:val="000000"/>
              </w:rPr>
              <w:t>Kitos mokamos paslaugos, (komun. mokesčiai, slaugos pajamos, rentgeno ir kt. paslaugos)</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127.945</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134.885</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-6.940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-5,15</w:t>
            </w:r>
          </w:p>
        </w:tc>
      </w:tr>
      <w:tr w:rsidR="00000A03" w:rsidRPr="0085064C" w:rsidTr="00547C50">
        <w:trPr>
          <w:trHeight w:val="39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rPr>
                <w:color w:val="000000"/>
              </w:rPr>
            </w:pPr>
            <w:r w:rsidRPr="0085064C">
              <w:rPr>
                <w:color w:val="000000"/>
              </w:rPr>
              <w:t>1.2.6.</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rPr>
                <w:color w:val="000000"/>
              </w:rPr>
            </w:pPr>
            <w:r w:rsidRPr="0085064C">
              <w:rPr>
                <w:color w:val="000000"/>
              </w:rPr>
              <w:t>Patalpų nuoma ir kt.</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84.221</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80.888</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3.333</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4,12</w:t>
            </w:r>
          </w:p>
        </w:tc>
      </w:tr>
      <w:tr w:rsidR="00000A03" w:rsidRPr="0085064C" w:rsidTr="00547C50">
        <w:trPr>
          <w:trHeight w:val="39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rPr>
                <w:b/>
                <w:color w:val="000000"/>
              </w:rPr>
            </w:pPr>
            <w:r w:rsidRPr="0085064C">
              <w:rPr>
                <w:b/>
                <w:color w:val="000000"/>
              </w:rPr>
              <w:t>1.3.</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rPr>
                <w:b/>
                <w:color w:val="000000"/>
              </w:rPr>
            </w:pPr>
            <w:r w:rsidRPr="0085064C">
              <w:rPr>
                <w:b/>
                <w:color w:val="000000"/>
              </w:rPr>
              <w:t>Kitos, iš jų:</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b/>
                <w:bCs/>
                <w:color w:val="000000"/>
              </w:rPr>
            </w:pPr>
            <w:r w:rsidRPr="0085064C">
              <w:rPr>
                <w:rFonts w:eastAsia="SimSun"/>
                <w:b/>
                <w:color w:val="000000"/>
                <w:lang w:val="en-US" w:eastAsia="zh-CN" w:bidi="ar"/>
              </w:rPr>
              <w:t>224.792</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b/>
                <w:bCs/>
                <w:color w:val="000000"/>
              </w:rPr>
            </w:pPr>
            <w:r w:rsidRPr="0085064C">
              <w:rPr>
                <w:rFonts w:eastAsia="SimSun"/>
                <w:b/>
                <w:color w:val="000000"/>
                <w:lang w:val="en-US" w:eastAsia="zh-CN" w:bidi="ar"/>
              </w:rPr>
              <w:t>267.963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b/>
                <w:bCs/>
                <w:color w:val="000000"/>
              </w:rPr>
            </w:pPr>
            <w:r w:rsidRPr="0085064C">
              <w:rPr>
                <w:rFonts w:eastAsia="SimSun"/>
                <w:b/>
                <w:color w:val="000000"/>
                <w:lang w:val="en-US" w:eastAsia="zh-CN" w:bidi="ar"/>
              </w:rPr>
              <w:t>-43.171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b/>
                <w:bCs/>
                <w:color w:val="000000"/>
              </w:rPr>
            </w:pPr>
            <w:r w:rsidRPr="0085064C">
              <w:rPr>
                <w:rFonts w:eastAsia="SimSun"/>
                <w:b/>
                <w:color w:val="000000"/>
                <w:lang w:val="en-US" w:eastAsia="zh-CN" w:bidi="ar"/>
              </w:rPr>
              <w:t>-16,11</w:t>
            </w:r>
          </w:p>
        </w:tc>
      </w:tr>
      <w:tr w:rsidR="00000A03" w:rsidRPr="0085064C" w:rsidTr="00547C50">
        <w:trPr>
          <w:trHeight w:val="39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rPr>
                <w:color w:val="000000"/>
              </w:rPr>
            </w:pPr>
            <w:r w:rsidRPr="0085064C">
              <w:rPr>
                <w:color w:val="000000"/>
              </w:rPr>
              <w:t>1.3.1.</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rPr>
                <w:color w:val="000000"/>
              </w:rPr>
            </w:pPr>
            <w:r w:rsidRPr="0085064C">
              <w:rPr>
                <w:color w:val="000000"/>
              </w:rPr>
              <w:t>Savivaldybės biudžeto lėšos</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152.864</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153.374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-510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-0,33</w:t>
            </w:r>
          </w:p>
        </w:tc>
      </w:tr>
      <w:tr w:rsidR="00000A03" w:rsidRPr="0085064C" w:rsidTr="00547C50">
        <w:trPr>
          <w:trHeight w:val="39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rPr>
                <w:color w:val="000000"/>
              </w:rPr>
            </w:pPr>
            <w:r w:rsidRPr="0085064C">
              <w:rPr>
                <w:color w:val="000000"/>
              </w:rPr>
              <w:t>1.3.2.</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rPr>
                <w:color w:val="000000"/>
              </w:rPr>
            </w:pPr>
            <w:r w:rsidRPr="0085064C">
              <w:rPr>
                <w:color w:val="000000"/>
              </w:rPr>
              <w:t>VIP lėšos</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0</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0,00</w:t>
            </w:r>
          </w:p>
        </w:tc>
      </w:tr>
      <w:tr w:rsidR="00000A03" w:rsidRPr="0085064C" w:rsidTr="00547C50">
        <w:trPr>
          <w:trHeight w:val="39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rPr>
                <w:color w:val="000000"/>
              </w:rPr>
            </w:pPr>
            <w:r w:rsidRPr="0085064C">
              <w:rPr>
                <w:color w:val="000000"/>
              </w:rPr>
              <w:t>1.3.3.</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rPr>
                <w:color w:val="000000"/>
              </w:rPr>
            </w:pPr>
            <w:r w:rsidRPr="0085064C">
              <w:rPr>
                <w:color w:val="000000"/>
              </w:rPr>
              <w:t>ES, užs. šalių ir valstybės biudžeto lėšos</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25.231</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75.818</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-50.587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-66,72</w:t>
            </w:r>
          </w:p>
        </w:tc>
      </w:tr>
      <w:tr w:rsidR="00000A03" w:rsidRPr="0085064C" w:rsidTr="00547C50">
        <w:trPr>
          <w:trHeight w:val="390"/>
        </w:trPr>
        <w:tc>
          <w:tcPr>
            <w:tcW w:w="882" w:type="dxa"/>
            <w:tcBorders>
              <w:top w:val="single" w:sz="4" w:space="0" w:color="auto"/>
              <w:left w:val="single" w:sz="8" w:space="0" w:color="000000"/>
              <w:bottom w:val="single" w:sz="8" w:space="0" w:color="000000"/>
              <w:right w:val="single" w:sz="8" w:space="0" w:color="000000"/>
            </w:tcBorders>
            <w:shd w:val="clear" w:color="auto" w:fill="auto"/>
            <w:vAlign w:val="center"/>
          </w:tcPr>
          <w:p w:rsidR="00000A03" w:rsidRPr="0085064C" w:rsidRDefault="001F1045">
            <w:pPr>
              <w:jc w:val="center"/>
              <w:rPr>
                <w:color w:val="000000"/>
              </w:rPr>
            </w:pPr>
            <w:r w:rsidRPr="0085064C">
              <w:rPr>
                <w:color w:val="000000"/>
              </w:rPr>
              <w:t>1.3.5.</w:t>
            </w:r>
          </w:p>
        </w:tc>
        <w:tc>
          <w:tcPr>
            <w:tcW w:w="3400" w:type="dxa"/>
            <w:tcBorders>
              <w:top w:val="single" w:sz="4" w:space="0" w:color="auto"/>
              <w:left w:val="nil"/>
              <w:bottom w:val="single" w:sz="8" w:space="0" w:color="000000"/>
              <w:right w:val="single" w:sz="8" w:space="0" w:color="000000"/>
            </w:tcBorders>
            <w:shd w:val="clear" w:color="auto" w:fill="auto"/>
            <w:vAlign w:val="center"/>
          </w:tcPr>
          <w:p w:rsidR="00000A03" w:rsidRPr="0085064C" w:rsidRDefault="001F1045">
            <w:pPr>
              <w:rPr>
                <w:color w:val="000000"/>
              </w:rPr>
            </w:pPr>
            <w:r w:rsidRPr="0085064C">
              <w:rPr>
                <w:color w:val="000000"/>
              </w:rPr>
              <w:t>Iš kitų finansavimo šaltinių (parama ir kt. )</w:t>
            </w:r>
          </w:p>
        </w:tc>
        <w:tc>
          <w:tcPr>
            <w:tcW w:w="1298" w:type="dxa"/>
            <w:tcBorders>
              <w:top w:val="single" w:sz="4" w:space="0" w:color="auto"/>
              <w:left w:val="nil"/>
              <w:bottom w:val="single" w:sz="8" w:space="0" w:color="000000"/>
              <w:right w:val="single" w:sz="8" w:space="0" w:color="000000"/>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46.697</w:t>
            </w:r>
          </w:p>
        </w:tc>
        <w:tc>
          <w:tcPr>
            <w:tcW w:w="1272" w:type="dxa"/>
            <w:tcBorders>
              <w:top w:val="single" w:sz="4" w:space="0" w:color="auto"/>
              <w:left w:val="nil"/>
              <w:bottom w:val="single" w:sz="8" w:space="0" w:color="000000"/>
              <w:right w:val="single" w:sz="8" w:space="0" w:color="000000"/>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38.771</w:t>
            </w:r>
          </w:p>
        </w:tc>
        <w:tc>
          <w:tcPr>
            <w:tcW w:w="1188" w:type="dxa"/>
            <w:tcBorders>
              <w:top w:val="single" w:sz="4" w:space="0" w:color="auto"/>
              <w:left w:val="nil"/>
              <w:bottom w:val="single" w:sz="8" w:space="0" w:color="000000"/>
              <w:right w:val="single" w:sz="8" w:space="0" w:color="000000"/>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7.926</w:t>
            </w:r>
          </w:p>
        </w:tc>
        <w:tc>
          <w:tcPr>
            <w:tcW w:w="1356" w:type="dxa"/>
            <w:tcBorders>
              <w:top w:val="single" w:sz="4" w:space="0" w:color="auto"/>
              <w:left w:val="nil"/>
              <w:bottom w:val="single" w:sz="8" w:space="0" w:color="000000"/>
              <w:right w:val="single" w:sz="8" w:space="0" w:color="000000"/>
            </w:tcBorders>
            <w:shd w:val="clear" w:color="auto" w:fill="auto"/>
            <w:vAlign w:val="center"/>
          </w:tcPr>
          <w:p w:rsidR="00000A03" w:rsidRPr="0085064C" w:rsidRDefault="001F1045">
            <w:pPr>
              <w:jc w:val="center"/>
              <w:textAlignment w:val="center"/>
              <w:rPr>
                <w:color w:val="000000"/>
              </w:rPr>
            </w:pPr>
            <w:r w:rsidRPr="0085064C">
              <w:rPr>
                <w:rFonts w:eastAsia="SimSun"/>
                <w:color w:val="000000"/>
                <w:lang w:val="en-US" w:eastAsia="zh-CN" w:bidi="ar"/>
              </w:rPr>
              <w:t>20</w:t>
            </w:r>
          </w:p>
        </w:tc>
      </w:tr>
    </w:tbl>
    <w:p w:rsidR="00000A03" w:rsidRPr="00711518" w:rsidRDefault="001F1045">
      <w:pPr>
        <w:jc w:val="both"/>
        <w:rPr>
          <w:bCs/>
          <w:sz w:val="18"/>
          <w:szCs w:val="18"/>
        </w:rPr>
      </w:pPr>
      <w:bookmarkStart w:id="6" w:name="OLE_LINK43"/>
      <w:bookmarkStart w:id="7" w:name="OLE_LINK44"/>
      <w:r w:rsidRPr="00711518">
        <w:rPr>
          <w:bCs/>
          <w:sz w:val="18"/>
          <w:szCs w:val="18"/>
        </w:rPr>
        <w:t xml:space="preserve">VŠĮ Kėdainių ligoninės gautas finansavimo lėšas iš kitų šaltinių 36022,60 Eur sudaro gauta parama iš tiekėjų: vaistams 22766,10 Eur (UAB Aconitum - 430,99 Eur, UAB Medikona - 2960,01 Eur, UAB Berlin Chemie Menarini - 6910,92 Eur, UAB Armila - 1165,88 Eur, UAB Servier Pharma - 861,65 Eur, UAB Recesus - 786,50 Eur, UAB Entafarma - 111,00 Eur, UAB Tamro - 837,90 Eur, VLK - 8701,25 Eur), higienos priemonės - 1188,63 Eur (UAB Recesus),  medicinė įranga ir kompiuterinė įranga -  1222,40 Eur (UAB Berlin Chemie Menarini), knygos -  1399,02 Eur (UAB LABD FOND švieskime vaikus - 13,82 Eur, Kauno miesto savivaldybės Kudirkos viešoji biblioteka - 1385,20 Eur), piniginės lėšos - 900 Eur (kvalifikacijai kelti -UAB Berlin Chemie Menarini - 400 Eur, UAB Diagnostinės sistemos - 500 Eur baldams), rezidentams - 2825,47 Eur ( LSMU), anoniminė parama (medicinė įranga) - </w:t>
      </w:r>
      <w:bookmarkEnd w:id="6"/>
      <w:bookmarkEnd w:id="7"/>
      <w:r w:rsidRPr="00711518">
        <w:rPr>
          <w:bCs/>
          <w:sz w:val="18"/>
          <w:szCs w:val="18"/>
        </w:rPr>
        <w:t>832 Eur, 2 proc. GPM VMI - 4888,98 Eur.</w:t>
      </w:r>
    </w:p>
    <w:p w:rsidR="00000A03" w:rsidRDefault="00000A03">
      <w:pPr>
        <w:rPr>
          <w:color w:val="C00000"/>
          <w:sz w:val="20"/>
          <w:szCs w:val="20"/>
        </w:rPr>
      </w:pPr>
    </w:p>
    <w:p w:rsidR="00000A03" w:rsidRDefault="00547C50">
      <w:pPr>
        <w:rPr>
          <w:b/>
        </w:rPr>
      </w:pPr>
      <w:r>
        <w:rPr>
          <w:b/>
        </w:rPr>
        <w:t>1.6</w:t>
      </w:r>
      <w:r w:rsidR="001F1045">
        <w:rPr>
          <w:b/>
        </w:rPr>
        <w:t>.2  Įstaigos sąnaudos</w:t>
      </w:r>
    </w:p>
    <w:p w:rsidR="00000A03" w:rsidRDefault="00000A03">
      <w:pPr>
        <w:rPr>
          <w:b/>
          <w:sz w:val="10"/>
          <w:szCs w:val="10"/>
        </w:rPr>
      </w:pPr>
    </w:p>
    <w:tbl>
      <w:tblPr>
        <w:tblW w:w="9408" w:type="dxa"/>
        <w:tblInd w:w="-176" w:type="dxa"/>
        <w:tblLayout w:type="fixed"/>
        <w:tblLook w:val="04A0" w:firstRow="1" w:lastRow="0" w:firstColumn="1" w:lastColumn="0" w:noHBand="0" w:noVBand="1"/>
      </w:tblPr>
      <w:tblGrid>
        <w:gridCol w:w="912"/>
        <w:gridCol w:w="3087"/>
        <w:gridCol w:w="1269"/>
        <w:gridCol w:w="1296"/>
        <w:gridCol w:w="1404"/>
        <w:gridCol w:w="1440"/>
      </w:tblGrid>
      <w:tr w:rsidR="00000A03" w:rsidRPr="0085064C" w:rsidTr="00547C50">
        <w:trPr>
          <w:trHeight w:hRule="exact" w:val="282"/>
        </w:trPr>
        <w:tc>
          <w:tcPr>
            <w:tcW w:w="912" w:type="dxa"/>
            <w:vMerge w:val="restart"/>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rPr>
                <w:color w:val="000000"/>
              </w:rPr>
            </w:pPr>
            <w:r w:rsidRPr="0085064C">
              <w:rPr>
                <w:color w:val="000000"/>
              </w:rPr>
              <w:t xml:space="preserve">Eil. Nr. </w:t>
            </w:r>
          </w:p>
        </w:tc>
        <w:tc>
          <w:tcPr>
            <w:tcW w:w="3087" w:type="dxa"/>
            <w:vMerge w:val="restart"/>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rPr>
                <w:color w:val="000000"/>
              </w:rPr>
            </w:pPr>
            <w:r w:rsidRPr="0085064C">
              <w:rPr>
                <w:color w:val="000000"/>
              </w:rPr>
              <w:t>Rodiklis</w:t>
            </w:r>
          </w:p>
        </w:tc>
        <w:tc>
          <w:tcPr>
            <w:tcW w:w="2565" w:type="dxa"/>
            <w:gridSpan w:val="2"/>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rPr>
                <w:color w:val="000000"/>
              </w:rPr>
            </w:pPr>
            <w:r w:rsidRPr="0085064C">
              <w:rPr>
                <w:color w:val="000000"/>
              </w:rPr>
              <w:t>Suma, Eur</w:t>
            </w:r>
          </w:p>
        </w:tc>
        <w:tc>
          <w:tcPr>
            <w:tcW w:w="2844" w:type="dxa"/>
            <w:gridSpan w:val="2"/>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rPr>
                <w:color w:val="000000"/>
              </w:rPr>
            </w:pPr>
            <w:r w:rsidRPr="0085064C">
              <w:rPr>
                <w:color w:val="000000"/>
              </w:rPr>
              <w:t>Pokytis +/-</w:t>
            </w:r>
          </w:p>
        </w:tc>
      </w:tr>
      <w:tr w:rsidR="00000A03" w:rsidRPr="0085064C" w:rsidTr="00547C50">
        <w:trPr>
          <w:trHeight w:hRule="exact" w:val="397"/>
        </w:trPr>
        <w:tc>
          <w:tcPr>
            <w:tcW w:w="912" w:type="dxa"/>
            <w:vMerge/>
            <w:tcBorders>
              <w:top w:val="single" w:sz="4" w:space="0" w:color="auto"/>
              <w:left w:val="single" w:sz="4" w:space="0" w:color="auto"/>
              <w:bottom w:val="single" w:sz="4" w:space="0" w:color="auto"/>
              <w:right w:val="single" w:sz="4" w:space="0" w:color="auto"/>
            </w:tcBorders>
            <w:vAlign w:val="center"/>
          </w:tcPr>
          <w:p w:rsidR="00000A03" w:rsidRPr="0085064C" w:rsidRDefault="00000A03">
            <w:pPr>
              <w:snapToGrid w:val="0"/>
              <w:rPr>
                <w:color w:val="000000"/>
              </w:rPr>
            </w:pPr>
          </w:p>
        </w:tc>
        <w:tc>
          <w:tcPr>
            <w:tcW w:w="3087" w:type="dxa"/>
            <w:vMerge/>
            <w:tcBorders>
              <w:top w:val="single" w:sz="4" w:space="0" w:color="auto"/>
              <w:left w:val="single" w:sz="4" w:space="0" w:color="auto"/>
              <w:bottom w:val="single" w:sz="4" w:space="0" w:color="auto"/>
              <w:right w:val="single" w:sz="4" w:space="0" w:color="auto"/>
            </w:tcBorders>
            <w:vAlign w:val="center"/>
          </w:tcPr>
          <w:p w:rsidR="00000A03" w:rsidRPr="0085064C" w:rsidRDefault="00000A03">
            <w:pPr>
              <w:snapToGrid w:val="0"/>
              <w:rPr>
                <w:color w:val="000000"/>
              </w:rPr>
            </w:pPr>
          </w:p>
        </w:tc>
        <w:tc>
          <w:tcPr>
            <w:tcW w:w="1269" w:type="dxa"/>
            <w:vMerge w:val="restart"/>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color w:val="000000"/>
              </w:rPr>
              <w:t>2018 m.</w:t>
            </w:r>
          </w:p>
        </w:tc>
        <w:tc>
          <w:tcPr>
            <w:tcW w:w="1296" w:type="dxa"/>
            <w:vMerge w:val="restart"/>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color w:val="000000"/>
              </w:rPr>
              <w:t>2017 m.</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color w:val="000000"/>
              </w:rPr>
              <w:t xml:space="preserve">2018 m.  % nuo pajamų   (9 007 550 Eur) </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color w:val="000000"/>
              </w:rPr>
              <w:t>2017 m.  % nuo pajamų  (8 096 024 Eur)</w:t>
            </w:r>
          </w:p>
        </w:tc>
      </w:tr>
      <w:tr w:rsidR="00000A03" w:rsidRPr="0085064C" w:rsidTr="00547C50">
        <w:trPr>
          <w:trHeight w:val="599"/>
        </w:trPr>
        <w:tc>
          <w:tcPr>
            <w:tcW w:w="912" w:type="dxa"/>
            <w:vMerge/>
            <w:tcBorders>
              <w:top w:val="single" w:sz="4" w:space="0" w:color="auto"/>
              <w:left w:val="single" w:sz="4" w:space="0" w:color="auto"/>
              <w:bottom w:val="single" w:sz="4" w:space="0" w:color="auto"/>
              <w:right w:val="single" w:sz="4" w:space="0" w:color="auto"/>
            </w:tcBorders>
            <w:vAlign w:val="center"/>
          </w:tcPr>
          <w:p w:rsidR="00000A03" w:rsidRPr="0085064C" w:rsidRDefault="00000A03">
            <w:pPr>
              <w:rPr>
                <w:color w:val="000000"/>
              </w:rPr>
            </w:pPr>
          </w:p>
        </w:tc>
        <w:tc>
          <w:tcPr>
            <w:tcW w:w="3087" w:type="dxa"/>
            <w:vMerge/>
            <w:tcBorders>
              <w:top w:val="single" w:sz="4" w:space="0" w:color="auto"/>
              <w:left w:val="single" w:sz="4" w:space="0" w:color="auto"/>
              <w:bottom w:val="single" w:sz="4" w:space="0" w:color="auto"/>
              <w:right w:val="single" w:sz="4" w:space="0" w:color="auto"/>
            </w:tcBorders>
            <w:vAlign w:val="center"/>
          </w:tcPr>
          <w:p w:rsidR="00000A03" w:rsidRPr="0085064C" w:rsidRDefault="00000A03">
            <w:pPr>
              <w:rPr>
                <w:color w:val="000000"/>
              </w:rPr>
            </w:pPr>
          </w:p>
        </w:tc>
        <w:tc>
          <w:tcPr>
            <w:tcW w:w="1269" w:type="dxa"/>
            <w:vMerge/>
            <w:tcBorders>
              <w:top w:val="single" w:sz="4" w:space="0" w:color="auto"/>
              <w:left w:val="single" w:sz="4" w:space="0" w:color="auto"/>
              <w:bottom w:val="single" w:sz="4" w:space="0" w:color="auto"/>
              <w:right w:val="single" w:sz="4" w:space="0" w:color="auto"/>
            </w:tcBorders>
            <w:vAlign w:val="center"/>
          </w:tcPr>
          <w:p w:rsidR="00000A03" w:rsidRPr="0085064C" w:rsidRDefault="00000A03">
            <w:pPr>
              <w:rPr>
                <w:color w:val="000000"/>
              </w:rPr>
            </w:pPr>
          </w:p>
        </w:tc>
        <w:tc>
          <w:tcPr>
            <w:tcW w:w="1296" w:type="dxa"/>
            <w:vMerge/>
            <w:tcBorders>
              <w:top w:val="single" w:sz="4" w:space="0" w:color="auto"/>
              <w:left w:val="single" w:sz="4" w:space="0" w:color="auto"/>
              <w:bottom w:val="single" w:sz="4" w:space="0" w:color="auto"/>
              <w:right w:val="single" w:sz="4" w:space="0" w:color="auto"/>
            </w:tcBorders>
            <w:vAlign w:val="center"/>
          </w:tcPr>
          <w:p w:rsidR="00000A03" w:rsidRPr="0085064C" w:rsidRDefault="00000A03">
            <w:pPr>
              <w:rPr>
                <w:color w:val="000000"/>
              </w:rPr>
            </w:pPr>
          </w:p>
        </w:tc>
        <w:tc>
          <w:tcPr>
            <w:tcW w:w="1404" w:type="dxa"/>
            <w:vMerge/>
            <w:tcBorders>
              <w:top w:val="single" w:sz="4" w:space="0" w:color="auto"/>
              <w:left w:val="single" w:sz="4" w:space="0" w:color="auto"/>
              <w:bottom w:val="single" w:sz="4" w:space="0" w:color="auto"/>
              <w:right w:val="single" w:sz="4" w:space="0" w:color="auto"/>
            </w:tcBorders>
            <w:vAlign w:val="center"/>
          </w:tcPr>
          <w:p w:rsidR="00000A03" w:rsidRPr="0085064C" w:rsidRDefault="00000A03">
            <w:pPr>
              <w:rPr>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000A03" w:rsidRPr="0085064C" w:rsidRDefault="00000A03">
            <w:pPr>
              <w:rPr>
                <w:color w:val="000000"/>
              </w:rPr>
            </w:pPr>
          </w:p>
        </w:tc>
      </w:tr>
      <w:tr w:rsidR="00000A03" w:rsidRPr="0085064C" w:rsidTr="00547C50">
        <w:trPr>
          <w:trHeight w:hRule="exact" w:val="283"/>
        </w:trPr>
        <w:tc>
          <w:tcPr>
            <w:tcW w:w="912"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color w:val="000000"/>
                <w:lang w:val="en-US" w:eastAsia="zh-CN" w:bidi="ar"/>
              </w:rPr>
              <w:t>1.</w:t>
            </w:r>
          </w:p>
        </w:tc>
        <w:tc>
          <w:tcPr>
            <w:tcW w:w="3087"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textAlignment w:val="center"/>
              <w:rPr>
                <w:color w:val="000000"/>
              </w:rPr>
            </w:pPr>
            <w:proofErr w:type="spellStart"/>
            <w:r w:rsidRPr="0085064C">
              <w:rPr>
                <w:color w:val="000000"/>
                <w:lang w:val="en-US" w:eastAsia="zh-CN" w:bidi="ar"/>
              </w:rPr>
              <w:t>Iš</w:t>
            </w:r>
            <w:proofErr w:type="spellEnd"/>
            <w:r w:rsidRPr="0085064C">
              <w:rPr>
                <w:color w:val="000000"/>
                <w:lang w:val="en-US" w:eastAsia="zh-CN" w:bidi="ar"/>
              </w:rPr>
              <w:t xml:space="preserve"> </w:t>
            </w:r>
            <w:proofErr w:type="spellStart"/>
            <w:r w:rsidRPr="0085064C">
              <w:rPr>
                <w:color w:val="000000"/>
                <w:lang w:val="en-US" w:eastAsia="zh-CN" w:bidi="ar"/>
              </w:rPr>
              <w:t>viso</w:t>
            </w:r>
            <w:proofErr w:type="spellEnd"/>
            <w:r w:rsidRPr="0085064C">
              <w:rPr>
                <w:color w:val="000000"/>
                <w:lang w:val="en-US" w:eastAsia="zh-CN" w:bidi="ar"/>
              </w:rPr>
              <w:t xml:space="preserve"> </w:t>
            </w:r>
            <w:proofErr w:type="spellStart"/>
            <w:r w:rsidRPr="0085064C">
              <w:rPr>
                <w:color w:val="000000"/>
                <w:lang w:val="en-US" w:eastAsia="zh-CN" w:bidi="ar"/>
              </w:rPr>
              <w:t>sąnaudų</w:t>
            </w:r>
            <w:proofErr w:type="spellEnd"/>
            <w:r w:rsidRPr="0085064C">
              <w:rPr>
                <w:color w:val="000000"/>
                <w:lang w:val="en-US" w:eastAsia="zh-CN" w:bidi="ar"/>
              </w:rPr>
              <w:t xml:space="preserve">, </w:t>
            </w:r>
            <w:proofErr w:type="spellStart"/>
            <w:r w:rsidRPr="0085064C">
              <w:rPr>
                <w:color w:val="000000"/>
                <w:lang w:val="en-US" w:eastAsia="zh-CN" w:bidi="ar"/>
              </w:rPr>
              <w:t>iš</w:t>
            </w:r>
            <w:proofErr w:type="spellEnd"/>
            <w:r w:rsidRPr="0085064C">
              <w:rPr>
                <w:color w:val="000000"/>
                <w:lang w:val="en-US" w:eastAsia="zh-CN" w:bidi="ar"/>
              </w:rPr>
              <w:t xml:space="preserve"> </w:t>
            </w:r>
            <w:proofErr w:type="spellStart"/>
            <w:r w:rsidRPr="0085064C">
              <w:rPr>
                <w:color w:val="000000"/>
                <w:lang w:val="en-US" w:eastAsia="zh-CN" w:bidi="ar"/>
              </w:rPr>
              <w:t>jų</w:t>
            </w:r>
            <w:proofErr w:type="spellEnd"/>
            <w:r w:rsidRPr="0085064C">
              <w:rPr>
                <w:color w:val="000000"/>
                <w:lang w:val="en-US" w:eastAsia="zh-CN" w:bidi="ar"/>
              </w:rPr>
              <w:t>:</w:t>
            </w:r>
          </w:p>
        </w:tc>
        <w:tc>
          <w:tcPr>
            <w:tcW w:w="1269"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b/>
                <w:bCs/>
                <w:color w:val="000000"/>
              </w:rPr>
            </w:pPr>
            <w:r w:rsidRPr="0085064C">
              <w:rPr>
                <w:rFonts w:eastAsia="SimSun"/>
                <w:b/>
                <w:color w:val="000000"/>
                <w:lang w:val="en-US" w:eastAsia="zh-CN" w:bidi="ar"/>
              </w:rPr>
              <w:t>8.992.136</w:t>
            </w:r>
          </w:p>
        </w:tc>
        <w:tc>
          <w:tcPr>
            <w:tcW w:w="1296"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b/>
                <w:bCs/>
                <w:color w:val="000000"/>
              </w:rPr>
            </w:pPr>
            <w:r w:rsidRPr="0085064C">
              <w:rPr>
                <w:rFonts w:eastAsia="SimSun"/>
                <w:b/>
                <w:color w:val="000000"/>
                <w:lang w:val="en-US" w:eastAsia="zh-CN" w:bidi="ar"/>
              </w:rPr>
              <w:t>7.990.242</w:t>
            </w:r>
          </w:p>
        </w:tc>
        <w:tc>
          <w:tcPr>
            <w:tcW w:w="1404" w:type="dxa"/>
            <w:tcBorders>
              <w:top w:val="single" w:sz="4" w:space="0" w:color="auto"/>
              <w:left w:val="single" w:sz="4" w:space="0" w:color="auto"/>
              <w:bottom w:val="single" w:sz="4" w:space="0" w:color="auto"/>
              <w:right w:val="single" w:sz="4" w:space="0" w:color="auto"/>
            </w:tcBorders>
            <w:vAlign w:val="center"/>
          </w:tcPr>
          <w:p w:rsidR="00000A03" w:rsidRPr="0085064C" w:rsidRDefault="00000A03">
            <w:pPr>
              <w:jc w:val="center"/>
              <w:rPr>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000A03" w:rsidRPr="0085064C" w:rsidRDefault="00000A03">
            <w:pPr>
              <w:jc w:val="center"/>
              <w:rPr>
                <w:color w:val="000000"/>
              </w:rPr>
            </w:pPr>
          </w:p>
        </w:tc>
      </w:tr>
      <w:tr w:rsidR="00000A03" w:rsidRPr="0085064C" w:rsidTr="00547C50">
        <w:trPr>
          <w:trHeight w:hRule="exact" w:val="283"/>
        </w:trPr>
        <w:tc>
          <w:tcPr>
            <w:tcW w:w="912"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color w:val="000000"/>
                <w:lang w:val="en-US" w:eastAsia="zh-CN" w:bidi="ar"/>
              </w:rPr>
              <w:t>1.1.</w:t>
            </w:r>
          </w:p>
        </w:tc>
        <w:tc>
          <w:tcPr>
            <w:tcW w:w="3087"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textAlignment w:val="center"/>
              <w:rPr>
                <w:color w:val="000000"/>
              </w:rPr>
            </w:pPr>
            <w:proofErr w:type="spellStart"/>
            <w:r w:rsidRPr="0085064C">
              <w:rPr>
                <w:color w:val="000000"/>
                <w:lang w:val="en-US" w:eastAsia="zh-CN" w:bidi="ar"/>
              </w:rPr>
              <w:t>Darbuotojų</w:t>
            </w:r>
            <w:proofErr w:type="spellEnd"/>
            <w:r w:rsidRPr="0085064C">
              <w:rPr>
                <w:color w:val="000000"/>
                <w:lang w:val="en-US" w:eastAsia="zh-CN" w:bidi="ar"/>
              </w:rPr>
              <w:t xml:space="preserve"> </w:t>
            </w:r>
            <w:proofErr w:type="spellStart"/>
            <w:r w:rsidRPr="0085064C">
              <w:rPr>
                <w:color w:val="000000"/>
                <w:lang w:val="en-US" w:eastAsia="zh-CN" w:bidi="ar"/>
              </w:rPr>
              <w:t>darbo</w:t>
            </w:r>
            <w:proofErr w:type="spellEnd"/>
            <w:r w:rsidRPr="0085064C">
              <w:rPr>
                <w:color w:val="000000"/>
                <w:lang w:val="en-US" w:eastAsia="zh-CN" w:bidi="ar"/>
              </w:rPr>
              <w:t xml:space="preserve"> </w:t>
            </w:r>
            <w:proofErr w:type="spellStart"/>
            <w:r w:rsidRPr="0085064C">
              <w:rPr>
                <w:color w:val="000000"/>
                <w:lang w:val="en-US" w:eastAsia="zh-CN" w:bidi="ar"/>
              </w:rPr>
              <w:t>užmokestis</w:t>
            </w:r>
            <w:proofErr w:type="spellEnd"/>
          </w:p>
        </w:tc>
        <w:tc>
          <w:tcPr>
            <w:tcW w:w="1269"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5.073.531</w:t>
            </w:r>
          </w:p>
        </w:tc>
        <w:tc>
          <w:tcPr>
            <w:tcW w:w="1296"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4.219.692</w:t>
            </w:r>
          </w:p>
        </w:tc>
        <w:tc>
          <w:tcPr>
            <w:tcW w:w="1404"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56,33</w:t>
            </w:r>
          </w:p>
        </w:tc>
        <w:tc>
          <w:tcPr>
            <w:tcW w:w="1440"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52,12</w:t>
            </w:r>
          </w:p>
        </w:tc>
      </w:tr>
      <w:tr w:rsidR="00000A03" w:rsidRPr="0085064C" w:rsidTr="00547C50">
        <w:trPr>
          <w:trHeight w:hRule="exact" w:val="283"/>
        </w:trPr>
        <w:tc>
          <w:tcPr>
            <w:tcW w:w="912"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color w:val="000000"/>
                <w:lang w:val="en-US" w:eastAsia="zh-CN" w:bidi="ar"/>
              </w:rPr>
              <w:t>1.2.</w:t>
            </w:r>
          </w:p>
        </w:tc>
        <w:tc>
          <w:tcPr>
            <w:tcW w:w="3087"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textAlignment w:val="center"/>
              <w:rPr>
                <w:color w:val="000000"/>
              </w:rPr>
            </w:pPr>
            <w:proofErr w:type="spellStart"/>
            <w:r w:rsidRPr="0085064C">
              <w:rPr>
                <w:color w:val="000000"/>
                <w:lang w:val="en-US" w:eastAsia="zh-CN" w:bidi="ar"/>
              </w:rPr>
              <w:t>Įnašai</w:t>
            </w:r>
            <w:proofErr w:type="spellEnd"/>
            <w:r w:rsidRPr="0085064C">
              <w:rPr>
                <w:color w:val="000000"/>
                <w:lang w:val="en-US" w:eastAsia="zh-CN" w:bidi="ar"/>
              </w:rPr>
              <w:t xml:space="preserve"> </w:t>
            </w:r>
            <w:proofErr w:type="spellStart"/>
            <w:r w:rsidRPr="0085064C">
              <w:rPr>
                <w:color w:val="000000"/>
                <w:lang w:val="en-US" w:eastAsia="zh-CN" w:bidi="ar"/>
              </w:rPr>
              <w:t>socialiniam</w:t>
            </w:r>
            <w:proofErr w:type="spellEnd"/>
            <w:r w:rsidRPr="0085064C">
              <w:rPr>
                <w:color w:val="000000"/>
                <w:lang w:val="en-US" w:eastAsia="zh-CN" w:bidi="ar"/>
              </w:rPr>
              <w:t xml:space="preserve"> </w:t>
            </w:r>
            <w:proofErr w:type="spellStart"/>
            <w:r w:rsidRPr="0085064C">
              <w:rPr>
                <w:color w:val="000000"/>
                <w:lang w:val="en-US" w:eastAsia="zh-CN" w:bidi="ar"/>
              </w:rPr>
              <w:t>draudimui</w:t>
            </w:r>
            <w:proofErr w:type="spellEnd"/>
          </w:p>
        </w:tc>
        <w:tc>
          <w:tcPr>
            <w:tcW w:w="1269"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1.582.154</w:t>
            </w:r>
          </w:p>
        </w:tc>
        <w:tc>
          <w:tcPr>
            <w:tcW w:w="1296"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1.305.212</w:t>
            </w:r>
          </w:p>
        </w:tc>
        <w:tc>
          <w:tcPr>
            <w:tcW w:w="1404"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17,56</w:t>
            </w:r>
          </w:p>
        </w:tc>
        <w:tc>
          <w:tcPr>
            <w:tcW w:w="1440"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16,12</w:t>
            </w:r>
          </w:p>
        </w:tc>
      </w:tr>
      <w:tr w:rsidR="00000A03" w:rsidRPr="0085064C" w:rsidTr="00547C50">
        <w:trPr>
          <w:trHeight w:hRule="exact" w:val="573"/>
        </w:trPr>
        <w:tc>
          <w:tcPr>
            <w:tcW w:w="912"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color w:val="000000"/>
                <w:lang w:val="en-US" w:eastAsia="zh-CN" w:bidi="ar"/>
              </w:rPr>
              <w:t>1.3.</w:t>
            </w:r>
          </w:p>
        </w:tc>
        <w:tc>
          <w:tcPr>
            <w:tcW w:w="3087"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textAlignment w:val="center"/>
              <w:rPr>
                <w:color w:val="000000"/>
              </w:rPr>
            </w:pPr>
            <w:proofErr w:type="spellStart"/>
            <w:r w:rsidRPr="0085064C">
              <w:rPr>
                <w:color w:val="000000"/>
                <w:lang w:val="en-US" w:eastAsia="zh-CN" w:bidi="ar"/>
              </w:rPr>
              <w:t>Išlaidos</w:t>
            </w:r>
            <w:proofErr w:type="spellEnd"/>
            <w:r w:rsidRPr="0085064C">
              <w:rPr>
                <w:color w:val="000000"/>
                <w:lang w:val="en-US" w:eastAsia="zh-CN" w:bidi="ar"/>
              </w:rPr>
              <w:t xml:space="preserve"> </w:t>
            </w:r>
            <w:proofErr w:type="spellStart"/>
            <w:r w:rsidRPr="0085064C">
              <w:rPr>
                <w:color w:val="000000"/>
                <w:lang w:val="en-US" w:eastAsia="zh-CN" w:bidi="ar"/>
              </w:rPr>
              <w:t>medicinos</w:t>
            </w:r>
            <w:proofErr w:type="spellEnd"/>
            <w:r w:rsidRPr="0085064C">
              <w:rPr>
                <w:color w:val="000000"/>
                <w:lang w:val="en-US" w:eastAsia="zh-CN" w:bidi="ar"/>
              </w:rPr>
              <w:t xml:space="preserve"> </w:t>
            </w:r>
            <w:proofErr w:type="spellStart"/>
            <w:r w:rsidRPr="0085064C">
              <w:rPr>
                <w:color w:val="000000"/>
                <w:lang w:val="en-US" w:eastAsia="zh-CN" w:bidi="ar"/>
              </w:rPr>
              <w:t>reikmenims</w:t>
            </w:r>
            <w:proofErr w:type="spellEnd"/>
            <w:r w:rsidRPr="0085064C">
              <w:rPr>
                <w:color w:val="000000"/>
                <w:lang w:val="en-US" w:eastAsia="zh-CN" w:bidi="ar"/>
              </w:rPr>
              <w:t xml:space="preserve"> </w:t>
            </w:r>
            <w:proofErr w:type="spellStart"/>
            <w:r w:rsidRPr="0085064C">
              <w:rPr>
                <w:color w:val="000000"/>
                <w:lang w:val="en-US" w:eastAsia="zh-CN" w:bidi="ar"/>
              </w:rPr>
              <w:t>ir</w:t>
            </w:r>
            <w:proofErr w:type="spellEnd"/>
            <w:r w:rsidRPr="0085064C">
              <w:rPr>
                <w:color w:val="000000"/>
                <w:lang w:val="en-US" w:eastAsia="zh-CN" w:bidi="ar"/>
              </w:rPr>
              <w:t xml:space="preserve"> </w:t>
            </w:r>
            <w:proofErr w:type="spellStart"/>
            <w:r w:rsidRPr="0085064C">
              <w:rPr>
                <w:color w:val="000000"/>
                <w:lang w:val="en-US" w:eastAsia="zh-CN" w:bidi="ar"/>
              </w:rPr>
              <w:t>paslaugoms</w:t>
            </w:r>
            <w:proofErr w:type="spellEnd"/>
          </w:p>
        </w:tc>
        <w:tc>
          <w:tcPr>
            <w:tcW w:w="1269"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853.283</w:t>
            </w:r>
          </w:p>
        </w:tc>
        <w:tc>
          <w:tcPr>
            <w:tcW w:w="1296"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834.459</w:t>
            </w:r>
          </w:p>
        </w:tc>
        <w:tc>
          <w:tcPr>
            <w:tcW w:w="1404"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9,47</w:t>
            </w:r>
          </w:p>
        </w:tc>
        <w:tc>
          <w:tcPr>
            <w:tcW w:w="1440"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10,31</w:t>
            </w:r>
          </w:p>
        </w:tc>
      </w:tr>
      <w:tr w:rsidR="00000A03" w:rsidRPr="0085064C" w:rsidTr="00547C50">
        <w:trPr>
          <w:trHeight w:hRule="exact" w:val="796"/>
        </w:trPr>
        <w:tc>
          <w:tcPr>
            <w:tcW w:w="912"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color w:val="000000"/>
                <w:lang w:val="en-US" w:eastAsia="zh-CN" w:bidi="ar"/>
              </w:rPr>
              <w:t>1.4.</w:t>
            </w:r>
          </w:p>
        </w:tc>
        <w:tc>
          <w:tcPr>
            <w:tcW w:w="3087"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textAlignment w:val="center"/>
              <w:rPr>
                <w:color w:val="000000"/>
              </w:rPr>
            </w:pPr>
            <w:proofErr w:type="spellStart"/>
            <w:r w:rsidRPr="0085064C">
              <w:rPr>
                <w:color w:val="000000"/>
                <w:lang w:val="en-US" w:eastAsia="zh-CN" w:bidi="ar"/>
              </w:rPr>
              <w:t>Išlaidos</w:t>
            </w:r>
            <w:proofErr w:type="spellEnd"/>
            <w:r w:rsidRPr="0085064C">
              <w:rPr>
                <w:color w:val="000000"/>
                <w:lang w:val="en-US" w:eastAsia="zh-CN" w:bidi="ar"/>
              </w:rPr>
              <w:t xml:space="preserve"> </w:t>
            </w:r>
            <w:proofErr w:type="spellStart"/>
            <w:r w:rsidRPr="0085064C">
              <w:rPr>
                <w:color w:val="000000"/>
                <w:lang w:val="en-US" w:eastAsia="zh-CN" w:bidi="ar"/>
              </w:rPr>
              <w:t>patalpų</w:t>
            </w:r>
            <w:proofErr w:type="spellEnd"/>
            <w:r w:rsidRPr="0085064C">
              <w:rPr>
                <w:color w:val="000000"/>
                <w:lang w:val="en-US" w:eastAsia="zh-CN" w:bidi="ar"/>
              </w:rPr>
              <w:t xml:space="preserve"> </w:t>
            </w:r>
            <w:proofErr w:type="spellStart"/>
            <w:r w:rsidRPr="0085064C">
              <w:rPr>
                <w:color w:val="000000"/>
                <w:lang w:val="en-US" w:eastAsia="zh-CN" w:bidi="ar"/>
              </w:rPr>
              <w:t>išlaikymui</w:t>
            </w:r>
            <w:proofErr w:type="spellEnd"/>
            <w:r w:rsidRPr="0085064C">
              <w:rPr>
                <w:color w:val="000000"/>
                <w:lang w:val="en-US" w:eastAsia="zh-CN" w:bidi="ar"/>
              </w:rPr>
              <w:t xml:space="preserve"> </w:t>
            </w:r>
            <w:proofErr w:type="spellStart"/>
            <w:r w:rsidRPr="0085064C">
              <w:rPr>
                <w:color w:val="000000"/>
                <w:lang w:val="en-US" w:eastAsia="zh-CN" w:bidi="ar"/>
              </w:rPr>
              <w:t>ir</w:t>
            </w:r>
            <w:proofErr w:type="spellEnd"/>
            <w:r w:rsidRPr="0085064C">
              <w:rPr>
                <w:color w:val="000000"/>
                <w:lang w:val="en-US" w:eastAsia="zh-CN" w:bidi="ar"/>
              </w:rPr>
              <w:t xml:space="preserve"> </w:t>
            </w:r>
            <w:proofErr w:type="spellStart"/>
            <w:r w:rsidRPr="0085064C">
              <w:rPr>
                <w:color w:val="000000"/>
                <w:lang w:val="en-US" w:eastAsia="zh-CN" w:bidi="ar"/>
              </w:rPr>
              <w:t>komunalinių</w:t>
            </w:r>
            <w:proofErr w:type="spellEnd"/>
            <w:r w:rsidRPr="0085064C">
              <w:rPr>
                <w:color w:val="000000"/>
                <w:lang w:val="en-US" w:eastAsia="zh-CN" w:bidi="ar"/>
              </w:rPr>
              <w:t xml:space="preserve"> </w:t>
            </w:r>
            <w:proofErr w:type="spellStart"/>
            <w:r w:rsidRPr="0085064C">
              <w:rPr>
                <w:color w:val="000000"/>
                <w:lang w:val="en-US" w:eastAsia="zh-CN" w:bidi="ar"/>
              </w:rPr>
              <w:t>paslaugų</w:t>
            </w:r>
            <w:proofErr w:type="spellEnd"/>
            <w:r w:rsidRPr="0085064C">
              <w:rPr>
                <w:color w:val="000000"/>
                <w:lang w:val="en-US" w:eastAsia="zh-CN" w:bidi="ar"/>
              </w:rPr>
              <w:t xml:space="preserve">, </w:t>
            </w:r>
            <w:proofErr w:type="spellStart"/>
            <w:r w:rsidRPr="0085064C">
              <w:rPr>
                <w:color w:val="000000"/>
                <w:lang w:val="en-US" w:eastAsia="zh-CN" w:bidi="ar"/>
              </w:rPr>
              <w:t>kitų</w:t>
            </w:r>
            <w:proofErr w:type="spellEnd"/>
            <w:r w:rsidRPr="0085064C">
              <w:rPr>
                <w:color w:val="000000"/>
                <w:lang w:val="en-US" w:eastAsia="zh-CN" w:bidi="ar"/>
              </w:rPr>
              <w:t xml:space="preserve"> </w:t>
            </w:r>
            <w:proofErr w:type="spellStart"/>
            <w:r w:rsidRPr="0085064C">
              <w:rPr>
                <w:color w:val="000000"/>
                <w:lang w:val="en-US" w:eastAsia="zh-CN" w:bidi="ar"/>
              </w:rPr>
              <w:t>išlaidų</w:t>
            </w:r>
            <w:proofErr w:type="spellEnd"/>
            <w:r w:rsidRPr="0085064C">
              <w:rPr>
                <w:color w:val="000000"/>
                <w:lang w:val="en-US" w:eastAsia="zh-CN" w:bidi="ar"/>
              </w:rPr>
              <w:t xml:space="preserve"> </w:t>
            </w:r>
            <w:proofErr w:type="spellStart"/>
            <w:r w:rsidRPr="0085064C">
              <w:rPr>
                <w:color w:val="000000"/>
                <w:lang w:val="en-US" w:eastAsia="zh-CN" w:bidi="ar"/>
              </w:rPr>
              <w:t>apmokėjimui</w:t>
            </w:r>
            <w:proofErr w:type="spellEnd"/>
            <w:r w:rsidRPr="0085064C">
              <w:rPr>
                <w:color w:val="000000"/>
                <w:lang w:val="en-US" w:eastAsia="zh-CN" w:bidi="ar"/>
              </w:rPr>
              <w:t xml:space="preserve"> </w:t>
            </w:r>
          </w:p>
        </w:tc>
        <w:tc>
          <w:tcPr>
            <w:tcW w:w="1269"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1.476.371</w:t>
            </w:r>
          </w:p>
        </w:tc>
        <w:tc>
          <w:tcPr>
            <w:tcW w:w="1296"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1.610.553</w:t>
            </w:r>
          </w:p>
        </w:tc>
        <w:tc>
          <w:tcPr>
            <w:tcW w:w="1404"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16,39</w:t>
            </w:r>
          </w:p>
        </w:tc>
        <w:tc>
          <w:tcPr>
            <w:tcW w:w="1440"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19,89</w:t>
            </w:r>
          </w:p>
        </w:tc>
      </w:tr>
      <w:tr w:rsidR="00000A03" w:rsidRPr="0085064C" w:rsidTr="00547C50">
        <w:trPr>
          <w:trHeight w:hRule="exact" w:val="283"/>
        </w:trPr>
        <w:tc>
          <w:tcPr>
            <w:tcW w:w="912"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color w:val="000000"/>
                <w:lang w:val="en-US" w:eastAsia="zh-CN" w:bidi="ar"/>
              </w:rPr>
              <w:t>1.5.</w:t>
            </w:r>
          </w:p>
        </w:tc>
        <w:tc>
          <w:tcPr>
            <w:tcW w:w="3087"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textAlignment w:val="center"/>
              <w:rPr>
                <w:color w:val="000000"/>
              </w:rPr>
            </w:pPr>
            <w:proofErr w:type="spellStart"/>
            <w:r w:rsidRPr="0085064C">
              <w:rPr>
                <w:color w:val="000000"/>
                <w:lang w:val="en-US" w:eastAsia="zh-CN" w:bidi="ar"/>
              </w:rPr>
              <w:t>Išlaidos</w:t>
            </w:r>
            <w:proofErr w:type="spellEnd"/>
            <w:r w:rsidRPr="0085064C">
              <w:rPr>
                <w:color w:val="000000"/>
                <w:lang w:val="en-US" w:eastAsia="zh-CN" w:bidi="ar"/>
              </w:rPr>
              <w:t xml:space="preserve"> </w:t>
            </w:r>
            <w:proofErr w:type="spellStart"/>
            <w:r w:rsidRPr="0085064C">
              <w:rPr>
                <w:color w:val="000000"/>
                <w:lang w:val="en-US" w:eastAsia="zh-CN" w:bidi="ar"/>
              </w:rPr>
              <w:t>komandiruotėms</w:t>
            </w:r>
            <w:proofErr w:type="spellEnd"/>
          </w:p>
        </w:tc>
        <w:tc>
          <w:tcPr>
            <w:tcW w:w="1269"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53</w:t>
            </w:r>
          </w:p>
        </w:tc>
        <w:tc>
          <w:tcPr>
            <w:tcW w:w="1296"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531</w:t>
            </w:r>
          </w:p>
        </w:tc>
        <w:tc>
          <w:tcPr>
            <w:tcW w:w="1404"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0,00</w:t>
            </w:r>
          </w:p>
        </w:tc>
        <w:tc>
          <w:tcPr>
            <w:tcW w:w="1440"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0,01</w:t>
            </w:r>
          </w:p>
        </w:tc>
      </w:tr>
      <w:tr w:rsidR="00000A03" w:rsidRPr="0085064C" w:rsidTr="00547C50">
        <w:trPr>
          <w:trHeight w:hRule="exact" w:val="283"/>
        </w:trPr>
        <w:tc>
          <w:tcPr>
            <w:tcW w:w="912"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color w:val="000000"/>
                <w:lang w:val="en-US" w:eastAsia="zh-CN" w:bidi="ar"/>
              </w:rPr>
              <w:t>1.6.</w:t>
            </w:r>
          </w:p>
        </w:tc>
        <w:tc>
          <w:tcPr>
            <w:tcW w:w="3087"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textAlignment w:val="center"/>
              <w:rPr>
                <w:color w:val="000000"/>
              </w:rPr>
            </w:pPr>
            <w:proofErr w:type="spellStart"/>
            <w:r w:rsidRPr="0085064C">
              <w:rPr>
                <w:color w:val="000000"/>
                <w:lang w:val="en-US" w:eastAsia="zh-CN" w:bidi="ar"/>
              </w:rPr>
              <w:t>Išlaidos</w:t>
            </w:r>
            <w:proofErr w:type="spellEnd"/>
            <w:r w:rsidRPr="0085064C">
              <w:rPr>
                <w:color w:val="000000"/>
                <w:lang w:val="en-US" w:eastAsia="zh-CN" w:bidi="ar"/>
              </w:rPr>
              <w:t xml:space="preserve"> </w:t>
            </w:r>
            <w:proofErr w:type="spellStart"/>
            <w:r w:rsidRPr="0085064C">
              <w:rPr>
                <w:color w:val="000000"/>
                <w:lang w:val="en-US" w:eastAsia="zh-CN" w:bidi="ar"/>
              </w:rPr>
              <w:t>kvalifikacijos</w:t>
            </w:r>
            <w:proofErr w:type="spellEnd"/>
            <w:r w:rsidRPr="0085064C">
              <w:rPr>
                <w:color w:val="000000"/>
                <w:lang w:val="en-US" w:eastAsia="zh-CN" w:bidi="ar"/>
              </w:rPr>
              <w:t xml:space="preserve"> </w:t>
            </w:r>
            <w:proofErr w:type="spellStart"/>
            <w:r w:rsidRPr="0085064C">
              <w:rPr>
                <w:color w:val="000000"/>
                <w:lang w:val="en-US" w:eastAsia="zh-CN" w:bidi="ar"/>
              </w:rPr>
              <w:t>kėlimui</w:t>
            </w:r>
            <w:proofErr w:type="spellEnd"/>
          </w:p>
        </w:tc>
        <w:tc>
          <w:tcPr>
            <w:tcW w:w="1269"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6.744</w:t>
            </w:r>
          </w:p>
        </w:tc>
        <w:tc>
          <w:tcPr>
            <w:tcW w:w="1296"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19.795</w:t>
            </w:r>
          </w:p>
        </w:tc>
        <w:tc>
          <w:tcPr>
            <w:tcW w:w="1404"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0,07</w:t>
            </w:r>
          </w:p>
        </w:tc>
        <w:tc>
          <w:tcPr>
            <w:tcW w:w="1440" w:type="dxa"/>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color w:val="000000"/>
              </w:rPr>
            </w:pPr>
            <w:r w:rsidRPr="0085064C">
              <w:rPr>
                <w:rFonts w:eastAsia="SimSun"/>
                <w:color w:val="000000"/>
                <w:lang w:val="en-US" w:eastAsia="zh-CN" w:bidi="ar"/>
              </w:rPr>
              <w:t>0,24</w:t>
            </w:r>
          </w:p>
        </w:tc>
      </w:tr>
      <w:tr w:rsidR="00000A03" w:rsidRPr="0085064C" w:rsidTr="00547C50">
        <w:trPr>
          <w:trHeight w:val="315"/>
        </w:trPr>
        <w:tc>
          <w:tcPr>
            <w:tcW w:w="3999" w:type="dxa"/>
            <w:gridSpan w:val="2"/>
            <w:tcBorders>
              <w:top w:val="single" w:sz="4" w:space="0" w:color="auto"/>
              <w:left w:val="single" w:sz="4" w:space="0" w:color="auto"/>
              <w:bottom w:val="single" w:sz="4" w:space="0" w:color="auto"/>
              <w:right w:val="single" w:sz="4" w:space="0" w:color="auto"/>
            </w:tcBorders>
            <w:vAlign w:val="center"/>
          </w:tcPr>
          <w:p w:rsidR="00000A03" w:rsidRPr="0085064C" w:rsidRDefault="001F1045">
            <w:pPr>
              <w:jc w:val="center"/>
              <w:textAlignment w:val="center"/>
              <w:rPr>
                <w:b/>
                <w:bCs/>
                <w:color w:val="000000"/>
              </w:rPr>
            </w:pPr>
            <w:r w:rsidRPr="0085064C">
              <w:rPr>
                <w:b/>
                <w:color w:val="000000"/>
                <w:lang w:val="en-US" w:eastAsia="zh-CN" w:bidi="ar"/>
              </w:rPr>
              <w:t xml:space="preserve">Veiklos </w:t>
            </w:r>
            <w:proofErr w:type="spellStart"/>
            <w:r w:rsidRPr="0085064C">
              <w:rPr>
                <w:b/>
                <w:color w:val="000000"/>
                <w:lang w:val="en-US" w:eastAsia="zh-CN" w:bidi="ar"/>
              </w:rPr>
              <w:t>rezultatas</w:t>
            </w:r>
            <w:proofErr w:type="spellEnd"/>
          </w:p>
        </w:tc>
        <w:tc>
          <w:tcPr>
            <w:tcW w:w="1269" w:type="dxa"/>
            <w:tcBorders>
              <w:top w:val="single" w:sz="4" w:space="0" w:color="auto"/>
              <w:left w:val="single" w:sz="4" w:space="0" w:color="auto"/>
              <w:bottom w:val="single" w:sz="4" w:space="0" w:color="auto"/>
              <w:right w:val="single" w:sz="4" w:space="0" w:color="auto"/>
            </w:tcBorders>
            <w:vAlign w:val="center"/>
          </w:tcPr>
          <w:p w:rsidR="00000A03" w:rsidRPr="00547C50" w:rsidRDefault="001F1045">
            <w:pPr>
              <w:jc w:val="center"/>
              <w:textAlignment w:val="center"/>
              <w:rPr>
                <w:b/>
                <w:color w:val="000000"/>
              </w:rPr>
            </w:pPr>
            <w:r w:rsidRPr="00547C50">
              <w:rPr>
                <w:rFonts w:eastAsia="SimSun"/>
                <w:b/>
                <w:color w:val="000000"/>
                <w:lang w:val="en-US" w:eastAsia="zh-CN" w:bidi="ar"/>
              </w:rPr>
              <w:t>15.414</w:t>
            </w:r>
          </w:p>
        </w:tc>
        <w:tc>
          <w:tcPr>
            <w:tcW w:w="1296" w:type="dxa"/>
            <w:tcBorders>
              <w:top w:val="single" w:sz="4" w:space="0" w:color="auto"/>
              <w:left w:val="single" w:sz="4" w:space="0" w:color="auto"/>
              <w:bottom w:val="single" w:sz="4" w:space="0" w:color="auto"/>
              <w:right w:val="single" w:sz="4" w:space="0" w:color="auto"/>
            </w:tcBorders>
            <w:vAlign w:val="center"/>
          </w:tcPr>
          <w:p w:rsidR="00000A03" w:rsidRPr="00547C50" w:rsidRDefault="001F1045">
            <w:pPr>
              <w:jc w:val="center"/>
              <w:textAlignment w:val="center"/>
              <w:rPr>
                <w:b/>
                <w:color w:val="000000"/>
              </w:rPr>
            </w:pPr>
            <w:r w:rsidRPr="00547C50">
              <w:rPr>
                <w:rFonts w:eastAsia="SimSun"/>
                <w:b/>
                <w:color w:val="000000"/>
                <w:lang w:val="en-US" w:eastAsia="zh-CN" w:bidi="ar"/>
              </w:rPr>
              <w:t>105.782</w:t>
            </w:r>
          </w:p>
        </w:tc>
        <w:tc>
          <w:tcPr>
            <w:tcW w:w="1404" w:type="dxa"/>
            <w:tcBorders>
              <w:top w:val="single" w:sz="4" w:space="0" w:color="auto"/>
              <w:left w:val="single" w:sz="4" w:space="0" w:color="auto"/>
              <w:bottom w:val="single" w:sz="4" w:space="0" w:color="auto"/>
              <w:right w:val="single" w:sz="4" w:space="0" w:color="auto"/>
            </w:tcBorders>
            <w:vAlign w:val="center"/>
          </w:tcPr>
          <w:p w:rsidR="00000A03" w:rsidRPr="00547C50" w:rsidRDefault="001F1045">
            <w:pPr>
              <w:jc w:val="center"/>
              <w:textAlignment w:val="center"/>
              <w:rPr>
                <w:b/>
                <w:color w:val="000000"/>
              </w:rPr>
            </w:pPr>
            <w:r w:rsidRPr="00547C50">
              <w:rPr>
                <w:rFonts w:eastAsia="SimSun"/>
                <w:b/>
                <w:color w:val="000000"/>
                <w:lang w:val="en-US" w:eastAsia="zh-CN" w:bidi="ar"/>
              </w:rPr>
              <w:t>0,17</w:t>
            </w:r>
          </w:p>
        </w:tc>
        <w:tc>
          <w:tcPr>
            <w:tcW w:w="1440" w:type="dxa"/>
            <w:tcBorders>
              <w:top w:val="single" w:sz="4" w:space="0" w:color="auto"/>
              <w:left w:val="single" w:sz="4" w:space="0" w:color="auto"/>
              <w:bottom w:val="single" w:sz="4" w:space="0" w:color="auto"/>
              <w:right w:val="single" w:sz="4" w:space="0" w:color="auto"/>
            </w:tcBorders>
            <w:vAlign w:val="center"/>
          </w:tcPr>
          <w:p w:rsidR="00000A03" w:rsidRPr="00547C50" w:rsidRDefault="001F1045">
            <w:pPr>
              <w:jc w:val="center"/>
              <w:textAlignment w:val="center"/>
              <w:rPr>
                <w:b/>
                <w:color w:val="000000"/>
              </w:rPr>
            </w:pPr>
            <w:r w:rsidRPr="00547C50">
              <w:rPr>
                <w:rFonts w:eastAsia="SimSun"/>
                <w:b/>
                <w:color w:val="000000"/>
                <w:lang w:val="en-US" w:eastAsia="zh-CN" w:bidi="ar"/>
              </w:rPr>
              <w:t>1,31</w:t>
            </w:r>
          </w:p>
        </w:tc>
      </w:tr>
    </w:tbl>
    <w:p w:rsidR="00000A03" w:rsidRDefault="00000A03">
      <w:pPr>
        <w:rPr>
          <w:b/>
        </w:rPr>
      </w:pPr>
    </w:p>
    <w:p w:rsidR="00000A03" w:rsidRDefault="00547C50">
      <w:pPr>
        <w:rPr>
          <w:b/>
        </w:rPr>
      </w:pPr>
      <w:r>
        <w:rPr>
          <w:b/>
        </w:rPr>
        <w:t>1.6</w:t>
      </w:r>
      <w:r w:rsidR="001F1045">
        <w:rPr>
          <w:b/>
        </w:rPr>
        <w:t>.3.  Įstaigos įsiskolinimai</w:t>
      </w:r>
    </w:p>
    <w:p w:rsidR="00000A03" w:rsidRDefault="00000A03">
      <w:pPr>
        <w:rPr>
          <w:b/>
          <w:sz w:val="10"/>
          <w:szCs w:val="10"/>
        </w:rPr>
      </w:pPr>
    </w:p>
    <w:tbl>
      <w:tblPr>
        <w:tblStyle w:val="Lentelstinklelis"/>
        <w:tblW w:w="9156" w:type="dxa"/>
        <w:tblInd w:w="88" w:type="dxa"/>
        <w:tblLayout w:type="fixed"/>
        <w:tblLook w:val="04A0" w:firstRow="1" w:lastRow="0" w:firstColumn="1" w:lastColumn="0" w:noHBand="0" w:noVBand="1"/>
      </w:tblPr>
      <w:tblGrid>
        <w:gridCol w:w="636"/>
        <w:gridCol w:w="4202"/>
        <w:gridCol w:w="2218"/>
        <w:gridCol w:w="2100"/>
      </w:tblGrid>
      <w:tr w:rsidR="00000A03">
        <w:trPr>
          <w:trHeight w:hRule="exact" w:val="340"/>
        </w:trPr>
        <w:tc>
          <w:tcPr>
            <w:tcW w:w="636" w:type="dxa"/>
            <w:vMerge w:val="restart"/>
            <w:vAlign w:val="center"/>
          </w:tcPr>
          <w:p w:rsidR="00000A03" w:rsidRDefault="001F1045">
            <w:pPr>
              <w:jc w:val="center"/>
              <w:rPr>
                <w:b/>
                <w:bCs/>
              </w:rPr>
            </w:pPr>
            <w:r>
              <w:rPr>
                <w:b/>
                <w:bCs/>
              </w:rPr>
              <w:t>Eil. Nr.</w:t>
            </w:r>
          </w:p>
        </w:tc>
        <w:tc>
          <w:tcPr>
            <w:tcW w:w="4202" w:type="dxa"/>
            <w:vMerge w:val="restart"/>
            <w:vAlign w:val="center"/>
          </w:tcPr>
          <w:p w:rsidR="00000A03" w:rsidRDefault="001F1045">
            <w:pPr>
              <w:jc w:val="center"/>
              <w:rPr>
                <w:b/>
                <w:bCs/>
              </w:rPr>
            </w:pPr>
            <w:r>
              <w:rPr>
                <w:b/>
                <w:bCs/>
              </w:rPr>
              <w:t>Rodiklis</w:t>
            </w:r>
          </w:p>
        </w:tc>
        <w:tc>
          <w:tcPr>
            <w:tcW w:w="4318" w:type="dxa"/>
            <w:gridSpan w:val="2"/>
            <w:vAlign w:val="center"/>
          </w:tcPr>
          <w:p w:rsidR="00000A03" w:rsidRDefault="001F1045">
            <w:pPr>
              <w:jc w:val="center"/>
              <w:rPr>
                <w:b/>
                <w:bCs/>
              </w:rPr>
            </w:pPr>
            <w:r>
              <w:rPr>
                <w:b/>
                <w:bCs/>
              </w:rPr>
              <w:t>Suma, Eurai</w:t>
            </w:r>
          </w:p>
        </w:tc>
      </w:tr>
      <w:tr w:rsidR="00000A03">
        <w:trPr>
          <w:trHeight w:hRule="exact" w:val="340"/>
        </w:trPr>
        <w:tc>
          <w:tcPr>
            <w:tcW w:w="636" w:type="dxa"/>
            <w:vMerge/>
            <w:vAlign w:val="center"/>
          </w:tcPr>
          <w:p w:rsidR="00000A03" w:rsidRDefault="00000A03">
            <w:pPr>
              <w:snapToGrid w:val="0"/>
              <w:jc w:val="center"/>
              <w:rPr>
                <w:b/>
                <w:bCs/>
              </w:rPr>
            </w:pPr>
            <w:bookmarkStart w:id="8" w:name="_Hlk1934390"/>
          </w:p>
        </w:tc>
        <w:tc>
          <w:tcPr>
            <w:tcW w:w="4202" w:type="dxa"/>
            <w:vMerge/>
            <w:vAlign w:val="center"/>
          </w:tcPr>
          <w:p w:rsidR="00000A03" w:rsidRDefault="00000A03">
            <w:pPr>
              <w:snapToGrid w:val="0"/>
              <w:jc w:val="center"/>
              <w:rPr>
                <w:b/>
                <w:bCs/>
              </w:rPr>
            </w:pPr>
          </w:p>
        </w:tc>
        <w:tc>
          <w:tcPr>
            <w:tcW w:w="2218" w:type="dxa"/>
            <w:vAlign w:val="center"/>
          </w:tcPr>
          <w:p w:rsidR="00000A03" w:rsidRDefault="001F1045">
            <w:pPr>
              <w:widowControl/>
              <w:jc w:val="center"/>
              <w:textAlignment w:val="top"/>
              <w:rPr>
                <w:b/>
                <w:bCs/>
              </w:rPr>
            </w:pPr>
            <w:r>
              <w:rPr>
                <w:b/>
                <w:color w:val="000000"/>
                <w:lang w:val="en-US" w:eastAsia="zh-CN" w:bidi="ar"/>
              </w:rPr>
              <w:t>2018m.</w:t>
            </w:r>
          </w:p>
        </w:tc>
        <w:tc>
          <w:tcPr>
            <w:tcW w:w="2100" w:type="dxa"/>
            <w:vAlign w:val="center"/>
          </w:tcPr>
          <w:p w:rsidR="00000A03" w:rsidRDefault="001F1045">
            <w:pPr>
              <w:widowControl/>
              <w:jc w:val="center"/>
              <w:textAlignment w:val="top"/>
              <w:rPr>
                <w:b/>
                <w:bCs/>
              </w:rPr>
            </w:pPr>
            <w:r>
              <w:rPr>
                <w:b/>
                <w:color w:val="000000"/>
                <w:lang w:val="en-US" w:eastAsia="zh-CN" w:bidi="ar"/>
              </w:rPr>
              <w:t>2017m.</w:t>
            </w:r>
          </w:p>
        </w:tc>
      </w:tr>
      <w:tr w:rsidR="00000A03">
        <w:trPr>
          <w:trHeight w:hRule="exact" w:val="340"/>
        </w:trPr>
        <w:tc>
          <w:tcPr>
            <w:tcW w:w="636" w:type="dxa"/>
          </w:tcPr>
          <w:p w:rsidR="00000A03" w:rsidRDefault="001F1045">
            <w:pPr>
              <w:rPr>
                <w:bCs/>
              </w:rPr>
            </w:pPr>
            <w:r>
              <w:rPr>
                <w:bCs/>
              </w:rPr>
              <w:t>1.</w:t>
            </w:r>
          </w:p>
        </w:tc>
        <w:tc>
          <w:tcPr>
            <w:tcW w:w="4202" w:type="dxa"/>
          </w:tcPr>
          <w:p w:rsidR="00000A03" w:rsidRDefault="001F1045">
            <w:pPr>
              <w:rPr>
                <w:bCs/>
              </w:rPr>
            </w:pPr>
            <w:r>
              <w:rPr>
                <w:bCs/>
              </w:rPr>
              <w:t>Kreditorinis įsiskolinimas tiekėjams</w:t>
            </w:r>
          </w:p>
        </w:tc>
        <w:tc>
          <w:tcPr>
            <w:tcW w:w="2218" w:type="dxa"/>
          </w:tcPr>
          <w:p w:rsidR="00000A03" w:rsidRDefault="001F1045">
            <w:pPr>
              <w:widowControl/>
              <w:jc w:val="center"/>
              <w:textAlignment w:val="top"/>
              <w:rPr>
                <w:bCs/>
              </w:rPr>
            </w:pPr>
            <w:r>
              <w:rPr>
                <w:color w:val="000000"/>
                <w:lang w:val="en-US" w:eastAsia="zh-CN" w:bidi="ar"/>
              </w:rPr>
              <w:t>306 275</w:t>
            </w:r>
          </w:p>
        </w:tc>
        <w:tc>
          <w:tcPr>
            <w:tcW w:w="2100" w:type="dxa"/>
          </w:tcPr>
          <w:p w:rsidR="00000A03" w:rsidRDefault="001F1045">
            <w:pPr>
              <w:widowControl/>
              <w:jc w:val="center"/>
              <w:textAlignment w:val="top"/>
              <w:rPr>
                <w:bCs/>
              </w:rPr>
            </w:pPr>
            <w:r>
              <w:rPr>
                <w:color w:val="000000"/>
                <w:lang w:val="en-US" w:eastAsia="zh-CN" w:bidi="ar"/>
              </w:rPr>
              <w:t xml:space="preserve">267 </w:t>
            </w:r>
            <w:r>
              <w:rPr>
                <w:color w:val="000000"/>
                <w:lang w:eastAsia="zh-CN" w:bidi="ar"/>
              </w:rPr>
              <w:t>343</w:t>
            </w:r>
          </w:p>
        </w:tc>
      </w:tr>
      <w:tr w:rsidR="00000A03">
        <w:trPr>
          <w:trHeight w:hRule="exact" w:val="340"/>
        </w:trPr>
        <w:tc>
          <w:tcPr>
            <w:tcW w:w="636" w:type="dxa"/>
          </w:tcPr>
          <w:p w:rsidR="00000A03" w:rsidRDefault="001F1045">
            <w:pPr>
              <w:rPr>
                <w:bCs/>
              </w:rPr>
            </w:pPr>
            <w:r>
              <w:rPr>
                <w:bCs/>
              </w:rPr>
              <w:t>2.</w:t>
            </w:r>
          </w:p>
        </w:tc>
        <w:tc>
          <w:tcPr>
            <w:tcW w:w="4202" w:type="dxa"/>
          </w:tcPr>
          <w:p w:rsidR="00000A03" w:rsidRDefault="001F1045">
            <w:pPr>
              <w:rPr>
                <w:bCs/>
              </w:rPr>
            </w:pPr>
            <w:r>
              <w:rPr>
                <w:bCs/>
              </w:rPr>
              <w:t>Debitorinis įsiskolinimas</w:t>
            </w:r>
          </w:p>
        </w:tc>
        <w:tc>
          <w:tcPr>
            <w:tcW w:w="2218" w:type="dxa"/>
          </w:tcPr>
          <w:p w:rsidR="00000A03" w:rsidRDefault="001F1045">
            <w:pPr>
              <w:widowControl/>
              <w:jc w:val="center"/>
              <w:textAlignment w:val="top"/>
              <w:rPr>
                <w:bCs/>
              </w:rPr>
            </w:pPr>
            <w:r>
              <w:rPr>
                <w:color w:val="000000"/>
                <w:lang w:val="en-US" w:eastAsia="zh-CN" w:bidi="ar"/>
              </w:rPr>
              <w:t>925 650</w:t>
            </w:r>
          </w:p>
        </w:tc>
        <w:tc>
          <w:tcPr>
            <w:tcW w:w="2100" w:type="dxa"/>
          </w:tcPr>
          <w:p w:rsidR="00000A03" w:rsidRDefault="001F1045">
            <w:pPr>
              <w:widowControl/>
              <w:jc w:val="center"/>
              <w:textAlignment w:val="top"/>
              <w:rPr>
                <w:bCs/>
              </w:rPr>
            </w:pPr>
            <w:r>
              <w:rPr>
                <w:color w:val="000000"/>
                <w:lang w:val="en-US" w:eastAsia="zh-CN" w:bidi="ar"/>
              </w:rPr>
              <w:t>585 393</w:t>
            </w:r>
          </w:p>
        </w:tc>
      </w:tr>
      <w:tr w:rsidR="00000A03">
        <w:trPr>
          <w:trHeight w:hRule="exact" w:val="340"/>
        </w:trPr>
        <w:tc>
          <w:tcPr>
            <w:tcW w:w="636" w:type="dxa"/>
          </w:tcPr>
          <w:p w:rsidR="00000A03" w:rsidRDefault="001F1045">
            <w:pPr>
              <w:rPr>
                <w:bCs/>
              </w:rPr>
            </w:pPr>
            <w:r>
              <w:rPr>
                <w:bCs/>
              </w:rPr>
              <w:t>2.1.</w:t>
            </w:r>
          </w:p>
        </w:tc>
        <w:tc>
          <w:tcPr>
            <w:tcW w:w="4202" w:type="dxa"/>
          </w:tcPr>
          <w:p w:rsidR="00000A03" w:rsidRDefault="001F1045">
            <w:pPr>
              <w:rPr>
                <w:bCs/>
              </w:rPr>
            </w:pPr>
            <w:r>
              <w:rPr>
                <w:bCs/>
              </w:rPr>
              <w:t>Iš PSDF</w:t>
            </w:r>
          </w:p>
        </w:tc>
        <w:tc>
          <w:tcPr>
            <w:tcW w:w="2218" w:type="dxa"/>
          </w:tcPr>
          <w:p w:rsidR="00000A03" w:rsidRDefault="001F1045">
            <w:pPr>
              <w:widowControl/>
              <w:jc w:val="center"/>
              <w:textAlignment w:val="top"/>
              <w:rPr>
                <w:bCs/>
              </w:rPr>
            </w:pPr>
            <w:r>
              <w:rPr>
                <w:color w:val="000000"/>
                <w:lang w:val="en-US" w:eastAsia="zh-CN" w:bidi="ar"/>
              </w:rPr>
              <w:t>851 464</w:t>
            </w:r>
          </w:p>
        </w:tc>
        <w:tc>
          <w:tcPr>
            <w:tcW w:w="2100" w:type="dxa"/>
          </w:tcPr>
          <w:p w:rsidR="00000A03" w:rsidRDefault="001F1045">
            <w:pPr>
              <w:widowControl/>
              <w:jc w:val="center"/>
              <w:textAlignment w:val="top"/>
              <w:rPr>
                <w:bCs/>
              </w:rPr>
            </w:pPr>
            <w:r>
              <w:rPr>
                <w:color w:val="000000"/>
                <w:lang w:val="en-US" w:eastAsia="zh-CN" w:bidi="ar"/>
              </w:rPr>
              <w:t>536 505</w:t>
            </w:r>
          </w:p>
        </w:tc>
      </w:tr>
      <w:tr w:rsidR="00000A03">
        <w:trPr>
          <w:trHeight w:hRule="exact" w:val="340"/>
        </w:trPr>
        <w:tc>
          <w:tcPr>
            <w:tcW w:w="636" w:type="dxa"/>
          </w:tcPr>
          <w:p w:rsidR="00000A03" w:rsidRDefault="001F1045">
            <w:pPr>
              <w:rPr>
                <w:bCs/>
              </w:rPr>
            </w:pPr>
            <w:r>
              <w:rPr>
                <w:bCs/>
              </w:rPr>
              <w:t>2.2.</w:t>
            </w:r>
          </w:p>
        </w:tc>
        <w:tc>
          <w:tcPr>
            <w:tcW w:w="4202" w:type="dxa"/>
          </w:tcPr>
          <w:p w:rsidR="00000A03" w:rsidRDefault="001F1045">
            <w:pPr>
              <w:rPr>
                <w:bCs/>
              </w:rPr>
            </w:pPr>
            <w:r>
              <w:rPr>
                <w:bCs/>
              </w:rPr>
              <w:t>Kita</w:t>
            </w:r>
          </w:p>
        </w:tc>
        <w:tc>
          <w:tcPr>
            <w:tcW w:w="2218" w:type="dxa"/>
          </w:tcPr>
          <w:p w:rsidR="00000A03" w:rsidRDefault="001F1045">
            <w:pPr>
              <w:widowControl/>
              <w:jc w:val="center"/>
              <w:textAlignment w:val="top"/>
              <w:rPr>
                <w:bCs/>
              </w:rPr>
            </w:pPr>
            <w:r>
              <w:rPr>
                <w:color w:val="000000"/>
                <w:lang w:val="en-US" w:eastAsia="zh-CN" w:bidi="ar"/>
              </w:rPr>
              <w:t>74 386</w:t>
            </w:r>
          </w:p>
        </w:tc>
        <w:tc>
          <w:tcPr>
            <w:tcW w:w="2100" w:type="dxa"/>
          </w:tcPr>
          <w:p w:rsidR="00000A03" w:rsidRDefault="001F1045">
            <w:pPr>
              <w:widowControl/>
              <w:jc w:val="center"/>
              <w:textAlignment w:val="top"/>
              <w:rPr>
                <w:bCs/>
              </w:rPr>
            </w:pPr>
            <w:r>
              <w:rPr>
                <w:color w:val="000000"/>
                <w:lang w:val="en-US" w:eastAsia="zh-CN" w:bidi="ar"/>
              </w:rPr>
              <w:t>48 888</w:t>
            </w:r>
          </w:p>
        </w:tc>
      </w:tr>
      <w:bookmarkEnd w:id="8"/>
    </w:tbl>
    <w:p w:rsidR="00000A03" w:rsidRDefault="00000A03">
      <w:pPr>
        <w:rPr>
          <w:b/>
        </w:rPr>
      </w:pPr>
    </w:p>
    <w:p w:rsidR="00000A03" w:rsidRDefault="00547C50">
      <w:pPr>
        <w:rPr>
          <w:b/>
        </w:rPr>
      </w:pPr>
      <w:r>
        <w:rPr>
          <w:b/>
        </w:rPr>
        <w:t>1.6</w:t>
      </w:r>
      <w:r w:rsidR="001F1045">
        <w:rPr>
          <w:b/>
        </w:rPr>
        <w:t>.4.  Viešosios įstaigos sąnaudos valdymo išlaidoms</w:t>
      </w:r>
    </w:p>
    <w:p w:rsidR="00000A03" w:rsidRDefault="00000A03">
      <w:pPr>
        <w:rPr>
          <w:b/>
          <w:sz w:val="10"/>
          <w:szCs w:val="10"/>
        </w:rPr>
      </w:pPr>
    </w:p>
    <w:tbl>
      <w:tblPr>
        <w:tblW w:w="9280" w:type="dxa"/>
        <w:tblInd w:w="-108" w:type="dxa"/>
        <w:tblLayout w:type="fixed"/>
        <w:tblCellMar>
          <w:left w:w="0" w:type="dxa"/>
          <w:right w:w="0" w:type="dxa"/>
        </w:tblCellMar>
        <w:tblLook w:val="04A0" w:firstRow="1" w:lastRow="0" w:firstColumn="1" w:lastColumn="0" w:noHBand="0" w:noVBand="1"/>
      </w:tblPr>
      <w:tblGrid>
        <w:gridCol w:w="88"/>
        <w:gridCol w:w="648"/>
        <w:gridCol w:w="3274"/>
        <w:gridCol w:w="1128"/>
        <w:gridCol w:w="1088"/>
        <w:gridCol w:w="1518"/>
        <w:gridCol w:w="1465"/>
        <w:gridCol w:w="71"/>
      </w:tblGrid>
      <w:tr w:rsidR="00000A03" w:rsidRPr="0085064C">
        <w:trPr>
          <w:gridBefore w:val="1"/>
          <w:wBefore w:w="88" w:type="dxa"/>
        </w:trPr>
        <w:tc>
          <w:tcPr>
            <w:tcW w:w="648" w:type="dxa"/>
            <w:vMerge w:val="restart"/>
            <w:tcBorders>
              <w:top w:val="single" w:sz="4" w:space="0" w:color="000000"/>
              <w:left w:val="single" w:sz="4" w:space="0" w:color="000000"/>
              <w:bottom w:val="single" w:sz="4" w:space="0" w:color="000000"/>
              <w:right w:val="nil"/>
            </w:tcBorders>
          </w:tcPr>
          <w:p w:rsidR="00000A03" w:rsidRPr="0085064C" w:rsidRDefault="001F1045">
            <w:pPr>
              <w:snapToGrid w:val="0"/>
              <w:spacing w:line="100" w:lineRule="atLeast"/>
              <w:jc w:val="center"/>
              <w:rPr>
                <w:rFonts w:eastAsia="Lucida Sans Unicode"/>
                <w:kern w:val="2"/>
                <w:lang w:eastAsia="ar-SA"/>
              </w:rPr>
            </w:pPr>
            <w:r w:rsidRPr="0085064C">
              <w:rPr>
                <w:rFonts w:eastAsia="Lucida Sans Unicode"/>
                <w:kern w:val="1"/>
                <w:lang w:eastAsia="ar-SA"/>
              </w:rPr>
              <w:t xml:space="preserve">Eil. Nr. </w:t>
            </w:r>
          </w:p>
        </w:tc>
        <w:tc>
          <w:tcPr>
            <w:tcW w:w="3274" w:type="dxa"/>
            <w:vMerge w:val="restart"/>
            <w:tcBorders>
              <w:top w:val="single" w:sz="4" w:space="0" w:color="000000"/>
              <w:left w:val="single" w:sz="4" w:space="0" w:color="000000"/>
              <w:bottom w:val="single" w:sz="4" w:space="0" w:color="000000"/>
              <w:right w:val="nil"/>
            </w:tcBorders>
          </w:tcPr>
          <w:p w:rsidR="00000A03" w:rsidRPr="0085064C" w:rsidRDefault="00000A03">
            <w:pPr>
              <w:snapToGrid w:val="0"/>
              <w:spacing w:line="100" w:lineRule="atLeast"/>
              <w:jc w:val="center"/>
              <w:rPr>
                <w:rFonts w:eastAsia="Lucida Sans Unicode"/>
                <w:kern w:val="1"/>
                <w:lang w:eastAsia="ar-SA"/>
              </w:rPr>
            </w:pPr>
          </w:p>
          <w:p w:rsidR="00000A03" w:rsidRPr="0085064C" w:rsidRDefault="001F1045">
            <w:pPr>
              <w:snapToGrid w:val="0"/>
              <w:spacing w:line="100" w:lineRule="atLeast"/>
              <w:jc w:val="center"/>
              <w:rPr>
                <w:rFonts w:eastAsia="Lucida Sans Unicode"/>
                <w:kern w:val="2"/>
                <w:lang w:eastAsia="ar-SA"/>
              </w:rPr>
            </w:pPr>
            <w:r w:rsidRPr="0085064C">
              <w:rPr>
                <w:rFonts w:eastAsia="Lucida Sans Unicode"/>
                <w:kern w:val="1"/>
                <w:lang w:eastAsia="ar-SA"/>
              </w:rPr>
              <w:t>Rodiklis</w:t>
            </w:r>
          </w:p>
        </w:tc>
        <w:tc>
          <w:tcPr>
            <w:tcW w:w="2216" w:type="dxa"/>
            <w:gridSpan w:val="2"/>
            <w:tcBorders>
              <w:top w:val="single" w:sz="4" w:space="0" w:color="000000"/>
              <w:left w:val="single" w:sz="4" w:space="0" w:color="000000"/>
              <w:bottom w:val="single" w:sz="4" w:space="0" w:color="000000"/>
              <w:right w:val="nil"/>
            </w:tcBorders>
          </w:tcPr>
          <w:p w:rsidR="00000A03" w:rsidRPr="0085064C" w:rsidRDefault="001F1045">
            <w:pPr>
              <w:snapToGrid w:val="0"/>
              <w:spacing w:line="100" w:lineRule="atLeast"/>
              <w:jc w:val="center"/>
              <w:rPr>
                <w:rFonts w:eastAsia="Lucida Sans Unicode"/>
                <w:kern w:val="2"/>
                <w:lang w:eastAsia="ar-SA"/>
              </w:rPr>
            </w:pPr>
            <w:r w:rsidRPr="0085064C">
              <w:rPr>
                <w:rFonts w:eastAsia="Lucida Sans Unicode"/>
                <w:kern w:val="1"/>
                <w:lang w:eastAsia="ar-SA"/>
              </w:rPr>
              <w:t>Suma, Eur</w:t>
            </w:r>
          </w:p>
        </w:tc>
        <w:tc>
          <w:tcPr>
            <w:tcW w:w="3054" w:type="dxa"/>
            <w:gridSpan w:val="3"/>
            <w:tcBorders>
              <w:top w:val="single" w:sz="4" w:space="0" w:color="000000"/>
              <w:left w:val="single" w:sz="4" w:space="0" w:color="000000"/>
              <w:bottom w:val="nil"/>
              <w:right w:val="single" w:sz="4" w:space="0" w:color="000000"/>
            </w:tcBorders>
          </w:tcPr>
          <w:p w:rsidR="00000A03" w:rsidRPr="0085064C" w:rsidRDefault="001F1045">
            <w:pPr>
              <w:snapToGrid w:val="0"/>
              <w:spacing w:line="100" w:lineRule="atLeast"/>
              <w:jc w:val="center"/>
              <w:rPr>
                <w:rFonts w:eastAsia="Lucida Sans Unicode"/>
                <w:kern w:val="2"/>
                <w:lang w:eastAsia="ar-SA"/>
              </w:rPr>
            </w:pPr>
            <w:r w:rsidRPr="0085064C">
              <w:rPr>
                <w:rFonts w:eastAsia="Lucida Sans Unicode"/>
                <w:kern w:val="1"/>
                <w:lang w:eastAsia="ar-SA"/>
              </w:rPr>
              <w:t>Pokytis (+/-)</w:t>
            </w:r>
          </w:p>
        </w:tc>
      </w:tr>
      <w:tr w:rsidR="00000A03" w:rsidRPr="0085064C">
        <w:trPr>
          <w:gridBefore w:val="1"/>
          <w:wBefore w:w="88" w:type="dxa"/>
        </w:trPr>
        <w:tc>
          <w:tcPr>
            <w:tcW w:w="648" w:type="dxa"/>
            <w:vMerge/>
            <w:tcBorders>
              <w:top w:val="single" w:sz="4" w:space="0" w:color="000000"/>
              <w:left w:val="single" w:sz="4" w:space="0" w:color="000000"/>
              <w:bottom w:val="single" w:sz="4" w:space="0" w:color="000000"/>
              <w:right w:val="nil"/>
            </w:tcBorders>
            <w:vAlign w:val="center"/>
          </w:tcPr>
          <w:p w:rsidR="00000A03" w:rsidRPr="0085064C" w:rsidRDefault="00000A03">
            <w:pPr>
              <w:snapToGrid w:val="0"/>
              <w:rPr>
                <w:rFonts w:eastAsia="Lucida Sans Unicode"/>
                <w:kern w:val="2"/>
                <w:lang w:eastAsia="ar-SA"/>
              </w:rPr>
            </w:pPr>
          </w:p>
        </w:tc>
        <w:tc>
          <w:tcPr>
            <w:tcW w:w="3274" w:type="dxa"/>
            <w:vMerge/>
            <w:tcBorders>
              <w:top w:val="single" w:sz="4" w:space="0" w:color="000000"/>
              <w:left w:val="single" w:sz="4" w:space="0" w:color="000000"/>
              <w:bottom w:val="single" w:sz="4" w:space="0" w:color="000000"/>
              <w:right w:val="nil"/>
            </w:tcBorders>
            <w:vAlign w:val="center"/>
          </w:tcPr>
          <w:p w:rsidR="00000A03" w:rsidRPr="0085064C" w:rsidRDefault="00000A03">
            <w:pPr>
              <w:snapToGrid w:val="0"/>
              <w:rPr>
                <w:rFonts w:eastAsia="Lucida Sans Unicode"/>
                <w:kern w:val="2"/>
                <w:lang w:eastAsia="ar-SA"/>
              </w:rPr>
            </w:pPr>
          </w:p>
        </w:tc>
        <w:tc>
          <w:tcPr>
            <w:tcW w:w="112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00A03" w:rsidRPr="0085064C" w:rsidRDefault="00000A03">
            <w:pPr>
              <w:snapToGrid w:val="0"/>
              <w:spacing w:line="100" w:lineRule="atLeast"/>
              <w:jc w:val="center"/>
              <w:rPr>
                <w:rFonts w:eastAsia="Lucida Sans Unicode"/>
                <w:kern w:val="1"/>
                <w:lang w:eastAsia="ar-SA"/>
              </w:rPr>
            </w:pPr>
          </w:p>
          <w:p w:rsidR="00000A03" w:rsidRPr="0085064C" w:rsidRDefault="001F1045">
            <w:pPr>
              <w:snapToGrid w:val="0"/>
              <w:spacing w:line="100" w:lineRule="atLeast"/>
              <w:jc w:val="center"/>
              <w:rPr>
                <w:rFonts w:eastAsia="Lucida Sans Unicode"/>
                <w:kern w:val="2"/>
                <w:lang w:eastAsia="ar-SA"/>
              </w:rPr>
            </w:pPr>
            <w:r w:rsidRPr="0085064C">
              <w:rPr>
                <w:rFonts w:eastAsia="Lucida Sans Unicode"/>
                <w:kern w:val="1"/>
                <w:lang w:eastAsia="ar-SA"/>
              </w:rPr>
              <w:t>2018 m.</w:t>
            </w:r>
          </w:p>
        </w:tc>
        <w:tc>
          <w:tcPr>
            <w:tcW w:w="10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00A03" w:rsidRPr="0085064C" w:rsidRDefault="00000A03">
            <w:pPr>
              <w:snapToGrid w:val="0"/>
              <w:spacing w:line="100" w:lineRule="atLeast"/>
              <w:jc w:val="center"/>
              <w:rPr>
                <w:rFonts w:eastAsia="Lucida Sans Unicode"/>
                <w:kern w:val="1"/>
                <w:lang w:eastAsia="ar-SA"/>
              </w:rPr>
            </w:pPr>
          </w:p>
          <w:p w:rsidR="00000A03" w:rsidRPr="0085064C" w:rsidRDefault="001F1045">
            <w:pPr>
              <w:snapToGrid w:val="0"/>
              <w:spacing w:line="100" w:lineRule="atLeast"/>
              <w:jc w:val="center"/>
              <w:rPr>
                <w:rFonts w:eastAsia="Lucida Sans Unicode"/>
                <w:kern w:val="2"/>
                <w:lang w:eastAsia="ar-SA"/>
              </w:rPr>
            </w:pPr>
            <w:r w:rsidRPr="0085064C">
              <w:rPr>
                <w:rFonts w:eastAsia="Lucida Sans Unicode"/>
                <w:kern w:val="1"/>
                <w:lang w:eastAsia="ar-SA"/>
              </w:rPr>
              <w:t>2017 m.</w:t>
            </w:r>
          </w:p>
        </w:tc>
        <w:tc>
          <w:tcPr>
            <w:tcW w:w="151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00A03" w:rsidRPr="0085064C" w:rsidRDefault="001F1045">
            <w:pPr>
              <w:jc w:val="center"/>
            </w:pPr>
            <w:r w:rsidRPr="0085064C">
              <w:t>2018 m.</w:t>
            </w:r>
          </w:p>
          <w:p w:rsidR="00000A03" w:rsidRPr="0085064C" w:rsidRDefault="001F1045">
            <w:pPr>
              <w:jc w:val="center"/>
            </w:pPr>
            <w:r w:rsidRPr="0085064C">
              <w:t>proc. nuo sąnaudų</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A03" w:rsidRPr="0085064C" w:rsidRDefault="001F1045">
            <w:pPr>
              <w:jc w:val="center"/>
            </w:pPr>
            <w:r w:rsidRPr="0085064C">
              <w:t>2017 m.</w:t>
            </w:r>
          </w:p>
          <w:p w:rsidR="00000A03" w:rsidRPr="0085064C" w:rsidRDefault="001F1045">
            <w:pPr>
              <w:jc w:val="center"/>
            </w:pPr>
            <w:r w:rsidRPr="0085064C">
              <w:t>proc. nuo sąnaudų</w:t>
            </w:r>
          </w:p>
        </w:tc>
      </w:tr>
      <w:tr w:rsidR="00000A03" w:rsidRPr="0085064C">
        <w:trPr>
          <w:gridBefore w:val="1"/>
          <w:wBefore w:w="88" w:type="dxa"/>
          <w:trHeight w:hRule="exact" w:val="340"/>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00A03" w:rsidRPr="0085064C" w:rsidRDefault="001F1045">
            <w:pPr>
              <w:snapToGrid w:val="0"/>
              <w:spacing w:line="100" w:lineRule="atLeast"/>
              <w:rPr>
                <w:rFonts w:eastAsia="Lucida Sans Unicode"/>
                <w:kern w:val="2"/>
                <w:lang w:eastAsia="ar-SA"/>
              </w:rPr>
            </w:pPr>
            <w:r w:rsidRPr="0085064C">
              <w:rPr>
                <w:rFonts w:eastAsia="Lucida Sans Unicode"/>
                <w:kern w:val="1"/>
                <w:lang w:eastAsia="ar-SA"/>
              </w:rPr>
              <w:t>1.</w:t>
            </w:r>
          </w:p>
        </w:tc>
        <w:tc>
          <w:tcPr>
            <w:tcW w:w="32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00A03" w:rsidRPr="0085064C" w:rsidRDefault="001F1045">
            <w:pPr>
              <w:jc w:val="both"/>
            </w:pPr>
            <w:r w:rsidRPr="0085064C">
              <w:rPr>
                <w:rFonts w:eastAsia="Lucida Sans Unicode"/>
                <w:kern w:val="1"/>
                <w:lang w:eastAsia="ar-SA"/>
              </w:rPr>
              <w:t>Įstaigos valdymo išlaidoms</w:t>
            </w:r>
          </w:p>
          <w:p w:rsidR="00000A03" w:rsidRPr="0085064C" w:rsidRDefault="00000A03">
            <w:pPr>
              <w:snapToGrid w:val="0"/>
              <w:spacing w:line="100" w:lineRule="atLeast"/>
              <w:rPr>
                <w:rFonts w:eastAsia="Lucida Sans Unicode"/>
                <w:kern w:val="2"/>
                <w:lang w:eastAsia="ar-SA"/>
              </w:rPr>
            </w:pPr>
          </w:p>
        </w:tc>
        <w:tc>
          <w:tcPr>
            <w:tcW w:w="11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000A03" w:rsidRPr="0085064C" w:rsidRDefault="001F1045">
            <w:pPr>
              <w:snapToGrid w:val="0"/>
              <w:spacing w:line="100" w:lineRule="atLeast"/>
              <w:jc w:val="center"/>
              <w:rPr>
                <w:rFonts w:eastAsia="Lucida Sans Unicode"/>
                <w:kern w:val="2"/>
                <w:lang w:eastAsia="ar-SA"/>
              </w:rPr>
            </w:pPr>
            <w:r w:rsidRPr="0085064C">
              <w:rPr>
                <w:rFonts w:eastAsia="Lucida Sans Unicode"/>
                <w:kern w:val="1"/>
                <w:lang w:eastAsia="ar-SA"/>
              </w:rPr>
              <w:t>84 052</w:t>
            </w:r>
          </w:p>
        </w:tc>
        <w:tc>
          <w:tcPr>
            <w:tcW w:w="108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000A03" w:rsidRPr="0085064C" w:rsidRDefault="001F1045">
            <w:pPr>
              <w:snapToGrid w:val="0"/>
              <w:spacing w:line="100" w:lineRule="atLeast"/>
              <w:jc w:val="center"/>
              <w:rPr>
                <w:rFonts w:eastAsia="Lucida Sans Unicode"/>
                <w:kern w:val="2"/>
                <w:lang w:eastAsia="ar-SA"/>
              </w:rPr>
            </w:pPr>
            <w:r w:rsidRPr="0085064C">
              <w:rPr>
                <w:rFonts w:eastAsia="Lucida Sans Unicode"/>
                <w:kern w:val="1"/>
                <w:lang w:eastAsia="ar-SA"/>
              </w:rPr>
              <w:t>84 765</w:t>
            </w:r>
          </w:p>
        </w:tc>
        <w:tc>
          <w:tcPr>
            <w:tcW w:w="1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000A03" w:rsidRPr="0085064C" w:rsidRDefault="001F1045">
            <w:pPr>
              <w:snapToGrid w:val="0"/>
              <w:spacing w:line="100" w:lineRule="atLeast"/>
              <w:jc w:val="center"/>
              <w:rPr>
                <w:rFonts w:eastAsia="Lucida Sans Unicode"/>
                <w:kern w:val="2"/>
                <w:lang w:eastAsia="ar-SA"/>
              </w:rPr>
            </w:pPr>
            <w:r w:rsidRPr="0085064C">
              <w:t>0,93</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A03" w:rsidRPr="0085064C" w:rsidRDefault="001F1045">
            <w:pPr>
              <w:snapToGrid w:val="0"/>
              <w:spacing w:line="100" w:lineRule="atLeast"/>
              <w:jc w:val="center"/>
              <w:rPr>
                <w:rFonts w:eastAsia="Lucida Sans Unicode"/>
                <w:kern w:val="2"/>
                <w:lang w:eastAsia="ar-SA"/>
              </w:rPr>
            </w:pPr>
            <w:r w:rsidRPr="0085064C">
              <w:rPr>
                <w:rFonts w:eastAsia="Lucida Sans Unicode"/>
                <w:kern w:val="1"/>
                <w:lang w:eastAsia="ar-SA"/>
              </w:rPr>
              <w:t>1,06</w:t>
            </w:r>
          </w:p>
        </w:tc>
      </w:tr>
      <w:tr w:rsidR="00000A03" w:rsidRPr="0085064C">
        <w:trPr>
          <w:gridBefore w:val="1"/>
          <w:wBefore w:w="88" w:type="dxa"/>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00A03" w:rsidRPr="0085064C" w:rsidRDefault="001F1045">
            <w:pPr>
              <w:snapToGrid w:val="0"/>
              <w:spacing w:line="100" w:lineRule="atLeast"/>
              <w:rPr>
                <w:rFonts w:eastAsia="Lucida Sans Unicode"/>
                <w:kern w:val="2"/>
                <w:lang w:eastAsia="ar-SA"/>
              </w:rPr>
            </w:pPr>
            <w:r w:rsidRPr="0085064C">
              <w:rPr>
                <w:rFonts w:eastAsia="Lucida Sans Unicode"/>
                <w:kern w:val="1"/>
                <w:lang w:eastAsia="ar-SA"/>
              </w:rPr>
              <w:t xml:space="preserve">2. </w:t>
            </w:r>
          </w:p>
        </w:tc>
        <w:tc>
          <w:tcPr>
            <w:tcW w:w="32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00A03" w:rsidRPr="0085064C" w:rsidRDefault="001F1045">
            <w:pPr>
              <w:snapToGrid w:val="0"/>
              <w:spacing w:line="100" w:lineRule="atLeast"/>
              <w:rPr>
                <w:rFonts w:eastAsia="Lucida Sans Unicode"/>
                <w:kern w:val="2"/>
                <w:lang w:eastAsia="ar-SA"/>
              </w:rPr>
            </w:pPr>
            <w:r w:rsidRPr="0085064C">
              <w:rPr>
                <w:rFonts w:eastAsia="Lucida Sans Unicode"/>
                <w:kern w:val="1"/>
                <w:lang w:eastAsia="ar-SA"/>
              </w:rPr>
              <w:t>Įstaigos išlaidos kolegialių organų (kiekvieno nario darbo užmokesčiui ir kitoms įstaigos kolegialių organų narių) išmokoms</w:t>
            </w:r>
          </w:p>
        </w:tc>
        <w:tc>
          <w:tcPr>
            <w:tcW w:w="11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000A03" w:rsidRPr="0085064C" w:rsidRDefault="001F1045">
            <w:pPr>
              <w:snapToGrid w:val="0"/>
              <w:spacing w:line="100" w:lineRule="atLeast"/>
              <w:jc w:val="center"/>
              <w:rPr>
                <w:rFonts w:eastAsia="Lucida Sans Unicode"/>
                <w:kern w:val="2"/>
                <w:lang w:eastAsia="ar-SA"/>
              </w:rPr>
            </w:pPr>
            <w:r w:rsidRPr="0085064C">
              <w:rPr>
                <w:rFonts w:eastAsia="Lucida Sans Unicode"/>
                <w:kern w:val="1"/>
                <w:lang w:eastAsia="ar-SA"/>
              </w:rPr>
              <w:t>-</w:t>
            </w:r>
          </w:p>
        </w:tc>
        <w:tc>
          <w:tcPr>
            <w:tcW w:w="108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000A03" w:rsidRPr="0085064C" w:rsidRDefault="001F1045">
            <w:pPr>
              <w:snapToGrid w:val="0"/>
              <w:spacing w:line="100" w:lineRule="atLeast"/>
              <w:jc w:val="center"/>
              <w:rPr>
                <w:rFonts w:eastAsia="Lucida Sans Unicode"/>
                <w:kern w:val="2"/>
                <w:lang w:eastAsia="ar-SA"/>
              </w:rPr>
            </w:pPr>
            <w:r w:rsidRPr="0085064C">
              <w:rPr>
                <w:rFonts w:eastAsia="Lucida Sans Unicode"/>
                <w:kern w:val="1"/>
                <w:lang w:eastAsia="ar-SA"/>
              </w:rPr>
              <w:t>-</w:t>
            </w:r>
          </w:p>
        </w:tc>
        <w:tc>
          <w:tcPr>
            <w:tcW w:w="1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000A03" w:rsidRPr="0085064C" w:rsidRDefault="001F1045">
            <w:pPr>
              <w:snapToGrid w:val="0"/>
              <w:spacing w:line="100" w:lineRule="atLeast"/>
              <w:jc w:val="center"/>
              <w:rPr>
                <w:rFonts w:eastAsia="Lucida Sans Unicode"/>
                <w:kern w:val="2"/>
                <w:lang w:eastAsia="ar-SA"/>
              </w:rPr>
            </w:pPr>
            <w:r w:rsidRPr="0085064C">
              <w:rPr>
                <w:rFonts w:eastAsia="Lucida Sans Unicode"/>
                <w:kern w:val="1"/>
                <w:lang w:eastAsia="ar-SA"/>
              </w:rPr>
              <w:t>-</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A03" w:rsidRPr="0085064C" w:rsidRDefault="001F1045">
            <w:pPr>
              <w:snapToGrid w:val="0"/>
              <w:spacing w:line="100" w:lineRule="atLeast"/>
              <w:jc w:val="center"/>
              <w:rPr>
                <w:rFonts w:eastAsia="Lucida Sans Unicode"/>
                <w:kern w:val="2"/>
                <w:lang w:eastAsia="ar-SA"/>
              </w:rPr>
            </w:pPr>
            <w:r w:rsidRPr="0085064C">
              <w:rPr>
                <w:rFonts w:eastAsia="Lucida Sans Unicode"/>
                <w:kern w:val="1"/>
                <w:lang w:eastAsia="ar-SA"/>
              </w:rPr>
              <w:t>-</w:t>
            </w:r>
          </w:p>
        </w:tc>
      </w:tr>
      <w:tr w:rsidR="00000A03" w:rsidRPr="0085064C">
        <w:trPr>
          <w:gridBefore w:val="1"/>
          <w:wBefore w:w="88" w:type="dxa"/>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00A03" w:rsidRPr="0085064C" w:rsidRDefault="001F1045">
            <w:pPr>
              <w:snapToGrid w:val="0"/>
              <w:spacing w:line="100" w:lineRule="atLeast"/>
              <w:rPr>
                <w:rFonts w:eastAsia="Lucida Sans Unicode"/>
                <w:kern w:val="2"/>
                <w:lang w:eastAsia="ar-SA"/>
              </w:rPr>
            </w:pPr>
            <w:r w:rsidRPr="0085064C">
              <w:rPr>
                <w:rFonts w:eastAsia="Lucida Sans Unicode"/>
                <w:kern w:val="1"/>
                <w:lang w:eastAsia="ar-SA"/>
              </w:rPr>
              <w:t>3.</w:t>
            </w:r>
          </w:p>
        </w:tc>
        <w:tc>
          <w:tcPr>
            <w:tcW w:w="32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00A03" w:rsidRPr="0085064C" w:rsidRDefault="001F1045">
            <w:pPr>
              <w:snapToGrid w:val="0"/>
              <w:spacing w:line="100" w:lineRule="atLeast"/>
              <w:rPr>
                <w:rFonts w:eastAsia="Lucida Sans Unicode"/>
                <w:kern w:val="2"/>
                <w:lang w:eastAsia="ar-SA"/>
              </w:rPr>
            </w:pPr>
            <w:r w:rsidRPr="0085064C">
              <w:rPr>
                <w:rFonts w:eastAsia="Lucida Sans Unicode"/>
                <w:kern w:val="1"/>
                <w:lang w:eastAsia="ar-SA"/>
              </w:rPr>
              <w:t xml:space="preserve">Įstaigos išlaidos išmokoms su viešosios įstaigos dalininku susijusiems asmenims </w:t>
            </w:r>
          </w:p>
        </w:tc>
        <w:tc>
          <w:tcPr>
            <w:tcW w:w="11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000A03" w:rsidRPr="0085064C" w:rsidRDefault="001F1045">
            <w:pPr>
              <w:snapToGrid w:val="0"/>
              <w:spacing w:line="100" w:lineRule="atLeast"/>
              <w:jc w:val="center"/>
              <w:rPr>
                <w:rFonts w:eastAsia="Lucida Sans Unicode"/>
                <w:kern w:val="2"/>
                <w:lang w:eastAsia="ar-SA"/>
              </w:rPr>
            </w:pPr>
            <w:r w:rsidRPr="0085064C">
              <w:rPr>
                <w:rFonts w:eastAsia="Lucida Sans Unicode"/>
                <w:kern w:val="1"/>
                <w:lang w:eastAsia="ar-SA"/>
              </w:rPr>
              <w:t>-</w:t>
            </w:r>
          </w:p>
        </w:tc>
        <w:tc>
          <w:tcPr>
            <w:tcW w:w="108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000A03" w:rsidRPr="0085064C" w:rsidRDefault="001F1045">
            <w:pPr>
              <w:snapToGrid w:val="0"/>
              <w:spacing w:line="100" w:lineRule="atLeast"/>
              <w:jc w:val="center"/>
              <w:rPr>
                <w:rFonts w:eastAsia="Lucida Sans Unicode"/>
                <w:kern w:val="2"/>
                <w:lang w:eastAsia="ar-SA"/>
              </w:rPr>
            </w:pPr>
            <w:r w:rsidRPr="0085064C">
              <w:rPr>
                <w:rFonts w:eastAsia="Lucida Sans Unicode"/>
                <w:kern w:val="1"/>
                <w:lang w:eastAsia="ar-SA"/>
              </w:rPr>
              <w:t>-</w:t>
            </w:r>
          </w:p>
        </w:tc>
        <w:tc>
          <w:tcPr>
            <w:tcW w:w="1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000A03" w:rsidRPr="0085064C" w:rsidRDefault="001F1045">
            <w:pPr>
              <w:snapToGrid w:val="0"/>
              <w:spacing w:line="100" w:lineRule="atLeast"/>
              <w:jc w:val="center"/>
              <w:rPr>
                <w:rFonts w:eastAsia="Lucida Sans Unicode"/>
                <w:kern w:val="2"/>
                <w:lang w:eastAsia="ar-SA"/>
              </w:rPr>
            </w:pPr>
            <w:r w:rsidRPr="0085064C">
              <w:rPr>
                <w:rFonts w:eastAsia="Lucida Sans Unicode"/>
                <w:kern w:val="1"/>
                <w:lang w:eastAsia="ar-SA"/>
              </w:rPr>
              <w:t>-</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A03" w:rsidRPr="0085064C" w:rsidRDefault="001F1045">
            <w:pPr>
              <w:snapToGrid w:val="0"/>
              <w:spacing w:line="100" w:lineRule="atLeast"/>
              <w:jc w:val="center"/>
              <w:rPr>
                <w:rFonts w:eastAsia="Lucida Sans Unicode"/>
                <w:kern w:val="2"/>
                <w:lang w:eastAsia="ar-SA"/>
              </w:rPr>
            </w:pPr>
            <w:r w:rsidRPr="0085064C">
              <w:rPr>
                <w:rFonts w:eastAsia="Lucida Sans Unicode"/>
                <w:kern w:val="1"/>
                <w:lang w:eastAsia="ar-SA"/>
              </w:rPr>
              <w:t>-</w:t>
            </w:r>
          </w:p>
        </w:tc>
      </w:tr>
      <w:tr w:rsidR="00000A03" w:rsidRPr="0085064C">
        <w:tblPrEx>
          <w:tblCellMar>
            <w:left w:w="108" w:type="dxa"/>
            <w:right w:w="108" w:type="dxa"/>
          </w:tblCellMar>
        </w:tblPrEx>
        <w:trPr>
          <w:gridAfter w:val="1"/>
          <w:wAfter w:w="71" w:type="dxa"/>
          <w:trHeight w:val="300"/>
        </w:trPr>
        <w:tc>
          <w:tcPr>
            <w:tcW w:w="9209" w:type="dxa"/>
            <w:gridSpan w:val="7"/>
            <w:tcBorders>
              <w:top w:val="nil"/>
              <w:left w:val="nil"/>
              <w:bottom w:val="nil"/>
              <w:right w:val="nil"/>
            </w:tcBorders>
            <w:shd w:val="clear" w:color="auto" w:fill="auto"/>
            <w:vAlign w:val="bottom"/>
          </w:tcPr>
          <w:p w:rsidR="00000A03" w:rsidRPr="0085064C" w:rsidRDefault="0085064C">
            <w:pPr>
              <w:rPr>
                <w:sz w:val="16"/>
                <w:szCs w:val="16"/>
              </w:rPr>
            </w:pPr>
            <w:r>
              <w:rPr>
                <w:sz w:val="16"/>
                <w:szCs w:val="16"/>
              </w:rPr>
              <w:t>¹</w:t>
            </w:r>
            <w:r w:rsidR="001F1045" w:rsidRPr="0085064C">
              <w:rPr>
                <w:sz w:val="16"/>
                <w:szCs w:val="16"/>
              </w:rPr>
              <w:t xml:space="preserve"> Prie valdymo darbuotojų priskiriami: įstaigos vadovas ir jo pavaduotojai, patarėjai, vyriausieji finansininkai (buhalteriai).</w:t>
            </w:r>
          </w:p>
        </w:tc>
      </w:tr>
      <w:tr w:rsidR="00000A03" w:rsidRPr="0085064C">
        <w:tblPrEx>
          <w:tblCellMar>
            <w:left w:w="108" w:type="dxa"/>
            <w:right w:w="108" w:type="dxa"/>
          </w:tblCellMar>
        </w:tblPrEx>
        <w:trPr>
          <w:gridAfter w:val="1"/>
          <w:wAfter w:w="71" w:type="dxa"/>
          <w:trHeight w:val="480"/>
        </w:trPr>
        <w:tc>
          <w:tcPr>
            <w:tcW w:w="9209" w:type="dxa"/>
            <w:gridSpan w:val="7"/>
            <w:tcBorders>
              <w:top w:val="nil"/>
              <w:left w:val="nil"/>
              <w:bottom w:val="nil"/>
              <w:right w:val="nil"/>
            </w:tcBorders>
            <w:shd w:val="clear" w:color="auto" w:fill="auto"/>
            <w:vAlign w:val="center"/>
          </w:tcPr>
          <w:p w:rsidR="00000A03" w:rsidRPr="0085064C" w:rsidRDefault="0085064C">
            <w:pPr>
              <w:rPr>
                <w:sz w:val="16"/>
                <w:szCs w:val="16"/>
              </w:rPr>
            </w:pPr>
            <w:r>
              <w:rPr>
                <w:sz w:val="16"/>
                <w:szCs w:val="16"/>
              </w:rPr>
              <w:t>²</w:t>
            </w:r>
            <w:r w:rsidR="001F1045" w:rsidRPr="0085064C">
              <w:rPr>
                <w:sz w:val="16"/>
                <w:szCs w:val="16"/>
              </w:rPr>
              <w:t xml:space="preserve"> Valdymo darbuotojų išlaidoms priskiriama: darbo užmokestis, prekių ir paslaugų naudojimo išlaidos, darbo vietų įkūrimo, administracinių pastatų išlaikymo (įskaitant ir remontą) sąnaudos, darbdavių socialinės pašalpos, materialiojo ir nematerialiojo turto įsigijimo išlaidos.</w:t>
            </w:r>
          </w:p>
        </w:tc>
      </w:tr>
    </w:tbl>
    <w:p w:rsidR="00000A03" w:rsidRPr="00711518" w:rsidRDefault="00000A03">
      <w:pPr>
        <w:rPr>
          <w:sz w:val="16"/>
          <w:szCs w:val="16"/>
        </w:rPr>
      </w:pPr>
    </w:p>
    <w:p w:rsidR="00000A03" w:rsidRDefault="00547C50">
      <w:pPr>
        <w:rPr>
          <w:b/>
        </w:rPr>
      </w:pPr>
      <w:r>
        <w:rPr>
          <w:b/>
        </w:rPr>
        <w:t>1.6</w:t>
      </w:r>
      <w:r w:rsidR="001F1045">
        <w:rPr>
          <w:b/>
        </w:rPr>
        <w:t>.5.  Informacija apie viešosios įstaigos įsigytą ir perleistą ilgalaikį turtą</w:t>
      </w:r>
    </w:p>
    <w:p w:rsidR="00000A03" w:rsidRDefault="001F1045">
      <w:pPr>
        <w:ind w:left="720"/>
        <w:rPr>
          <w:b/>
        </w:rPr>
      </w:pPr>
      <w:r>
        <w:rPr>
          <w:b/>
        </w:rPr>
        <w:t>Įstaigos įsigytas 2018 m. ilgalaikis turtas</w:t>
      </w:r>
    </w:p>
    <w:p w:rsidR="00000A03" w:rsidRDefault="00000A03">
      <w:pPr>
        <w:ind w:left="720"/>
        <w:rPr>
          <w:b/>
          <w:sz w:val="10"/>
          <w:szCs w:val="10"/>
        </w:rPr>
      </w:pPr>
    </w:p>
    <w:tbl>
      <w:tblPr>
        <w:tblpPr w:leftFromText="180" w:rightFromText="180" w:vertAnchor="text" w:horzAnchor="page" w:tblpX="1814" w:tblpY="127"/>
        <w:tblOverlap w:val="neve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4372"/>
        <w:gridCol w:w="1280"/>
        <w:gridCol w:w="1368"/>
        <w:gridCol w:w="1512"/>
      </w:tblGrid>
      <w:tr w:rsidR="00000A03">
        <w:trPr>
          <w:trHeight w:val="544"/>
        </w:trPr>
        <w:tc>
          <w:tcPr>
            <w:tcW w:w="636" w:type="dxa"/>
          </w:tcPr>
          <w:p w:rsidR="00000A03" w:rsidRDefault="001F1045">
            <w:pPr>
              <w:widowControl w:val="0"/>
              <w:jc w:val="center"/>
            </w:pPr>
            <w:r>
              <w:t>Eil. Nr.</w:t>
            </w:r>
          </w:p>
        </w:tc>
        <w:tc>
          <w:tcPr>
            <w:tcW w:w="4372" w:type="dxa"/>
          </w:tcPr>
          <w:p w:rsidR="00000A03" w:rsidRDefault="00000A03">
            <w:pPr>
              <w:widowControl w:val="0"/>
              <w:snapToGrid w:val="0"/>
            </w:pPr>
          </w:p>
          <w:p w:rsidR="00000A03" w:rsidRDefault="001F1045">
            <w:pPr>
              <w:widowControl w:val="0"/>
              <w:jc w:val="center"/>
            </w:pPr>
            <w:r>
              <w:t>Rodiklis</w:t>
            </w:r>
          </w:p>
        </w:tc>
        <w:tc>
          <w:tcPr>
            <w:tcW w:w="1280" w:type="dxa"/>
            <w:vAlign w:val="center"/>
          </w:tcPr>
          <w:p w:rsidR="00000A03" w:rsidRDefault="001F1045">
            <w:pPr>
              <w:widowControl w:val="0"/>
              <w:jc w:val="center"/>
            </w:pPr>
            <w:r>
              <w:t>Vnt.</w:t>
            </w:r>
          </w:p>
        </w:tc>
        <w:tc>
          <w:tcPr>
            <w:tcW w:w="1368" w:type="dxa"/>
            <w:vAlign w:val="center"/>
          </w:tcPr>
          <w:p w:rsidR="00000A03" w:rsidRDefault="001F1045">
            <w:pPr>
              <w:widowControl w:val="0"/>
              <w:jc w:val="center"/>
            </w:pPr>
            <w:r>
              <w:t>Vertė, Eur</w:t>
            </w:r>
          </w:p>
        </w:tc>
        <w:tc>
          <w:tcPr>
            <w:tcW w:w="1512" w:type="dxa"/>
            <w:vAlign w:val="center"/>
          </w:tcPr>
          <w:p w:rsidR="00000A03" w:rsidRDefault="001F1045">
            <w:pPr>
              <w:widowControl w:val="0"/>
              <w:jc w:val="center"/>
            </w:pPr>
            <w:r>
              <w:t>Suma, Eur</w:t>
            </w:r>
          </w:p>
        </w:tc>
      </w:tr>
      <w:tr w:rsidR="00000A03">
        <w:trPr>
          <w:trHeight w:val="289"/>
        </w:trPr>
        <w:tc>
          <w:tcPr>
            <w:tcW w:w="636" w:type="dxa"/>
          </w:tcPr>
          <w:p w:rsidR="00000A03" w:rsidRDefault="001F1045">
            <w:pPr>
              <w:widowControl w:val="0"/>
              <w:jc w:val="center"/>
            </w:pPr>
            <w:r>
              <w:t>1.</w:t>
            </w:r>
          </w:p>
        </w:tc>
        <w:tc>
          <w:tcPr>
            <w:tcW w:w="4372" w:type="dxa"/>
          </w:tcPr>
          <w:p w:rsidR="00000A03" w:rsidRDefault="001F1045">
            <w:pPr>
              <w:widowControl w:val="0"/>
            </w:pPr>
            <w:r>
              <w:t>Turtas iš viso:</w:t>
            </w:r>
          </w:p>
        </w:tc>
        <w:tc>
          <w:tcPr>
            <w:tcW w:w="1280" w:type="dxa"/>
            <w:vAlign w:val="center"/>
          </w:tcPr>
          <w:p w:rsidR="00000A03" w:rsidRDefault="00000A03">
            <w:pPr>
              <w:widowControl w:val="0"/>
              <w:snapToGrid w:val="0"/>
              <w:jc w:val="center"/>
            </w:pPr>
          </w:p>
        </w:tc>
        <w:tc>
          <w:tcPr>
            <w:tcW w:w="1368" w:type="dxa"/>
            <w:vAlign w:val="center"/>
          </w:tcPr>
          <w:p w:rsidR="00000A03" w:rsidRDefault="00000A03">
            <w:pPr>
              <w:widowControl w:val="0"/>
              <w:snapToGrid w:val="0"/>
              <w:jc w:val="center"/>
            </w:pPr>
          </w:p>
        </w:tc>
        <w:tc>
          <w:tcPr>
            <w:tcW w:w="1512" w:type="dxa"/>
            <w:vAlign w:val="center"/>
          </w:tcPr>
          <w:p w:rsidR="00000A03" w:rsidRDefault="001F1045">
            <w:pPr>
              <w:widowControl w:val="0"/>
              <w:jc w:val="center"/>
            </w:pPr>
            <w:r>
              <w:t>3 959 651</w:t>
            </w:r>
          </w:p>
        </w:tc>
      </w:tr>
      <w:tr w:rsidR="00000A03">
        <w:tc>
          <w:tcPr>
            <w:tcW w:w="636" w:type="dxa"/>
          </w:tcPr>
          <w:p w:rsidR="00000A03" w:rsidRDefault="001F1045">
            <w:pPr>
              <w:widowControl w:val="0"/>
              <w:jc w:val="center"/>
            </w:pPr>
            <w:bookmarkStart w:id="9" w:name="_Hlk1938919"/>
            <w:r>
              <w:t>2.</w:t>
            </w:r>
          </w:p>
        </w:tc>
        <w:tc>
          <w:tcPr>
            <w:tcW w:w="4372" w:type="dxa"/>
          </w:tcPr>
          <w:p w:rsidR="00000A03" w:rsidRDefault="001F1045">
            <w:pPr>
              <w:widowControl w:val="0"/>
            </w:pPr>
            <w:r>
              <w:t>Iš viso įsigyta ilgalaikio turto :</w:t>
            </w:r>
          </w:p>
        </w:tc>
        <w:tc>
          <w:tcPr>
            <w:tcW w:w="1280" w:type="dxa"/>
            <w:vAlign w:val="center"/>
          </w:tcPr>
          <w:p w:rsidR="00000A03" w:rsidRDefault="001F1045">
            <w:pPr>
              <w:widowControl w:val="0"/>
              <w:jc w:val="center"/>
            </w:pPr>
            <w:r>
              <w:t>37</w:t>
            </w:r>
          </w:p>
        </w:tc>
        <w:tc>
          <w:tcPr>
            <w:tcW w:w="1368" w:type="dxa"/>
            <w:vAlign w:val="center"/>
          </w:tcPr>
          <w:p w:rsidR="00000A03" w:rsidRDefault="001F1045">
            <w:pPr>
              <w:widowControl w:val="0"/>
              <w:jc w:val="center"/>
            </w:pPr>
            <w:r>
              <w:t>147 252</w:t>
            </w:r>
          </w:p>
        </w:tc>
        <w:tc>
          <w:tcPr>
            <w:tcW w:w="1512" w:type="dxa"/>
            <w:vAlign w:val="center"/>
          </w:tcPr>
          <w:p w:rsidR="00000A03" w:rsidRDefault="001F1045">
            <w:pPr>
              <w:widowControl w:val="0"/>
              <w:jc w:val="center"/>
            </w:pPr>
            <w:r>
              <w:t>147 252</w:t>
            </w:r>
          </w:p>
        </w:tc>
      </w:tr>
      <w:tr w:rsidR="00000A03">
        <w:trPr>
          <w:trHeight w:val="295"/>
        </w:trPr>
        <w:tc>
          <w:tcPr>
            <w:tcW w:w="636" w:type="dxa"/>
          </w:tcPr>
          <w:p w:rsidR="00000A03" w:rsidRDefault="001F1045">
            <w:pPr>
              <w:widowControl w:val="0"/>
              <w:jc w:val="center"/>
            </w:pPr>
            <w:r>
              <w:t>2.1.</w:t>
            </w:r>
          </w:p>
        </w:tc>
        <w:tc>
          <w:tcPr>
            <w:tcW w:w="4372" w:type="dxa"/>
          </w:tcPr>
          <w:p w:rsidR="00000A03" w:rsidRDefault="001F1045">
            <w:pPr>
              <w:widowControl w:val="0"/>
            </w:pPr>
            <w:r>
              <w:t>Medicinos įranga</w:t>
            </w:r>
          </w:p>
        </w:tc>
        <w:tc>
          <w:tcPr>
            <w:tcW w:w="1280" w:type="dxa"/>
            <w:vAlign w:val="center"/>
          </w:tcPr>
          <w:p w:rsidR="00000A03" w:rsidRDefault="001F1045">
            <w:pPr>
              <w:widowControl w:val="0"/>
              <w:jc w:val="center"/>
            </w:pPr>
            <w:r>
              <w:t>24</w:t>
            </w:r>
          </w:p>
        </w:tc>
        <w:tc>
          <w:tcPr>
            <w:tcW w:w="1368" w:type="dxa"/>
            <w:vAlign w:val="center"/>
          </w:tcPr>
          <w:p w:rsidR="00000A03" w:rsidRDefault="001F1045">
            <w:pPr>
              <w:widowControl w:val="0"/>
              <w:jc w:val="center"/>
            </w:pPr>
            <w:r>
              <w:t>134 884</w:t>
            </w:r>
          </w:p>
        </w:tc>
        <w:tc>
          <w:tcPr>
            <w:tcW w:w="1512" w:type="dxa"/>
            <w:vAlign w:val="center"/>
          </w:tcPr>
          <w:p w:rsidR="00000A03" w:rsidRDefault="001F1045">
            <w:pPr>
              <w:widowControl w:val="0"/>
              <w:jc w:val="center"/>
            </w:pPr>
            <w:r>
              <w:t>134 884</w:t>
            </w:r>
          </w:p>
        </w:tc>
      </w:tr>
      <w:tr w:rsidR="00000A03">
        <w:tc>
          <w:tcPr>
            <w:tcW w:w="636" w:type="dxa"/>
          </w:tcPr>
          <w:p w:rsidR="00000A03" w:rsidRDefault="001F1045">
            <w:pPr>
              <w:widowControl w:val="0"/>
              <w:jc w:val="center"/>
            </w:pPr>
            <w:r>
              <w:t>2.2.</w:t>
            </w:r>
          </w:p>
        </w:tc>
        <w:tc>
          <w:tcPr>
            <w:tcW w:w="4372" w:type="dxa"/>
          </w:tcPr>
          <w:p w:rsidR="00000A03" w:rsidRDefault="001F1045">
            <w:pPr>
              <w:widowControl w:val="0"/>
            </w:pPr>
            <w:r>
              <w:t>Kitas ilgalaikis turtas</w:t>
            </w:r>
          </w:p>
        </w:tc>
        <w:tc>
          <w:tcPr>
            <w:tcW w:w="1280" w:type="dxa"/>
            <w:vAlign w:val="center"/>
          </w:tcPr>
          <w:p w:rsidR="00000A03" w:rsidRDefault="001F1045">
            <w:pPr>
              <w:widowControl w:val="0"/>
              <w:jc w:val="center"/>
            </w:pPr>
            <w:r>
              <w:t>13</w:t>
            </w:r>
          </w:p>
        </w:tc>
        <w:tc>
          <w:tcPr>
            <w:tcW w:w="1368" w:type="dxa"/>
            <w:vAlign w:val="center"/>
          </w:tcPr>
          <w:p w:rsidR="00000A03" w:rsidRDefault="001F1045">
            <w:pPr>
              <w:widowControl w:val="0"/>
              <w:jc w:val="center"/>
            </w:pPr>
            <w:r>
              <w:t>12 368</w:t>
            </w:r>
          </w:p>
        </w:tc>
        <w:tc>
          <w:tcPr>
            <w:tcW w:w="1512" w:type="dxa"/>
            <w:vAlign w:val="center"/>
          </w:tcPr>
          <w:p w:rsidR="00000A03" w:rsidRDefault="001F1045">
            <w:pPr>
              <w:widowControl w:val="0"/>
              <w:jc w:val="center"/>
            </w:pPr>
            <w:r>
              <w:t>12 368</w:t>
            </w:r>
          </w:p>
        </w:tc>
      </w:tr>
      <w:bookmarkEnd w:id="9"/>
    </w:tbl>
    <w:p w:rsidR="00000A03" w:rsidRDefault="00000A03">
      <w:pPr>
        <w:rPr>
          <w:b/>
        </w:rPr>
      </w:pPr>
    </w:p>
    <w:p w:rsidR="00000A03" w:rsidRDefault="00547C50">
      <w:pPr>
        <w:rPr>
          <w:b/>
        </w:rPr>
      </w:pPr>
      <w:r>
        <w:rPr>
          <w:b/>
        </w:rPr>
        <w:t xml:space="preserve">1.6.6. </w:t>
      </w:r>
      <w:r w:rsidR="001F1045">
        <w:rPr>
          <w:b/>
        </w:rPr>
        <w:t>Informacija apie perleistą ir nurašytą ilgalaikį turtą</w:t>
      </w:r>
    </w:p>
    <w:p w:rsidR="00000A03" w:rsidRDefault="00000A03">
      <w:pPr>
        <w:rPr>
          <w:b/>
          <w:sz w:val="10"/>
          <w:szCs w:val="10"/>
        </w:rPr>
      </w:pPr>
    </w:p>
    <w:tbl>
      <w:tblPr>
        <w:tblW w:w="918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3701"/>
        <w:gridCol w:w="1236"/>
        <w:gridCol w:w="1848"/>
        <w:gridCol w:w="1764"/>
      </w:tblGrid>
      <w:tr w:rsidR="00000A03">
        <w:trPr>
          <w:trHeight w:val="229"/>
        </w:trPr>
        <w:tc>
          <w:tcPr>
            <w:tcW w:w="631" w:type="dxa"/>
            <w:vMerge w:val="restart"/>
          </w:tcPr>
          <w:p w:rsidR="00000A03" w:rsidRDefault="001F1045">
            <w:pPr>
              <w:jc w:val="center"/>
            </w:pPr>
            <w:r>
              <w:t>Eil. Nr.</w:t>
            </w:r>
          </w:p>
        </w:tc>
        <w:tc>
          <w:tcPr>
            <w:tcW w:w="3701" w:type="dxa"/>
            <w:vMerge w:val="restart"/>
            <w:vAlign w:val="center"/>
          </w:tcPr>
          <w:p w:rsidR="00000A03" w:rsidRDefault="001F1045">
            <w:pPr>
              <w:jc w:val="center"/>
            </w:pPr>
            <w:r>
              <w:t>Rodiklis</w:t>
            </w:r>
          </w:p>
        </w:tc>
        <w:tc>
          <w:tcPr>
            <w:tcW w:w="4848" w:type="dxa"/>
            <w:gridSpan w:val="3"/>
          </w:tcPr>
          <w:p w:rsidR="00000A03" w:rsidRDefault="001F1045">
            <w:pPr>
              <w:jc w:val="center"/>
            </w:pPr>
            <w:r>
              <w:t>2017 m.</w:t>
            </w:r>
          </w:p>
        </w:tc>
      </w:tr>
      <w:tr w:rsidR="00000A03">
        <w:trPr>
          <w:trHeight w:val="259"/>
        </w:trPr>
        <w:tc>
          <w:tcPr>
            <w:tcW w:w="631" w:type="dxa"/>
            <w:vMerge/>
          </w:tcPr>
          <w:p w:rsidR="00000A03" w:rsidRDefault="00000A03">
            <w:pPr>
              <w:snapToGrid w:val="0"/>
              <w:jc w:val="center"/>
            </w:pPr>
          </w:p>
        </w:tc>
        <w:tc>
          <w:tcPr>
            <w:tcW w:w="3701" w:type="dxa"/>
            <w:vMerge/>
          </w:tcPr>
          <w:p w:rsidR="00000A03" w:rsidRDefault="00000A03">
            <w:pPr>
              <w:snapToGrid w:val="0"/>
            </w:pPr>
          </w:p>
        </w:tc>
        <w:tc>
          <w:tcPr>
            <w:tcW w:w="1236" w:type="dxa"/>
            <w:vAlign w:val="center"/>
          </w:tcPr>
          <w:p w:rsidR="00000A03" w:rsidRDefault="001F1045">
            <w:pPr>
              <w:jc w:val="center"/>
            </w:pPr>
            <w:r>
              <w:t>Vnt.</w:t>
            </w:r>
          </w:p>
        </w:tc>
        <w:tc>
          <w:tcPr>
            <w:tcW w:w="1848" w:type="dxa"/>
            <w:vAlign w:val="center"/>
          </w:tcPr>
          <w:p w:rsidR="00000A03" w:rsidRDefault="001F1045">
            <w:pPr>
              <w:jc w:val="center"/>
            </w:pPr>
            <w:r>
              <w:t>Įsigijimo vertė, Eur</w:t>
            </w:r>
          </w:p>
        </w:tc>
        <w:tc>
          <w:tcPr>
            <w:tcW w:w="1764" w:type="dxa"/>
            <w:vAlign w:val="center"/>
          </w:tcPr>
          <w:p w:rsidR="00000A03" w:rsidRDefault="001F1045">
            <w:pPr>
              <w:jc w:val="center"/>
            </w:pPr>
            <w:r>
              <w:t>Suma, Eur</w:t>
            </w:r>
          </w:p>
        </w:tc>
      </w:tr>
      <w:tr w:rsidR="00000A03">
        <w:tc>
          <w:tcPr>
            <w:tcW w:w="631" w:type="dxa"/>
          </w:tcPr>
          <w:p w:rsidR="00000A03" w:rsidRDefault="001F1045">
            <w:pPr>
              <w:jc w:val="center"/>
            </w:pPr>
            <w:r>
              <w:t>1.</w:t>
            </w:r>
          </w:p>
        </w:tc>
        <w:tc>
          <w:tcPr>
            <w:tcW w:w="3701" w:type="dxa"/>
          </w:tcPr>
          <w:p w:rsidR="00000A03" w:rsidRDefault="001F1045">
            <w:r>
              <w:t>Nurašyta nenaudojamo, sugędusio, morališkai pasenusio turto:</w:t>
            </w:r>
          </w:p>
        </w:tc>
        <w:tc>
          <w:tcPr>
            <w:tcW w:w="1236" w:type="dxa"/>
            <w:vAlign w:val="center"/>
          </w:tcPr>
          <w:p w:rsidR="00000A03" w:rsidRDefault="001F1045">
            <w:pPr>
              <w:snapToGrid w:val="0"/>
              <w:jc w:val="center"/>
            </w:pPr>
            <w:r>
              <w:t>26</w:t>
            </w:r>
          </w:p>
        </w:tc>
        <w:tc>
          <w:tcPr>
            <w:tcW w:w="1848" w:type="dxa"/>
            <w:vAlign w:val="center"/>
          </w:tcPr>
          <w:p w:rsidR="00000A03" w:rsidRDefault="001F1045">
            <w:pPr>
              <w:snapToGrid w:val="0"/>
              <w:jc w:val="center"/>
            </w:pPr>
            <w:r>
              <w:t>188 813</w:t>
            </w:r>
          </w:p>
        </w:tc>
        <w:tc>
          <w:tcPr>
            <w:tcW w:w="1764" w:type="dxa"/>
            <w:vAlign w:val="center"/>
          </w:tcPr>
          <w:p w:rsidR="00000A03" w:rsidRDefault="001F1045">
            <w:pPr>
              <w:snapToGrid w:val="0"/>
              <w:jc w:val="center"/>
            </w:pPr>
            <w:r>
              <w:t>188 813</w:t>
            </w:r>
          </w:p>
        </w:tc>
      </w:tr>
      <w:tr w:rsidR="00000A03">
        <w:tc>
          <w:tcPr>
            <w:tcW w:w="631" w:type="dxa"/>
          </w:tcPr>
          <w:p w:rsidR="00000A03" w:rsidRDefault="001F1045">
            <w:pPr>
              <w:jc w:val="center"/>
            </w:pPr>
            <w:r>
              <w:t>1.1.</w:t>
            </w:r>
          </w:p>
        </w:tc>
        <w:tc>
          <w:tcPr>
            <w:tcW w:w="3701" w:type="dxa"/>
          </w:tcPr>
          <w:p w:rsidR="00000A03" w:rsidRDefault="001F1045">
            <w:r>
              <w:t>Medicinos įranga</w:t>
            </w:r>
          </w:p>
        </w:tc>
        <w:tc>
          <w:tcPr>
            <w:tcW w:w="1236" w:type="dxa"/>
            <w:vAlign w:val="center"/>
          </w:tcPr>
          <w:p w:rsidR="00000A03" w:rsidRDefault="001F1045">
            <w:pPr>
              <w:jc w:val="center"/>
            </w:pPr>
            <w:r>
              <w:t>17</w:t>
            </w:r>
          </w:p>
        </w:tc>
        <w:tc>
          <w:tcPr>
            <w:tcW w:w="1848" w:type="dxa"/>
            <w:vAlign w:val="center"/>
          </w:tcPr>
          <w:p w:rsidR="00000A03" w:rsidRDefault="001F1045">
            <w:pPr>
              <w:jc w:val="center"/>
            </w:pPr>
            <w:r>
              <w:t>183 744</w:t>
            </w:r>
          </w:p>
        </w:tc>
        <w:tc>
          <w:tcPr>
            <w:tcW w:w="1764" w:type="dxa"/>
            <w:vAlign w:val="center"/>
          </w:tcPr>
          <w:p w:rsidR="00000A03" w:rsidRDefault="001F1045">
            <w:pPr>
              <w:jc w:val="center"/>
            </w:pPr>
            <w:r>
              <w:t>183 744</w:t>
            </w:r>
          </w:p>
        </w:tc>
      </w:tr>
      <w:tr w:rsidR="00000A03">
        <w:tc>
          <w:tcPr>
            <w:tcW w:w="631" w:type="dxa"/>
          </w:tcPr>
          <w:p w:rsidR="00000A03" w:rsidRDefault="001F1045">
            <w:pPr>
              <w:jc w:val="center"/>
            </w:pPr>
            <w:r>
              <w:t>1.2.</w:t>
            </w:r>
          </w:p>
        </w:tc>
        <w:tc>
          <w:tcPr>
            <w:tcW w:w="3701" w:type="dxa"/>
          </w:tcPr>
          <w:p w:rsidR="00000A03" w:rsidRDefault="001F1045">
            <w:r>
              <w:t>Kitas ilgalaikis turtas</w:t>
            </w:r>
          </w:p>
        </w:tc>
        <w:tc>
          <w:tcPr>
            <w:tcW w:w="1236" w:type="dxa"/>
            <w:vAlign w:val="center"/>
          </w:tcPr>
          <w:p w:rsidR="00000A03" w:rsidRDefault="001F1045">
            <w:pPr>
              <w:jc w:val="center"/>
            </w:pPr>
            <w:r>
              <w:t>9</w:t>
            </w:r>
          </w:p>
        </w:tc>
        <w:tc>
          <w:tcPr>
            <w:tcW w:w="1848" w:type="dxa"/>
            <w:vAlign w:val="center"/>
          </w:tcPr>
          <w:p w:rsidR="00000A03" w:rsidRDefault="001F1045">
            <w:pPr>
              <w:jc w:val="center"/>
            </w:pPr>
            <w:r>
              <w:t>5 069</w:t>
            </w:r>
          </w:p>
        </w:tc>
        <w:tc>
          <w:tcPr>
            <w:tcW w:w="1764" w:type="dxa"/>
            <w:vAlign w:val="center"/>
          </w:tcPr>
          <w:p w:rsidR="00000A03" w:rsidRDefault="001F1045">
            <w:pPr>
              <w:jc w:val="center"/>
            </w:pPr>
            <w:r>
              <w:t>5 069</w:t>
            </w:r>
          </w:p>
        </w:tc>
      </w:tr>
    </w:tbl>
    <w:p w:rsidR="00000A03" w:rsidRDefault="00000A03">
      <w:pPr>
        <w:pStyle w:val="Style10"/>
        <w:rPr>
          <w:b/>
          <w:sz w:val="24"/>
          <w:szCs w:val="24"/>
        </w:rPr>
      </w:pPr>
    </w:p>
    <w:p w:rsidR="00000A03" w:rsidRDefault="00547C50">
      <w:pPr>
        <w:pStyle w:val="Style10"/>
        <w:rPr>
          <w:b/>
          <w:sz w:val="24"/>
          <w:szCs w:val="24"/>
        </w:rPr>
      </w:pPr>
      <w:r>
        <w:rPr>
          <w:b/>
          <w:sz w:val="24"/>
          <w:szCs w:val="24"/>
        </w:rPr>
        <w:t>1.7</w:t>
      </w:r>
      <w:r w:rsidR="001F1045">
        <w:rPr>
          <w:b/>
          <w:sz w:val="24"/>
          <w:szCs w:val="24"/>
        </w:rPr>
        <w:t>.  Duomenys apie viešosios įstaigos vadovą, įstaigos išlaidos vadovo darbo užmokesčiui ir kitoms viešosios įstaigos vadovo išmokoms</w:t>
      </w:r>
    </w:p>
    <w:tbl>
      <w:tblPr>
        <w:tblW w:w="9192" w:type="dxa"/>
        <w:tblInd w:w="-8" w:type="dxa"/>
        <w:tblLayout w:type="fixed"/>
        <w:tblCellMar>
          <w:left w:w="0" w:type="dxa"/>
          <w:right w:w="0" w:type="dxa"/>
        </w:tblCellMar>
        <w:tblLook w:val="04A0" w:firstRow="1" w:lastRow="0" w:firstColumn="1" w:lastColumn="0" w:noHBand="0" w:noVBand="1"/>
      </w:tblPr>
      <w:tblGrid>
        <w:gridCol w:w="576"/>
        <w:gridCol w:w="2743"/>
        <w:gridCol w:w="1289"/>
        <w:gridCol w:w="1236"/>
        <w:gridCol w:w="1632"/>
        <w:gridCol w:w="1716"/>
      </w:tblGrid>
      <w:tr w:rsidR="00000A03">
        <w:tc>
          <w:tcPr>
            <w:tcW w:w="576" w:type="dxa"/>
            <w:vMerge w:val="restart"/>
            <w:tcBorders>
              <w:top w:val="single" w:sz="4" w:space="0" w:color="000000"/>
              <w:left w:val="single" w:sz="4" w:space="0" w:color="000000"/>
              <w:bottom w:val="single" w:sz="4" w:space="0" w:color="000000"/>
              <w:right w:val="nil"/>
            </w:tcBorders>
          </w:tcPr>
          <w:p w:rsidR="00000A03" w:rsidRDefault="001F1045">
            <w:pPr>
              <w:snapToGrid w:val="0"/>
              <w:spacing w:line="100" w:lineRule="atLeast"/>
              <w:jc w:val="center"/>
              <w:rPr>
                <w:rFonts w:eastAsia="Lucida Sans Unicode"/>
                <w:kern w:val="1"/>
                <w:lang w:eastAsia="ar-SA"/>
              </w:rPr>
            </w:pPr>
            <w:r>
              <w:rPr>
                <w:rFonts w:eastAsia="Lucida Sans Unicode"/>
                <w:kern w:val="1"/>
                <w:lang w:eastAsia="ar-SA"/>
              </w:rPr>
              <w:t xml:space="preserve">Eil. </w:t>
            </w:r>
          </w:p>
          <w:p w:rsidR="00000A03" w:rsidRDefault="001F1045">
            <w:pPr>
              <w:snapToGrid w:val="0"/>
              <w:spacing w:line="100" w:lineRule="atLeast"/>
              <w:jc w:val="center"/>
              <w:rPr>
                <w:rFonts w:eastAsia="Lucida Sans Unicode"/>
                <w:kern w:val="2"/>
                <w:lang w:eastAsia="ar-SA"/>
              </w:rPr>
            </w:pPr>
            <w:r>
              <w:rPr>
                <w:rFonts w:eastAsia="Lucida Sans Unicode"/>
                <w:kern w:val="1"/>
                <w:lang w:eastAsia="ar-SA"/>
              </w:rPr>
              <w:t>Nr.</w:t>
            </w:r>
          </w:p>
        </w:tc>
        <w:tc>
          <w:tcPr>
            <w:tcW w:w="2743" w:type="dxa"/>
            <w:vMerge w:val="restart"/>
            <w:tcBorders>
              <w:top w:val="single" w:sz="4" w:space="0" w:color="000000"/>
              <w:left w:val="single" w:sz="4" w:space="0" w:color="000000"/>
              <w:bottom w:val="single" w:sz="4" w:space="0" w:color="000000"/>
              <w:right w:val="nil"/>
            </w:tcBorders>
          </w:tcPr>
          <w:p w:rsidR="00000A03" w:rsidRDefault="00000A03">
            <w:pPr>
              <w:snapToGrid w:val="0"/>
              <w:spacing w:line="100" w:lineRule="atLeast"/>
              <w:jc w:val="center"/>
              <w:rPr>
                <w:rFonts w:eastAsia="Lucida Sans Unicode"/>
                <w:kern w:val="1"/>
                <w:lang w:eastAsia="ar-SA"/>
              </w:rPr>
            </w:pPr>
          </w:p>
          <w:p w:rsidR="00000A03" w:rsidRDefault="001F1045">
            <w:pPr>
              <w:snapToGrid w:val="0"/>
              <w:spacing w:line="100" w:lineRule="atLeast"/>
              <w:jc w:val="center"/>
              <w:rPr>
                <w:rFonts w:eastAsia="Lucida Sans Unicode"/>
                <w:kern w:val="2"/>
                <w:lang w:eastAsia="ar-SA"/>
              </w:rPr>
            </w:pPr>
            <w:r>
              <w:rPr>
                <w:rFonts w:eastAsia="Lucida Sans Unicode"/>
                <w:kern w:val="1"/>
                <w:lang w:eastAsia="ar-SA"/>
              </w:rPr>
              <w:t>Rodiklis</w:t>
            </w:r>
          </w:p>
        </w:tc>
        <w:tc>
          <w:tcPr>
            <w:tcW w:w="2525" w:type="dxa"/>
            <w:gridSpan w:val="2"/>
            <w:tcBorders>
              <w:top w:val="single" w:sz="4" w:space="0" w:color="000000"/>
              <w:left w:val="single" w:sz="4" w:space="0" w:color="000000"/>
              <w:bottom w:val="single" w:sz="4" w:space="0" w:color="000000"/>
              <w:right w:val="nil"/>
            </w:tcBorders>
          </w:tcPr>
          <w:p w:rsidR="00000A03" w:rsidRDefault="001F1045">
            <w:pPr>
              <w:snapToGrid w:val="0"/>
              <w:spacing w:line="100" w:lineRule="atLeast"/>
              <w:jc w:val="center"/>
              <w:rPr>
                <w:rFonts w:eastAsia="Lucida Sans Unicode"/>
                <w:kern w:val="2"/>
                <w:lang w:eastAsia="ar-SA"/>
              </w:rPr>
            </w:pPr>
            <w:r>
              <w:rPr>
                <w:rFonts w:eastAsia="Lucida Sans Unicode"/>
                <w:kern w:val="1"/>
                <w:lang w:eastAsia="ar-SA"/>
              </w:rPr>
              <w:t>Suma, Eur</w:t>
            </w:r>
          </w:p>
        </w:tc>
        <w:tc>
          <w:tcPr>
            <w:tcW w:w="3348" w:type="dxa"/>
            <w:gridSpan w:val="2"/>
            <w:tcBorders>
              <w:top w:val="single" w:sz="4" w:space="0" w:color="000000"/>
              <w:left w:val="single" w:sz="4" w:space="0" w:color="000000"/>
              <w:bottom w:val="nil"/>
              <w:right w:val="single" w:sz="4" w:space="0" w:color="000000"/>
            </w:tcBorders>
          </w:tcPr>
          <w:p w:rsidR="00000A03" w:rsidRDefault="001F1045">
            <w:pPr>
              <w:snapToGrid w:val="0"/>
              <w:spacing w:line="100" w:lineRule="atLeast"/>
              <w:jc w:val="center"/>
              <w:rPr>
                <w:rFonts w:eastAsia="Lucida Sans Unicode"/>
                <w:kern w:val="2"/>
                <w:lang w:eastAsia="ar-SA"/>
              </w:rPr>
            </w:pPr>
            <w:r>
              <w:rPr>
                <w:rFonts w:eastAsia="Lucida Sans Unicode"/>
                <w:kern w:val="1"/>
                <w:lang w:eastAsia="ar-SA"/>
              </w:rPr>
              <w:t>Pokytis (+/-)</w:t>
            </w:r>
          </w:p>
        </w:tc>
      </w:tr>
      <w:tr w:rsidR="00000A03">
        <w:tc>
          <w:tcPr>
            <w:tcW w:w="576" w:type="dxa"/>
            <w:vMerge/>
            <w:tcBorders>
              <w:top w:val="single" w:sz="4" w:space="0" w:color="000000"/>
              <w:left w:val="single" w:sz="4" w:space="0" w:color="000000"/>
              <w:bottom w:val="single" w:sz="4" w:space="0" w:color="000000"/>
              <w:right w:val="nil"/>
            </w:tcBorders>
            <w:vAlign w:val="center"/>
          </w:tcPr>
          <w:p w:rsidR="00000A03" w:rsidRDefault="00000A03">
            <w:pPr>
              <w:snapToGrid w:val="0"/>
              <w:jc w:val="center"/>
              <w:rPr>
                <w:rFonts w:eastAsia="Lucida Sans Unicode"/>
                <w:kern w:val="2"/>
                <w:lang w:eastAsia="ar-SA"/>
              </w:rPr>
            </w:pPr>
          </w:p>
        </w:tc>
        <w:tc>
          <w:tcPr>
            <w:tcW w:w="2743" w:type="dxa"/>
            <w:vMerge/>
            <w:tcBorders>
              <w:top w:val="single" w:sz="4" w:space="0" w:color="000000"/>
              <w:left w:val="single" w:sz="4" w:space="0" w:color="000000"/>
              <w:bottom w:val="single" w:sz="4" w:space="0" w:color="000000"/>
              <w:right w:val="nil"/>
            </w:tcBorders>
            <w:vAlign w:val="center"/>
          </w:tcPr>
          <w:p w:rsidR="00000A03" w:rsidRDefault="00000A03">
            <w:pPr>
              <w:snapToGrid w:val="0"/>
              <w:rPr>
                <w:rFonts w:eastAsia="Lucida Sans Unicode"/>
                <w:kern w:val="2"/>
                <w:lang w:eastAsia="ar-SA"/>
              </w:rPr>
            </w:pPr>
          </w:p>
        </w:tc>
        <w:tc>
          <w:tcPr>
            <w:tcW w:w="12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00A03" w:rsidRDefault="00000A03">
            <w:pPr>
              <w:snapToGrid w:val="0"/>
              <w:spacing w:line="100" w:lineRule="atLeast"/>
              <w:jc w:val="center"/>
              <w:rPr>
                <w:rFonts w:eastAsia="Lucida Sans Unicode"/>
                <w:kern w:val="1"/>
                <w:lang w:eastAsia="ar-SA"/>
              </w:rPr>
            </w:pPr>
          </w:p>
          <w:p w:rsidR="00000A03" w:rsidRDefault="001F1045">
            <w:pPr>
              <w:snapToGrid w:val="0"/>
              <w:spacing w:line="100" w:lineRule="atLeast"/>
              <w:jc w:val="center"/>
              <w:rPr>
                <w:rFonts w:eastAsia="Lucida Sans Unicode"/>
                <w:kern w:val="2"/>
                <w:lang w:eastAsia="ar-SA"/>
              </w:rPr>
            </w:pPr>
            <w:r>
              <w:rPr>
                <w:rFonts w:eastAsia="Lucida Sans Unicode"/>
                <w:kern w:val="1"/>
                <w:lang w:eastAsia="ar-SA"/>
              </w:rPr>
              <w:t>2018 m.</w:t>
            </w:r>
          </w:p>
        </w:tc>
        <w:tc>
          <w:tcPr>
            <w:tcW w:w="12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00A03" w:rsidRDefault="00000A03">
            <w:pPr>
              <w:snapToGrid w:val="0"/>
              <w:spacing w:line="100" w:lineRule="atLeast"/>
              <w:jc w:val="center"/>
              <w:rPr>
                <w:rFonts w:eastAsia="Lucida Sans Unicode"/>
                <w:kern w:val="1"/>
                <w:lang w:eastAsia="ar-SA"/>
              </w:rPr>
            </w:pPr>
          </w:p>
          <w:p w:rsidR="00000A03" w:rsidRDefault="001F1045">
            <w:pPr>
              <w:snapToGrid w:val="0"/>
              <w:spacing w:line="100" w:lineRule="atLeast"/>
              <w:jc w:val="center"/>
              <w:rPr>
                <w:rFonts w:eastAsia="Lucida Sans Unicode"/>
                <w:kern w:val="2"/>
                <w:lang w:eastAsia="ar-SA"/>
              </w:rPr>
            </w:pPr>
            <w:r>
              <w:rPr>
                <w:rFonts w:eastAsia="Lucida Sans Unicode"/>
                <w:kern w:val="1"/>
                <w:lang w:eastAsia="ar-SA"/>
              </w:rPr>
              <w:t>2017 m.</w:t>
            </w:r>
          </w:p>
        </w:tc>
        <w:tc>
          <w:tcPr>
            <w:tcW w:w="163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00A03" w:rsidRDefault="001F1045">
            <w:pPr>
              <w:jc w:val="center"/>
            </w:pPr>
            <w:r>
              <w:t>2018 m.</w:t>
            </w:r>
          </w:p>
          <w:p w:rsidR="00000A03" w:rsidRDefault="001F1045">
            <w:pPr>
              <w:jc w:val="center"/>
            </w:pPr>
            <w:r>
              <w:t>proc. nuo sąnaudų</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A03" w:rsidRDefault="001F1045">
            <w:pPr>
              <w:jc w:val="center"/>
            </w:pPr>
            <w:r>
              <w:t>2017 m.</w:t>
            </w:r>
          </w:p>
          <w:p w:rsidR="00000A03" w:rsidRDefault="001F1045">
            <w:pPr>
              <w:jc w:val="center"/>
            </w:pPr>
            <w:r>
              <w:t>proc. nuo sąnaudų</w:t>
            </w:r>
          </w:p>
        </w:tc>
      </w:tr>
      <w:tr w:rsidR="00000A03">
        <w:tc>
          <w:tcPr>
            <w:tcW w:w="57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00A03" w:rsidRDefault="001F1045">
            <w:pPr>
              <w:snapToGrid w:val="0"/>
              <w:spacing w:line="100" w:lineRule="atLeast"/>
              <w:jc w:val="center"/>
              <w:rPr>
                <w:rFonts w:eastAsia="Lucida Sans Unicode"/>
                <w:kern w:val="2"/>
                <w:lang w:eastAsia="ar-SA"/>
              </w:rPr>
            </w:pPr>
            <w:r>
              <w:rPr>
                <w:rFonts w:eastAsia="Lucida Sans Unicode"/>
                <w:kern w:val="1"/>
                <w:lang w:eastAsia="ar-SA"/>
              </w:rPr>
              <w:t>1.</w:t>
            </w:r>
          </w:p>
        </w:tc>
        <w:tc>
          <w:tcPr>
            <w:tcW w:w="27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00A03" w:rsidRDefault="001F1045">
            <w:pPr>
              <w:snapToGrid w:val="0"/>
              <w:spacing w:line="100" w:lineRule="atLeast"/>
              <w:rPr>
                <w:rFonts w:eastAsia="Lucida Sans Unicode"/>
                <w:kern w:val="2"/>
                <w:lang w:eastAsia="ar-SA"/>
              </w:rPr>
            </w:pPr>
            <w:r>
              <w:rPr>
                <w:rFonts w:eastAsia="Lucida Sans Unicode"/>
                <w:kern w:val="1"/>
                <w:lang w:eastAsia="ar-SA"/>
              </w:rPr>
              <w:t>Įstaigos vadovo darbo užmokestis per metus</w:t>
            </w:r>
          </w:p>
        </w:tc>
        <w:tc>
          <w:tcPr>
            <w:tcW w:w="12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000A03" w:rsidRDefault="001F1045">
            <w:pPr>
              <w:snapToGrid w:val="0"/>
              <w:spacing w:line="100" w:lineRule="atLeast"/>
              <w:jc w:val="center"/>
              <w:rPr>
                <w:rFonts w:eastAsia="Lucida Sans Unicode"/>
                <w:kern w:val="2"/>
                <w:lang w:eastAsia="ar-SA"/>
              </w:rPr>
            </w:pPr>
            <w:r>
              <w:rPr>
                <w:rFonts w:eastAsia="Lucida Sans Unicode"/>
                <w:kern w:val="1"/>
                <w:lang w:eastAsia="ar-SA"/>
              </w:rPr>
              <w:t>29 195</w:t>
            </w:r>
          </w:p>
        </w:tc>
        <w:tc>
          <w:tcPr>
            <w:tcW w:w="123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000A03" w:rsidRDefault="001F1045">
            <w:pPr>
              <w:snapToGrid w:val="0"/>
              <w:spacing w:line="100" w:lineRule="atLeast"/>
              <w:jc w:val="center"/>
              <w:rPr>
                <w:rFonts w:eastAsia="Lucida Sans Unicode"/>
                <w:kern w:val="2"/>
                <w:lang w:eastAsia="ar-SA"/>
              </w:rPr>
            </w:pPr>
            <w:r>
              <w:rPr>
                <w:rFonts w:eastAsia="Lucida Sans Unicode"/>
                <w:kern w:val="1"/>
                <w:lang w:eastAsia="ar-SA"/>
              </w:rPr>
              <w:t>29 639</w:t>
            </w:r>
          </w:p>
        </w:tc>
        <w:tc>
          <w:tcPr>
            <w:tcW w:w="163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000A03" w:rsidRDefault="001F1045">
            <w:pPr>
              <w:snapToGrid w:val="0"/>
              <w:spacing w:line="100" w:lineRule="atLeast"/>
              <w:jc w:val="center"/>
              <w:rPr>
                <w:rFonts w:eastAsia="Lucida Sans Unicode"/>
                <w:kern w:val="2"/>
                <w:lang w:eastAsia="ar-SA"/>
              </w:rPr>
            </w:pPr>
            <w:r>
              <w:rPr>
                <w:rFonts w:eastAsia="Lucida Sans Unicode"/>
                <w:kern w:val="1"/>
                <w:lang w:eastAsia="ar-SA"/>
              </w:rPr>
              <w:t>0,33</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A03" w:rsidRDefault="001F1045">
            <w:pPr>
              <w:snapToGrid w:val="0"/>
              <w:spacing w:line="100" w:lineRule="atLeast"/>
              <w:jc w:val="center"/>
              <w:rPr>
                <w:rFonts w:eastAsia="Lucida Sans Unicode"/>
                <w:kern w:val="2"/>
                <w:lang w:eastAsia="ar-SA"/>
              </w:rPr>
            </w:pPr>
            <w:r>
              <w:rPr>
                <w:rFonts w:eastAsia="Lucida Sans Unicode"/>
                <w:kern w:val="1"/>
                <w:lang w:eastAsia="ar-SA"/>
              </w:rPr>
              <w:t>0,37</w:t>
            </w:r>
          </w:p>
        </w:tc>
      </w:tr>
      <w:tr w:rsidR="00000A03">
        <w:trPr>
          <w:trHeight w:val="90"/>
        </w:trPr>
        <w:tc>
          <w:tcPr>
            <w:tcW w:w="57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00A03" w:rsidRDefault="001F1045">
            <w:pPr>
              <w:snapToGrid w:val="0"/>
              <w:spacing w:line="100" w:lineRule="atLeast"/>
              <w:jc w:val="center"/>
              <w:rPr>
                <w:rFonts w:eastAsia="Lucida Sans Unicode"/>
                <w:kern w:val="2"/>
                <w:lang w:eastAsia="ar-SA"/>
              </w:rPr>
            </w:pPr>
            <w:r>
              <w:rPr>
                <w:rFonts w:eastAsia="Lucida Sans Unicode"/>
                <w:kern w:val="1"/>
                <w:lang w:eastAsia="ar-SA"/>
              </w:rPr>
              <w:t>2.</w:t>
            </w:r>
          </w:p>
        </w:tc>
        <w:tc>
          <w:tcPr>
            <w:tcW w:w="27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00A03" w:rsidRDefault="001F1045">
            <w:pPr>
              <w:snapToGrid w:val="0"/>
              <w:spacing w:line="100" w:lineRule="atLeast"/>
              <w:rPr>
                <w:rFonts w:eastAsia="Lucida Sans Unicode"/>
                <w:kern w:val="2"/>
                <w:lang w:eastAsia="ar-SA"/>
              </w:rPr>
            </w:pPr>
            <w:r>
              <w:rPr>
                <w:rFonts w:eastAsia="Lucida Sans Unicode"/>
                <w:kern w:val="1"/>
                <w:lang w:eastAsia="ar-SA"/>
              </w:rPr>
              <w:t>Kitos viešosios įstaigos vadovo išmokos</w:t>
            </w:r>
          </w:p>
        </w:tc>
        <w:tc>
          <w:tcPr>
            <w:tcW w:w="12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000A03" w:rsidRDefault="001F1045">
            <w:pPr>
              <w:snapToGrid w:val="0"/>
              <w:spacing w:line="100" w:lineRule="atLeast"/>
              <w:jc w:val="center"/>
              <w:rPr>
                <w:rFonts w:eastAsia="Lucida Sans Unicode"/>
                <w:kern w:val="2"/>
                <w:lang w:eastAsia="ar-SA"/>
              </w:rPr>
            </w:pPr>
            <w:r>
              <w:rPr>
                <w:rFonts w:eastAsia="Lucida Sans Unicode"/>
                <w:kern w:val="2"/>
                <w:lang w:eastAsia="ar-SA"/>
              </w:rPr>
              <w:t>10 349</w:t>
            </w:r>
          </w:p>
        </w:tc>
        <w:tc>
          <w:tcPr>
            <w:tcW w:w="123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000A03" w:rsidRDefault="001F1045">
            <w:pPr>
              <w:snapToGrid w:val="0"/>
              <w:spacing w:line="100" w:lineRule="atLeast"/>
              <w:jc w:val="center"/>
              <w:rPr>
                <w:rFonts w:eastAsia="Lucida Sans Unicode"/>
                <w:kern w:val="2"/>
                <w:lang w:eastAsia="ar-SA"/>
              </w:rPr>
            </w:pPr>
            <w:r>
              <w:rPr>
                <w:rFonts w:eastAsia="Lucida Sans Unicode"/>
                <w:kern w:val="2"/>
                <w:lang w:eastAsia="ar-SA"/>
              </w:rPr>
              <w:t>-</w:t>
            </w:r>
          </w:p>
        </w:tc>
        <w:tc>
          <w:tcPr>
            <w:tcW w:w="163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000A03" w:rsidRDefault="001F1045">
            <w:pPr>
              <w:snapToGrid w:val="0"/>
              <w:spacing w:line="100" w:lineRule="atLeast"/>
              <w:jc w:val="center"/>
              <w:rPr>
                <w:rFonts w:eastAsia="Lucida Sans Unicode"/>
                <w:kern w:val="2"/>
                <w:lang w:eastAsia="ar-SA"/>
              </w:rPr>
            </w:pPr>
            <w:r>
              <w:rPr>
                <w:rFonts w:eastAsia="Lucida Sans Unicode"/>
                <w:kern w:val="2"/>
                <w:lang w:eastAsia="ar-SA"/>
              </w:rPr>
              <w:t>0,12</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A03" w:rsidRDefault="001F1045">
            <w:pPr>
              <w:snapToGrid w:val="0"/>
              <w:spacing w:line="100" w:lineRule="atLeast"/>
              <w:jc w:val="center"/>
              <w:rPr>
                <w:rFonts w:eastAsia="Lucida Sans Unicode"/>
                <w:kern w:val="2"/>
                <w:lang w:eastAsia="ar-SA"/>
              </w:rPr>
            </w:pPr>
            <w:r>
              <w:rPr>
                <w:rFonts w:eastAsia="Lucida Sans Unicode"/>
                <w:kern w:val="2"/>
                <w:lang w:eastAsia="ar-SA"/>
              </w:rPr>
              <w:t>-</w:t>
            </w:r>
          </w:p>
        </w:tc>
      </w:tr>
    </w:tbl>
    <w:p w:rsidR="00547C50" w:rsidRDefault="00547C50" w:rsidP="00547C50">
      <w:pPr>
        <w:tabs>
          <w:tab w:val="left" w:pos="426"/>
        </w:tabs>
        <w:rPr>
          <w:b/>
        </w:rPr>
      </w:pPr>
    </w:p>
    <w:p w:rsidR="00547C50" w:rsidRDefault="00547C50" w:rsidP="00547C50">
      <w:pPr>
        <w:tabs>
          <w:tab w:val="left" w:pos="426"/>
        </w:tabs>
        <w:rPr>
          <w:b/>
        </w:rPr>
      </w:pPr>
      <w:r>
        <w:rPr>
          <w:b/>
        </w:rPr>
        <w:t>1.8. Žmogiškųjų išteklių valdymas</w:t>
      </w:r>
    </w:p>
    <w:p w:rsidR="00547C50" w:rsidRDefault="00547C50" w:rsidP="00547C50">
      <w:pPr>
        <w:tabs>
          <w:tab w:val="left" w:pos="426"/>
        </w:tabs>
        <w:rPr>
          <w:b/>
        </w:rPr>
      </w:pPr>
      <w:bookmarkStart w:id="10" w:name="OLE_LINK10"/>
      <w:bookmarkStart w:id="11" w:name="OLE_LINK11"/>
      <w:bookmarkStart w:id="12" w:name="OLE_LINK12"/>
      <w:r>
        <w:rPr>
          <w:b/>
        </w:rPr>
        <w:t>Įstaigoje dirbančių darbuotojų skaičius ir vidutinis mėnesinis darbo užmokestis 2017 m.</w:t>
      </w:r>
      <w:bookmarkEnd w:id="10"/>
      <w:bookmarkEnd w:id="11"/>
      <w:bookmarkEnd w:id="12"/>
    </w:p>
    <w:p w:rsidR="00547C50" w:rsidRDefault="00547C50" w:rsidP="00547C50">
      <w:pPr>
        <w:tabs>
          <w:tab w:val="left" w:pos="426"/>
        </w:tabs>
        <w:rPr>
          <w:b/>
          <w:sz w:val="10"/>
          <w:szCs w:val="10"/>
        </w:rPr>
      </w:pPr>
    </w:p>
    <w:tbl>
      <w:tblPr>
        <w:tblW w:w="9213" w:type="dxa"/>
        <w:tblInd w:w="-5" w:type="dxa"/>
        <w:tblLayout w:type="fixed"/>
        <w:tblLook w:val="04A0" w:firstRow="1" w:lastRow="0" w:firstColumn="1" w:lastColumn="0" w:noHBand="0" w:noVBand="1"/>
      </w:tblPr>
      <w:tblGrid>
        <w:gridCol w:w="2552"/>
        <w:gridCol w:w="1381"/>
        <w:gridCol w:w="1200"/>
        <w:gridCol w:w="1308"/>
        <w:gridCol w:w="1320"/>
        <w:gridCol w:w="1452"/>
      </w:tblGrid>
      <w:tr w:rsidR="00547C50" w:rsidRPr="007A588D" w:rsidTr="00946DF5">
        <w:trPr>
          <w:trHeight w:val="1148"/>
        </w:trPr>
        <w:tc>
          <w:tcPr>
            <w:tcW w:w="2552" w:type="dxa"/>
            <w:tcBorders>
              <w:top w:val="single" w:sz="4" w:space="0" w:color="000000"/>
              <w:left w:val="single" w:sz="4" w:space="0" w:color="000000"/>
              <w:bottom w:val="nil"/>
              <w:right w:val="nil"/>
            </w:tcBorders>
            <w:shd w:val="clear" w:color="auto" w:fill="auto"/>
            <w:vAlign w:val="center"/>
          </w:tcPr>
          <w:p w:rsidR="00547C50" w:rsidRPr="007A588D" w:rsidRDefault="00547C50" w:rsidP="00946DF5">
            <w:pPr>
              <w:jc w:val="center"/>
            </w:pPr>
            <w:r w:rsidRPr="007A588D">
              <w:t> </w:t>
            </w:r>
          </w:p>
        </w:tc>
        <w:tc>
          <w:tcPr>
            <w:tcW w:w="25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Darbuotojų skaičius           2017-12-31</w:t>
            </w:r>
          </w:p>
        </w:tc>
        <w:tc>
          <w:tcPr>
            <w:tcW w:w="2628" w:type="dxa"/>
            <w:gridSpan w:val="2"/>
            <w:tcBorders>
              <w:top w:val="single" w:sz="4" w:space="0" w:color="auto"/>
              <w:left w:val="nil"/>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Vidutinis metinis darbuotojų skaičius 2017</w:t>
            </w:r>
            <w:r>
              <w:rPr>
                <w:b/>
                <w:bCs/>
              </w:rPr>
              <w:t xml:space="preserve"> m. </w:t>
            </w:r>
          </w:p>
        </w:tc>
        <w:tc>
          <w:tcPr>
            <w:tcW w:w="1452" w:type="dxa"/>
            <w:tcBorders>
              <w:top w:val="single" w:sz="4" w:space="0" w:color="auto"/>
              <w:left w:val="nil"/>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Vidutinis mėnesinis darbo užmokestis</w:t>
            </w:r>
          </w:p>
        </w:tc>
      </w:tr>
      <w:tr w:rsidR="00547C50" w:rsidRPr="007A588D" w:rsidTr="00946DF5">
        <w:trPr>
          <w:trHeight w:val="773"/>
        </w:trPr>
        <w:tc>
          <w:tcPr>
            <w:tcW w:w="2552" w:type="dxa"/>
            <w:tcBorders>
              <w:top w:val="nil"/>
              <w:left w:val="single" w:sz="4" w:space="0" w:color="000000"/>
              <w:bottom w:val="nil"/>
              <w:right w:val="nil"/>
            </w:tcBorders>
            <w:shd w:val="clear" w:color="auto" w:fill="auto"/>
            <w:vAlign w:val="center"/>
          </w:tcPr>
          <w:p w:rsidR="00547C50" w:rsidRPr="007A588D" w:rsidRDefault="00547C50" w:rsidP="00946DF5">
            <w:pPr>
              <w:jc w:val="center"/>
              <w:rPr>
                <w:b/>
              </w:rPr>
            </w:pPr>
            <w:r w:rsidRPr="007A588D">
              <w:rPr>
                <w:b/>
              </w:rPr>
              <w:t>Darbuotojai</w:t>
            </w:r>
          </w:p>
        </w:tc>
        <w:tc>
          <w:tcPr>
            <w:tcW w:w="1381" w:type="dxa"/>
            <w:tcBorders>
              <w:top w:val="nil"/>
              <w:left w:val="single" w:sz="4" w:space="0" w:color="auto"/>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Fizinių asm. skaičius</w:t>
            </w:r>
          </w:p>
        </w:tc>
        <w:tc>
          <w:tcPr>
            <w:tcW w:w="1200"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Etatų sk.</w:t>
            </w:r>
          </w:p>
        </w:tc>
        <w:tc>
          <w:tcPr>
            <w:tcW w:w="1308"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Fizinių asm. skaičius</w:t>
            </w:r>
          </w:p>
        </w:tc>
        <w:tc>
          <w:tcPr>
            <w:tcW w:w="1320"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Etatų sk.</w:t>
            </w:r>
          </w:p>
        </w:tc>
        <w:tc>
          <w:tcPr>
            <w:tcW w:w="1452"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2017 m.</w:t>
            </w:r>
          </w:p>
        </w:tc>
      </w:tr>
      <w:tr w:rsidR="00547C50" w:rsidRPr="007A588D" w:rsidTr="00946DF5">
        <w:trPr>
          <w:trHeight w:val="372"/>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47C50" w:rsidRPr="007A588D" w:rsidRDefault="00547C50" w:rsidP="00946DF5">
            <w:r w:rsidRPr="007A588D">
              <w:t>Administracija</w:t>
            </w:r>
          </w:p>
        </w:tc>
        <w:tc>
          <w:tcPr>
            <w:tcW w:w="1381"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12</w:t>
            </w:r>
          </w:p>
        </w:tc>
        <w:tc>
          <w:tcPr>
            <w:tcW w:w="1200"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12</w:t>
            </w:r>
          </w:p>
        </w:tc>
        <w:tc>
          <w:tcPr>
            <w:tcW w:w="1308"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12</w:t>
            </w:r>
          </w:p>
        </w:tc>
        <w:tc>
          <w:tcPr>
            <w:tcW w:w="1320"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12</w:t>
            </w:r>
          </w:p>
        </w:tc>
        <w:tc>
          <w:tcPr>
            <w:tcW w:w="1452"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1110</w:t>
            </w:r>
          </w:p>
        </w:tc>
      </w:tr>
      <w:tr w:rsidR="00547C50" w:rsidRPr="007A588D" w:rsidTr="00946DF5">
        <w:trPr>
          <w:trHeight w:val="372"/>
        </w:trPr>
        <w:tc>
          <w:tcPr>
            <w:tcW w:w="2552" w:type="dxa"/>
            <w:tcBorders>
              <w:top w:val="nil"/>
              <w:left w:val="single" w:sz="4" w:space="0" w:color="auto"/>
              <w:bottom w:val="single" w:sz="4" w:space="0" w:color="auto"/>
              <w:right w:val="single" w:sz="4" w:space="0" w:color="auto"/>
            </w:tcBorders>
            <w:shd w:val="clear" w:color="auto" w:fill="auto"/>
            <w:vAlign w:val="center"/>
          </w:tcPr>
          <w:p w:rsidR="00547C50" w:rsidRPr="007A588D" w:rsidRDefault="00547C50" w:rsidP="00946DF5">
            <w:r w:rsidRPr="007A588D">
              <w:t>Gydytojai</w:t>
            </w:r>
          </w:p>
        </w:tc>
        <w:tc>
          <w:tcPr>
            <w:tcW w:w="1381"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147</w:t>
            </w:r>
          </w:p>
        </w:tc>
        <w:tc>
          <w:tcPr>
            <w:tcW w:w="1200"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118,025</w:t>
            </w:r>
          </w:p>
        </w:tc>
        <w:tc>
          <w:tcPr>
            <w:tcW w:w="1308"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149</w:t>
            </w:r>
          </w:p>
        </w:tc>
        <w:tc>
          <w:tcPr>
            <w:tcW w:w="1320"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117,120</w:t>
            </w:r>
          </w:p>
        </w:tc>
        <w:tc>
          <w:tcPr>
            <w:tcW w:w="1452"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1213</w:t>
            </w:r>
          </w:p>
        </w:tc>
      </w:tr>
      <w:tr w:rsidR="00547C50" w:rsidRPr="007A588D" w:rsidTr="00946DF5">
        <w:trPr>
          <w:trHeight w:val="372"/>
        </w:trPr>
        <w:tc>
          <w:tcPr>
            <w:tcW w:w="2552" w:type="dxa"/>
            <w:tcBorders>
              <w:top w:val="nil"/>
              <w:left w:val="single" w:sz="4" w:space="0" w:color="auto"/>
              <w:bottom w:val="single" w:sz="4" w:space="0" w:color="auto"/>
              <w:right w:val="single" w:sz="4" w:space="0" w:color="auto"/>
            </w:tcBorders>
            <w:shd w:val="clear" w:color="auto" w:fill="auto"/>
            <w:vAlign w:val="center"/>
          </w:tcPr>
          <w:p w:rsidR="00547C50" w:rsidRPr="007A588D" w:rsidRDefault="00547C50" w:rsidP="00946DF5">
            <w:r w:rsidRPr="007A588D">
              <w:t>Slaugos personalas</w:t>
            </w:r>
          </w:p>
        </w:tc>
        <w:tc>
          <w:tcPr>
            <w:tcW w:w="1381"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239</w:t>
            </w:r>
          </w:p>
        </w:tc>
        <w:tc>
          <w:tcPr>
            <w:tcW w:w="1200"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248,375</w:t>
            </w:r>
          </w:p>
        </w:tc>
        <w:tc>
          <w:tcPr>
            <w:tcW w:w="1308"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239</w:t>
            </w:r>
          </w:p>
        </w:tc>
        <w:tc>
          <w:tcPr>
            <w:tcW w:w="1320"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248,940</w:t>
            </w:r>
          </w:p>
        </w:tc>
        <w:tc>
          <w:tcPr>
            <w:tcW w:w="1452"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529</w:t>
            </w:r>
          </w:p>
        </w:tc>
      </w:tr>
      <w:tr w:rsidR="00547C50" w:rsidRPr="007A588D" w:rsidTr="00946DF5">
        <w:trPr>
          <w:trHeight w:val="372"/>
        </w:trPr>
        <w:tc>
          <w:tcPr>
            <w:tcW w:w="2552" w:type="dxa"/>
            <w:tcBorders>
              <w:top w:val="nil"/>
              <w:left w:val="single" w:sz="4" w:space="0" w:color="auto"/>
              <w:bottom w:val="single" w:sz="4" w:space="0" w:color="auto"/>
              <w:right w:val="single" w:sz="4" w:space="0" w:color="auto"/>
            </w:tcBorders>
            <w:shd w:val="clear" w:color="auto" w:fill="auto"/>
            <w:vAlign w:val="center"/>
          </w:tcPr>
          <w:p w:rsidR="00547C50" w:rsidRPr="007A588D" w:rsidRDefault="00547C50" w:rsidP="00946DF5">
            <w:r w:rsidRPr="007A588D">
              <w:t>Kitas personalas</w:t>
            </w:r>
          </w:p>
        </w:tc>
        <w:tc>
          <w:tcPr>
            <w:tcW w:w="1381"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143</w:t>
            </w:r>
          </w:p>
        </w:tc>
        <w:tc>
          <w:tcPr>
            <w:tcW w:w="1200"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142</w:t>
            </w:r>
          </w:p>
        </w:tc>
        <w:tc>
          <w:tcPr>
            <w:tcW w:w="1308"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146</w:t>
            </w:r>
          </w:p>
        </w:tc>
        <w:tc>
          <w:tcPr>
            <w:tcW w:w="1320"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142,08</w:t>
            </w:r>
          </w:p>
        </w:tc>
        <w:tc>
          <w:tcPr>
            <w:tcW w:w="1452"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pPr>
            <w:r w:rsidRPr="007A588D">
              <w:t>430</w:t>
            </w:r>
          </w:p>
        </w:tc>
      </w:tr>
      <w:tr w:rsidR="00547C50" w:rsidRPr="007A588D" w:rsidTr="00946DF5">
        <w:trPr>
          <w:trHeight w:val="372"/>
        </w:trPr>
        <w:tc>
          <w:tcPr>
            <w:tcW w:w="2552" w:type="dxa"/>
            <w:tcBorders>
              <w:top w:val="nil"/>
              <w:left w:val="single" w:sz="4" w:space="0" w:color="000000"/>
              <w:bottom w:val="single" w:sz="4" w:space="0" w:color="000000"/>
              <w:right w:val="single" w:sz="4" w:space="0" w:color="000000"/>
            </w:tcBorders>
            <w:shd w:val="clear" w:color="auto" w:fill="auto"/>
          </w:tcPr>
          <w:p w:rsidR="00547C50" w:rsidRPr="007A588D" w:rsidRDefault="00547C50" w:rsidP="00946DF5">
            <w:pPr>
              <w:rPr>
                <w:b/>
                <w:bCs/>
              </w:rPr>
            </w:pPr>
            <w:r w:rsidRPr="007A588D">
              <w:rPr>
                <w:b/>
                <w:bCs/>
              </w:rPr>
              <w:t>Iš viso:</w:t>
            </w:r>
          </w:p>
        </w:tc>
        <w:tc>
          <w:tcPr>
            <w:tcW w:w="1381"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rPr>
                <w:b/>
                <w:bCs/>
              </w:rPr>
            </w:pPr>
            <w:r w:rsidRPr="007A588D">
              <w:rPr>
                <w:b/>
                <w:bCs/>
              </w:rPr>
              <w:t>541</w:t>
            </w:r>
          </w:p>
        </w:tc>
        <w:tc>
          <w:tcPr>
            <w:tcW w:w="1200"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rPr>
                <w:b/>
                <w:bCs/>
              </w:rPr>
            </w:pPr>
            <w:r w:rsidRPr="007A588D">
              <w:rPr>
                <w:b/>
                <w:bCs/>
              </w:rPr>
              <w:t>520,4</w:t>
            </w:r>
          </w:p>
        </w:tc>
        <w:tc>
          <w:tcPr>
            <w:tcW w:w="1308"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rPr>
                <w:b/>
                <w:bCs/>
              </w:rPr>
            </w:pPr>
            <w:r w:rsidRPr="007A588D">
              <w:rPr>
                <w:b/>
                <w:bCs/>
              </w:rPr>
              <w:t>546</w:t>
            </w:r>
          </w:p>
        </w:tc>
        <w:tc>
          <w:tcPr>
            <w:tcW w:w="1320"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rPr>
                <w:b/>
                <w:bCs/>
              </w:rPr>
            </w:pPr>
            <w:r w:rsidRPr="007A588D">
              <w:rPr>
                <w:b/>
                <w:bCs/>
              </w:rPr>
              <w:t>520,14</w:t>
            </w:r>
          </w:p>
        </w:tc>
        <w:tc>
          <w:tcPr>
            <w:tcW w:w="1452" w:type="dxa"/>
            <w:tcBorders>
              <w:top w:val="nil"/>
              <w:left w:val="nil"/>
              <w:bottom w:val="single" w:sz="4" w:space="0" w:color="000000"/>
              <w:right w:val="single" w:sz="4" w:space="0" w:color="000000"/>
            </w:tcBorders>
            <w:shd w:val="clear" w:color="auto" w:fill="auto"/>
            <w:vAlign w:val="center"/>
          </w:tcPr>
          <w:p w:rsidR="00547C50" w:rsidRPr="007A588D" w:rsidRDefault="00547C50" w:rsidP="00946DF5">
            <w:pPr>
              <w:jc w:val="center"/>
              <w:rPr>
                <w:b/>
                <w:bCs/>
              </w:rPr>
            </w:pPr>
            <w:r w:rsidRPr="007A588D">
              <w:rPr>
                <w:b/>
                <w:bCs/>
              </w:rPr>
              <w:t>672</w:t>
            </w:r>
          </w:p>
        </w:tc>
      </w:tr>
    </w:tbl>
    <w:p w:rsidR="00547C50" w:rsidRDefault="00547C50" w:rsidP="00547C50">
      <w:pPr>
        <w:pStyle w:val="Betarp1"/>
        <w:spacing w:line="240" w:lineRule="auto"/>
        <w:jc w:val="both"/>
        <w:rPr>
          <w:b/>
          <w:sz w:val="24"/>
          <w:szCs w:val="24"/>
        </w:rPr>
      </w:pPr>
    </w:p>
    <w:p w:rsidR="00547C50" w:rsidRDefault="00547C50" w:rsidP="00547C50">
      <w:pPr>
        <w:pStyle w:val="Betarp1"/>
        <w:spacing w:line="240" w:lineRule="auto"/>
        <w:jc w:val="both"/>
        <w:rPr>
          <w:b/>
        </w:rPr>
      </w:pPr>
      <w:r>
        <w:rPr>
          <w:b/>
          <w:sz w:val="24"/>
          <w:szCs w:val="24"/>
        </w:rPr>
        <w:t>Įstaigoje dirbančių darbuotojų skaičius ir vidutinis mėnesinis darbo užmokestis</w:t>
      </w:r>
      <w:r>
        <w:rPr>
          <w:b/>
        </w:rPr>
        <w:t xml:space="preserve"> 2018 m.</w:t>
      </w:r>
    </w:p>
    <w:tbl>
      <w:tblPr>
        <w:tblW w:w="9225" w:type="dxa"/>
        <w:tblInd w:w="-5" w:type="dxa"/>
        <w:tblLayout w:type="fixed"/>
        <w:tblLook w:val="04A0" w:firstRow="1" w:lastRow="0" w:firstColumn="1" w:lastColumn="0" w:noHBand="0" w:noVBand="1"/>
      </w:tblPr>
      <w:tblGrid>
        <w:gridCol w:w="2552"/>
        <w:gridCol w:w="1417"/>
        <w:gridCol w:w="1152"/>
        <w:gridCol w:w="1332"/>
        <w:gridCol w:w="1308"/>
        <w:gridCol w:w="1464"/>
      </w:tblGrid>
      <w:tr w:rsidR="00547C50" w:rsidRPr="007A588D" w:rsidTr="00946DF5">
        <w:trPr>
          <w:trHeight w:val="848"/>
        </w:trPr>
        <w:tc>
          <w:tcPr>
            <w:tcW w:w="2552" w:type="dxa"/>
            <w:tcBorders>
              <w:top w:val="single" w:sz="4" w:space="0" w:color="auto"/>
              <w:left w:val="single" w:sz="4" w:space="0" w:color="auto"/>
              <w:bottom w:val="nil"/>
              <w:right w:val="single" w:sz="4" w:space="0" w:color="auto"/>
            </w:tcBorders>
            <w:shd w:val="clear" w:color="auto" w:fill="auto"/>
            <w:vAlign w:val="center"/>
          </w:tcPr>
          <w:p w:rsidR="00547C50" w:rsidRPr="007A588D" w:rsidRDefault="00547C50" w:rsidP="00946DF5">
            <w:pPr>
              <w:jc w:val="center"/>
            </w:pPr>
            <w:r w:rsidRPr="007A588D">
              <w:t> </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Darbuotojų skaičius   2018-12-31</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Vidutinis metinis darbuotojų skaičius 2018</w:t>
            </w:r>
            <w:r>
              <w:rPr>
                <w:b/>
                <w:bCs/>
              </w:rPr>
              <w:t xml:space="preserve"> m.</w:t>
            </w:r>
          </w:p>
        </w:tc>
        <w:tc>
          <w:tcPr>
            <w:tcW w:w="1464" w:type="dxa"/>
            <w:tcBorders>
              <w:top w:val="single" w:sz="4" w:space="0" w:color="auto"/>
              <w:left w:val="nil"/>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Vidutinis mėnesinis darbo užmokestis</w:t>
            </w:r>
          </w:p>
        </w:tc>
      </w:tr>
      <w:tr w:rsidR="00547C50" w:rsidRPr="007A588D" w:rsidTr="00946DF5">
        <w:trPr>
          <w:trHeight w:val="586"/>
        </w:trPr>
        <w:tc>
          <w:tcPr>
            <w:tcW w:w="2552" w:type="dxa"/>
            <w:tcBorders>
              <w:top w:val="nil"/>
              <w:left w:val="single" w:sz="4" w:space="0" w:color="auto"/>
              <w:bottom w:val="single" w:sz="4" w:space="0" w:color="auto"/>
              <w:right w:val="single" w:sz="4" w:space="0" w:color="auto"/>
            </w:tcBorders>
            <w:shd w:val="clear" w:color="auto" w:fill="auto"/>
            <w:vAlign w:val="center"/>
          </w:tcPr>
          <w:p w:rsidR="00547C50" w:rsidRPr="007A588D" w:rsidRDefault="00547C50" w:rsidP="00946DF5">
            <w:pPr>
              <w:jc w:val="center"/>
              <w:rPr>
                <w:b/>
              </w:rPr>
            </w:pPr>
            <w:r w:rsidRPr="007A588D">
              <w:rPr>
                <w:b/>
              </w:rPr>
              <w:t>Darbuotojai</w:t>
            </w:r>
          </w:p>
        </w:tc>
        <w:tc>
          <w:tcPr>
            <w:tcW w:w="1417" w:type="dxa"/>
            <w:tcBorders>
              <w:top w:val="nil"/>
              <w:left w:val="single" w:sz="4" w:space="0" w:color="auto"/>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Fizinių asm. skaičius</w:t>
            </w:r>
          </w:p>
        </w:tc>
        <w:tc>
          <w:tcPr>
            <w:tcW w:w="1152"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Etatų sk.</w:t>
            </w:r>
          </w:p>
        </w:tc>
        <w:tc>
          <w:tcPr>
            <w:tcW w:w="1332"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Fizinių asm. skaičius</w:t>
            </w:r>
          </w:p>
        </w:tc>
        <w:tc>
          <w:tcPr>
            <w:tcW w:w="1308"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Etatų sk.</w:t>
            </w:r>
          </w:p>
        </w:tc>
        <w:tc>
          <w:tcPr>
            <w:tcW w:w="1464"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2018 m.</w:t>
            </w:r>
          </w:p>
        </w:tc>
      </w:tr>
      <w:tr w:rsidR="00547C50" w:rsidRPr="007A588D" w:rsidTr="00946DF5">
        <w:trPr>
          <w:trHeight w:val="372"/>
        </w:trPr>
        <w:tc>
          <w:tcPr>
            <w:tcW w:w="2552" w:type="dxa"/>
            <w:tcBorders>
              <w:top w:val="single" w:sz="4" w:space="0" w:color="auto"/>
              <w:left w:val="single" w:sz="4" w:space="0" w:color="auto"/>
              <w:bottom w:val="single" w:sz="4" w:space="0" w:color="auto"/>
              <w:right w:val="nil"/>
            </w:tcBorders>
            <w:shd w:val="clear" w:color="auto" w:fill="auto"/>
            <w:vAlign w:val="center"/>
          </w:tcPr>
          <w:p w:rsidR="00547C50" w:rsidRPr="007A588D" w:rsidRDefault="00547C50" w:rsidP="00946DF5">
            <w:r w:rsidRPr="007A588D">
              <w:t>Administracija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7C50" w:rsidRPr="007A588D" w:rsidRDefault="00547C50" w:rsidP="00946DF5">
            <w:pPr>
              <w:jc w:val="center"/>
            </w:pPr>
            <w:r w:rsidRPr="007A588D">
              <w:t>31</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547C50" w:rsidRPr="007A588D" w:rsidRDefault="00547C50" w:rsidP="00946DF5">
            <w:pPr>
              <w:jc w:val="center"/>
            </w:pPr>
            <w:r w:rsidRPr="007A588D">
              <w:t>30,5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47C50" w:rsidRPr="007A588D" w:rsidRDefault="00547C50" w:rsidP="00946DF5">
            <w:pPr>
              <w:jc w:val="center"/>
            </w:pPr>
            <w:r w:rsidRPr="007A588D">
              <w:t>30</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547C50" w:rsidRPr="007A588D" w:rsidRDefault="00547C50" w:rsidP="00946DF5">
            <w:pPr>
              <w:jc w:val="center"/>
            </w:pPr>
            <w:r w:rsidRPr="007A588D">
              <w:t>29,6</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rsidR="00547C50" w:rsidRPr="007A588D" w:rsidRDefault="00547C50" w:rsidP="00946DF5">
            <w:pPr>
              <w:jc w:val="center"/>
            </w:pPr>
            <w:r w:rsidRPr="007A588D">
              <w:t>889,70</w:t>
            </w:r>
          </w:p>
        </w:tc>
      </w:tr>
      <w:tr w:rsidR="00547C50" w:rsidRPr="007A588D" w:rsidTr="00946DF5">
        <w:trPr>
          <w:trHeight w:val="324"/>
        </w:trPr>
        <w:tc>
          <w:tcPr>
            <w:tcW w:w="2552" w:type="dxa"/>
            <w:tcBorders>
              <w:top w:val="nil"/>
              <w:left w:val="single" w:sz="4" w:space="0" w:color="auto"/>
              <w:bottom w:val="single" w:sz="4" w:space="0" w:color="auto"/>
              <w:right w:val="nil"/>
            </w:tcBorders>
            <w:shd w:val="clear" w:color="auto" w:fill="auto"/>
            <w:vAlign w:val="center"/>
          </w:tcPr>
          <w:p w:rsidR="00547C50" w:rsidRPr="007A588D" w:rsidRDefault="00547C50" w:rsidP="00946DF5">
            <w:r w:rsidRPr="007A588D">
              <w:t>Gydytojai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7C50" w:rsidRPr="007A588D" w:rsidRDefault="00547C50" w:rsidP="00946DF5">
            <w:pPr>
              <w:jc w:val="center"/>
            </w:pPr>
            <w:r w:rsidRPr="007A588D">
              <w:t>149</w:t>
            </w:r>
          </w:p>
        </w:tc>
        <w:tc>
          <w:tcPr>
            <w:tcW w:w="1152" w:type="dxa"/>
            <w:tcBorders>
              <w:top w:val="single" w:sz="4" w:space="0" w:color="auto"/>
              <w:left w:val="nil"/>
              <w:bottom w:val="single" w:sz="4" w:space="0" w:color="auto"/>
              <w:right w:val="single" w:sz="4" w:space="0" w:color="auto"/>
            </w:tcBorders>
            <w:shd w:val="clear" w:color="auto" w:fill="auto"/>
            <w:vAlign w:val="center"/>
          </w:tcPr>
          <w:p w:rsidR="00547C50" w:rsidRPr="007A588D" w:rsidRDefault="00547C50" w:rsidP="00946DF5">
            <w:pPr>
              <w:jc w:val="center"/>
            </w:pPr>
            <w:r w:rsidRPr="007A588D">
              <w:t>114,1</w:t>
            </w:r>
          </w:p>
        </w:tc>
        <w:tc>
          <w:tcPr>
            <w:tcW w:w="1332" w:type="dxa"/>
            <w:tcBorders>
              <w:top w:val="single" w:sz="4" w:space="0" w:color="auto"/>
              <w:left w:val="nil"/>
              <w:bottom w:val="single" w:sz="4" w:space="0" w:color="auto"/>
              <w:right w:val="single" w:sz="4" w:space="0" w:color="auto"/>
            </w:tcBorders>
            <w:shd w:val="clear" w:color="auto" w:fill="auto"/>
            <w:vAlign w:val="center"/>
          </w:tcPr>
          <w:p w:rsidR="00547C50" w:rsidRPr="007A588D" w:rsidRDefault="00547C50" w:rsidP="00946DF5">
            <w:pPr>
              <w:jc w:val="center"/>
            </w:pPr>
            <w:r w:rsidRPr="007A588D">
              <w:t>148</w:t>
            </w:r>
          </w:p>
        </w:tc>
        <w:tc>
          <w:tcPr>
            <w:tcW w:w="1308" w:type="dxa"/>
            <w:tcBorders>
              <w:top w:val="single" w:sz="4" w:space="0" w:color="auto"/>
              <w:left w:val="nil"/>
              <w:bottom w:val="single" w:sz="4" w:space="0" w:color="auto"/>
              <w:right w:val="single" w:sz="4" w:space="0" w:color="auto"/>
            </w:tcBorders>
            <w:shd w:val="clear" w:color="auto" w:fill="auto"/>
            <w:vAlign w:val="center"/>
          </w:tcPr>
          <w:p w:rsidR="00547C50" w:rsidRPr="007A588D" w:rsidRDefault="00547C50" w:rsidP="00946DF5">
            <w:pPr>
              <w:jc w:val="center"/>
            </w:pPr>
            <w:r w:rsidRPr="007A588D">
              <w:t>115,68</w:t>
            </w:r>
          </w:p>
        </w:tc>
        <w:tc>
          <w:tcPr>
            <w:tcW w:w="1464" w:type="dxa"/>
            <w:tcBorders>
              <w:top w:val="single" w:sz="4" w:space="0" w:color="auto"/>
              <w:left w:val="nil"/>
              <w:bottom w:val="single" w:sz="4" w:space="0" w:color="auto"/>
              <w:right w:val="single" w:sz="4" w:space="0" w:color="auto"/>
            </w:tcBorders>
            <w:shd w:val="clear" w:color="auto" w:fill="auto"/>
            <w:vAlign w:val="center"/>
          </w:tcPr>
          <w:p w:rsidR="00547C50" w:rsidRPr="007A588D" w:rsidRDefault="00547C50" w:rsidP="00946DF5">
            <w:pPr>
              <w:jc w:val="center"/>
            </w:pPr>
            <w:r w:rsidRPr="007A588D">
              <w:t>1507,80</w:t>
            </w:r>
          </w:p>
        </w:tc>
      </w:tr>
      <w:tr w:rsidR="00547C50" w:rsidRPr="007A588D" w:rsidTr="00946DF5">
        <w:trPr>
          <w:trHeight w:val="372"/>
        </w:trPr>
        <w:tc>
          <w:tcPr>
            <w:tcW w:w="2552" w:type="dxa"/>
            <w:tcBorders>
              <w:top w:val="nil"/>
              <w:left w:val="single" w:sz="4" w:space="0" w:color="auto"/>
              <w:bottom w:val="single" w:sz="4" w:space="0" w:color="auto"/>
              <w:right w:val="nil"/>
            </w:tcBorders>
            <w:shd w:val="clear" w:color="auto" w:fill="auto"/>
            <w:vAlign w:val="center"/>
          </w:tcPr>
          <w:p w:rsidR="00547C50" w:rsidRPr="007A588D" w:rsidRDefault="00547C50" w:rsidP="00946DF5">
            <w:r w:rsidRPr="007A588D">
              <w:t>Slaugos personalas</w:t>
            </w:r>
          </w:p>
        </w:tc>
        <w:tc>
          <w:tcPr>
            <w:tcW w:w="1417" w:type="dxa"/>
            <w:tcBorders>
              <w:top w:val="nil"/>
              <w:left w:val="single" w:sz="4" w:space="0" w:color="auto"/>
              <w:bottom w:val="single" w:sz="4" w:space="0" w:color="auto"/>
              <w:right w:val="single" w:sz="4" w:space="0" w:color="auto"/>
            </w:tcBorders>
            <w:shd w:val="clear" w:color="auto" w:fill="auto"/>
            <w:vAlign w:val="center"/>
          </w:tcPr>
          <w:p w:rsidR="00547C50" w:rsidRPr="007A588D" w:rsidRDefault="00547C50" w:rsidP="00946DF5">
            <w:pPr>
              <w:jc w:val="center"/>
            </w:pPr>
            <w:r w:rsidRPr="007A588D">
              <w:t>192</w:t>
            </w:r>
          </w:p>
        </w:tc>
        <w:tc>
          <w:tcPr>
            <w:tcW w:w="1152"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pPr>
            <w:r w:rsidRPr="007A588D">
              <w:t>192,6</w:t>
            </w:r>
          </w:p>
        </w:tc>
        <w:tc>
          <w:tcPr>
            <w:tcW w:w="1332"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pPr>
            <w:r w:rsidRPr="007A588D">
              <w:t>191</w:t>
            </w:r>
          </w:p>
        </w:tc>
        <w:tc>
          <w:tcPr>
            <w:tcW w:w="1308"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pPr>
            <w:r w:rsidRPr="007A588D">
              <w:t>193,38</w:t>
            </w:r>
          </w:p>
        </w:tc>
        <w:tc>
          <w:tcPr>
            <w:tcW w:w="1464"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pPr>
            <w:r w:rsidRPr="007A588D">
              <w:t>686,01</w:t>
            </w:r>
          </w:p>
        </w:tc>
      </w:tr>
      <w:tr w:rsidR="00547C50" w:rsidRPr="007A588D" w:rsidTr="00946DF5">
        <w:trPr>
          <w:trHeight w:val="90"/>
        </w:trPr>
        <w:tc>
          <w:tcPr>
            <w:tcW w:w="2552" w:type="dxa"/>
            <w:tcBorders>
              <w:top w:val="nil"/>
              <w:left w:val="single" w:sz="4" w:space="0" w:color="auto"/>
              <w:bottom w:val="single" w:sz="4" w:space="0" w:color="auto"/>
              <w:right w:val="nil"/>
            </w:tcBorders>
            <w:shd w:val="clear" w:color="auto" w:fill="auto"/>
            <w:vAlign w:val="bottom"/>
          </w:tcPr>
          <w:p w:rsidR="00547C50" w:rsidRPr="007A588D" w:rsidRDefault="00547C50" w:rsidP="00946DF5">
            <w:r w:rsidRPr="007A588D">
              <w:t>Kitas personalas, teikiantis ASP paslaugas</w:t>
            </w:r>
          </w:p>
        </w:tc>
        <w:tc>
          <w:tcPr>
            <w:tcW w:w="1417" w:type="dxa"/>
            <w:tcBorders>
              <w:top w:val="nil"/>
              <w:left w:val="single" w:sz="4" w:space="0" w:color="auto"/>
              <w:bottom w:val="single" w:sz="4" w:space="0" w:color="auto"/>
              <w:right w:val="single" w:sz="4" w:space="0" w:color="auto"/>
            </w:tcBorders>
            <w:shd w:val="clear" w:color="auto" w:fill="auto"/>
            <w:vAlign w:val="center"/>
          </w:tcPr>
          <w:p w:rsidR="00547C50" w:rsidRPr="007A588D" w:rsidRDefault="00547C50" w:rsidP="00946DF5">
            <w:pPr>
              <w:jc w:val="center"/>
            </w:pPr>
            <w:r w:rsidRPr="007A588D">
              <w:t>48</w:t>
            </w:r>
          </w:p>
        </w:tc>
        <w:tc>
          <w:tcPr>
            <w:tcW w:w="1152"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pPr>
            <w:r w:rsidRPr="007A588D">
              <w:t>45,25</w:t>
            </w:r>
          </w:p>
        </w:tc>
        <w:tc>
          <w:tcPr>
            <w:tcW w:w="1332"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pPr>
            <w:r w:rsidRPr="007A588D">
              <w:t>48</w:t>
            </w:r>
          </w:p>
        </w:tc>
        <w:tc>
          <w:tcPr>
            <w:tcW w:w="1308"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pPr>
            <w:r w:rsidRPr="007A588D">
              <w:t>45,40</w:t>
            </w:r>
          </w:p>
        </w:tc>
        <w:tc>
          <w:tcPr>
            <w:tcW w:w="1464"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pPr>
            <w:r w:rsidRPr="007A588D">
              <w:t>653,91</w:t>
            </w:r>
          </w:p>
        </w:tc>
      </w:tr>
      <w:tr w:rsidR="00547C50" w:rsidRPr="007A588D" w:rsidTr="00946DF5">
        <w:trPr>
          <w:trHeight w:val="372"/>
        </w:trPr>
        <w:tc>
          <w:tcPr>
            <w:tcW w:w="2552" w:type="dxa"/>
            <w:tcBorders>
              <w:top w:val="nil"/>
              <w:left w:val="single" w:sz="4" w:space="0" w:color="auto"/>
              <w:bottom w:val="single" w:sz="4" w:space="0" w:color="auto"/>
              <w:right w:val="nil"/>
            </w:tcBorders>
            <w:shd w:val="clear" w:color="auto" w:fill="auto"/>
            <w:vAlign w:val="center"/>
          </w:tcPr>
          <w:p w:rsidR="00547C50" w:rsidRPr="007A588D" w:rsidRDefault="00547C50" w:rsidP="00946DF5">
            <w:r w:rsidRPr="007A588D">
              <w:t>Kitas personalas</w:t>
            </w:r>
          </w:p>
        </w:tc>
        <w:tc>
          <w:tcPr>
            <w:tcW w:w="1417" w:type="dxa"/>
            <w:tcBorders>
              <w:top w:val="nil"/>
              <w:left w:val="single" w:sz="4" w:space="0" w:color="auto"/>
              <w:bottom w:val="single" w:sz="4" w:space="0" w:color="auto"/>
              <w:right w:val="single" w:sz="4" w:space="0" w:color="auto"/>
            </w:tcBorders>
            <w:shd w:val="clear" w:color="auto" w:fill="auto"/>
            <w:vAlign w:val="center"/>
          </w:tcPr>
          <w:p w:rsidR="00547C50" w:rsidRPr="007A588D" w:rsidRDefault="00547C50" w:rsidP="00946DF5">
            <w:pPr>
              <w:jc w:val="center"/>
            </w:pPr>
            <w:r w:rsidRPr="007A588D">
              <w:t>135</w:t>
            </w:r>
          </w:p>
        </w:tc>
        <w:tc>
          <w:tcPr>
            <w:tcW w:w="1152"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pPr>
            <w:r w:rsidRPr="007A588D">
              <w:t>133,5</w:t>
            </w:r>
          </w:p>
        </w:tc>
        <w:tc>
          <w:tcPr>
            <w:tcW w:w="1332"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pPr>
            <w:r w:rsidRPr="007A588D">
              <w:t>132</w:t>
            </w:r>
          </w:p>
        </w:tc>
        <w:tc>
          <w:tcPr>
            <w:tcW w:w="1308"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pPr>
            <w:r w:rsidRPr="007A588D">
              <w:t>132,85</w:t>
            </w:r>
          </w:p>
        </w:tc>
        <w:tc>
          <w:tcPr>
            <w:tcW w:w="1464"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pPr>
            <w:r w:rsidRPr="007A588D">
              <w:t>450,10</w:t>
            </w:r>
          </w:p>
        </w:tc>
      </w:tr>
      <w:tr w:rsidR="00547C50" w:rsidRPr="007A588D" w:rsidTr="00946DF5">
        <w:trPr>
          <w:trHeight w:val="346"/>
        </w:trPr>
        <w:tc>
          <w:tcPr>
            <w:tcW w:w="2552" w:type="dxa"/>
            <w:tcBorders>
              <w:top w:val="nil"/>
              <w:left w:val="single" w:sz="4" w:space="0" w:color="auto"/>
              <w:bottom w:val="single" w:sz="4" w:space="0" w:color="auto"/>
              <w:right w:val="nil"/>
            </w:tcBorders>
            <w:shd w:val="clear" w:color="auto" w:fill="auto"/>
          </w:tcPr>
          <w:p w:rsidR="00547C50" w:rsidRPr="007A588D" w:rsidRDefault="00547C50" w:rsidP="00946DF5">
            <w:pPr>
              <w:rPr>
                <w:b/>
                <w:bCs/>
              </w:rPr>
            </w:pPr>
            <w:r w:rsidRPr="007A588D">
              <w:rPr>
                <w:b/>
                <w:bCs/>
              </w:rPr>
              <w:t>Iš viso:</w:t>
            </w:r>
          </w:p>
        </w:tc>
        <w:tc>
          <w:tcPr>
            <w:tcW w:w="1417" w:type="dxa"/>
            <w:tcBorders>
              <w:top w:val="nil"/>
              <w:left w:val="single" w:sz="4" w:space="0" w:color="auto"/>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555</w:t>
            </w:r>
          </w:p>
        </w:tc>
        <w:tc>
          <w:tcPr>
            <w:tcW w:w="1152"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515,95</w:t>
            </w:r>
          </w:p>
        </w:tc>
        <w:tc>
          <w:tcPr>
            <w:tcW w:w="1332"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549</w:t>
            </w:r>
          </w:p>
        </w:tc>
        <w:tc>
          <w:tcPr>
            <w:tcW w:w="1308"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516,91</w:t>
            </w:r>
          </w:p>
        </w:tc>
        <w:tc>
          <w:tcPr>
            <w:tcW w:w="1464" w:type="dxa"/>
            <w:tcBorders>
              <w:top w:val="nil"/>
              <w:left w:val="nil"/>
              <w:bottom w:val="single" w:sz="4" w:space="0" w:color="auto"/>
              <w:right w:val="single" w:sz="4" w:space="0" w:color="auto"/>
            </w:tcBorders>
            <w:shd w:val="clear" w:color="auto" w:fill="auto"/>
            <w:vAlign w:val="center"/>
          </w:tcPr>
          <w:p w:rsidR="00547C50" w:rsidRPr="007A588D" w:rsidRDefault="00547C50" w:rsidP="00946DF5">
            <w:pPr>
              <w:jc w:val="center"/>
              <w:rPr>
                <w:b/>
                <w:bCs/>
              </w:rPr>
            </w:pPr>
            <w:r w:rsidRPr="007A588D">
              <w:rPr>
                <w:b/>
                <w:bCs/>
              </w:rPr>
              <w:t>818,13</w:t>
            </w:r>
          </w:p>
        </w:tc>
      </w:tr>
    </w:tbl>
    <w:p w:rsidR="00547C50" w:rsidRDefault="00547C50" w:rsidP="00547C50">
      <w:pPr>
        <w:pStyle w:val="Betarp1"/>
        <w:spacing w:after="0" w:line="240" w:lineRule="auto"/>
        <w:jc w:val="both"/>
        <w:rPr>
          <w:sz w:val="24"/>
          <w:szCs w:val="24"/>
        </w:rPr>
      </w:pPr>
      <w:r>
        <w:rPr>
          <w:sz w:val="24"/>
          <w:szCs w:val="24"/>
        </w:rPr>
        <w:t xml:space="preserve">   VšĮ Kėdainių ligoninės direktoriaus  2018 m. sausio 31 d. įsakymu Nr. D1-</w:t>
      </w:r>
      <w:bookmarkStart w:id="13" w:name="OLE_LINK14"/>
      <w:bookmarkStart w:id="14" w:name="OLE_LINK13"/>
      <w:r>
        <w:rPr>
          <w:sz w:val="24"/>
          <w:szCs w:val="24"/>
        </w:rPr>
        <w:t xml:space="preserve">16 (18) </w:t>
      </w:r>
      <w:bookmarkEnd w:id="13"/>
      <w:bookmarkEnd w:id="14"/>
      <w:r>
        <w:rPr>
          <w:sz w:val="24"/>
          <w:szCs w:val="24"/>
        </w:rPr>
        <w:t>patvirtinta darbuotojų darbo užmokesčiui skirti 55,5% lėšų nuo gaunamų pajamų, panaudota 56,33%.</w:t>
      </w:r>
    </w:p>
    <w:p w:rsidR="00547C50" w:rsidRDefault="00547C50" w:rsidP="00547C50">
      <w:pPr>
        <w:pStyle w:val="Betarp1"/>
        <w:spacing w:after="0" w:line="240" w:lineRule="auto"/>
        <w:ind w:firstLineChars="150" w:firstLine="360"/>
        <w:jc w:val="both"/>
        <w:rPr>
          <w:sz w:val="24"/>
          <w:szCs w:val="24"/>
        </w:rPr>
      </w:pPr>
      <w:r>
        <w:rPr>
          <w:sz w:val="24"/>
          <w:szCs w:val="24"/>
        </w:rPr>
        <w:t xml:space="preserve">2018 m. tobulinosi įstaigos 96 darbuotojai, iš jų 68 gydytojai, 21 slaugos personalo darbuotojas, kitas personalas –7. Taip pat, neatitrūkstant nuo darbo (t. y. įstaigos patalpose vyko mokymai) tobulinosi 287 darbuotojai </w:t>
      </w:r>
      <w:r w:rsidRPr="007A588D">
        <w:rPr>
          <w:sz w:val="24"/>
          <w:szCs w:val="24"/>
        </w:rPr>
        <w:t>–</w:t>
      </w:r>
      <w:r>
        <w:rPr>
          <w:sz w:val="24"/>
          <w:szCs w:val="24"/>
        </w:rPr>
        <w:t xml:space="preserve"> iš jų 192 slaugos personalo, 95 kito personalo (slaugytojų padėjėjos, valytojos).</w:t>
      </w:r>
    </w:p>
    <w:p w:rsidR="00547C50" w:rsidRDefault="00547C50" w:rsidP="00547C50">
      <w:pPr>
        <w:ind w:firstLine="567"/>
        <w:jc w:val="both"/>
      </w:pPr>
    </w:p>
    <w:p w:rsidR="00000A03" w:rsidRDefault="001F1045">
      <w:pPr>
        <w:pStyle w:val="Style10"/>
        <w:rPr>
          <w:b/>
          <w:sz w:val="24"/>
          <w:szCs w:val="24"/>
          <w:lang w:eastAsia="ar-SA"/>
        </w:rPr>
      </w:pPr>
      <w:r>
        <w:rPr>
          <w:b/>
          <w:sz w:val="24"/>
          <w:szCs w:val="24"/>
        </w:rPr>
        <w:t xml:space="preserve">1.9.  </w:t>
      </w:r>
      <w:r>
        <w:rPr>
          <w:b/>
          <w:sz w:val="24"/>
          <w:szCs w:val="24"/>
          <w:lang w:eastAsia="ar-SA"/>
        </w:rPr>
        <w:t>Informacija apie sveikatos priežiūros įstaigos projektus</w:t>
      </w:r>
    </w:p>
    <w:p w:rsidR="00000A03" w:rsidRDefault="001F1045">
      <w:pPr>
        <w:pStyle w:val="Style10"/>
        <w:spacing w:after="0" w:line="240" w:lineRule="auto"/>
      </w:pPr>
      <w:r>
        <w:rPr>
          <w:sz w:val="24"/>
          <w:szCs w:val="24"/>
          <w:lang w:eastAsia="ar-SA"/>
        </w:rPr>
        <w:t xml:space="preserve"> </w:t>
      </w:r>
    </w:p>
    <w:tbl>
      <w:tblPr>
        <w:tblW w:w="9228" w:type="dxa"/>
        <w:tblInd w:w="-45" w:type="dxa"/>
        <w:tblLayout w:type="fixed"/>
        <w:tblCellMar>
          <w:left w:w="0" w:type="dxa"/>
          <w:right w:w="0" w:type="dxa"/>
        </w:tblCellMar>
        <w:tblLook w:val="04A0" w:firstRow="1" w:lastRow="0" w:firstColumn="1" w:lastColumn="0" w:noHBand="0" w:noVBand="1"/>
      </w:tblPr>
      <w:tblGrid>
        <w:gridCol w:w="12"/>
        <w:gridCol w:w="3288"/>
        <w:gridCol w:w="5928"/>
      </w:tblGrid>
      <w:tr w:rsidR="00000A03">
        <w:trPr>
          <w:gridBefore w:val="1"/>
          <w:wBefore w:w="12" w:type="dxa"/>
          <w:trHeight w:val="290"/>
        </w:trPr>
        <w:tc>
          <w:tcPr>
            <w:tcW w:w="3288" w:type="dxa"/>
            <w:tcBorders>
              <w:top w:val="single" w:sz="4" w:space="0" w:color="auto"/>
              <w:left w:val="single" w:sz="4" w:space="0" w:color="auto"/>
              <w:bottom w:val="single" w:sz="4" w:space="0" w:color="auto"/>
              <w:right w:val="single" w:sz="4" w:space="0" w:color="auto"/>
            </w:tcBorders>
            <w:vAlign w:val="center"/>
          </w:tcPr>
          <w:p w:rsidR="00000A03" w:rsidRDefault="001F1045">
            <w:pPr>
              <w:pStyle w:val="Betarp1"/>
              <w:spacing w:line="240" w:lineRule="auto"/>
              <w:ind w:firstLine="284"/>
              <w:jc w:val="center"/>
              <w:rPr>
                <w:sz w:val="24"/>
                <w:szCs w:val="24"/>
              </w:rPr>
            </w:pPr>
            <w:r>
              <w:rPr>
                <w:b/>
                <w:bCs/>
                <w:sz w:val="24"/>
                <w:szCs w:val="24"/>
                <w:lang w:eastAsia="ar-SA"/>
              </w:rPr>
              <w:t>1. Projekto pavadinimas</w:t>
            </w:r>
          </w:p>
        </w:tc>
        <w:tc>
          <w:tcPr>
            <w:tcW w:w="5928" w:type="dxa"/>
            <w:tcBorders>
              <w:top w:val="single" w:sz="4" w:space="0" w:color="auto"/>
              <w:left w:val="single" w:sz="4" w:space="0" w:color="auto"/>
              <w:bottom w:val="single" w:sz="4" w:space="0" w:color="auto"/>
              <w:right w:val="single" w:sz="4" w:space="0" w:color="auto"/>
            </w:tcBorders>
            <w:vAlign w:val="center"/>
          </w:tcPr>
          <w:p w:rsidR="00000A03" w:rsidRDefault="001F1045">
            <w:pPr>
              <w:widowControl w:val="0"/>
              <w:ind w:firstLine="284"/>
              <w:jc w:val="center"/>
            </w:pPr>
            <w:r>
              <w:rPr>
                <w:b/>
                <w:bCs/>
                <w:lang w:eastAsia="ar-SA"/>
              </w:rPr>
              <w:t>Vaikų slaugos išlaikymo programa</w:t>
            </w:r>
          </w:p>
        </w:tc>
      </w:tr>
      <w:tr w:rsidR="00000A03">
        <w:trPr>
          <w:gridBefore w:val="1"/>
          <w:wBefore w:w="12" w:type="dxa"/>
          <w:trHeight w:hRule="exact" w:val="266"/>
        </w:trPr>
        <w:tc>
          <w:tcPr>
            <w:tcW w:w="3288" w:type="dxa"/>
            <w:tcBorders>
              <w:top w:val="single" w:sz="4" w:space="0" w:color="auto"/>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 xml:space="preserve">Projekto statusas </w:t>
            </w:r>
          </w:p>
        </w:tc>
        <w:tc>
          <w:tcPr>
            <w:tcW w:w="5928" w:type="dxa"/>
            <w:tcBorders>
              <w:top w:val="single" w:sz="4" w:space="0" w:color="auto"/>
              <w:left w:val="single" w:sz="4" w:space="0" w:color="000000"/>
              <w:bottom w:val="single" w:sz="4" w:space="0" w:color="000000"/>
              <w:right w:val="single" w:sz="4" w:space="0" w:color="000000"/>
            </w:tcBorders>
          </w:tcPr>
          <w:p w:rsidR="00000A03" w:rsidRDefault="001F1045">
            <w:pPr>
              <w:widowControl w:val="0"/>
              <w:ind w:firstLine="284"/>
            </w:pPr>
            <w:r>
              <w:rPr>
                <w:lang w:eastAsia="ar-SA"/>
              </w:rPr>
              <w:t>Įgyvendintas</w:t>
            </w:r>
          </w:p>
        </w:tc>
      </w:tr>
      <w:tr w:rsidR="00000A03">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pareiškėjas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Viešoji įstaiga Kėdainių ligoninė</w:t>
            </w:r>
          </w:p>
        </w:tc>
      </w:tr>
      <w:tr w:rsidR="00000A03">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vykdytojas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Viešoji įstaiga Kėdainių ligoninė</w:t>
            </w:r>
          </w:p>
        </w:tc>
      </w:tr>
      <w:tr w:rsidR="00000A03">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trukmė</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2018</w:t>
            </w:r>
          </w:p>
        </w:tc>
      </w:tr>
      <w:tr w:rsidR="00000A03">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Finansavimo/paramos šaltiniai</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Kėdainių rajono savivaldybė</w:t>
            </w:r>
          </w:p>
        </w:tc>
      </w:tr>
      <w:tr w:rsidR="00000A03">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vertė</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13 500 Eur</w:t>
            </w:r>
          </w:p>
        </w:tc>
      </w:tr>
      <w:tr w:rsidR="00000A03">
        <w:trPr>
          <w:gridBefore w:val="1"/>
          <w:wBefore w:w="12" w:type="dxa"/>
          <w:trHeight w:hRule="exact" w:val="533"/>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Savivaldybės projektui skiriamų lėšų dalis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100</w:t>
            </w:r>
            <w:r>
              <w:rPr>
                <w:lang w:val="en-US" w:eastAsia="ar-SA"/>
              </w:rPr>
              <w:t>%</w:t>
            </w:r>
          </w:p>
        </w:tc>
      </w:tr>
      <w:tr w:rsidR="00000A03">
        <w:trPr>
          <w:gridBefore w:val="1"/>
          <w:wBefore w:w="12" w:type="dxa"/>
          <w:trHeight w:val="290"/>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Trumpa projekto santrauka (tikslai, uždaviniai, laukiami rezultatai)</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jc w:val="both"/>
            </w:pPr>
            <w:r>
              <w:rPr>
                <w:lang w:eastAsia="ar-SA"/>
              </w:rPr>
              <w:t>Tėvų globos netekusių vaikų (kūdikių) sveikatos stebėjimas ir socialinė priežiūra. Užtikrinti paimto iš nesaugios aplinkos vaiko priežiūrą ir apsaugą, suteikti jam reikiama pagalbą.</w:t>
            </w:r>
          </w:p>
        </w:tc>
      </w:tr>
      <w:tr w:rsidR="00000A03">
        <w:trPr>
          <w:gridBefore w:val="1"/>
          <w:wBefore w:w="12" w:type="dxa"/>
          <w:trHeight w:hRule="exact" w:val="533"/>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Priemonių įgyvendinimo vertinimo kriterijus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t>Vaikų slaugos lovadienių skaičius, vaikų  kuriems reikalinga slauga, skaičius</w:t>
            </w:r>
          </w:p>
        </w:tc>
      </w:tr>
      <w:tr w:rsidR="00000A03">
        <w:trPr>
          <w:gridBefore w:val="1"/>
          <w:wBefore w:w="12" w:type="dxa"/>
          <w:trHeight w:val="294"/>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Asmuo kontaktams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Stasys  Skauminas</w:t>
            </w:r>
          </w:p>
        </w:tc>
      </w:tr>
      <w:tr w:rsidR="00000A03">
        <w:trPr>
          <w:gridBefore w:val="1"/>
          <w:wBefore w:w="12" w:type="dxa"/>
          <w:trHeight w:val="290"/>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b/>
                <w:bCs/>
                <w:sz w:val="24"/>
                <w:szCs w:val="24"/>
                <w:lang w:eastAsia="ar-SA"/>
              </w:rPr>
              <w:t>2. Projekto pavadinimas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b/>
                <w:lang w:eastAsia="ar-SA"/>
              </w:rPr>
              <w:t>Dantų protezavimo pensininkams ir neįgaliesiems programa</w:t>
            </w:r>
          </w:p>
        </w:tc>
      </w:tr>
      <w:tr w:rsidR="00000A03">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 xml:space="preserve">Projekto statusas </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Įgyvendintas</w:t>
            </w:r>
          </w:p>
        </w:tc>
      </w:tr>
      <w:tr w:rsidR="00000A03">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pareiškėjas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ligoninė</w:t>
            </w:r>
          </w:p>
        </w:tc>
      </w:tr>
      <w:tr w:rsidR="00000A03">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vykdytojas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ligoninė</w:t>
            </w:r>
          </w:p>
        </w:tc>
      </w:tr>
      <w:tr w:rsidR="00000A03">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trukmė</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2018m.</w:t>
            </w:r>
          </w:p>
        </w:tc>
      </w:tr>
      <w:tr w:rsidR="00000A03">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Finansavimo/paramos šaltiniai</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Kėdainių rajono savivaldybė</w:t>
            </w:r>
          </w:p>
        </w:tc>
      </w:tr>
      <w:tr w:rsidR="00000A03">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vertė</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40 000 Eur</w:t>
            </w:r>
          </w:p>
        </w:tc>
      </w:tr>
      <w:tr w:rsidR="00000A03">
        <w:trPr>
          <w:gridBefore w:val="1"/>
          <w:wBefore w:w="12" w:type="dxa"/>
          <w:trHeight w:hRule="exact" w:val="533"/>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Savivaldybės projektui skiriamų lėšų dalis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 xml:space="preserve">100 </w:t>
            </w:r>
            <w:r>
              <w:rPr>
                <w:lang w:val="en-US" w:eastAsia="ar-SA"/>
              </w:rPr>
              <w:t>%</w:t>
            </w:r>
          </w:p>
        </w:tc>
      </w:tr>
      <w:tr w:rsidR="00000A03">
        <w:trPr>
          <w:gridBefore w:val="1"/>
          <w:wBefore w:w="12" w:type="dxa"/>
          <w:trHeight w:val="900"/>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Trumpa projekto santrauka (tikslai, uždaviniai, laukiami rezultatai)</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jc w:val="both"/>
            </w:pPr>
            <w:r>
              <w:rPr>
                <w:lang w:eastAsia="ar-SA"/>
              </w:rPr>
              <w:t>Teikti informaciją apie galimybę gauti savivaldybės remiamas paslaugas ir sąlygas. Mažinti eilėje laukiančių pacientų skaičių, gerinti aptarnautų pacientų gyvenimo kokybę.</w:t>
            </w:r>
          </w:p>
        </w:tc>
      </w:tr>
      <w:tr w:rsidR="00000A03">
        <w:trPr>
          <w:gridBefore w:val="1"/>
          <w:wBefore w:w="12" w:type="dxa"/>
          <w:trHeight w:hRule="exact" w:val="533"/>
        </w:trPr>
        <w:tc>
          <w:tcPr>
            <w:tcW w:w="3288" w:type="dxa"/>
            <w:tcBorders>
              <w:top w:val="single" w:sz="4" w:space="0" w:color="000000"/>
              <w:left w:val="single" w:sz="4" w:space="0" w:color="000000"/>
              <w:bottom w:val="single" w:sz="4" w:space="0" w:color="auto"/>
            </w:tcBorders>
          </w:tcPr>
          <w:p w:rsidR="00000A03" w:rsidRDefault="001F1045">
            <w:pPr>
              <w:pStyle w:val="Betarp1"/>
              <w:spacing w:line="240" w:lineRule="auto"/>
              <w:ind w:firstLine="284"/>
              <w:rPr>
                <w:sz w:val="24"/>
                <w:szCs w:val="24"/>
              </w:rPr>
            </w:pPr>
            <w:r>
              <w:rPr>
                <w:sz w:val="24"/>
                <w:szCs w:val="24"/>
                <w:lang w:eastAsia="ar-SA"/>
              </w:rPr>
              <w:t>Priemonių įgyvendinimo vertinimo kriterijus</w:t>
            </w:r>
          </w:p>
        </w:tc>
        <w:tc>
          <w:tcPr>
            <w:tcW w:w="5928" w:type="dxa"/>
            <w:tcBorders>
              <w:top w:val="single" w:sz="4" w:space="0" w:color="000000"/>
              <w:left w:val="single" w:sz="4" w:space="0" w:color="000000"/>
              <w:bottom w:val="single" w:sz="4" w:space="0" w:color="auto"/>
              <w:right w:val="single" w:sz="4" w:space="0" w:color="000000"/>
            </w:tcBorders>
          </w:tcPr>
          <w:p w:rsidR="00000A03" w:rsidRDefault="001F1045">
            <w:pPr>
              <w:widowControl w:val="0"/>
              <w:ind w:firstLine="284"/>
            </w:pPr>
            <w:r>
              <w:rPr>
                <w:lang w:eastAsia="ar-SA"/>
              </w:rPr>
              <w:t>Asmenų, kuriems suteikta dantų protezavimo paslauga, skaičius</w:t>
            </w:r>
          </w:p>
        </w:tc>
      </w:tr>
      <w:tr w:rsidR="00000A03">
        <w:trPr>
          <w:gridBefore w:val="1"/>
          <w:wBefore w:w="12" w:type="dxa"/>
          <w:trHeight w:hRule="exact" w:val="266"/>
        </w:trPr>
        <w:tc>
          <w:tcPr>
            <w:tcW w:w="3288" w:type="dxa"/>
            <w:tcBorders>
              <w:top w:val="single" w:sz="4" w:space="0" w:color="auto"/>
              <w:left w:val="single" w:sz="4" w:space="0" w:color="auto"/>
              <w:bottom w:val="single" w:sz="4" w:space="0" w:color="auto"/>
              <w:right w:val="single" w:sz="4" w:space="0" w:color="auto"/>
            </w:tcBorders>
          </w:tcPr>
          <w:p w:rsidR="00000A03" w:rsidRDefault="001F1045">
            <w:pPr>
              <w:pStyle w:val="Betarp1"/>
              <w:spacing w:line="240" w:lineRule="auto"/>
              <w:ind w:firstLine="284"/>
              <w:rPr>
                <w:sz w:val="24"/>
                <w:szCs w:val="24"/>
              </w:rPr>
            </w:pPr>
            <w:r>
              <w:rPr>
                <w:sz w:val="24"/>
                <w:szCs w:val="24"/>
                <w:lang w:eastAsia="ar-SA"/>
              </w:rPr>
              <w:t>Asmuo kontaktams</w:t>
            </w:r>
          </w:p>
        </w:tc>
        <w:tc>
          <w:tcPr>
            <w:tcW w:w="5928" w:type="dxa"/>
            <w:tcBorders>
              <w:top w:val="single" w:sz="4" w:space="0" w:color="auto"/>
              <w:left w:val="single" w:sz="4" w:space="0" w:color="auto"/>
              <w:bottom w:val="single" w:sz="4" w:space="0" w:color="auto"/>
              <w:right w:val="single" w:sz="4" w:space="0" w:color="auto"/>
            </w:tcBorders>
          </w:tcPr>
          <w:p w:rsidR="00000A03" w:rsidRDefault="001F1045">
            <w:pPr>
              <w:widowControl w:val="0"/>
              <w:ind w:firstLine="284"/>
            </w:pPr>
            <w:r>
              <w:rPr>
                <w:lang w:eastAsia="ar-SA"/>
              </w:rPr>
              <w:t>Stasys  Skauminas</w:t>
            </w:r>
          </w:p>
        </w:tc>
      </w:tr>
      <w:tr w:rsidR="00000A03">
        <w:tblPrEx>
          <w:tblCellMar>
            <w:left w:w="108" w:type="dxa"/>
            <w:right w:w="108" w:type="dxa"/>
          </w:tblCellMar>
        </w:tblPrEx>
        <w:trPr>
          <w:gridBefore w:val="1"/>
          <w:wBefore w:w="12" w:type="dxa"/>
          <w:trHeight w:val="290"/>
        </w:trPr>
        <w:tc>
          <w:tcPr>
            <w:tcW w:w="3288" w:type="dxa"/>
            <w:tcBorders>
              <w:top w:val="single" w:sz="4" w:space="0" w:color="000000"/>
              <w:left w:val="single" w:sz="4" w:space="0" w:color="000000"/>
              <w:bottom w:val="single" w:sz="4" w:space="0" w:color="000000"/>
            </w:tcBorders>
            <w:vAlign w:val="center"/>
          </w:tcPr>
          <w:p w:rsidR="00000A03" w:rsidRDefault="001F1045">
            <w:pPr>
              <w:pStyle w:val="Betarp1"/>
              <w:spacing w:line="240" w:lineRule="auto"/>
              <w:ind w:firstLine="284"/>
              <w:jc w:val="center"/>
              <w:rPr>
                <w:sz w:val="24"/>
                <w:szCs w:val="24"/>
              </w:rPr>
            </w:pPr>
            <w:r>
              <w:rPr>
                <w:b/>
                <w:sz w:val="24"/>
                <w:szCs w:val="24"/>
                <w:lang w:eastAsia="ar-SA"/>
              </w:rPr>
              <w:t>3. Projekto pavadinimas</w:t>
            </w:r>
          </w:p>
        </w:tc>
        <w:tc>
          <w:tcPr>
            <w:tcW w:w="5928" w:type="dxa"/>
            <w:tcBorders>
              <w:top w:val="single" w:sz="4" w:space="0" w:color="000000"/>
              <w:left w:val="single" w:sz="4" w:space="0" w:color="000000"/>
              <w:bottom w:val="single" w:sz="4" w:space="0" w:color="000000"/>
              <w:right w:val="single" w:sz="4" w:space="0" w:color="000000"/>
            </w:tcBorders>
            <w:vAlign w:val="center"/>
          </w:tcPr>
          <w:p w:rsidR="00000A03" w:rsidRDefault="001F1045">
            <w:pPr>
              <w:widowControl w:val="0"/>
              <w:ind w:firstLine="284"/>
              <w:jc w:val="center"/>
            </w:pPr>
            <w:r>
              <w:rPr>
                <w:b/>
                <w:lang w:eastAsia="ar-SA"/>
              </w:rPr>
              <w:t>Vaikų otorinolaringologinės pagalbos kokybės gerinimas Kėdainių rajono savivaldybės gyventojams</w:t>
            </w:r>
          </w:p>
        </w:tc>
      </w:tr>
      <w:tr w:rsidR="00000A03">
        <w:tblPrEx>
          <w:tblCellMar>
            <w:left w:w="108" w:type="dxa"/>
            <w:right w:w="108" w:type="dxa"/>
          </w:tblCellMar>
        </w:tblPrEx>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 xml:space="preserve">Projekto statusas </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Įgyvendintas</w:t>
            </w:r>
          </w:p>
        </w:tc>
      </w:tr>
      <w:tr w:rsidR="00000A03">
        <w:tblPrEx>
          <w:tblCellMar>
            <w:left w:w="108" w:type="dxa"/>
            <w:right w:w="108" w:type="dxa"/>
          </w:tblCellMar>
        </w:tblPrEx>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pareiškėjas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ligoninė</w:t>
            </w:r>
          </w:p>
        </w:tc>
      </w:tr>
      <w:tr w:rsidR="00000A03">
        <w:tblPrEx>
          <w:tblCellMar>
            <w:left w:w="108" w:type="dxa"/>
            <w:right w:w="108" w:type="dxa"/>
          </w:tblCellMar>
        </w:tblPrEx>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vykdytojas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ligoninė</w:t>
            </w:r>
          </w:p>
        </w:tc>
      </w:tr>
      <w:tr w:rsidR="00000A03">
        <w:tblPrEx>
          <w:tblCellMar>
            <w:left w:w="108" w:type="dxa"/>
            <w:right w:w="108" w:type="dxa"/>
          </w:tblCellMar>
        </w:tblPrEx>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trukmė</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2013-2018m</w:t>
            </w:r>
          </w:p>
        </w:tc>
      </w:tr>
      <w:tr w:rsidR="00000A03">
        <w:tblPrEx>
          <w:tblCellMar>
            <w:left w:w="108" w:type="dxa"/>
            <w:right w:w="108" w:type="dxa"/>
          </w:tblCellMar>
        </w:tblPrEx>
        <w:trPr>
          <w:gridBefore w:val="1"/>
          <w:wBefore w:w="12" w:type="dxa"/>
          <w:trHeight w:hRule="exact" w:val="533"/>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Finansavimo/paramos šaltiniai</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Kėdainių rajono savivaldybė</w:t>
            </w:r>
          </w:p>
        </w:tc>
      </w:tr>
      <w:tr w:rsidR="00000A03">
        <w:tblPrEx>
          <w:tblCellMar>
            <w:left w:w="108" w:type="dxa"/>
            <w:right w:w="108" w:type="dxa"/>
          </w:tblCellMar>
        </w:tblPrEx>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vertė</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33450 Eur</w:t>
            </w:r>
          </w:p>
        </w:tc>
      </w:tr>
      <w:tr w:rsidR="00000A03">
        <w:tblPrEx>
          <w:tblCellMar>
            <w:left w:w="108" w:type="dxa"/>
            <w:right w:w="108" w:type="dxa"/>
          </w:tblCellMar>
        </w:tblPrEx>
        <w:trPr>
          <w:gridBefore w:val="1"/>
          <w:wBefore w:w="12" w:type="dxa"/>
          <w:trHeight w:hRule="exact" w:val="533"/>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Savivaldybės projektui skiriamų lėšų dalis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100</w:t>
            </w:r>
            <w:r>
              <w:rPr>
                <w:lang w:val="en-US" w:eastAsia="ar-SA"/>
              </w:rPr>
              <w:t>%</w:t>
            </w:r>
          </w:p>
        </w:tc>
      </w:tr>
      <w:tr w:rsidR="00000A03">
        <w:tblPrEx>
          <w:tblCellMar>
            <w:left w:w="108" w:type="dxa"/>
            <w:right w:w="108" w:type="dxa"/>
          </w:tblCellMar>
        </w:tblPrEx>
        <w:trPr>
          <w:gridBefore w:val="1"/>
          <w:wBefore w:w="12" w:type="dxa"/>
          <w:trHeight w:val="290"/>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Trumpa projekto santrauka (tikslai, uždaviniai, laukiami rezultatai)</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jc w:val="both"/>
            </w:pPr>
            <w:r>
              <w:rPr>
                <w:lang w:eastAsia="ar-SA"/>
              </w:rPr>
              <w:t>Gerinti teikiamų vaikams otorinolaringologinių paslaugų (diagnostikos ir gydymo) kokybę regioninėje VšĮ Kėdainių ligoninėje, didinti pacientų pralaidumą vaikų otorinolaringo-loginiame kabinete, mažinti eiles pas šios srities specialistus, įrengta šiuolaikinius reikalavimus atitinkanti vaikų otorinolaringologo darbo vieta, aprūpinant būtina medicinine įranga.</w:t>
            </w:r>
          </w:p>
        </w:tc>
      </w:tr>
      <w:tr w:rsidR="00000A03">
        <w:tblPrEx>
          <w:tblCellMar>
            <w:left w:w="108" w:type="dxa"/>
            <w:right w:w="108" w:type="dxa"/>
          </w:tblCellMar>
        </w:tblPrEx>
        <w:trPr>
          <w:gridBefore w:val="1"/>
          <w:wBefore w:w="12" w:type="dxa"/>
          <w:trHeight w:val="290"/>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Priemonių įgyvendinimo vertinimo kriterijus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jc w:val="both"/>
            </w:pPr>
            <w:r>
              <w:rPr>
                <w:lang w:eastAsia="ar-SA"/>
              </w:rPr>
              <w:t>Gydytojų vaikų otorinolaringologų ambulatoriškai suteiktų paslaugų skaičius, atliktų adenoidų šalinimo operacijų skaičius dienos stacionare.</w:t>
            </w:r>
          </w:p>
        </w:tc>
      </w:tr>
      <w:tr w:rsidR="00000A03">
        <w:tblPrEx>
          <w:tblCellMar>
            <w:left w:w="108" w:type="dxa"/>
            <w:right w:w="108" w:type="dxa"/>
          </w:tblCellMar>
        </w:tblPrEx>
        <w:trPr>
          <w:gridBefore w:val="1"/>
          <w:wBefore w:w="12" w:type="dxa"/>
          <w:trHeight w:val="290"/>
        </w:trPr>
        <w:tc>
          <w:tcPr>
            <w:tcW w:w="3288"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Asmuo kontaktams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Stasys  Skauminas</w:t>
            </w:r>
          </w:p>
        </w:tc>
      </w:tr>
      <w:tr w:rsidR="00000A03">
        <w:tblPrEx>
          <w:tblCellMar>
            <w:left w:w="108" w:type="dxa"/>
            <w:right w:w="108" w:type="dxa"/>
          </w:tblCellMar>
        </w:tblPrEx>
        <w:trPr>
          <w:trHeight w:val="529"/>
        </w:trPr>
        <w:tc>
          <w:tcPr>
            <w:tcW w:w="3300" w:type="dxa"/>
            <w:gridSpan w:val="2"/>
            <w:tcBorders>
              <w:top w:val="single" w:sz="4" w:space="0" w:color="000000"/>
              <w:left w:val="single" w:sz="4" w:space="0" w:color="000000"/>
              <w:bottom w:val="single" w:sz="4" w:space="0" w:color="000000"/>
            </w:tcBorders>
            <w:vAlign w:val="center"/>
          </w:tcPr>
          <w:p w:rsidR="00000A03" w:rsidRDefault="001F1045">
            <w:pPr>
              <w:pStyle w:val="Betarp1"/>
              <w:spacing w:line="240" w:lineRule="auto"/>
              <w:ind w:firstLine="284"/>
              <w:jc w:val="center"/>
              <w:rPr>
                <w:sz w:val="24"/>
                <w:szCs w:val="24"/>
              </w:rPr>
            </w:pPr>
            <w:r>
              <w:rPr>
                <w:b/>
                <w:sz w:val="24"/>
                <w:szCs w:val="24"/>
                <w:lang w:eastAsia="ar-SA"/>
              </w:rPr>
              <w:t>4. Projekto pavadinimas</w:t>
            </w:r>
          </w:p>
        </w:tc>
        <w:tc>
          <w:tcPr>
            <w:tcW w:w="5928" w:type="dxa"/>
            <w:tcBorders>
              <w:top w:val="single" w:sz="4" w:space="0" w:color="000000"/>
              <w:left w:val="single" w:sz="4" w:space="0" w:color="000000"/>
              <w:bottom w:val="single" w:sz="4" w:space="0" w:color="000000"/>
              <w:right w:val="single" w:sz="4" w:space="0" w:color="000000"/>
            </w:tcBorders>
            <w:vAlign w:val="center"/>
          </w:tcPr>
          <w:p w:rsidR="00000A03" w:rsidRDefault="001F1045">
            <w:pPr>
              <w:widowControl w:val="0"/>
              <w:ind w:firstLine="284"/>
              <w:jc w:val="center"/>
            </w:pPr>
            <w:r>
              <w:rPr>
                <w:b/>
                <w:lang w:eastAsia="ar-SA"/>
              </w:rPr>
              <w:t>Krūties vėžio prevencijos efektyvumo didinimo Kėdainių rajono savivaldybėje 2013-2018m.</w:t>
            </w:r>
          </w:p>
        </w:tc>
      </w:tr>
      <w:tr w:rsidR="00000A03">
        <w:tblPrEx>
          <w:tblCellMar>
            <w:left w:w="108" w:type="dxa"/>
            <w:right w:w="108" w:type="dxa"/>
          </w:tblCellMar>
        </w:tblPrEx>
        <w:trPr>
          <w:trHeight w:hRule="exact" w:val="266"/>
        </w:trPr>
        <w:tc>
          <w:tcPr>
            <w:tcW w:w="3300" w:type="dxa"/>
            <w:gridSpan w:val="2"/>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 xml:space="preserve">Projekto statusas </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Įgyvendintas</w:t>
            </w:r>
          </w:p>
        </w:tc>
      </w:tr>
      <w:tr w:rsidR="00000A03">
        <w:tblPrEx>
          <w:tblCellMar>
            <w:left w:w="108" w:type="dxa"/>
            <w:right w:w="108" w:type="dxa"/>
          </w:tblCellMar>
        </w:tblPrEx>
        <w:trPr>
          <w:trHeight w:hRule="exact" w:val="266"/>
        </w:trPr>
        <w:tc>
          <w:tcPr>
            <w:tcW w:w="3300" w:type="dxa"/>
            <w:gridSpan w:val="2"/>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pareiškėjas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ligoninė</w:t>
            </w:r>
          </w:p>
        </w:tc>
      </w:tr>
      <w:tr w:rsidR="00000A03">
        <w:tblPrEx>
          <w:tblCellMar>
            <w:left w:w="108" w:type="dxa"/>
            <w:right w:w="108" w:type="dxa"/>
          </w:tblCellMar>
        </w:tblPrEx>
        <w:trPr>
          <w:trHeight w:hRule="exact" w:val="266"/>
        </w:trPr>
        <w:tc>
          <w:tcPr>
            <w:tcW w:w="3300" w:type="dxa"/>
            <w:gridSpan w:val="2"/>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vykdytojas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ligoninė</w:t>
            </w:r>
          </w:p>
        </w:tc>
      </w:tr>
      <w:tr w:rsidR="00000A03">
        <w:tblPrEx>
          <w:tblCellMar>
            <w:left w:w="108" w:type="dxa"/>
            <w:right w:w="108" w:type="dxa"/>
          </w:tblCellMar>
        </w:tblPrEx>
        <w:trPr>
          <w:trHeight w:hRule="exact" w:val="266"/>
        </w:trPr>
        <w:tc>
          <w:tcPr>
            <w:tcW w:w="3300" w:type="dxa"/>
            <w:gridSpan w:val="2"/>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trukmė</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2013-2018m.</w:t>
            </w:r>
          </w:p>
        </w:tc>
      </w:tr>
      <w:tr w:rsidR="00000A03">
        <w:tblPrEx>
          <w:tblCellMar>
            <w:left w:w="108" w:type="dxa"/>
            <w:right w:w="108" w:type="dxa"/>
          </w:tblCellMar>
        </w:tblPrEx>
        <w:trPr>
          <w:trHeight w:hRule="exact" w:val="266"/>
        </w:trPr>
        <w:tc>
          <w:tcPr>
            <w:tcW w:w="3300" w:type="dxa"/>
            <w:gridSpan w:val="2"/>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partneriai</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PSPC</w:t>
            </w:r>
          </w:p>
        </w:tc>
      </w:tr>
      <w:tr w:rsidR="00000A03">
        <w:tblPrEx>
          <w:tblCellMar>
            <w:left w:w="108" w:type="dxa"/>
            <w:right w:w="108" w:type="dxa"/>
          </w:tblCellMar>
        </w:tblPrEx>
        <w:trPr>
          <w:trHeight w:hRule="exact" w:val="533"/>
        </w:trPr>
        <w:tc>
          <w:tcPr>
            <w:tcW w:w="3300" w:type="dxa"/>
            <w:gridSpan w:val="2"/>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Finansavimo/paramos šaltiniai</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Kėdainių rajono savivaldybė</w:t>
            </w:r>
          </w:p>
        </w:tc>
      </w:tr>
      <w:tr w:rsidR="00000A03">
        <w:tblPrEx>
          <w:tblCellMar>
            <w:left w:w="108" w:type="dxa"/>
            <w:right w:w="108" w:type="dxa"/>
          </w:tblCellMar>
        </w:tblPrEx>
        <w:trPr>
          <w:trHeight w:hRule="exact" w:val="266"/>
        </w:trPr>
        <w:tc>
          <w:tcPr>
            <w:tcW w:w="3300" w:type="dxa"/>
            <w:gridSpan w:val="2"/>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vertė</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78860 Eur</w:t>
            </w:r>
          </w:p>
        </w:tc>
      </w:tr>
      <w:tr w:rsidR="00000A03">
        <w:tblPrEx>
          <w:tblCellMar>
            <w:left w:w="108" w:type="dxa"/>
            <w:right w:w="108" w:type="dxa"/>
          </w:tblCellMar>
        </w:tblPrEx>
        <w:trPr>
          <w:trHeight w:hRule="exact" w:val="533"/>
        </w:trPr>
        <w:tc>
          <w:tcPr>
            <w:tcW w:w="3300" w:type="dxa"/>
            <w:gridSpan w:val="2"/>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Savivaldybės projektui skiriamų lėšų dalis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100</w:t>
            </w:r>
            <w:r>
              <w:rPr>
                <w:lang w:val="en-US" w:eastAsia="ar-SA"/>
              </w:rPr>
              <w:t>%</w:t>
            </w:r>
          </w:p>
        </w:tc>
      </w:tr>
      <w:tr w:rsidR="00000A03">
        <w:tblPrEx>
          <w:tblCellMar>
            <w:left w:w="108" w:type="dxa"/>
            <w:right w:w="108" w:type="dxa"/>
          </w:tblCellMar>
        </w:tblPrEx>
        <w:trPr>
          <w:trHeight w:val="290"/>
        </w:trPr>
        <w:tc>
          <w:tcPr>
            <w:tcW w:w="3300" w:type="dxa"/>
            <w:gridSpan w:val="2"/>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Trumpa projekto santrauka (tikslai, uždaviniai, laukiami rezultatai)</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jc w:val="both"/>
            </w:pPr>
            <w:r>
              <w:rPr>
                <w:lang w:eastAsia="ar-SA"/>
              </w:rPr>
              <w:t>Krūties vėžio prevencijos efektyvumo didinimo Kėdainių rajono savivaldybėje programa parengta remiantis valstybine atrankinės mamografinės patikros dėl krūties vėžio, kuri numato prevencinių krūties vėžio priemonių įgyvendinimą LR ir siekia sumažinti Lietuvos moterų mirtingumą nuo krūties piktybinių navikų. Tikslas padidinti krūties vėžio prevencijos efektyvumą Kėdainių rajono savivaldybėje.</w:t>
            </w:r>
          </w:p>
        </w:tc>
      </w:tr>
      <w:tr w:rsidR="00000A03">
        <w:tblPrEx>
          <w:tblCellMar>
            <w:left w:w="108" w:type="dxa"/>
            <w:right w:w="108" w:type="dxa"/>
          </w:tblCellMar>
        </w:tblPrEx>
        <w:trPr>
          <w:trHeight w:val="290"/>
        </w:trPr>
        <w:tc>
          <w:tcPr>
            <w:tcW w:w="3300" w:type="dxa"/>
            <w:gridSpan w:val="2"/>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Priemonių įgyvendinimo vertinimo kriterijus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jc w:val="both"/>
            </w:pPr>
            <w:r>
              <w:rPr>
                <w:lang w:eastAsia="ar-SA"/>
              </w:rPr>
              <w:t xml:space="preserve">Mamogramų atlikimo paslaugų skaičius, mamogramų vertinimo paslaugų skaičius, nupirktos įrangos skaičius, pacientų anketinės apklausos rezultatai. </w:t>
            </w:r>
          </w:p>
        </w:tc>
      </w:tr>
      <w:tr w:rsidR="00000A03">
        <w:tblPrEx>
          <w:tblCellMar>
            <w:left w:w="108" w:type="dxa"/>
            <w:right w:w="108" w:type="dxa"/>
          </w:tblCellMar>
        </w:tblPrEx>
        <w:trPr>
          <w:trHeight w:val="290"/>
        </w:trPr>
        <w:tc>
          <w:tcPr>
            <w:tcW w:w="3300" w:type="dxa"/>
            <w:gridSpan w:val="2"/>
            <w:tcBorders>
              <w:top w:val="single" w:sz="4" w:space="0" w:color="000000"/>
              <w:left w:val="single" w:sz="4" w:space="0" w:color="000000"/>
              <w:bottom w:val="single" w:sz="4" w:space="0" w:color="000000"/>
            </w:tcBorders>
          </w:tcPr>
          <w:p w:rsidR="00000A03" w:rsidRDefault="001F1045">
            <w:pPr>
              <w:pStyle w:val="Betarp1"/>
              <w:spacing w:line="240" w:lineRule="auto"/>
              <w:rPr>
                <w:sz w:val="24"/>
                <w:szCs w:val="24"/>
              </w:rPr>
            </w:pPr>
            <w:r>
              <w:rPr>
                <w:sz w:val="24"/>
                <w:szCs w:val="24"/>
                <w:lang w:eastAsia="ar-SA"/>
              </w:rPr>
              <w:t>Asmuo kontaktams</w:t>
            </w:r>
          </w:p>
        </w:tc>
        <w:tc>
          <w:tcPr>
            <w:tcW w:w="592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720"/>
            </w:pPr>
            <w:r>
              <w:rPr>
                <w:lang w:eastAsia="ar-SA"/>
              </w:rPr>
              <w:t>Stasys Skauminas</w:t>
            </w:r>
          </w:p>
        </w:tc>
      </w:tr>
    </w:tbl>
    <w:p w:rsidR="00000A03" w:rsidRDefault="00000A03">
      <w:pPr>
        <w:pStyle w:val="Betarp1"/>
        <w:spacing w:line="240" w:lineRule="auto"/>
        <w:rPr>
          <w:sz w:val="24"/>
          <w:szCs w:val="24"/>
          <w:lang w:eastAsia="ar-SA"/>
        </w:rPr>
      </w:pPr>
    </w:p>
    <w:tbl>
      <w:tblPr>
        <w:tblW w:w="9252" w:type="dxa"/>
        <w:tblInd w:w="62" w:type="dxa"/>
        <w:tblLayout w:type="fixed"/>
        <w:tblLook w:val="04A0" w:firstRow="1" w:lastRow="0" w:firstColumn="1" w:lastColumn="0" w:noHBand="0" w:noVBand="1"/>
      </w:tblPr>
      <w:tblGrid>
        <w:gridCol w:w="3192"/>
        <w:gridCol w:w="6048"/>
        <w:gridCol w:w="12"/>
      </w:tblGrid>
      <w:tr w:rsidR="00000A03">
        <w:trPr>
          <w:gridAfter w:val="1"/>
          <w:wAfter w:w="12" w:type="dxa"/>
          <w:trHeight w:val="290"/>
        </w:trPr>
        <w:tc>
          <w:tcPr>
            <w:tcW w:w="3192" w:type="dxa"/>
            <w:tcBorders>
              <w:top w:val="single" w:sz="4" w:space="0" w:color="000000"/>
              <w:left w:val="single" w:sz="4" w:space="0" w:color="000000"/>
              <w:bottom w:val="single" w:sz="4" w:space="0" w:color="000000"/>
            </w:tcBorders>
            <w:vAlign w:val="center"/>
          </w:tcPr>
          <w:p w:rsidR="00000A03" w:rsidRDefault="001F1045">
            <w:pPr>
              <w:pStyle w:val="Betarp1"/>
              <w:spacing w:line="240" w:lineRule="auto"/>
              <w:ind w:firstLine="284"/>
              <w:jc w:val="center"/>
              <w:rPr>
                <w:sz w:val="24"/>
                <w:szCs w:val="24"/>
              </w:rPr>
            </w:pPr>
            <w:r>
              <w:rPr>
                <w:b/>
                <w:sz w:val="24"/>
                <w:szCs w:val="24"/>
                <w:lang w:eastAsia="ar-SA"/>
              </w:rPr>
              <w:t>5. Projekto pavadinimas</w:t>
            </w:r>
          </w:p>
        </w:tc>
        <w:tc>
          <w:tcPr>
            <w:tcW w:w="6048" w:type="dxa"/>
            <w:tcBorders>
              <w:top w:val="single" w:sz="4" w:space="0" w:color="000000"/>
              <w:left w:val="single" w:sz="4" w:space="0" w:color="000000"/>
              <w:bottom w:val="single" w:sz="4" w:space="0" w:color="000000"/>
              <w:right w:val="single" w:sz="4" w:space="0" w:color="000000"/>
            </w:tcBorders>
            <w:vAlign w:val="center"/>
          </w:tcPr>
          <w:p w:rsidR="00000A03" w:rsidRDefault="001F1045">
            <w:pPr>
              <w:widowControl w:val="0"/>
              <w:ind w:firstLine="284"/>
              <w:jc w:val="center"/>
            </w:pPr>
            <w:r>
              <w:rPr>
                <w:b/>
                <w:lang w:eastAsia="ar-SA"/>
              </w:rPr>
              <w:t xml:space="preserve">Storosios žarnos vėžio ankstyvosios diagnostikos efektyvumo didinimo Kėdainių rajono savivaldybėje programa 2014 – 2019 </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 xml:space="preserve">Projekto statusas </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 xml:space="preserve">Įgyvendinamas </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pareiškėjas</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ligoninė</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vykdytojas</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ligoninė</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trukmė</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2014-2019m.</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partneriai</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PSPC</w:t>
            </w:r>
          </w:p>
        </w:tc>
      </w:tr>
      <w:tr w:rsidR="00000A03">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Finansavimo/paramos šaltiniai</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Kėdainių rajono savivaldybė</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vertė</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49014 Eur</w:t>
            </w:r>
          </w:p>
        </w:tc>
      </w:tr>
      <w:tr w:rsidR="00000A03">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Savivaldybės projektui skiriamų lėšų dalis</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100</w:t>
            </w:r>
            <w:r>
              <w:rPr>
                <w:lang w:val="en-US" w:eastAsia="ar-SA"/>
              </w:rPr>
              <w:t>%</w:t>
            </w:r>
          </w:p>
        </w:tc>
      </w:tr>
      <w:tr w:rsidR="00000A03">
        <w:trPr>
          <w:gridAfter w:val="1"/>
          <w:wAfter w:w="12" w:type="dxa"/>
          <w:trHeight w:val="290"/>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Trumpa projekto santrauka (tikslai, uždaviniai, laukiami rezultatai)</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jc w:val="both"/>
            </w:pPr>
            <w:r>
              <w:rPr>
                <w:lang w:eastAsia="ar-SA"/>
              </w:rPr>
              <w:t>Storosios žarnos vėžio ankstyvosios diagnostikos efektyvumo didinimo programa numato plėtoti storosios žarnos vėžio ankstyvąją diagnostiką, taikant efektyvius medicinos mokslo ir praktikos įrodymais pagrįstus metodus ir siekia pagerinti ankstyvųjų storosios žarnos vėžio stadijų išaiškinamumą ir sumažinti mirtingumą dėl šios ligos. Tikslas padidinti ankstyvosios storosios žarnos vėžio diagnostikos paslaugų teikimo efektyvumą Kėdainių rajono savivaldybėje.</w:t>
            </w:r>
          </w:p>
        </w:tc>
      </w:tr>
      <w:tr w:rsidR="00000A03">
        <w:trPr>
          <w:gridAfter w:val="1"/>
          <w:wAfter w:w="12" w:type="dxa"/>
          <w:trHeight w:val="290"/>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Priemonių įgyvendinimo vertinimo kriterijus</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jc w:val="both"/>
            </w:pPr>
            <w:r>
              <w:rPr>
                <w:lang w:eastAsia="ar-SA"/>
              </w:rPr>
              <w:t>Informavimo apie storosios žarnos vėžio ankstyvąją diagnostiką ir iFOBT rezultatų vertinimo paslaugų skaičius; gydytojo specialisto paslaugų skaičius; nupirktos įrangos skaičius.</w:t>
            </w:r>
          </w:p>
        </w:tc>
      </w:tr>
      <w:tr w:rsidR="00000A03">
        <w:trPr>
          <w:gridAfter w:val="1"/>
          <w:wAfter w:w="12" w:type="dxa"/>
          <w:trHeight w:val="290"/>
        </w:trPr>
        <w:tc>
          <w:tcPr>
            <w:tcW w:w="3192" w:type="dxa"/>
            <w:tcBorders>
              <w:top w:val="single" w:sz="4" w:space="0" w:color="000000"/>
              <w:left w:val="single" w:sz="4" w:space="0" w:color="000000"/>
              <w:bottom w:val="single" w:sz="4" w:space="0" w:color="000000"/>
            </w:tcBorders>
            <w:vAlign w:val="center"/>
          </w:tcPr>
          <w:p w:rsidR="00000A03" w:rsidRDefault="001F1045">
            <w:pPr>
              <w:pStyle w:val="Betarp1"/>
              <w:spacing w:line="240" w:lineRule="auto"/>
              <w:ind w:firstLine="284"/>
              <w:jc w:val="center"/>
              <w:rPr>
                <w:sz w:val="24"/>
                <w:szCs w:val="24"/>
              </w:rPr>
            </w:pPr>
            <w:r>
              <w:rPr>
                <w:b/>
                <w:sz w:val="24"/>
                <w:szCs w:val="24"/>
                <w:lang w:eastAsia="ar-SA"/>
              </w:rPr>
              <w:t>6. Projekto pavadinimas</w:t>
            </w:r>
          </w:p>
        </w:tc>
        <w:tc>
          <w:tcPr>
            <w:tcW w:w="6048" w:type="dxa"/>
            <w:tcBorders>
              <w:top w:val="single" w:sz="4" w:space="0" w:color="000000"/>
              <w:left w:val="single" w:sz="4" w:space="0" w:color="000000"/>
              <w:bottom w:val="single" w:sz="4" w:space="0" w:color="000000"/>
              <w:right w:val="single" w:sz="4" w:space="0" w:color="000000"/>
            </w:tcBorders>
            <w:vAlign w:val="center"/>
          </w:tcPr>
          <w:p w:rsidR="00000A03" w:rsidRDefault="001F1045">
            <w:pPr>
              <w:widowControl w:val="0"/>
              <w:ind w:firstLine="284"/>
              <w:jc w:val="center"/>
              <w:rPr>
                <w:b/>
              </w:rPr>
            </w:pPr>
            <w:bookmarkStart w:id="15" w:name="OLE_LINK32"/>
            <w:bookmarkStart w:id="16" w:name="OLE_LINK31"/>
            <w:bookmarkStart w:id="17" w:name="OLE_LINK30"/>
            <w:r>
              <w:rPr>
                <w:b/>
              </w:rPr>
              <w:t xml:space="preserve">Dienos stacionaro ir diagnostinės pagalbos reanimacijos skyriuje kokybės gerinimo Kėdainių rajono savivaldybės gyventojams programa </w:t>
            </w:r>
            <w:bookmarkEnd w:id="15"/>
            <w:bookmarkEnd w:id="16"/>
            <w:bookmarkEnd w:id="17"/>
            <w:r>
              <w:rPr>
                <w:b/>
              </w:rPr>
              <w:t xml:space="preserve">2018 m. </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 xml:space="preserve">Projekto statusas </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Įgyvendintas</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pareiškėjas</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ligoninė</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vykdytojas</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ligoninė</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trukmė</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2018 m.</w:t>
            </w:r>
          </w:p>
        </w:tc>
      </w:tr>
      <w:tr w:rsidR="00000A03">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Finansavimo/ paramos šaltiniai</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Kėdainių rajono savivaldybė</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Projekto vertė</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 xml:space="preserve">12 000 Eur </w:t>
            </w:r>
          </w:p>
        </w:tc>
      </w:tr>
      <w:tr w:rsidR="00000A03">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Savivaldybės projektui skiriamų lėšų dalis</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100</w:t>
            </w:r>
            <w:r>
              <w:rPr>
                <w:lang w:val="en-US" w:eastAsia="ar-SA"/>
              </w:rPr>
              <w:t>%</w:t>
            </w:r>
          </w:p>
        </w:tc>
      </w:tr>
      <w:tr w:rsidR="00000A03">
        <w:trPr>
          <w:gridAfter w:val="1"/>
          <w:wAfter w:w="12" w:type="dxa"/>
          <w:trHeight w:val="290"/>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Trumpa projekto santrauka (tikslai, uždaviniai, laukiami rezultatai)</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pStyle w:val="NoSpacing2"/>
              <w:suppressAutoHyphens/>
              <w:spacing w:line="240" w:lineRule="auto"/>
              <w:jc w:val="both"/>
            </w:pPr>
            <w:r>
              <w:t xml:space="preserve">   </w:t>
            </w:r>
            <w:proofErr w:type="spellStart"/>
            <w:r>
              <w:t>Dienos</w:t>
            </w:r>
            <w:proofErr w:type="spellEnd"/>
            <w:r>
              <w:t xml:space="preserve"> </w:t>
            </w:r>
            <w:proofErr w:type="spellStart"/>
            <w:r>
              <w:t>stacionaro</w:t>
            </w:r>
            <w:proofErr w:type="spellEnd"/>
            <w:r>
              <w:t xml:space="preserve"> </w:t>
            </w:r>
            <w:proofErr w:type="spellStart"/>
            <w:r>
              <w:t>ir</w:t>
            </w:r>
            <w:proofErr w:type="spellEnd"/>
            <w:r>
              <w:t xml:space="preserve"> </w:t>
            </w:r>
            <w:proofErr w:type="spellStart"/>
            <w:r>
              <w:t>diagnostinės</w:t>
            </w:r>
            <w:proofErr w:type="spellEnd"/>
            <w:r>
              <w:t xml:space="preserve"> pagalbos </w:t>
            </w:r>
            <w:proofErr w:type="spellStart"/>
            <w:r>
              <w:t>reanimacijos</w:t>
            </w:r>
            <w:proofErr w:type="spellEnd"/>
            <w:r>
              <w:t xml:space="preserve"> </w:t>
            </w:r>
            <w:proofErr w:type="spellStart"/>
            <w:r>
              <w:t>skyriuje</w:t>
            </w:r>
            <w:proofErr w:type="spellEnd"/>
            <w:r>
              <w:t xml:space="preserve"> </w:t>
            </w:r>
            <w:proofErr w:type="spellStart"/>
            <w:r>
              <w:t>kokybės</w:t>
            </w:r>
            <w:proofErr w:type="spellEnd"/>
            <w:r>
              <w:t xml:space="preserve"> </w:t>
            </w:r>
            <w:proofErr w:type="spellStart"/>
            <w:r>
              <w:t>gerinimo</w:t>
            </w:r>
            <w:proofErr w:type="spellEnd"/>
            <w:r>
              <w:t xml:space="preserve"> Kėdainių </w:t>
            </w:r>
            <w:proofErr w:type="spellStart"/>
            <w:r>
              <w:t>rajono</w:t>
            </w:r>
            <w:proofErr w:type="spellEnd"/>
            <w:r>
              <w:t xml:space="preserve"> </w:t>
            </w:r>
            <w:proofErr w:type="spellStart"/>
            <w:r>
              <w:t>savivaldybės</w:t>
            </w:r>
            <w:proofErr w:type="spellEnd"/>
            <w:r>
              <w:t xml:space="preserve"> </w:t>
            </w:r>
            <w:proofErr w:type="spellStart"/>
            <w:r>
              <w:t>gyventojams</w:t>
            </w:r>
            <w:proofErr w:type="spellEnd"/>
            <w:r>
              <w:t xml:space="preserve"> </w:t>
            </w:r>
            <w:proofErr w:type="spellStart"/>
            <w:r>
              <w:t>programos</w:t>
            </w:r>
            <w:proofErr w:type="spellEnd"/>
            <w:r>
              <w:t xml:space="preserve"> </w:t>
            </w:r>
            <w:proofErr w:type="spellStart"/>
            <w:r>
              <w:rPr>
                <w:bCs/>
                <w:lang w:eastAsia="ar-SA"/>
              </w:rPr>
              <w:t>tikslai</w:t>
            </w:r>
            <w:proofErr w:type="spellEnd"/>
            <w:r>
              <w:rPr>
                <w:bCs/>
                <w:lang w:eastAsia="ar-SA"/>
              </w:rPr>
              <w:t xml:space="preserve"> - </w:t>
            </w:r>
            <w:r>
              <w:rPr>
                <w:lang w:val="lt-LT"/>
              </w:rPr>
              <w:t xml:space="preserve">įsigyti VšĮ Kėdainių ligoninėje nešiojamąjį dirbtinės plaučių ventiliacijos aparatą, siekiant pagerinti sunkiai sergančių reanimacijos pacientų ištyrimą, tai yra atlikti jiems KT tyrimą, tikslu greičiau nustatyti tikslią diagnozę ir taikyti adekvatų gydymą, įsigyti 6 intraveninių procedūrų kėdes neurologijos dienos stacionaro skyriui, siekiant pagerinti gydymo kokybę, didinant pacientų pasitenkinimą teikiama paslauga. </w:t>
            </w:r>
            <w:proofErr w:type="spellStart"/>
            <w:r>
              <w:rPr>
                <w:bCs/>
                <w:lang w:eastAsia="ar-SA"/>
              </w:rPr>
              <w:t>Pagrindiniai</w:t>
            </w:r>
            <w:proofErr w:type="spellEnd"/>
            <w:r>
              <w:rPr>
                <w:bCs/>
                <w:lang w:eastAsia="ar-SA"/>
              </w:rPr>
              <w:t xml:space="preserve"> </w:t>
            </w:r>
            <w:proofErr w:type="spellStart"/>
            <w:r>
              <w:rPr>
                <w:bCs/>
                <w:lang w:eastAsia="ar-SA"/>
              </w:rPr>
              <w:t>uždaviniai</w:t>
            </w:r>
            <w:proofErr w:type="spellEnd"/>
            <w:r>
              <w:rPr>
                <w:bCs/>
                <w:lang w:eastAsia="ar-SA"/>
              </w:rPr>
              <w:t xml:space="preserve"> - </w:t>
            </w:r>
            <w:r>
              <w:rPr>
                <w:lang w:val="lt-LT"/>
              </w:rPr>
              <w:t>gerinti sunkiai sergančių ventiliuojamų pacientų ištyrimą reanimacijos skyriuje. Gerinti teikiamos paslaugos dienos stacionare kokybę, didinti pacientų pasitenkinimą teikiama paslauga, didinti šios paslaugos apimtis.</w:t>
            </w:r>
          </w:p>
        </w:tc>
      </w:tr>
      <w:tr w:rsidR="00000A03">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Priemonių įgyvendinimo vertinimo kriterijus</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pStyle w:val="NoSpacing2"/>
              <w:spacing w:line="240" w:lineRule="auto"/>
              <w:rPr>
                <w:lang w:val="lt-LT"/>
              </w:rPr>
            </w:pPr>
            <w:r>
              <w:rPr>
                <w:lang w:val="lt-LT"/>
              </w:rPr>
              <w:t>Įsigytos įrangos skaičius : portatyvinis DPV aparatas - 1 komplektas; intraveninių procedūrų kėdes - 6 vnt.</w:t>
            </w:r>
          </w:p>
        </w:tc>
      </w:tr>
      <w:tr w:rsidR="00000A03">
        <w:trPr>
          <w:gridAfter w:val="1"/>
          <w:wAfter w:w="12" w:type="dxa"/>
          <w:trHeight w:val="290"/>
        </w:trPr>
        <w:tc>
          <w:tcPr>
            <w:tcW w:w="3192" w:type="dxa"/>
            <w:tcBorders>
              <w:top w:val="single" w:sz="4" w:space="0" w:color="000000"/>
              <w:left w:val="single" w:sz="4" w:space="0" w:color="000000"/>
              <w:bottom w:val="single" w:sz="4" w:space="0" w:color="000000"/>
            </w:tcBorders>
          </w:tcPr>
          <w:p w:rsidR="00000A03" w:rsidRDefault="001F1045">
            <w:pPr>
              <w:pStyle w:val="Betarp1"/>
              <w:spacing w:line="240" w:lineRule="auto"/>
              <w:ind w:firstLine="284"/>
              <w:rPr>
                <w:sz w:val="24"/>
                <w:szCs w:val="24"/>
              </w:rPr>
            </w:pPr>
            <w:r>
              <w:rPr>
                <w:sz w:val="24"/>
                <w:szCs w:val="24"/>
                <w:lang w:eastAsia="ar-SA"/>
              </w:rPr>
              <w:t>Asmuo kontaktams</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Stasys Skauminas</w:t>
            </w:r>
          </w:p>
        </w:tc>
      </w:tr>
      <w:tr w:rsidR="00000A03">
        <w:trPr>
          <w:trHeight w:val="290"/>
        </w:trPr>
        <w:tc>
          <w:tcPr>
            <w:tcW w:w="3192" w:type="dxa"/>
            <w:tcBorders>
              <w:top w:val="single" w:sz="4" w:space="0" w:color="000000"/>
              <w:left w:val="single" w:sz="4" w:space="0" w:color="000000"/>
              <w:bottom w:val="single" w:sz="4" w:space="0" w:color="000000"/>
            </w:tcBorders>
            <w:vAlign w:val="center"/>
          </w:tcPr>
          <w:p w:rsidR="00000A03" w:rsidRDefault="001F1045">
            <w:pPr>
              <w:pStyle w:val="Style2"/>
              <w:spacing w:line="240" w:lineRule="auto"/>
              <w:ind w:firstLine="284"/>
              <w:jc w:val="center"/>
              <w:rPr>
                <w:sz w:val="24"/>
                <w:szCs w:val="24"/>
              </w:rPr>
            </w:pPr>
            <w:r>
              <w:rPr>
                <w:b/>
                <w:sz w:val="24"/>
                <w:szCs w:val="24"/>
                <w:lang w:eastAsia="ar-SA"/>
              </w:rPr>
              <w:t>7. Projekto pavadinimas</w:t>
            </w:r>
          </w:p>
        </w:tc>
        <w:tc>
          <w:tcPr>
            <w:tcW w:w="6060" w:type="dxa"/>
            <w:gridSpan w:val="2"/>
            <w:tcBorders>
              <w:top w:val="single" w:sz="4" w:space="0" w:color="000000"/>
              <w:left w:val="single" w:sz="4" w:space="0" w:color="000000"/>
              <w:bottom w:val="single" w:sz="4" w:space="0" w:color="000000"/>
              <w:right w:val="single" w:sz="4" w:space="0" w:color="000000"/>
            </w:tcBorders>
            <w:vAlign w:val="center"/>
          </w:tcPr>
          <w:p w:rsidR="00000A03" w:rsidRDefault="001F1045">
            <w:pPr>
              <w:widowControl w:val="0"/>
              <w:ind w:firstLine="284"/>
              <w:jc w:val="center"/>
            </w:pPr>
            <w:r>
              <w:rPr>
                <w:b/>
                <w:lang w:eastAsia="ar-SA"/>
              </w:rPr>
              <w:t>Traumatologinės pagalbos kokybės gerinimo Kėdainių rajono savivaldybės gyventojams  2016 – 2021m. programa</w:t>
            </w:r>
          </w:p>
        </w:tc>
      </w:tr>
      <w:tr w:rsidR="00000A03">
        <w:trPr>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 xml:space="preserve">Projekto statusas </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 xml:space="preserve">Įgyvendinamas </w:t>
            </w:r>
          </w:p>
        </w:tc>
      </w:tr>
      <w:tr w:rsidR="00000A03">
        <w:trPr>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Projekto pareiškėjas</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ligoninė</w:t>
            </w:r>
          </w:p>
        </w:tc>
      </w:tr>
      <w:tr w:rsidR="00000A03">
        <w:trPr>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Projekto vykdytojas</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ligoninė</w:t>
            </w:r>
          </w:p>
        </w:tc>
      </w:tr>
      <w:tr w:rsidR="00000A03">
        <w:trPr>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Projekto trukmė</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2016-2021m.</w:t>
            </w:r>
          </w:p>
        </w:tc>
      </w:tr>
      <w:tr w:rsidR="00000A03">
        <w:trPr>
          <w:trHeight w:hRule="exact" w:val="533"/>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Finansavimo/paramos šaltiniai</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Kėdainių rajono savivaldybė</w:t>
            </w:r>
          </w:p>
        </w:tc>
      </w:tr>
      <w:tr w:rsidR="00000A03">
        <w:trPr>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Projekto vertė</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117520 Eur</w:t>
            </w:r>
          </w:p>
        </w:tc>
      </w:tr>
      <w:tr w:rsidR="00000A03">
        <w:trPr>
          <w:trHeight w:hRule="exact" w:val="533"/>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Savivaldybės projektui skiriamų lėšų dalis</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100</w:t>
            </w:r>
            <w:r>
              <w:rPr>
                <w:lang w:val="en-US" w:eastAsia="ar-SA"/>
              </w:rPr>
              <w:t>%</w:t>
            </w:r>
          </w:p>
        </w:tc>
      </w:tr>
      <w:tr w:rsidR="00000A03">
        <w:trPr>
          <w:trHeight w:val="290"/>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Trumpa projekto santrauka (tikslai, uždaviniai, laukiami rezultatai)</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jc w:val="both"/>
            </w:pPr>
            <w:r>
              <w:t xml:space="preserve">Traumatologinės pagalbos kokybės gerinimo Kėdainių rajono savivaldybės gyventojams programa (toliau Programa) parengta vadovaujantis </w:t>
            </w:r>
            <w:r>
              <w:rPr>
                <w:shd w:val="clear" w:color="auto" w:fill="FFFFFF"/>
              </w:rPr>
              <w:t xml:space="preserve">Lietuvos Respublikos Seimo </w:t>
            </w:r>
            <w:r>
              <w:rPr>
                <w:color w:val="000000"/>
                <w:shd w:val="clear" w:color="auto" w:fill="FFFFFF"/>
              </w:rPr>
              <w:t xml:space="preserve">1998-11-24 priimtu </w:t>
            </w:r>
            <w:r>
              <w:t>„Lietuvos Respublikos Sveikatos priežiūros įstaigų įstatymo“</w:t>
            </w:r>
            <w:r>
              <w:rPr>
                <w:shd w:val="clear" w:color="auto" w:fill="FFFFFF"/>
              </w:rPr>
              <w:t xml:space="preserve"> Nr.</w:t>
            </w:r>
            <w:r>
              <w:rPr>
                <w:rStyle w:val="apple-converted-space"/>
                <w:rFonts w:eastAsia="Eras Light ITC"/>
                <w:shd w:val="clear" w:color="auto" w:fill="FFFFFF"/>
              </w:rPr>
              <w:t xml:space="preserve"> </w:t>
            </w:r>
            <w:r>
              <w:rPr>
                <w:shd w:val="clear" w:color="auto" w:fill="FFFFFF"/>
              </w:rPr>
              <w:t xml:space="preserve">VIII-940 </w:t>
            </w:r>
            <w:r>
              <w:t>12 straipsnio 1 dalimi</w:t>
            </w:r>
            <w:r>
              <w:rPr>
                <w:shd w:val="clear" w:color="auto" w:fill="FFFFFF"/>
              </w:rPr>
              <w:t xml:space="preserve"> (Žin., 1998, Nr. 109-2995), </w:t>
            </w:r>
            <w:r>
              <w:t xml:space="preserve">siekiant investicijomis sveikatos priežiūrai plėsti sveikatos paslaugų asortimentą, įgyvendinant naujas sveikatos priežiūros technologijas, gerinti sveikatos priežiūros paslaugų prieinamumą ir kokybę. Tikslas įsigyti VšĮ Kėdainių ligoninėje impulsinį mobilų rentgeno aparatą su C lanku, siekiant pagerinti pacientų operacinį gydymą, atliekant urologines, traumatologines operacijas. </w:t>
            </w:r>
          </w:p>
        </w:tc>
      </w:tr>
      <w:tr w:rsidR="00000A03">
        <w:trPr>
          <w:trHeight w:val="290"/>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Priemonių įgyvendinimo vertinimo kriterijus</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t>Gydytojų ortopedų - traumatologų ir urologų atliktų operacijų skaičius. Naujų technologijų pritaikymas panaudojant tentgeno aparatą.</w:t>
            </w:r>
          </w:p>
        </w:tc>
      </w:tr>
      <w:tr w:rsidR="00000A03">
        <w:trPr>
          <w:gridAfter w:val="1"/>
          <w:wAfter w:w="12" w:type="dxa"/>
          <w:trHeight w:val="290"/>
        </w:trPr>
        <w:tc>
          <w:tcPr>
            <w:tcW w:w="3192" w:type="dxa"/>
            <w:tcBorders>
              <w:top w:val="single" w:sz="4" w:space="0" w:color="000000"/>
              <w:left w:val="single" w:sz="4" w:space="0" w:color="000000"/>
              <w:bottom w:val="single" w:sz="4" w:space="0" w:color="000000"/>
            </w:tcBorders>
            <w:vAlign w:val="center"/>
          </w:tcPr>
          <w:p w:rsidR="00000A03" w:rsidRDefault="001F1045">
            <w:pPr>
              <w:pStyle w:val="Style2"/>
              <w:spacing w:line="240" w:lineRule="auto"/>
              <w:ind w:firstLine="284"/>
              <w:jc w:val="center"/>
              <w:rPr>
                <w:sz w:val="24"/>
                <w:szCs w:val="24"/>
              </w:rPr>
            </w:pPr>
            <w:r>
              <w:rPr>
                <w:b/>
                <w:sz w:val="24"/>
                <w:szCs w:val="24"/>
                <w:lang w:eastAsia="ar-SA"/>
              </w:rPr>
              <w:t>8. Projekto pavadinimas</w:t>
            </w:r>
          </w:p>
        </w:tc>
        <w:tc>
          <w:tcPr>
            <w:tcW w:w="6048" w:type="dxa"/>
            <w:tcBorders>
              <w:top w:val="single" w:sz="4" w:space="0" w:color="000000"/>
              <w:left w:val="single" w:sz="4" w:space="0" w:color="000000"/>
              <w:bottom w:val="single" w:sz="4" w:space="0" w:color="000000"/>
              <w:right w:val="single" w:sz="4" w:space="0" w:color="000000"/>
            </w:tcBorders>
            <w:vAlign w:val="center"/>
          </w:tcPr>
          <w:p w:rsidR="00000A03" w:rsidRDefault="001F1045">
            <w:pPr>
              <w:widowControl w:val="0"/>
              <w:ind w:firstLine="284"/>
              <w:jc w:val="center"/>
            </w:pPr>
            <w:r>
              <w:rPr>
                <w:b/>
                <w:lang w:eastAsia="ar-SA"/>
              </w:rPr>
              <w:t>E.sveikatos informacinės sistemos diegimo, palaikymo ir tobulinimo VŠĮ Kėdainių PSPC ir VŠĮ Kėdainių ligoninėje  2016-2018m. programa</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 xml:space="preserve">Projekto statusas </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 xml:space="preserve">Įgyvendintas </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Projekto pareiškėjas</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ligoninė</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Projekto vykdytojas</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ligoninė</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Projekto trukmė</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2016-2018m.</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Projekto partneriai</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PSPC</w:t>
            </w:r>
          </w:p>
        </w:tc>
      </w:tr>
      <w:tr w:rsidR="00000A03">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Finansavimo/paramos šaltiniai</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Kėdainių rajono savivaldybė</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Projekto vertė</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val="en-GB" w:eastAsia="ar-SA"/>
              </w:rPr>
              <w:t>35 000</w:t>
            </w:r>
            <w:r>
              <w:rPr>
                <w:lang w:eastAsia="ar-SA"/>
              </w:rPr>
              <w:t xml:space="preserve"> Eur</w:t>
            </w:r>
          </w:p>
        </w:tc>
      </w:tr>
      <w:tr w:rsidR="00000A03">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Savivaldybės projektui skiriamų lėšų dalis</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88,89</w:t>
            </w:r>
            <w:r>
              <w:rPr>
                <w:lang w:val="en-US" w:eastAsia="ar-SA"/>
              </w:rPr>
              <w:t>%</w:t>
            </w:r>
          </w:p>
        </w:tc>
      </w:tr>
      <w:tr w:rsidR="00000A03">
        <w:trPr>
          <w:gridAfter w:val="1"/>
          <w:wAfter w:w="12" w:type="dxa"/>
          <w:trHeight w:val="290"/>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color w:val="000000"/>
                <w:sz w:val="24"/>
                <w:szCs w:val="24"/>
                <w:lang w:eastAsia="ar-SA"/>
              </w:rPr>
              <w:t>Trumpa projekto santrauka (tikslai, uždaviniai, laukiami rezultatai)</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tabs>
                <w:tab w:val="left" w:pos="1134"/>
                <w:tab w:val="left" w:pos="4613"/>
              </w:tabs>
              <w:snapToGrid w:val="0"/>
              <w:jc w:val="both"/>
            </w:pPr>
            <w:r>
              <w:rPr>
                <w:color w:val="000000"/>
              </w:rPr>
              <w:t>E. sveikatos informacinės sistemos palaikymo ir tobulinimo VŠĮ Kėdainių PSPC ir VŠĮ Kėdainių ligoninėje programa (toliau – Programa) parengta, įgyvendinant Lietuvos e. sveikatos sistemos 2015-2025 m. plėtros programos tikslus ir uždavinius, siekiant didinti sukurtų e. sveikatos sistemos priemonių naudą ir įgyvendinti tvaraus e. sveikatos sistemos priemonių techninio veikimo ir plėtros modelį. Tikslas didinti teikiamų asmens sveikatos priežiūros paslaugų prieinamumą ir kokybę VŠĮ Kėdainių PSPC ir VŠĮ Kėdainių ligoninėje, plėtojant E. sveikatos paslaugas ir užtikrinant jau sukurtų sprendimų panaudojimą, sąveikumą ir integraciją.</w:t>
            </w:r>
          </w:p>
        </w:tc>
      </w:tr>
      <w:tr w:rsidR="00000A03">
        <w:trPr>
          <w:gridAfter w:val="1"/>
          <w:wAfter w:w="12" w:type="dxa"/>
          <w:trHeight w:val="290"/>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Priemonių įgyvendinimo vertinimo kriterijus</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pStyle w:val="Sraopastraipa1"/>
              <w:widowControl w:val="0"/>
              <w:tabs>
                <w:tab w:val="left" w:pos="786"/>
                <w:tab w:val="left" w:pos="1134"/>
              </w:tabs>
              <w:suppressAutoHyphens/>
              <w:spacing w:after="0" w:line="240" w:lineRule="auto"/>
              <w:ind w:left="0"/>
              <w:jc w:val="both"/>
              <w:rPr>
                <w:rFonts w:ascii="Times New Roman" w:hAnsi="Times New Roman"/>
                <w:sz w:val="24"/>
                <w:szCs w:val="24"/>
              </w:rPr>
            </w:pPr>
            <w:r>
              <w:rPr>
                <w:rFonts w:ascii="Times New Roman" w:hAnsi="Times New Roman"/>
                <w:color w:val="000000"/>
                <w:sz w:val="24"/>
                <w:szCs w:val="24"/>
              </w:rPr>
              <w:t>Atnaujintų, įdiegtų E. sveikatos IS funkcionalumų, palaikymo paslaugų skaičius; nupirktos įrangos skaičius (vnt.);</w:t>
            </w:r>
            <w:r w:rsidR="00171BF3">
              <w:rPr>
                <w:rFonts w:ascii="Times New Roman" w:hAnsi="Times New Roman"/>
                <w:color w:val="000000"/>
                <w:sz w:val="24"/>
                <w:szCs w:val="24"/>
              </w:rPr>
              <w:t xml:space="preserve"> </w:t>
            </w:r>
            <w:r>
              <w:rPr>
                <w:rFonts w:ascii="Times New Roman" w:hAnsi="Times New Roman"/>
                <w:color w:val="000000"/>
                <w:sz w:val="24"/>
                <w:szCs w:val="24"/>
              </w:rPr>
              <w:t>darbuotojų nuomonės tyrimo rezultatai: apmokytų darbuotojų, patenkintų E. sveikatos IS sprendimais ir sąveika, skaičiaus didėjimas (proc.);</w:t>
            </w:r>
          </w:p>
          <w:p w:rsidR="00000A03" w:rsidRDefault="001F1045">
            <w:pPr>
              <w:pStyle w:val="Sraopastraipa1"/>
              <w:widowControl w:val="0"/>
              <w:tabs>
                <w:tab w:val="left" w:pos="786"/>
                <w:tab w:val="left" w:pos="1134"/>
              </w:tabs>
              <w:suppressAutoHyphens/>
              <w:spacing w:after="0" w:line="240" w:lineRule="auto"/>
              <w:ind w:left="0"/>
              <w:jc w:val="both"/>
              <w:rPr>
                <w:rFonts w:ascii="Times New Roman" w:hAnsi="Times New Roman"/>
                <w:color w:val="000000"/>
                <w:sz w:val="24"/>
                <w:szCs w:val="24"/>
                <w:lang w:eastAsia="ar-SA"/>
              </w:rPr>
            </w:pPr>
            <w:r>
              <w:rPr>
                <w:rFonts w:ascii="Times New Roman" w:hAnsi="Times New Roman"/>
                <w:color w:val="000000"/>
                <w:sz w:val="24"/>
                <w:szCs w:val="24"/>
              </w:rPr>
              <w:t>pacientų anketinės apklausos rezultatai: pacientų, patenkintų E. sveikatos paslaugų prieinamumu ir kokybe, skaičiaus didėjimas (proc.).</w:t>
            </w:r>
          </w:p>
        </w:tc>
      </w:tr>
      <w:tr w:rsidR="00000A03">
        <w:trPr>
          <w:gridAfter w:val="1"/>
          <w:wAfter w:w="12" w:type="dxa"/>
          <w:trHeight w:val="290"/>
        </w:trPr>
        <w:tc>
          <w:tcPr>
            <w:tcW w:w="3192" w:type="dxa"/>
            <w:tcBorders>
              <w:top w:val="single" w:sz="4" w:space="0" w:color="000000"/>
              <w:left w:val="single" w:sz="4" w:space="0" w:color="000000"/>
              <w:bottom w:val="single" w:sz="4" w:space="0" w:color="000000"/>
            </w:tcBorders>
            <w:vAlign w:val="center"/>
          </w:tcPr>
          <w:p w:rsidR="00000A03" w:rsidRDefault="001F1045">
            <w:pPr>
              <w:pStyle w:val="Style2"/>
              <w:spacing w:line="240" w:lineRule="auto"/>
              <w:ind w:firstLine="284"/>
              <w:jc w:val="center"/>
              <w:rPr>
                <w:sz w:val="24"/>
                <w:szCs w:val="24"/>
              </w:rPr>
            </w:pPr>
            <w:r>
              <w:rPr>
                <w:b/>
                <w:sz w:val="24"/>
                <w:szCs w:val="24"/>
                <w:lang w:eastAsia="ar-SA"/>
              </w:rPr>
              <w:t>9. Projekto pavadinimas</w:t>
            </w:r>
          </w:p>
        </w:tc>
        <w:tc>
          <w:tcPr>
            <w:tcW w:w="6048" w:type="dxa"/>
            <w:tcBorders>
              <w:top w:val="single" w:sz="4" w:space="0" w:color="000000"/>
              <w:left w:val="single" w:sz="4" w:space="0" w:color="000000"/>
              <w:bottom w:val="single" w:sz="4" w:space="0" w:color="000000"/>
              <w:right w:val="single" w:sz="4" w:space="0" w:color="000000"/>
            </w:tcBorders>
            <w:vAlign w:val="center"/>
          </w:tcPr>
          <w:p w:rsidR="00000A03" w:rsidRDefault="001F1045">
            <w:pPr>
              <w:widowControl w:val="0"/>
              <w:ind w:firstLine="284"/>
              <w:jc w:val="center"/>
            </w:pPr>
            <w:r>
              <w:rPr>
                <w:b/>
                <w:lang w:eastAsia="ar-SA"/>
              </w:rPr>
              <w:t>Ultragarsinių diagnostinių paslaugų teikimo efektyvumo gerinimo Kėdainių rajono savivaldybėje 2017-2022m. programa</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 xml:space="preserve">Projekto statusas </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 xml:space="preserve">Įgyvendinamas </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Projekto pareiškėjas</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ligoninė</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Projekto vykdytojas</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ligoninė</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Projekto trukmė</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2017-2022m.</w:t>
            </w:r>
          </w:p>
        </w:tc>
      </w:tr>
      <w:tr w:rsidR="00000A03">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Finansavimo/paramos  šaltiniai</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Kėdainių rajono savivaldybė</w:t>
            </w:r>
          </w:p>
        </w:tc>
      </w:tr>
      <w:tr w:rsidR="00000A03">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Projekto vertė</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67800 Eur</w:t>
            </w:r>
          </w:p>
        </w:tc>
      </w:tr>
      <w:tr w:rsidR="00000A03">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Savivaldybės projektui skiriamų lėšų dalis</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100</w:t>
            </w:r>
            <w:r>
              <w:rPr>
                <w:lang w:val="en-US" w:eastAsia="ar-SA"/>
              </w:rPr>
              <w:t>%</w:t>
            </w:r>
          </w:p>
        </w:tc>
      </w:tr>
      <w:tr w:rsidR="00000A03">
        <w:trPr>
          <w:gridAfter w:val="1"/>
          <w:wAfter w:w="12" w:type="dxa"/>
          <w:trHeight w:val="290"/>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color w:val="000000"/>
                <w:sz w:val="24"/>
                <w:szCs w:val="24"/>
                <w:lang w:eastAsia="ar-SA"/>
              </w:rPr>
              <w:t>Trumpa projekto santrauka (tikslai, uždaviniai, laukiami rezultatai)</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suppressAutoHyphens/>
              <w:jc w:val="both"/>
            </w:pPr>
            <w:r>
              <w:rPr>
                <w:lang w:eastAsia="zh-CN"/>
              </w:rPr>
              <w:t>Ultragarsinių diagnostinių paslaugų prieinamumo ir kokybės  gerinimo Kėdainių rajono savivaldybėje programa parengta siekiant, patenkinti pacientų poreikius ir galimybes laiku atlikti ultragarsinius diagnostinius tyrimus, įsigyjant ultragarsinės diagnostikos aparatą. Didinti UG kontrolėje atliekamų intervencinių procedūrų skaičių. Sumažinti registracijos eiles ultragarsiniams tyrimams.</w:t>
            </w:r>
          </w:p>
        </w:tc>
      </w:tr>
      <w:tr w:rsidR="00000A03">
        <w:trPr>
          <w:gridAfter w:val="1"/>
          <w:wAfter w:w="12" w:type="dxa"/>
          <w:trHeight w:val="290"/>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Priemonių įgyvendinimo vertinimo kriterijus</w:t>
            </w:r>
          </w:p>
        </w:tc>
        <w:tc>
          <w:tcPr>
            <w:tcW w:w="6048" w:type="dxa"/>
            <w:tcBorders>
              <w:top w:val="single" w:sz="4" w:space="0" w:color="000000"/>
              <w:left w:val="single" w:sz="4" w:space="0" w:color="000000"/>
              <w:bottom w:val="single" w:sz="4" w:space="0" w:color="000000"/>
              <w:right w:val="single" w:sz="4" w:space="0" w:color="000000"/>
            </w:tcBorders>
          </w:tcPr>
          <w:p w:rsidR="00000A03" w:rsidRDefault="001F1045">
            <w:pPr>
              <w:suppressAutoHyphens/>
              <w:jc w:val="both"/>
              <w:rPr>
                <w:color w:val="000000"/>
                <w:lang w:eastAsia="ar-SA"/>
              </w:rPr>
            </w:pPr>
            <w:r>
              <w:rPr>
                <w:lang w:eastAsia="zh-CN"/>
              </w:rPr>
              <w:t xml:space="preserve">Pagerės ultragarsinių diagnostinių paslaugų (echoskopijos) prieinamumas ir kokybė. Įsigijus naują  echoskopą, atliekamų echoskopijų per metus. UG kontrolėje atliekamų intervencinių procedūrų skaičius per metus. Registracijos eilių echoskopijoms trukmė ne ilgiau 30 dienų. </w:t>
            </w:r>
          </w:p>
        </w:tc>
      </w:tr>
      <w:tr w:rsidR="00000A03">
        <w:trPr>
          <w:trHeight w:val="290"/>
        </w:trPr>
        <w:tc>
          <w:tcPr>
            <w:tcW w:w="3192" w:type="dxa"/>
            <w:tcBorders>
              <w:top w:val="single" w:sz="4" w:space="0" w:color="000000"/>
              <w:left w:val="single" w:sz="4" w:space="0" w:color="000000"/>
              <w:bottom w:val="single" w:sz="4" w:space="0" w:color="000000"/>
            </w:tcBorders>
            <w:vAlign w:val="center"/>
          </w:tcPr>
          <w:p w:rsidR="00000A03" w:rsidRDefault="001F1045">
            <w:pPr>
              <w:pStyle w:val="Style2"/>
              <w:spacing w:line="240" w:lineRule="auto"/>
              <w:ind w:firstLine="284"/>
              <w:jc w:val="center"/>
              <w:rPr>
                <w:sz w:val="24"/>
                <w:szCs w:val="24"/>
              </w:rPr>
            </w:pPr>
            <w:r>
              <w:rPr>
                <w:b/>
                <w:sz w:val="24"/>
                <w:szCs w:val="24"/>
                <w:lang w:eastAsia="ar-SA"/>
              </w:rPr>
              <w:t>10. Projekto pavadinimas</w:t>
            </w:r>
          </w:p>
        </w:tc>
        <w:tc>
          <w:tcPr>
            <w:tcW w:w="6060" w:type="dxa"/>
            <w:gridSpan w:val="2"/>
            <w:tcBorders>
              <w:top w:val="single" w:sz="4" w:space="0" w:color="000000"/>
              <w:left w:val="single" w:sz="4" w:space="0" w:color="000000"/>
              <w:bottom w:val="single" w:sz="4" w:space="0" w:color="000000"/>
              <w:right w:val="single" w:sz="4" w:space="0" w:color="000000"/>
            </w:tcBorders>
            <w:vAlign w:val="center"/>
          </w:tcPr>
          <w:p w:rsidR="00000A03" w:rsidRDefault="001F1045">
            <w:pPr>
              <w:widowControl w:val="0"/>
              <w:ind w:firstLine="284"/>
              <w:jc w:val="center"/>
            </w:pPr>
            <w:r>
              <w:rPr>
                <w:b/>
                <w:lang w:eastAsia="ar-SA"/>
              </w:rPr>
              <w:t xml:space="preserve">Kėdainių rajono tuberkuliozės prevencijos, ankstyvosios diagnostikos, gydymo ir kontrolės 2017-2022 m. programa </w:t>
            </w:r>
          </w:p>
        </w:tc>
      </w:tr>
      <w:tr w:rsidR="00000A03">
        <w:trPr>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 xml:space="preserve">Projekto statusas </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 xml:space="preserve">Įgyvendinamas </w:t>
            </w:r>
          </w:p>
        </w:tc>
      </w:tr>
      <w:tr w:rsidR="00000A03">
        <w:trPr>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Projekto pareiškėjas</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ligoninė</w:t>
            </w:r>
          </w:p>
        </w:tc>
      </w:tr>
      <w:tr w:rsidR="00000A03">
        <w:trPr>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Projekto vykdytojas</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ligoninė</w:t>
            </w:r>
          </w:p>
        </w:tc>
      </w:tr>
      <w:tr w:rsidR="00000A03">
        <w:trPr>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Projekto trukmė</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2017-2022m.</w:t>
            </w:r>
          </w:p>
        </w:tc>
      </w:tr>
      <w:tr w:rsidR="00000A03">
        <w:trPr>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Projekto partneriai</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VšĮ Kėdainių PSPC</w:t>
            </w:r>
          </w:p>
        </w:tc>
      </w:tr>
      <w:tr w:rsidR="00000A03">
        <w:trPr>
          <w:trHeight w:hRule="exact" w:val="533"/>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Finansavimo/paramos šaltiniai</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Kėdainių rajono savivaldybė</w:t>
            </w:r>
          </w:p>
        </w:tc>
      </w:tr>
      <w:tr w:rsidR="00000A03">
        <w:trPr>
          <w:trHeight w:hRule="exact" w:val="266"/>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Projekto vertė</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227 650 Eur</w:t>
            </w:r>
          </w:p>
        </w:tc>
      </w:tr>
      <w:tr w:rsidR="00000A03">
        <w:trPr>
          <w:trHeight w:hRule="exact" w:val="533"/>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Savivaldybės projektui skiriamų lėšų dalis</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Default="001F1045">
            <w:pPr>
              <w:widowControl w:val="0"/>
              <w:ind w:firstLine="284"/>
            </w:pPr>
            <w:r>
              <w:rPr>
                <w:lang w:eastAsia="ar-SA"/>
              </w:rPr>
              <w:t>100</w:t>
            </w:r>
            <w:r>
              <w:rPr>
                <w:lang w:val="en-US" w:eastAsia="ar-SA"/>
              </w:rPr>
              <w:t>%</w:t>
            </w:r>
          </w:p>
        </w:tc>
      </w:tr>
      <w:tr w:rsidR="00000A03">
        <w:trPr>
          <w:trHeight w:val="290"/>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color w:val="000000"/>
                <w:sz w:val="24"/>
                <w:szCs w:val="24"/>
                <w:lang w:eastAsia="ar-SA"/>
              </w:rPr>
              <w:t>Trumpa projekto santrauka (tikslai, uždaviniai, laukiami rezultatai)</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Pr="00171BF3" w:rsidRDefault="001F1045" w:rsidP="00171BF3">
            <w:pPr>
              <w:pStyle w:val="NoSpacing2"/>
              <w:jc w:val="both"/>
            </w:pPr>
            <w:r w:rsidRPr="00171BF3">
              <w:t xml:space="preserve">   Kėdainių </w:t>
            </w:r>
            <w:proofErr w:type="spellStart"/>
            <w:r w:rsidRPr="00171BF3">
              <w:t>rajono</w:t>
            </w:r>
            <w:proofErr w:type="spellEnd"/>
            <w:r w:rsidRPr="00171BF3">
              <w:t xml:space="preserve"> </w:t>
            </w:r>
            <w:proofErr w:type="spellStart"/>
            <w:r w:rsidRPr="00171BF3">
              <w:t>tuberkuliozės</w:t>
            </w:r>
            <w:proofErr w:type="spellEnd"/>
            <w:r w:rsidRPr="00171BF3">
              <w:t xml:space="preserve"> </w:t>
            </w:r>
            <w:proofErr w:type="spellStart"/>
            <w:r w:rsidRPr="00171BF3">
              <w:t>prevencijos</w:t>
            </w:r>
            <w:proofErr w:type="spellEnd"/>
            <w:r w:rsidRPr="00171BF3">
              <w:t xml:space="preserve">, </w:t>
            </w:r>
            <w:proofErr w:type="spellStart"/>
            <w:r w:rsidRPr="00171BF3">
              <w:t>ankstyvosios</w:t>
            </w:r>
            <w:proofErr w:type="spellEnd"/>
            <w:r w:rsidRPr="00171BF3">
              <w:t xml:space="preserve"> </w:t>
            </w:r>
            <w:proofErr w:type="spellStart"/>
            <w:r w:rsidRPr="00171BF3">
              <w:t>diagnostikos</w:t>
            </w:r>
            <w:proofErr w:type="spellEnd"/>
            <w:r w:rsidRPr="00171BF3">
              <w:t xml:space="preserve">, </w:t>
            </w:r>
            <w:proofErr w:type="spellStart"/>
            <w:r w:rsidRPr="00171BF3">
              <w:t>gydymo</w:t>
            </w:r>
            <w:proofErr w:type="spellEnd"/>
            <w:r w:rsidRPr="00171BF3">
              <w:t xml:space="preserve"> </w:t>
            </w:r>
            <w:proofErr w:type="spellStart"/>
            <w:r w:rsidRPr="00171BF3">
              <w:t>ir</w:t>
            </w:r>
            <w:proofErr w:type="spellEnd"/>
            <w:r w:rsidRPr="00171BF3">
              <w:t xml:space="preserve"> </w:t>
            </w:r>
            <w:proofErr w:type="spellStart"/>
            <w:r w:rsidRPr="00171BF3">
              <w:t>kontrolės</w:t>
            </w:r>
            <w:proofErr w:type="spellEnd"/>
            <w:r w:rsidRPr="00171BF3">
              <w:t xml:space="preserve"> 2017–2022 m. </w:t>
            </w:r>
            <w:proofErr w:type="spellStart"/>
            <w:r w:rsidRPr="00171BF3">
              <w:t>programa</w:t>
            </w:r>
            <w:proofErr w:type="spellEnd"/>
            <w:r w:rsidRPr="00171BF3">
              <w:t xml:space="preserve"> (</w:t>
            </w:r>
            <w:proofErr w:type="spellStart"/>
            <w:r w:rsidRPr="00171BF3">
              <w:t>toliau</w:t>
            </w:r>
            <w:proofErr w:type="spellEnd"/>
            <w:r w:rsidRPr="00171BF3">
              <w:t xml:space="preserve"> – </w:t>
            </w:r>
            <w:proofErr w:type="spellStart"/>
            <w:r w:rsidRPr="00171BF3">
              <w:t>Programa</w:t>
            </w:r>
            <w:proofErr w:type="spellEnd"/>
            <w:r w:rsidRPr="00171BF3">
              <w:t xml:space="preserve">) </w:t>
            </w:r>
            <w:proofErr w:type="spellStart"/>
            <w:r w:rsidRPr="00171BF3">
              <w:t>parengta</w:t>
            </w:r>
            <w:proofErr w:type="spellEnd"/>
            <w:r w:rsidRPr="00171BF3">
              <w:t xml:space="preserve">, </w:t>
            </w:r>
            <w:proofErr w:type="spellStart"/>
            <w:r w:rsidRPr="00171BF3">
              <w:t>siekiant</w:t>
            </w:r>
            <w:proofErr w:type="spellEnd"/>
            <w:r w:rsidRPr="00171BF3">
              <w:t xml:space="preserve"> </w:t>
            </w:r>
            <w:proofErr w:type="spellStart"/>
            <w:r w:rsidRPr="00171BF3">
              <w:t>sumažinti</w:t>
            </w:r>
            <w:proofErr w:type="spellEnd"/>
            <w:r w:rsidRPr="00171BF3">
              <w:t xml:space="preserve"> </w:t>
            </w:r>
            <w:proofErr w:type="spellStart"/>
            <w:r w:rsidRPr="00171BF3">
              <w:t>tuberkuliozės</w:t>
            </w:r>
            <w:proofErr w:type="spellEnd"/>
            <w:r w:rsidRPr="00171BF3">
              <w:t xml:space="preserve"> </w:t>
            </w:r>
            <w:proofErr w:type="spellStart"/>
            <w:r w:rsidRPr="00171BF3">
              <w:t>plitimą</w:t>
            </w:r>
            <w:proofErr w:type="spellEnd"/>
            <w:r w:rsidRPr="00171BF3">
              <w:t xml:space="preserve">, </w:t>
            </w:r>
            <w:proofErr w:type="spellStart"/>
            <w:r w:rsidRPr="00171BF3">
              <w:t>numatant</w:t>
            </w:r>
            <w:proofErr w:type="spellEnd"/>
            <w:r w:rsidRPr="00171BF3">
              <w:t xml:space="preserve"> </w:t>
            </w:r>
            <w:proofErr w:type="spellStart"/>
            <w:r w:rsidRPr="00171BF3">
              <w:t>kompleksinius</w:t>
            </w:r>
            <w:proofErr w:type="spellEnd"/>
            <w:r w:rsidRPr="00171BF3">
              <w:t xml:space="preserve"> </w:t>
            </w:r>
            <w:proofErr w:type="spellStart"/>
            <w:r w:rsidRPr="00171BF3">
              <w:t>veiksmus</w:t>
            </w:r>
            <w:proofErr w:type="spellEnd"/>
            <w:r w:rsidRPr="00171BF3">
              <w:t xml:space="preserve"> </w:t>
            </w:r>
            <w:proofErr w:type="spellStart"/>
            <w:r w:rsidRPr="00171BF3">
              <w:t>ir</w:t>
            </w:r>
            <w:proofErr w:type="spellEnd"/>
            <w:r w:rsidRPr="00171BF3">
              <w:t xml:space="preserve"> </w:t>
            </w:r>
            <w:proofErr w:type="spellStart"/>
            <w:r w:rsidRPr="00171BF3">
              <w:t>priemones</w:t>
            </w:r>
            <w:proofErr w:type="spellEnd"/>
            <w:r w:rsidRPr="00171BF3">
              <w:t xml:space="preserve"> Kėdainių </w:t>
            </w:r>
            <w:proofErr w:type="spellStart"/>
            <w:r w:rsidRPr="00171BF3">
              <w:t>rajono</w:t>
            </w:r>
            <w:proofErr w:type="spellEnd"/>
            <w:r w:rsidRPr="00171BF3">
              <w:t xml:space="preserve"> </w:t>
            </w:r>
            <w:proofErr w:type="spellStart"/>
            <w:r w:rsidRPr="00171BF3">
              <w:t>savivaldybėje</w:t>
            </w:r>
            <w:proofErr w:type="spellEnd"/>
            <w:r w:rsidRPr="00171BF3">
              <w:t xml:space="preserve">. </w:t>
            </w:r>
            <w:proofErr w:type="spellStart"/>
            <w:r w:rsidRPr="00171BF3">
              <w:t>Programos</w:t>
            </w:r>
            <w:proofErr w:type="spellEnd"/>
            <w:r w:rsidRPr="00171BF3">
              <w:t xml:space="preserve"> </w:t>
            </w:r>
            <w:proofErr w:type="spellStart"/>
            <w:r w:rsidRPr="00171BF3">
              <w:t>tikslas</w:t>
            </w:r>
            <w:proofErr w:type="spellEnd"/>
            <w:r w:rsidRPr="00171BF3">
              <w:t xml:space="preserve"> </w:t>
            </w:r>
            <w:proofErr w:type="spellStart"/>
            <w:r w:rsidRPr="00171BF3">
              <w:t>didinti</w:t>
            </w:r>
            <w:proofErr w:type="spellEnd"/>
            <w:r w:rsidRPr="00171BF3">
              <w:t xml:space="preserve"> TB </w:t>
            </w:r>
            <w:proofErr w:type="spellStart"/>
            <w:r w:rsidRPr="00171BF3">
              <w:t>profilaktikos</w:t>
            </w:r>
            <w:proofErr w:type="spellEnd"/>
            <w:r w:rsidRPr="00171BF3">
              <w:t xml:space="preserve">, </w:t>
            </w:r>
            <w:proofErr w:type="spellStart"/>
            <w:r w:rsidRPr="00171BF3">
              <w:t>ankstyvosios</w:t>
            </w:r>
            <w:proofErr w:type="spellEnd"/>
            <w:r w:rsidRPr="00171BF3">
              <w:t xml:space="preserve"> </w:t>
            </w:r>
            <w:proofErr w:type="spellStart"/>
            <w:r w:rsidRPr="00171BF3">
              <w:t>diagnostikos</w:t>
            </w:r>
            <w:proofErr w:type="spellEnd"/>
            <w:r w:rsidRPr="00171BF3">
              <w:t xml:space="preserve">, </w:t>
            </w:r>
            <w:proofErr w:type="spellStart"/>
            <w:r w:rsidRPr="00171BF3">
              <w:t>gydymo</w:t>
            </w:r>
            <w:proofErr w:type="spellEnd"/>
            <w:r w:rsidRPr="00171BF3">
              <w:t xml:space="preserve"> </w:t>
            </w:r>
            <w:proofErr w:type="spellStart"/>
            <w:r w:rsidRPr="00171BF3">
              <w:t>ir</w:t>
            </w:r>
            <w:proofErr w:type="spellEnd"/>
            <w:r w:rsidRPr="00171BF3">
              <w:t xml:space="preserve"> </w:t>
            </w:r>
            <w:proofErr w:type="spellStart"/>
            <w:r w:rsidRPr="00171BF3">
              <w:t>kontrolės</w:t>
            </w:r>
            <w:proofErr w:type="spellEnd"/>
            <w:r w:rsidRPr="00171BF3">
              <w:t xml:space="preserve"> Kėdainių </w:t>
            </w:r>
            <w:proofErr w:type="spellStart"/>
            <w:r w:rsidRPr="00171BF3">
              <w:t>rajono</w:t>
            </w:r>
            <w:proofErr w:type="spellEnd"/>
            <w:r w:rsidRPr="00171BF3">
              <w:t xml:space="preserve"> </w:t>
            </w:r>
            <w:proofErr w:type="spellStart"/>
            <w:r w:rsidRPr="00171BF3">
              <w:t>gyventojams</w:t>
            </w:r>
            <w:proofErr w:type="spellEnd"/>
            <w:r w:rsidRPr="00171BF3">
              <w:t xml:space="preserve"> </w:t>
            </w:r>
            <w:proofErr w:type="spellStart"/>
            <w:r w:rsidRPr="00171BF3">
              <w:t>efektyvumą</w:t>
            </w:r>
            <w:proofErr w:type="spellEnd"/>
            <w:r w:rsidRPr="00171BF3">
              <w:t xml:space="preserve">, </w:t>
            </w:r>
            <w:proofErr w:type="spellStart"/>
            <w:r w:rsidRPr="00171BF3">
              <w:t>taikant</w:t>
            </w:r>
            <w:proofErr w:type="spellEnd"/>
            <w:r w:rsidRPr="00171BF3">
              <w:t xml:space="preserve"> </w:t>
            </w:r>
            <w:proofErr w:type="spellStart"/>
            <w:r w:rsidRPr="00171BF3">
              <w:t>integruotą</w:t>
            </w:r>
            <w:proofErr w:type="spellEnd"/>
            <w:r w:rsidRPr="00171BF3">
              <w:t xml:space="preserve">/ </w:t>
            </w:r>
            <w:proofErr w:type="spellStart"/>
            <w:r w:rsidRPr="00171BF3">
              <w:t>kompleksinį</w:t>
            </w:r>
            <w:proofErr w:type="spellEnd"/>
            <w:r w:rsidRPr="00171BF3">
              <w:t xml:space="preserve"> </w:t>
            </w:r>
            <w:proofErr w:type="spellStart"/>
            <w:r w:rsidRPr="00171BF3">
              <w:t>problemų</w:t>
            </w:r>
            <w:proofErr w:type="spellEnd"/>
            <w:r w:rsidRPr="00171BF3">
              <w:t xml:space="preserve"> </w:t>
            </w:r>
            <w:proofErr w:type="spellStart"/>
            <w:r w:rsidRPr="00171BF3">
              <w:t>sprendimo</w:t>
            </w:r>
            <w:proofErr w:type="spellEnd"/>
            <w:r w:rsidRPr="00171BF3">
              <w:t xml:space="preserve"> </w:t>
            </w:r>
            <w:proofErr w:type="spellStart"/>
            <w:r w:rsidRPr="00171BF3">
              <w:t>modelį</w:t>
            </w:r>
            <w:proofErr w:type="spellEnd"/>
            <w:r w:rsidRPr="00171BF3">
              <w:t xml:space="preserve">. </w:t>
            </w:r>
            <w:proofErr w:type="spellStart"/>
            <w:r w:rsidRPr="00171BF3">
              <w:t>Optimizuoti</w:t>
            </w:r>
            <w:proofErr w:type="spellEnd"/>
            <w:r w:rsidRPr="00171BF3">
              <w:t xml:space="preserve"> </w:t>
            </w:r>
            <w:proofErr w:type="spellStart"/>
            <w:r w:rsidRPr="00171BF3">
              <w:t>vykstančius</w:t>
            </w:r>
            <w:proofErr w:type="spellEnd"/>
            <w:r w:rsidRPr="00171BF3">
              <w:t xml:space="preserve"> </w:t>
            </w:r>
            <w:proofErr w:type="spellStart"/>
            <w:r w:rsidRPr="00171BF3">
              <w:t>procesus</w:t>
            </w:r>
            <w:proofErr w:type="spellEnd"/>
            <w:r w:rsidRPr="00171BF3">
              <w:t xml:space="preserve">, </w:t>
            </w:r>
            <w:proofErr w:type="spellStart"/>
            <w:r w:rsidRPr="00171BF3">
              <w:t>aiškiai</w:t>
            </w:r>
            <w:proofErr w:type="spellEnd"/>
            <w:r w:rsidRPr="00171BF3">
              <w:t xml:space="preserve"> </w:t>
            </w:r>
            <w:proofErr w:type="spellStart"/>
            <w:r w:rsidRPr="00171BF3">
              <w:t>apibrėžiant</w:t>
            </w:r>
            <w:proofErr w:type="spellEnd"/>
            <w:r w:rsidRPr="00171BF3">
              <w:t xml:space="preserve"> </w:t>
            </w:r>
            <w:proofErr w:type="spellStart"/>
            <w:r w:rsidRPr="00171BF3">
              <w:t>darbų</w:t>
            </w:r>
            <w:proofErr w:type="spellEnd"/>
            <w:r w:rsidRPr="00171BF3">
              <w:t xml:space="preserve"> </w:t>
            </w:r>
            <w:proofErr w:type="spellStart"/>
            <w:r w:rsidRPr="00171BF3">
              <w:t>sekas</w:t>
            </w:r>
            <w:proofErr w:type="spellEnd"/>
            <w:r w:rsidRPr="00171BF3">
              <w:t xml:space="preserve">, </w:t>
            </w:r>
            <w:proofErr w:type="spellStart"/>
            <w:r w:rsidRPr="00171BF3">
              <w:t>kiekvienam</w:t>
            </w:r>
            <w:proofErr w:type="spellEnd"/>
            <w:r w:rsidRPr="00171BF3">
              <w:t xml:space="preserve"> </w:t>
            </w:r>
            <w:proofErr w:type="spellStart"/>
            <w:r w:rsidRPr="00171BF3">
              <w:t>darbui</w:t>
            </w:r>
            <w:proofErr w:type="spellEnd"/>
            <w:r w:rsidRPr="00171BF3">
              <w:t xml:space="preserve"> </w:t>
            </w:r>
            <w:proofErr w:type="spellStart"/>
            <w:r w:rsidRPr="00171BF3">
              <w:t>priskiriant</w:t>
            </w:r>
            <w:proofErr w:type="spellEnd"/>
            <w:r w:rsidRPr="00171BF3">
              <w:t xml:space="preserve"> </w:t>
            </w:r>
            <w:proofErr w:type="spellStart"/>
            <w:r w:rsidRPr="00171BF3">
              <w:t>atsakomybes</w:t>
            </w:r>
            <w:proofErr w:type="spellEnd"/>
            <w:r w:rsidRPr="00171BF3">
              <w:t xml:space="preserve">, </w:t>
            </w:r>
            <w:proofErr w:type="spellStart"/>
            <w:r w:rsidRPr="00171BF3">
              <w:t>teikiant</w:t>
            </w:r>
            <w:proofErr w:type="spellEnd"/>
            <w:r w:rsidRPr="00171BF3">
              <w:t xml:space="preserve"> </w:t>
            </w:r>
            <w:proofErr w:type="spellStart"/>
            <w:r w:rsidRPr="00171BF3">
              <w:t>tiesiogiai</w:t>
            </w:r>
            <w:proofErr w:type="spellEnd"/>
            <w:r w:rsidRPr="00171BF3">
              <w:t xml:space="preserve"> </w:t>
            </w:r>
            <w:proofErr w:type="spellStart"/>
            <w:r w:rsidRPr="00171BF3">
              <w:t>stebimo</w:t>
            </w:r>
            <w:proofErr w:type="spellEnd"/>
            <w:r w:rsidRPr="00171BF3">
              <w:t xml:space="preserve"> </w:t>
            </w:r>
            <w:proofErr w:type="spellStart"/>
            <w:r w:rsidRPr="00171BF3">
              <w:t>trumpo</w:t>
            </w:r>
            <w:proofErr w:type="spellEnd"/>
            <w:r w:rsidRPr="00171BF3">
              <w:t xml:space="preserve"> </w:t>
            </w:r>
            <w:proofErr w:type="spellStart"/>
            <w:r w:rsidRPr="00171BF3">
              <w:t>gydymo</w:t>
            </w:r>
            <w:proofErr w:type="spellEnd"/>
            <w:r w:rsidRPr="00171BF3">
              <w:t xml:space="preserve"> </w:t>
            </w:r>
            <w:proofErr w:type="spellStart"/>
            <w:r w:rsidRPr="00171BF3">
              <w:t>kurso</w:t>
            </w:r>
            <w:proofErr w:type="spellEnd"/>
            <w:r w:rsidRPr="00171BF3">
              <w:t xml:space="preserve"> </w:t>
            </w:r>
            <w:proofErr w:type="spellStart"/>
            <w:r w:rsidRPr="00171BF3">
              <w:t>paslaugas</w:t>
            </w:r>
            <w:proofErr w:type="spellEnd"/>
            <w:r w:rsidRPr="00171BF3">
              <w:t xml:space="preserve">. </w:t>
            </w:r>
            <w:proofErr w:type="spellStart"/>
            <w:r w:rsidRPr="00171BF3">
              <w:t>Sudaryti</w:t>
            </w:r>
            <w:proofErr w:type="spellEnd"/>
            <w:r w:rsidRPr="00171BF3">
              <w:t xml:space="preserve"> </w:t>
            </w:r>
            <w:proofErr w:type="spellStart"/>
            <w:r w:rsidRPr="00171BF3">
              <w:t>galimybes</w:t>
            </w:r>
            <w:proofErr w:type="spellEnd"/>
            <w:r w:rsidRPr="00171BF3">
              <w:t xml:space="preserve"> </w:t>
            </w:r>
            <w:proofErr w:type="spellStart"/>
            <w:r w:rsidRPr="00171BF3">
              <w:t>ir</w:t>
            </w:r>
            <w:proofErr w:type="spellEnd"/>
            <w:r w:rsidRPr="00171BF3">
              <w:t xml:space="preserve"> </w:t>
            </w:r>
            <w:proofErr w:type="spellStart"/>
            <w:r w:rsidRPr="00171BF3">
              <w:t>skatinti</w:t>
            </w:r>
            <w:proofErr w:type="spellEnd"/>
            <w:r w:rsidRPr="00171BF3">
              <w:t xml:space="preserve"> </w:t>
            </w:r>
            <w:proofErr w:type="spellStart"/>
            <w:r w:rsidRPr="00171BF3">
              <w:t>rizikos</w:t>
            </w:r>
            <w:proofErr w:type="spellEnd"/>
            <w:r w:rsidRPr="00171BF3">
              <w:t xml:space="preserve"> </w:t>
            </w:r>
            <w:proofErr w:type="spellStart"/>
            <w:r w:rsidRPr="00171BF3">
              <w:t>grupių</w:t>
            </w:r>
            <w:proofErr w:type="spellEnd"/>
            <w:r w:rsidRPr="00171BF3">
              <w:t xml:space="preserve"> </w:t>
            </w:r>
            <w:proofErr w:type="spellStart"/>
            <w:r w:rsidRPr="00171BF3">
              <w:t>suaugusius</w:t>
            </w:r>
            <w:proofErr w:type="spellEnd"/>
            <w:r w:rsidRPr="00171BF3">
              <w:t xml:space="preserve"> </w:t>
            </w:r>
            <w:proofErr w:type="spellStart"/>
            <w:r w:rsidRPr="00171BF3">
              <w:t>pasitikrinti</w:t>
            </w:r>
            <w:proofErr w:type="spellEnd"/>
            <w:r w:rsidRPr="00171BF3">
              <w:t xml:space="preserve"> </w:t>
            </w:r>
            <w:proofErr w:type="spellStart"/>
            <w:r w:rsidRPr="00171BF3">
              <w:t>sveikatą</w:t>
            </w:r>
            <w:proofErr w:type="spellEnd"/>
            <w:r w:rsidRPr="00171BF3">
              <w:t xml:space="preserve">, </w:t>
            </w:r>
            <w:proofErr w:type="spellStart"/>
            <w:r w:rsidRPr="00171BF3">
              <w:t>integruojant</w:t>
            </w:r>
            <w:proofErr w:type="spellEnd"/>
            <w:r w:rsidRPr="00171BF3">
              <w:t xml:space="preserve"> </w:t>
            </w:r>
            <w:proofErr w:type="spellStart"/>
            <w:r w:rsidRPr="00171BF3">
              <w:t>socialinę</w:t>
            </w:r>
            <w:proofErr w:type="spellEnd"/>
            <w:r w:rsidRPr="00171BF3">
              <w:t xml:space="preserve"> </w:t>
            </w:r>
            <w:proofErr w:type="spellStart"/>
            <w:r w:rsidRPr="00171BF3">
              <w:t>pagalbą</w:t>
            </w:r>
            <w:proofErr w:type="spellEnd"/>
            <w:r w:rsidRPr="00171BF3">
              <w:t>.</w:t>
            </w:r>
          </w:p>
        </w:tc>
      </w:tr>
      <w:tr w:rsidR="00000A03">
        <w:trPr>
          <w:trHeight w:val="290"/>
        </w:trPr>
        <w:tc>
          <w:tcPr>
            <w:tcW w:w="3192" w:type="dxa"/>
            <w:tcBorders>
              <w:top w:val="single" w:sz="4" w:space="0" w:color="000000"/>
              <w:left w:val="single" w:sz="4" w:space="0" w:color="000000"/>
              <w:bottom w:val="single" w:sz="4" w:space="0" w:color="000000"/>
            </w:tcBorders>
          </w:tcPr>
          <w:p w:rsidR="00000A03" w:rsidRDefault="001F1045">
            <w:pPr>
              <w:pStyle w:val="Style2"/>
              <w:spacing w:line="240" w:lineRule="auto"/>
              <w:ind w:firstLine="284"/>
              <w:rPr>
                <w:sz w:val="24"/>
                <w:szCs w:val="24"/>
              </w:rPr>
            </w:pPr>
            <w:r>
              <w:rPr>
                <w:sz w:val="24"/>
                <w:szCs w:val="24"/>
                <w:lang w:eastAsia="ar-SA"/>
              </w:rPr>
              <w:t>Priemonių įgyvendinimo vertinimo kriterijus</w:t>
            </w:r>
          </w:p>
        </w:tc>
        <w:tc>
          <w:tcPr>
            <w:tcW w:w="6060" w:type="dxa"/>
            <w:gridSpan w:val="2"/>
            <w:tcBorders>
              <w:top w:val="single" w:sz="4" w:space="0" w:color="000000"/>
              <w:left w:val="single" w:sz="4" w:space="0" w:color="000000"/>
              <w:bottom w:val="single" w:sz="4" w:space="0" w:color="000000"/>
              <w:right w:val="single" w:sz="4" w:space="0" w:color="000000"/>
            </w:tcBorders>
          </w:tcPr>
          <w:p w:rsidR="00000A03" w:rsidRPr="00171BF3" w:rsidRDefault="001F1045" w:rsidP="00171BF3">
            <w:pPr>
              <w:pStyle w:val="NoSpacing2"/>
              <w:jc w:val="both"/>
            </w:pPr>
            <w:proofErr w:type="spellStart"/>
            <w:r w:rsidRPr="00171BF3">
              <w:t>Atnaujintų</w:t>
            </w:r>
            <w:proofErr w:type="spellEnd"/>
            <w:r w:rsidRPr="00171BF3">
              <w:t>/</w:t>
            </w:r>
            <w:proofErr w:type="spellStart"/>
            <w:r w:rsidRPr="00171BF3">
              <w:t>pritaikytų</w:t>
            </w:r>
            <w:proofErr w:type="spellEnd"/>
            <w:r w:rsidRPr="00171BF3">
              <w:t xml:space="preserve"> </w:t>
            </w:r>
            <w:proofErr w:type="spellStart"/>
            <w:r w:rsidRPr="00171BF3">
              <w:t>specializuotų</w:t>
            </w:r>
            <w:proofErr w:type="spellEnd"/>
            <w:r w:rsidRPr="00171BF3">
              <w:t xml:space="preserve"> </w:t>
            </w:r>
            <w:proofErr w:type="spellStart"/>
            <w:r w:rsidRPr="00171BF3">
              <w:t>kabinetų</w:t>
            </w:r>
            <w:proofErr w:type="spellEnd"/>
            <w:r w:rsidRPr="00171BF3">
              <w:t xml:space="preserve"> </w:t>
            </w:r>
            <w:proofErr w:type="spellStart"/>
            <w:r w:rsidRPr="00171BF3">
              <w:t>skaičius</w:t>
            </w:r>
            <w:proofErr w:type="spellEnd"/>
            <w:r w:rsidRPr="00171BF3">
              <w:t xml:space="preserve">. </w:t>
            </w:r>
            <w:proofErr w:type="spellStart"/>
            <w:r w:rsidRPr="00171BF3">
              <w:t>Nupirktos</w:t>
            </w:r>
            <w:proofErr w:type="spellEnd"/>
            <w:r w:rsidRPr="00171BF3">
              <w:t xml:space="preserve"> </w:t>
            </w:r>
            <w:proofErr w:type="spellStart"/>
            <w:r w:rsidRPr="00171BF3">
              <w:t>įrangos</w:t>
            </w:r>
            <w:proofErr w:type="spellEnd"/>
            <w:r w:rsidRPr="00171BF3">
              <w:t xml:space="preserve"> </w:t>
            </w:r>
            <w:proofErr w:type="spellStart"/>
            <w:r w:rsidRPr="00171BF3">
              <w:t>skaičius</w:t>
            </w:r>
            <w:proofErr w:type="spellEnd"/>
            <w:r w:rsidRPr="00171BF3">
              <w:t xml:space="preserve"> (</w:t>
            </w:r>
            <w:proofErr w:type="spellStart"/>
            <w:r w:rsidRPr="00171BF3">
              <w:t>vnt</w:t>
            </w:r>
            <w:proofErr w:type="spellEnd"/>
            <w:r w:rsidRPr="00171BF3">
              <w:t xml:space="preserve">.). </w:t>
            </w:r>
            <w:proofErr w:type="spellStart"/>
            <w:r w:rsidRPr="00171BF3">
              <w:t>Atliktų</w:t>
            </w:r>
            <w:proofErr w:type="spellEnd"/>
            <w:r w:rsidRPr="00171BF3">
              <w:t xml:space="preserve"> </w:t>
            </w:r>
            <w:proofErr w:type="spellStart"/>
            <w:r w:rsidRPr="00171BF3">
              <w:t>tyrimų</w:t>
            </w:r>
            <w:proofErr w:type="spellEnd"/>
            <w:r w:rsidRPr="00171BF3">
              <w:t xml:space="preserve"> </w:t>
            </w:r>
            <w:proofErr w:type="spellStart"/>
            <w:r w:rsidRPr="00171BF3">
              <w:t>skaičius</w:t>
            </w:r>
            <w:proofErr w:type="spellEnd"/>
            <w:r w:rsidRPr="00171BF3">
              <w:t xml:space="preserve">. </w:t>
            </w:r>
            <w:proofErr w:type="spellStart"/>
            <w:r w:rsidRPr="00171BF3">
              <w:t>Suteiktų</w:t>
            </w:r>
            <w:proofErr w:type="spellEnd"/>
            <w:r w:rsidRPr="00171BF3">
              <w:t xml:space="preserve"> </w:t>
            </w:r>
            <w:proofErr w:type="spellStart"/>
            <w:r w:rsidRPr="00171BF3">
              <w:t>paslaugų</w:t>
            </w:r>
            <w:proofErr w:type="spellEnd"/>
            <w:r w:rsidRPr="00171BF3">
              <w:t xml:space="preserve"> </w:t>
            </w:r>
            <w:proofErr w:type="spellStart"/>
            <w:r w:rsidRPr="00171BF3">
              <w:t>skaičius</w:t>
            </w:r>
            <w:proofErr w:type="spellEnd"/>
            <w:r w:rsidRPr="00171BF3">
              <w:t xml:space="preserve">. </w:t>
            </w:r>
            <w:proofErr w:type="spellStart"/>
            <w:r w:rsidRPr="00171BF3">
              <w:t>Pacientų</w:t>
            </w:r>
            <w:proofErr w:type="spellEnd"/>
            <w:r w:rsidRPr="00171BF3">
              <w:t xml:space="preserve"> </w:t>
            </w:r>
            <w:proofErr w:type="spellStart"/>
            <w:r w:rsidRPr="00171BF3">
              <w:t>anketinės</w:t>
            </w:r>
            <w:proofErr w:type="spellEnd"/>
            <w:r w:rsidRPr="00171BF3">
              <w:t xml:space="preserve"> </w:t>
            </w:r>
            <w:proofErr w:type="spellStart"/>
            <w:r w:rsidRPr="00171BF3">
              <w:t>apklausos</w:t>
            </w:r>
            <w:proofErr w:type="spellEnd"/>
            <w:r w:rsidRPr="00171BF3">
              <w:t xml:space="preserve"> </w:t>
            </w:r>
            <w:proofErr w:type="spellStart"/>
            <w:r w:rsidRPr="00171BF3">
              <w:t>rezultatai</w:t>
            </w:r>
            <w:proofErr w:type="spellEnd"/>
            <w:r w:rsidRPr="00171BF3">
              <w:t xml:space="preserve">: </w:t>
            </w:r>
            <w:proofErr w:type="spellStart"/>
            <w:r w:rsidRPr="00171BF3">
              <w:t>pacientų</w:t>
            </w:r>
            <w:proofErr w:type="spellEnd"/>
            <w:r w:rsidRPr="00171BF3">
              <w:t xml:space="preserve">, </w:t>
            </w:r>
            <w:proofErr w:type="spellStart"/>
            <w:r w:rsidRPr="00171BF3">
              <w:t>patenkintų</w:t>
            </w:r>
            <w:proofErr w:type="spellEnd"/>
            <w:r w:rsidRPr="00171BF3">
              <w:t xml:space="preserve"> </w:t>
            </w:r>
            <w:proofErr w:type="spellStart"/>
            <w:r w:rsidRPr="00171BF3">
              <w:t>prevencijos</w:t>
            </w:r>
            <w:proofErr w:type="spellEnd"/>
            <w:r w:rsidRPr="00171BF3">
              <w:t xml:space="preserve">, </w:t>
            </w:r>
            <w:proofErr w:type="spellStart"/>
            <w:r w:rsidRPr="00171BF3">
              <w:t>ankstyvosios</w:t>
            </w:r>
            <w:proofErr w:type="spellEnd"/>
            <w:r w:rsidRPr="00171BF3">
              <w:t xml:space="preserve"> </w:t>
            </w:r>
            <w:proofErr w:type="spellStart"/>
            <w:r w:rsidRPr="00171BF3">
              <w:t>diagnostikos</w:t>
            </w:r>
            <w:proofErr w:type="spellEnd"/>
            <w:r w:rsidRPr="00171BF3">
              <w:t xml:space="preserve">, </w:t>
            </w:r>
            <w:proofErr w:type="spellStart"/>
            <w:r w:rsidRPr="00171BF3">
              <w:t>gydymo</w:t>
            </w:r>
            <w:proofErr w:type="spellEnd"/>
            <w:r w:rsidRPr="00171BF3">
              <w:t xml:space="preserve"> </w:t>
            </w:r>
            <w:proofErr w:type="spellStart"/>
            <w:r w:rsidRPr="00171BF3">
              <w:t>paslaugų</w:t>
            </w:r>
            <w:proofErr w:type="spellEnd"/>
            <w:r w:rsidRPr="00171BF3">
              <w:t xml:space="preserve"> </w:t>
            </w:r>
            <w:proofErr w:type="spellStart"/>
            <w:r w:rsidRPr="00171BF3">
              <w:t>prieinamumu</w:t>
            </w:r>
            <w:proofErr w:type="spellEnd"/>
            <w:r w:rsidRPr="00171BF3">
              <w:t xml:space="preserve"> </w:t>
            </w:r>
            <w:proofErr w:type="spellStart"/>
            <w:r w:rsidRPr="00171BF3">
              <w:t>ir</w:t>
            </w:r>
            <w:proofErr w:type="spellEnd"/>
            <w:r w:rsidRPr="00171BF3">
              <w:t xml:space="preserve"> </w:t>
            </w:r>
            <w:proofErr w:type="spellStart"/>
            <w:r w:rsidRPr="00171BF3">
              <w:t>kokybe</w:t>
            </w:r>
            <w:proofErr w:type="spellEnd"/>
            <w:r w:rsidRPr="00171BF3">
              <w:t xml:space="preserve">, </w:t>
            </w:r>
            <w:proofErr w:type="spellStart"/>
            <w:r w:rsidRPr="00171BF3">
              <w:t>skaičiaus</w:t>
            </w:r>
            <w:proofErr w:type="spellEnd"/>
            <w:r w:rsidRPr="00171BF3">
              <w:t xml:space="preserve"> </w:t>
            </w:r>
            <w:proofErr w:type="spellStart"/>
            <w:r w:rsidRPr="00171BF3">
              <w:t>didėjimas</w:t>
            </w:r>
            <w:proofErr w:type="spellEnd"/>
            <w:r w:rsidRPr="00171BF3">
              <w:t xml:space="preserve"> (proc.).</w:t>
            </w:r>
          </w:p>
        </w:tc>
      </w:tr>
    </w:tbl>
    <w:p w:rsidR="00000A03" w:rsidRDefault="00000A03">
      <w:pPr>
        <w:pStyle w:val="Betarp1"/>
        <w:tabs>
          <w:tab w:val="left" w:pos="426"/>
        </w:tabs>
        <w:spacing w:line="240" w:lineRule="auto"/>
        <w:jc w:val="both"/>
        <w:rPr>
          <w:b/>
          <w:sz w:val="24"/>
          <w:szCs w:val="24"/>
          <w:lang w:eastAsia="ar-SA"/>
        </w:rPr>
      </w:pPr>
    </w:p>
    <w:p w:rsidR="00171BF3" w:rsidRDefault="00171BF3" w:rsidP="00171BF3">
      <w:pPr>
        <w:widowControl w:val="0"/>
        <w:suppressAutoHyphens/>
        <w:jc w:val="center"/>
        <w:rPr>
          <w:rFonts w:eastAsia="SimSun"/>
          <w:b/>
          <w:kern w:val="1"/>
          <w:lang w:eastAsia="hi-IN" w:bidi="hi-IN"/>
        </w:rPr>
      </w:pPr>
      <w:r>
        <w:rPr>
          <w:rFonts w:eastAsia="SimSun"/>
          <w:b/>
          <w:kern w:val="1"/>
          <w:lang w:eastAsia="hi-IN" w:bidi="hi-IN"/>
        </w:rPr>
        <w:t>IV SKYRIUS</w:t>
      </w:r>
    </w:p>
    <w:p w:rsidR="00171BF3" w:rsidRDefault="00171BF3" w:rsidP="00171BF3">
      <w:pPr>
        <w:widowControl w:val="0"/>
        <w:suppressAutoHyphens/>
        <w:jc w:val="center"/>
        <w:rPr>
          <w:rFonts w:eastAsia="SimSun"/>
          <w:b/>
          <w:kern w:val="1"/>
          <w:lang w:eastAsia="hi-IN" w:bidi="hi-IN"/>
        </w:rPr>
      </w:pPr>
      <w:r>
        <w:rPr>
          <w:rFonts w:eastAsia="SimSun"/>
          <w:b/>
          <w:kern w:val="1"/>
          <w:lang w:eastAsia="hi-IN" w:bidi="hi-IN"/>
        </w:rPr>
        <w:t>PAPILDOMA INFORMACIJA</w:t>
      </w:r>
    </w:p>
    <w:p w:rsidR="00171BF3" w:rsidRDefault="00171BF3">
      <w:pPr>
        <w:pStyle w:val="Betarp1"/>
        <w:tabs>
          <w:tab w:val="left" w:pos="426"/>
        </w:tabs>
        <w:spacing w:after="0" w:line="240" w:lineRule="auto"/>
        <w:jc w:val="both"/>
        <w:rPr>
          <w:b/>
          <w:sz w:val="24"/>
          <w:szCs w:val="24"/>
          <w:lang w:eastAsia="ar-SA"/>
        </w:rPr>
      </w:pPr>
    </w:p>
    <w:p w:rsidR="00000A03" w:rsidRDefault="001F1045">
      <w:pPr>
        <w:pStyle w:val="Betarp1"/>
        <w:tabs>
          <w:tab w:val="left" w:pos="426"/>
        </w:tabs>
        <w:spacing w:after="0" w:line="240" w:lineRule="auto"/>
        <w:jc w:val="both"/>
        <w:rPr>
          <w:sz w:val="24"/>
          <w:szCs w:val="24"/>
        </w:rPr>
      </w:pPr>
      <w:r>
        <w:rPr>
          <w:b/>
          <w:sz w:val="24"/>
          <w:szCs w:val="24"/>
          <w:lang w:eastAsia="ar-SA"/>
        </w:rPr>
        <w:t>1.10. Įstaigos problem</w:t>
      </w:r>
      <w:r w:rsidR="00711518">
        <w:rPr>
          <w:b/>
          <w:sz w:val="24"/>
          <w:szCs w:val="24"/>
          <w:lang w:eastAsia="ar-SA"/>
        </w:rPr>
        <w:t>os</w:t>
      </w:r>
      <w:r>
        <w:rPr>
          <w:b/>
          <w:sz w:val="24"/>
          <w:szCs w:val="24"/>
          <w:lang w:eastAsia="ar-SA"/>
        </w:rPr>
        <w:t>:</w:t>
      </w:r>
    </w:p>
    <w:p w:rsidR="00000A03" w:rsidRDefault="001F1045">
      <w:pPr>
        <w:pStyle w:val="Betarp1"/>
        <w:tabs>
          <w:tab w:val="left" w:pos="426"/>
        </w:tabs>
        <w:spacing w:after="0" w:line="240" w:lineRule="auto"/>
        <w:jc w:val="both"/>
        <w:rPr>
          <w:sz w:val="24"/>
          <w:szCs w:val="24"/>
          <w:lang w:eastAsia="ar-SA"/>
        </w:rPr>
      </w:pPr>
      <w:r>
        <w:rPr>
          <w:b/>
          <w:sz w:val="24"/>
          <w:szCs w:val="24"/>
          <w:lang w:eastAsia="ar-SA"/>
        </w:rPr>
        <w:t>1.10.1</w:t>
      </w:r>
      <w:r w:rsidR="00171BF3">
        <w:rPr>
          <w:b/>
          <w:sz w:val="24"/>
          <w:szCs w:val="24"/>
          <w:lang w:eastAsia="ar-SA"/>
        </w:rPr>
        <w:t>.</w:t>
      </w:r>
      <w:r>
        <w:rPr>
          <w:b/>
          <w:sz w:val="24"/>
          <w:szCs w:val="24"/>
          <w:lang w:eastAsia="ar-SA"/>
        </w:rPr>
        <w:t xml:space="preserve"> Eilės pas specialistus.</w:t>
      </w:r>
      <w:r>
        <w:rPr>
          <w:sz w:val="24"/>
          <w:szCs w:val="24"/>
          <w:lang w:eastAsia="ar-SA"/>
        </w:rPr>
        <w:t xml:space="preserve"> Eilės pas antro lygio specialistus VŠĮ Kėdainių ligoninėje nėra labai didelės, palyginant su kitomis Lietuvos ligoninėmis. Tačiau pas atskirus gydytojus jos būna nevienodos ir siekiame, kad būtų kaip galima trumpesnės. Viena iš eilių susidarymo priežasčių yra per mažas apmokėjimas už konsultacijas. Padidėjus konsultacijų įvertinimui, būtų gaunama daugiau lėšų, atsirastų galimybė įdarbinti daugiau specialistų. Kita eilių pas specialistus priežastis - kai kurių specialybių gydytojų trūkumas, susidarantis dėl įvairių priežasčių. Šią problemą stengiamės spręsti tardamiesi dėl darbo su baigiančiais rezidentūrą medikais, finansuodami jau dirbančių gydytojų papildomus kvalifikacijos kursus. Ne visi pacientai atsakingai vertina konsultacijas. Dar nemažai pacientų, negalėdami atvykti konsultacijai, neinformuoja registratūros, todėl vietoj jo negalime priimti kito paciento.  VšĮ Kėdainių ligoninė 2016</w:t>
      </w:r>
      <w:r w:rsidR="005B56A4">
        <w:rPr>
          <w:sz w:val="24"/>
          <w:szCs w:val="24"/>
          <w:lang w:eastAsia="ar-SA"/>
        </w:rPr>
        <w:t xml:space="preserve"> </w:t>
      </w:r>
      <w:r>
        <w:rPr>
          <w:sz w:val="24"/>
          <w:szCs w:val="24"/>
          <w:lang w:eastAsia="ar-SA"/>
        </w:rPr>
        <w:t>m. parengė specialistų laukimo eilių mažinimo planą, kurį vykdant eilės mažėja.</w:t>
      </w:r>
    </w:p>
    <w:p w:rsidR="00000A03" w:rsidRDefault="001F1045">
      <w:pPr>
        <w:pStyle w:val="Betarp1"/>
        <w:tabs>
          <w:tab w:val="left" w:pos="426"/>
        </w:tabs>
        <w:spacing w:line="240" w:lineRule="auto"/>
        <w:jc w:val="both"/>
        <w:rPr>
          <w:sz w:val="24"/>
          <w:szCs w:val="24"/>
          <w:lang w:eastAsia="ar-SA"/>
        </w:rPr>
      </w:pPr>
      <w:r>
        <w:rPr>
          <w:b/>
          <w:sz w:val="24"/>
          <w:szCs w:val="24"/>
          <w:lang w:eastAsia="ar-SA"/>
        </w:rPr>
        <w:t>1.10.2</w:t>
      </w:r>
      <w:r w:rsidR="00171BF3">
        <w:rPr>
          <w:b/>
          <w:sz w:val="24"/>
          <w:szCs w:val="24"/>
          <w:lang w:eastAsia="ar-SA"/>
        </w:rPr>
        <w:t>.</w:t>
      </w:r>
      <w:r>
        <w:rPr>
          <w:b/>
          <w:sz w:val="24"/>
          <w:szCs w:val="24"/>
          <w:lang w:eastAsia="ar-SA"/>
        </w:rPr>
        <w:t xml:space="preserve"> Finansavimas. </w:t>
      </w:r>
      <w:r>
        <w:rPr>
          <w:sz w:val="24"/>
          <w:szCs w:val="24"/>
          <w:lang w:val="en-US" w:eastAsia="ar-SA"/>
        </w:rPr>
        <w:t xml:space="preserve"> </w:t>
      </w:r>
      <w:r>
        <w:rPr>
          <w:sz w:val="24"/>
          <w:szCs w:val="24"/>
          <w:lang w:eastAsia="ar-SA"/>
        </w:rPr>
        <w:t>Iš</w:t>
      </w:r>
      <w:proofErr w:type="spellStart"/>
      <w:r>
        <w:rPr>
          <w:sz w:val="24"/>
          <w:szCs w:val="24"/>
          <w:lang w:val="en-US" w:eastAsia="ar-SA"/>
        </w:rPr>
        <w:t>liek</w:t>
      </w:r>
      <w:proofErr w:type="spellEnd"/>
      <w:r>
        <w:rPr>
          <w:sz w:val="24"/>
          <w:szCs w:val="24"/>
          <w:lang w:eastAsia="ar-SA"/>
        </w:rPr>
        <w:t>a</w:t>
      </w:r>
      <w:r>
        <w:rPr>
          <w:sz w:val="24"/>
          <w:szCs w:val="24"/>
          <w:lang w:val="en-US" w:eastAsia="ar-SA"/>
        </w:rPr>
        <w:t xml:space="preserve"> </w:t>
      </w:r>
      <w:proofErr w:type="spellStart"/>
      <w:r>
        <w:rPr>
          <w:sz w:val="24"/>
          <w:szCs w:val="24"/>
          <w:lang w:val="en-US" w:eastAsia="ar-SA"/>
        </w:rPr>
        <w:t>aktuali</w:t>
      </w:r>
      <w:proofErr w:type="spellEnd"/>
      <w:r>
        <w:rPr>
          <w:sz w:val="24"/>
          <w:szCs w:val="24"/>
          <w:lang w:eastAsia="ar-SA"/>
        </w:rPr>
        <w:t xml:space="preserve"> problema f</w:t>
      </w:r>
      <w:proofErr w:type="spellStart"/>
      <w:r>
        <w:rPr>
          <w:sz w:val="24"/>
          <w:szCs w:val="24"/>
          <w:lang w:val="en-US" w:eastAsia="ar-SA"/>
        </w:rPr>
        <w:t>inansavimas</w:t>
      </w:r>
      <w:proofErr w:type="spellEnd"/>
      <w:r>
        <w:rPr>
          <w:sz w:val="24"/>
          <w:szCs w:val="24"/>
          <w:lang w:eastAsia="ar-SA"/>
        </w:rPr>
        <w:t xml:space="preserve"> iš PSDF. Kadangi sutartyse su teritorine ligonių kasa numatomos tam tikrų paslaugų finansavimo sumos, galime suteikti tik tam tikrą skaičių paslaugų. Virškvotinės paslaugos nepilnai apmokamos arba neapmokamos visai. Pvz.: 2018m. neapmokėta stacionarinio gydymo 402 551 Eur sumai. Tai trukdo suteikti daugiau paslaugų pacientams, mažinti eiles pas gydytojus, didinti darbuotojų darbo užmokestį. </w:t>
      </w:r>
    </w:p>
    <w:p w:rsidR="00000A03" w:rsidRDefault="001F1045">
      <w:pPr>
        <w:jc w:val="both"/>
      </w:pPr>
      <w:r>
        <w:rPr>
          <w:b/>
          <w:bCs/>
        </w:rPr>
        <w:t>1.10.3</w:t>
      </w:r>
      <w:r w:rsidR="00171BF3">
        <w:rPr>
          <w:b/>
          <w:bCs/>
        </w:rPr>
        <w:t>.</w:t>
      </w:r>
      <w:r>
        <w:rPr>
          <w:b/>
          <w:bCs/>
        </w:rPr>
        <w:t xml:space="preserve"> Priėmimo</w:t>
      </w:r>
      <w:r w:rsidR="00171BF3">
        <w:rPr>
          <w:b/>
          <w:bCs/>
        </w:rPr>
        <w:t xml:space="preserve"> </w:t>
      </w:r>
      <w:r w:rsidR="00171BF3" w:rsidRPr="00171BF3">
        <w:rPr>
          <w:b/>
          <w:bCs/>
        </w:rPr>
        <w:t>–</w:t>
      </w:r>
      <w:r w:rsidR="00171BF3">
        <w:rPr>
          <w:b/>
          <w:bCs/>
        </w:rPr>
        <w:t xml:space="preserve"> </w:t>
      </w:r>
      <w:r>
        <w:rPr>
          <w:b/>
          <w:bCs/>
        </w:rPr>
        <w:t xml:space="preserve">skubiosios pagalbos skyrius. </w:t>
      </w:r>
      <w:r>
        <w:t>Priėmimo</w:t>
      </w:r>
      <w:r w:rsidR="00171BF3">
        <w:t xml:space="preserve"> – </w:t>
      </w:r>
      <w:r>
        <w:t xml:space="preserve">skubiosios pagalbos skyrius rekonstruotas prieš 17 metų. Per šiuos metus labai pasikeitė reikalavimai  šiam skyriui. </w:t>
      </w:r>
      <w:r w:rsidR="00171BF3">
        <w:t xml:space="preserve"> </w:t>
      </w:r>
      <w:r>
        <w:t>Dabar jame ne tik priimami pacientai ir teikiama skubi pagalba, bet ir pacientai stebimi 24 valandas. Atsirado poreikis naujoms patalpoms, kurių anksčiau nereikėjo, įvairiai med</w:t>
      </w:r>
      <w:r w:rsidR="00171BF3">
        <w:t xml:space="preserve">icininei įrangai. Kad Priėmimo– </w:t>
      </w:r>
      <w:r>
        <w:t xml:space="preserve"> skubiosios pagalbos skyrius atitiktų dabartinius reikalavimus ir poreikius, reikalinga nauja skyriaus rekonstrukcija, patalpų, pacientų srautų perplanavimas.</w:t>
      </w:r>
    </w:p>
    <w:p w:rsidR="00000A03" w:rsidRDefault="00000A03">
      <w:pPr>
        <w:jc w:val="both"/>
        <w:rPr>
          <w:b/>
        </w:rPr>
      </w:pPr>
    </w:p>
    <w:p w:rsidR="00000A03" w:rsidRDefault="00000A03">
      <w:pPr>
        <w:rPr>
          <w:b/>
        </w:rPr>
      </w:pPr>
    </w:p>
    <w:p w:rsidR="00000A03" w:rsidRDefault="00475ACA" w:rsidP="00475ACA">
      <w:pPr>
        <w:jc w:val="center"/>
      </w:pPr>
      <w:r>
        <w:t>_______________________</w:t>
      </w:r>
      <w:bookmarkStart w:id="18" w:name="_GoBack"/>
      <w:bookmarkEnd w:id="18"/>
    </w:p>
    <w:p w:rsidR="00000A03" w:rsidRDefault="00000A03"/>
    <w:sectPr w:rsidR="00000A03" w:rsidSect="007A588D">
      <w:footerReference w:type="even" r:id="rId9"/>
      <w:footerReference w:type="default" r:id="rId10"/>
      <w:pgSz w:w="11906" w:h="16838"/>
      <w:pgMar w:top="1134" w:right="567" w:bottom="1134" w:left="1701" w:header="567" w:footer="567"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A9D" w:rsidRDefault="00D35A9D">
      <w:r>
        <w:separator/>
      </w:r>
    </w:p>
  </w:endnote>
  <w:endnote w:type="continuationSeparator" w:id="0">
    <w:p w:rsidR="00D35A9D" w:rsidRDefault="00D3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00"/>
    <w:family w:val="auto"/>
    <w:pitch w:val="default"/>
  </w:font>
  <w:font w:name="Mangal">
    <w:panose1 w:val="02040503050203030202"/>
    <w:charset w:val="00"/>
    <w:family w:val="roman"/>
    <w:pitch w:val="variable"/>
    <w:sig w:usb0="00008003" w:usb1="00000000" w:usb2="00000000" w:usb3="00000000" w:csb0="00000001" w:csb1="00000000"/>
  </w:font>
  <w:font w:name="Liberation Mono">
    <w:altName w:val="Courier New"/>
    <w:charset w:val="BA"/>
    <w:family w:val="modern"/>
    <w:pitch w:val="default"/>
    <w:sig w:usb0="00000000" w:usb1="00000000" w:usb2="00000000" w:usb3="00000000" w:csb0="00040001"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518" w:rsidRDefault="00711518">
    <w:pPr>
      <w:pStyle w:val="Porat"/>
      <w:framePr w:wrap="around" w:vAnchor="text" w:hAnchor="margin" w:xAlign="right" w:y="1"/>
      <w:rPr>
        <w:rStyle w:val="Puslapionumeris"/>
      </w:rPr>
    </w:pPr>
    <w:r>
      <w:fldChar w:fldCharType="begin"/>
    </w:r>
    <w:r>
      <w:rPr>
        <w:rStyle w:val="Puslapionumeris"/>
      </w:rPr>
      <w:instrText xml:space="preserve">PAGE  </w:instrText>
    </w:r>
    <w:r>
      <w:fldChar w:fldCharType="separate"/>
    </w:r>
    <w:r>
      <w:rPr>
        <w:rStyle w:val="Puslapionumeris"/>
      </w:rPr>
      <w:t>4</w:t>
    </w:r>
    <w:r>
      <w:fldChar w:fldCharType="end"/>
    </w:r>
  </w:p>
  <w:p w:rsidR="00711518" w:rsidRDefault="0071151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518" w:rsidRDefault="0071151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A9D" w:rsidRDefault="00D35A9D">
      <w:r>
        <w:separator/>
      </w:r>
    </w:p>
  </w:footnote>
  <w:footnote w:type="continuationSeparator" w:id="0">
    <w:p w:rsidR="00D35A9D" w:rsidRDefault="00D35A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86C11D"/>
    <w:multiLevelType w:val="singleLevel"/>
    <w:tmpl w:val="B286C11D"/>
    <w:lvl w:ilvl="0">
      <w:start w:val="1"/>
      <w:numFmt w:val="decimal"/>
      <w:suff w:val="space"/>
      <w:lvlText w:val="%1)"/>
      <w:lvlJc w:val="left"/>
    </w:lvl>
  </w:abstractNum>
  <w:abstractNum w:abstractNumId="1" w15:restartNumberingAfterBreak="0">
    <w:nsid w:val="D6C6D452"/>
    <w:multiLevelType w:val="singleLevel"/>
    <w:tmpl w:val="D6C6D452"/>
    <w:lvl w:ilvl="0">
      <w:start w:val="1"/>
      <w:numFmt w:val="decimal"/>
      <w:suff w:val="space"/>
      <w:lvlText w:val="%1."/>
      <w:lvlJc w:val="left"/>
    </w:lvl>
  </w:abstractNum>
  <w:abstractNum w:abstractNumId="2" w15:restartNumberingAfterBreak="0">
    <w:nsid w:val="0DF50FB3"/>
    <w:multiLevelType w:val="multilevel"/>
    <w:tmpl w:val="0DF50FB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41896DE6"/>
    <w:multiLevelType w:val="multilevel"/>
    <w:tmpl w:val="41896D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92E7917"/>
    <w:multiLevelType w:val="multilevel"/>
    <w:tmpl w:val="592E7917"/>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70EB45"/>
    <w:multiLevelType w:val="singleLevel"/>
    <w:tmpl w:val="5970EB45"/>
    <w:lvl w:ilvl="0">
      <w:start w:val="1"/>
      <w:numFmt w:val="decimal"/>
      <w:suff w:val="space"/>
      <w:lvlText w:val="%1)"/>
      <w:lvlJc w:val="left"/>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hyphenationZone w:val="396"/>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847A6"/>
    <w:rsid w:val="00000A03"/>
    <w:rsid w:val="00014ED3"/>
    <w:rsid w:val="00036BA8"/>
    <w:rsid w:val="00050A31"/>
    <w:rsid w:val="000716D2"/>
    <w:rsid w:val="00071AAB"/>
    <w:rsid w:val="00097954"/>
    <w:rsid w:val="000B76C4"/>
    <w:rsid w:val="000C1410"/>
    <w:rsid w:val="000C5610"/>
    <w:rsid w:val="000D5DF6"/>
    <w:rsid w:val="000E6552"/>
    <w:rsid w:val="000F3A4F"/>
    <w:rsid w:val="000F59AC"/>
    <w:rsid w:val="001364FE"/>
    <w:rsid w:val="001368DD"/>
    <w:rsid w:val="00147DB3"/>
    <w:rsid w:val="001518A5"/>
    <w:rsid w:val="001633CF"/>
    <w:rsid w:val="001655BB"/>
    <w:rsid w:val="00170095"/>
    <w:rsid w:val="00170E4F"/>
    <w:rsid w:val="00171BF3"/>
    <w:rsid w:val="001743F4"/>
    <w:rsid w:val="00187C33"/>
    <w:rsid w:val="001936B7"/>
    <w:rsid w:val="00196AB1"/>
    <w:rsid w:val="001C17BF"/>
    <w:rsid w:val="001D5920"/>
    <w:rsid w:val="001F1045"/>
    <w:rsid w:val="00201333"/>
    <w:rsid w:val="00210FA7"/>
    <w:rsid w:val="00216417"/>
    <w:rsid w:val="0021720D"/>
    <w:rsid w:val="0026631D"/>
    <w:rsid w:val="0028158E"/>
    <w:rsid w:val="002C2F53"/>
    <w:rsid w:val="0033518C"/>
    <w:rsid w:val="003437C2"/>
    <w:rsid w:val="00377186"/>
    <w:rsid w:val="003A1C03"/>
    <w:rsid w:val="003A21B6"/>
    <w:rsid w:val="003B4E52"/>
    <w:rsid w:val="003C3151"/>
    <w:rsid w:val="00414627"/>
    <w:rsid w:val="00425D63"/>
    <w:rsid w:val="004643D8"/>
    <w:rsid w:val="004728C6"/>
    <w:rsid w:val="00475ACA"/>
    <w:rsid w:val="00497C24"/>
    <w:rsid w:val="004C1A92"/>
    <w:rsid w:val="004C7BA5"/>
    <w:rsid w:val="004E7628"/>
    <w:rsid w:val="004F48F2"/>
    <w:rsid w:val="005149B1"/>
    <w:rsid w:val="005463C8"/>
    <w:rsid w:val="00547C50"/>
    <w:rsid w:val="005647F2"/>
    <w:rsid w:val="005662D1"/>
    <w:rsid w:val="00573A09"/>
    <w:rsid w:val="005A4526"/>
    <w:rsid w:val="005B56A4"/>
    <w:rsid w:val="005C1B16"/>
    <w:rsid w:val="005C3291"/>
    <w:rsid w:val="005E53D0"/>
    <w:rsid w:val="005F1F3E"/>
    <w:rsid w:val="006002EB"/>
    <w:rsid w:val="006128EF"/>
    <w:rsid w:val="00612ED4"/>
    <w:rsid w:val="006264B4"/>
    <w:rsid w:val="00643033"/>
    <w:rsid w:val="00644CC3"/>
    <w:rsid w:val="00661468"/>
    <w:rsid w:val="006649F0"/>
    <w:rsid w:val="0067245D"/>
    <w:rsid w:val="0068470E"/>
    <w:rsid w:val="00695DCD"/>
    <w:rsid w:val="006A05CC"/>
    <w:rsid w:val="006A35A7"/>
    <w:rsid w:val="00711518"/>
    <w:rsid w:val="007152D7"/>
    <w:rsid w:val="00740A42"/>
    <w:rsid w:val="00746C14"/>
    <w:rsid w:val="00782562"/>
    <w:rsid w:val="00782FA3"/>
    <w:rsid w:val="007A588D"/>
    <w:rsid w:val="007C2C59"/>
    <w:rsid w:val="00801F23"/>
    <w:rsid w:val="0083357F"/>
    <w:rsid w:val="00837632"/>
    <w:rsid w:val="0085064C"/>
    <w:rsid w:val="0085640F"/>
    <w:rsid w:val="008567AA"/>
    <w:rsid w:val="00864987"/>
    <w:rsid w:val="00872E62"/>
    <w:rsid w:val="00892712"/>
    <w:rsid w:val="008A680A"/>
    <w:rsid w:val="008B0BB0"/>
    <w:rsid w:val="008E6C4B"/>
    <w:rsid w:val="008F18C0"/>
    <w:rsid w:val="008F1FD0"/>
    <w:rsid w:val="00907648"/>
    <w:rsid w:val="00930FDE"/>
    <w:rsid w:val="00984C93"/>
    <w:rsid w:val="00987CE1"/>
    <w:rsid w:val="00993F46"/>
    <w:rsid w:val="0099405C"/>
    <w:rsid w:val="009C600F"/>
    <w:rsid w:val="009D3723"/>
    <w:rsid w:val="009E04F2"/>
    <w:rsid w:val="009E438B"/>
    <w:rsid w:val="00A03B7B"/>
    <w:rsid w:val="00A200C9"/>
    <w:rsid w:val="00A250D5"/>
    <w:rsid w:val="00A32F56"/>
    <w:rsid w:val="00A36028"/>
    <w:rsid w:val="00A43425"/>
    <w:rsid w:val="00A8416D"/>
    <w:rsid w:val="00A91424"/>
    <w:rsid w:val="00AA2C77"/>
    <w:rsid w:val="00AC3FB9"/>
    <w:rsid w:val="00AC702A"/>
    <w:rsid w:val="00AD226F"/>
    <w:rsid w:val="00B12436"/>
    <w:rsid w:val="00B13A52"/>
    <w:rsid w:val="00B24CF4"/>
    <w:rsid w:val="00B26993"/>
    <w:rsid w:val="00B301E2"/>
    <w:rsid w:val="00B4570C"/>
    <w:rsid w:val="00B4615B"/>
    <w:rsid w:val="00B5208C"/>
    <w:rsid w:val="00B74876"/>
    <w:rsid w:val="00B872D9"/>
    <w:rsid w:val="00BB7C2B"/>
    <w:rsid w:val="00BC1664"/>
    <w:rsid w:val="00BC2546"/>
    <w:rsid w:val="00C05085"/>
    <w:rsid w:val="00C1593D"/>
    <w:rsid w:val="00C56C7E"/>
    <w:rsid w:val="00C776A4"/>
    <w:rsid w:val="00C91EF6"/>
    <w:rsid w:val="00CA2C6C"/>
    <w:rsid w:val="00CC0600"/>
    <w:rsid w:val="00CC78AC"/>
    <w:rsid w:val="00CF7953"/>
    <w:rsid w:val="00D00842"/>
    <w:rsid w:val="00D07232"/>
    <w:rsid w:val="00D10245"/>
    <w:rsid w:val="00D21BDD"/>
    <w:rsid w:val="00D30BA8"/>
    <w:rsid w:val="00D35A9D"/>
    <w:rsid w:val="00D6432D"/>
    <w:rsid w:val="00D65F07"/>
    <w:rsid w:val="00D80817"/>
    <w:rsid w:val="00D92BB7"/>
    <w:rsid w:val="00DC76D2"/>
    <w:rsid w:val="00DD30ED"/>
    <w:rsid w:val="00E64C21"/>
    <w:rsid w:val="00EC24C6"/>
    <w:rsid w:val="00ED01D9"/>
    <w:rsid w:val="00EF1C9E"/>
    <w:rsid w:val="00EF2933"/>
    <w:rsid w:val="00F05146"/>
    <w:rsid w:val="00F1115D"/>
    <w:rsid w:val="00F3513C"/>
    <w:rsid w:val="00F360A0"/>
    <w:rsid w:val="00F465C5"/>
    <w:rsid w:val="00F46B1B"/>
    <w:rsid w:val="00F50568"/>
    <w:rsid w:val="00F5180D"/>
    <w:rsid w:val="00F51B21"/>
    <w:rsid w:val="00F51D87"/>
    <w:rsid w:val="00F8455C"/>
    <w:rsid w:val="00F96901"/>
    <w:rsid w:val="00FE15D5"/>
    <w:rsid w:val="00FE78BB"/>
    <w:rsid w:val="00FE7ECD"/>
    <w:rsid w:val="00FF0FF0"/>
    <w:rsid w:val="012B5BCA"/>
    <w:rsid w:val="02C22C4E"/>
    <w:rsid w:val="090847A6"/>
    <w:rsid w:val="0A3852BA"/>
    <w:rsid w:val="0B9253AB"/>
    <w:rsid w:val="0FAC15BA"/>
    <w:rsid w:val="10460C52"/>
    <w:rsid w:val="108E26F6"/>
    <w:rsid w:val="11717203"/>
    <w:rsid w:val="132B1945"/>
    <w:rsid w:val="14162289"/>
    <w:rsid w:val="17A75D2D"/>
    <w:rsid w:val="18CA4D5D"/>
    <w:rsid w:val="193A4A9E"/>
    <w:rsid w:val="1EF16305"/>
    <w:rsid w:val="201A5001"/>
    <w:rsid w:val="25287242"/>
    <w:rsid w:val="25A80FCD"/>
    <w:rsid w:val="26520697"/>
    <w:rsid w:val="2ABC486B"/>
    <w:rsid w:val="2BEB0CE3"/>
    <w:rsid w:val="32677563"/>
    <w:rsid w:val="338400CB"/>
    <w:rsid w:val="38933286"/>
    <w:rsid w:val="3917082C"/>
    <w:rsid w:val="40503FA5"/>
    <w:rsid w:val="43654BE9"/>
    <w:rsid w:val="47863341"/>
    <w:rsid w:val="484E6D81"/>
    <w:rsid w:val="497417B2"/>
    <w:rsid w:val="4A25394B"/>
    <w:rsid w:val="4AAD41E1"/>
    <w:rsid w:val="4B9B3C36"/>
    <w:rsid w:val="4BBE1C5D"/>
    <w:rsid w:val="4C1653A4"/>
    <w:rsid w:val="4E150803"/>
    <w:rsid w:val="4E8B7257"/>
    <w:rsid w:val="525C1DCE"/>
    <w:rsid w:val="555230EB"/>
    <w:rsid w:val="579D37A2"/>
    <w:rsid w:val="58455939"/>
    <w:rsid w:val="58554E46"/>
    <w:rsid w:val="59711A29"/>
    <w:rsid w:val="5CD91C21"/>
    <w:rsid w:val="5CFE0B45"/>
    <w:rsid w:val="62DE7C6C"/>
    <w:rsid w:val="67703A84"/>
    <w:rsid w:val="6C3B4F8C"/>
    <w:rsid w:val="6D0B2E77"/>
    <w:rsid w:val="6DA73FC5"/>
    <w:rsid w:val="724672BB"/>
    <w:rsid w:val="7431482C"/>
    <w:rsid w:val="77413586"/>
    <w:rsid w:val="7B721085"/>
    <w:rsid w:val="7D0D5A71"/>
    <w:rsid w:val="7DE218F7"/>
    <w:rsid w:val="7F2B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91F970-8BD9-46AB-A981-56A54EDF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0" w:line="240" w:lineRule="auto"/>
    </w:pPr>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qFormat/>
    <w:pPr>
      <w:tabs>
        <w:tab w:val="center" w:pos="4819"/>
        <w:tab w:val="right" w:pos="9638"/>
      </w:tabs>
    </w:pPr>
  </w:style>
  <w:style w:type="paragraph" w:styleId="Antrats">
    <w:name w:val="header"/>
    <w:basedOn w:val="prastasis"/>
    <w:qFormat/>
    <w:pPr>
      <w:widowControl w:val="0"/>
      <w:tabs>
        <w:tab w:val="center" w:pos="4153"/>
        <w:tab w:val="right" w:pos="8306"/>
      </w:tabs>
      <w:suppressAutoHyphens/>
    </w:pPr>
    <w:rPr>
      <w:rFonts w:ascii="TimesLT" w:eastAsia="SimSun" w:hAnsi="TimesLT" w:cs="Mangal"/>
      <w:kern w:val="1"/>
      <w:szCs w:val="20"/>
      <w:lang w:eastAsia="hi-IN" w:bidi="hi-IN"/>
    </w:rPr>
  </w:style>
  <w:style w:type="character" w:styleId="Puslapionumeris">
    <w:name w:val="page number"/>
    <w:basedOn w:val="Numatytasispastraiposriftas"/>
    <w:qFormat/>
  </w:style>
  <w:style w:type="table" w:styleId="Lentelstinklelis">
    <w:name w:val="Table Grid"/>
    <w:basedOn w:val="prastojilente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_Style 10"/>
    <w:qFormat/>
    <w:pPr>
      <w:spacing w:after="160" w:line="259" w:lineRule="auto"/>
    </w:pPr>
    <w:rPr>
      <w:sz w:val="22"/>
      <w:szCs w:val="22"/>
      <w:lang w:eastAsia="en-US"/>
    </w:rPr>
  </w:style>
  <w:style w:type="paragraph" w:customStyle="1" w:styleId="Betarp1">
    <w:name w:val="Be tarpų1"/>
    <w:uiPriority w:val="2"/>
    <w:qFormat/>
    <w:pPr>
      <w:suppressAutoHyphens/>
      <w:spacing w:after="160" w:line="259" w:lineRule="auto"/>
    </w:pPr>
    <w:rPr>
      <w:sz w:val="22"/>
      <w:szCs w:val="22"/>
      <w:lang w:eastAsia="zh-CN"/>
    </w:rPr>
  </w:style>
  <w:style w:type="character" w:customStyle="1" w:styleId="font31">
    <w:name w:val="font31"/>
    <w:qFormat/>
    <w:rPr>
      <w:rFonts w:ascii="Times New Roman" w:hAnsi="Times New Roman" w:cs="Times New Roman" w:hint="default"/>
      <w:color w:val="000000"/>
      <w:sz w:val="22"/>
      <w:szCs w:val="22"/>
      <w:u w:val="none"/>
    </w:rPr>
  </w:style>
  <w:style w:type="character" w:customStyle="1" w:styleId="font71">
    <w:name w:val="font71"/>
    <w:qFormat/>
    <w:rPr>
      <w:rFonts w:ascii="Times New Roman" w:hAnsi="Times New Roman" w:cs="Times New Roman" w:hint="default"/>
      <w:color w:val="000000"/>
      <w:sz w:val="22"/>
      <w:szCs w:val="22"/>
      <w:u w:val="none"/>
    </w:rPr>
  </w:style>
  <w:style w:type="paragraph" w:customStyle="1" w:styleId="Nurodytoformatotekstas">
    <w:name w:val="Nurodyto formato tekstas"/>
    <w:basedOn w:val="prastasis"/>
    <w:uiPriority w:val="7"/>
    <w:qFormat/>
    <w:rPr>
      <w:rFonts w:ascii="Liberation Mono" w:eastAsia="NSimSun" w:hAnsi="Liberation Mono" w:cs="Liberation Mono"/>
      <w:sz w:val="20"/>
      <w:szCs w:val="20"/>
    </w:rPr>
  </w:style>
  <w:style w:type="paragraph" w:customStyle="1" w:styleId="Style2">
    <w:name w:val="_Style 2"/>
    <w:qFormat/>
    <w:pPr>
      <w:spacing w:after="160" w:line="259" w:lineRule="auto"/>
    </w:pPr>
    <w:rPr>
      <w:sz w:val="22"/>
      <w:szCs w:val="22"/>
      <w:lang w:eastAsia="en-US"/>
    </w:rPr>
  </w:style>
  <w:style w:type="character" w:customStyle="1" w:styleId="apple-converted-space">
    <w:name w:val="apple-converted-space"/>
    <w:basedOn w:val="Numatytasispastraiposriftas"/>
    <w:qFormat/>
  </w:style>
  <w:style w:type="paragraph" w:customStyle="1" w:styleId="Sraopastraipa1">
    <w:name w:val="Sąrašo pastraipa1"/>
    <w:basedOn w:val="prastasis"/>
    <w:uiPriority w:val="34"/>
    <w:qFormat/>
    <w:pPr>
      <w:spacing w:after="200" w:line="276" w:lineRule="auto"/>
      <w:ind w:left="720"/>
      <w:contextualSpacing/>
    </w:pPr>
    <w:rPr>
      <w:rFonts w:ascii="Calibri" w:hAnsi="Calibri"/>
      <w:sz w:val="22"/>
      <w:szCs w:val="22"/>
      <w:lang w:eastAsia="en-US"/>
    </w:rPr>
  </w:style>
  <w:style w:type="paragraph" w:customStyle="1" w:styleId="NoSpacing2">
    <w:name w:val="No Spacing2"/>
    <w:qFormat/>
    <w:pPr>
      <w:spacing w:after="160" w:line="259" w:lineRule="auto"/>
    </w:pPr>
    <w:rPr>
      <w:rFonts w:eastAsia="Times New Roman"/>
      <w:sz w:val="24"/>
      <w:szCs w:val="24"/>
      <w:lang w:val="en-US" w:eastAsia="en-US"/>
    </w:rPr>
  </w:style>
  <w:style w:type="paragraph" w:styleId="Debesliotekstas">
    <w:name w:val="Balloon Text"/>
    <w:basedOn w:val="prastasis"/>
    <w:link w:val="DebesliotekstasDiagrama"/>
    <w:rsid w:val="004728C6"/>
    <w:rPr>
      <w:rFonts w:ascii="Tahoma" w:hAnsi="Tahoma" w:cs="Tahoma"/>
      <w:sz w:val="16"/>
      <w:szCs w:val="16"/>
    </w:rPr>
  </w:style>
  <w:style w:type="character" w:customStyle="1" w:styleId="DebesliotekstasDiagrama">
    <w:name w:val="Debesėlio tekstas Diagrama"/>
    <w:basedOn w:val="Numatytasispastraiposriftas"/>
    <w:link w:val="Debesliotekstas"/>
    <w:rsid w:val="004728C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014A70-704C-4E62-87E8-18B52AE2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5830</Words>
  <Characters>33236</Characters>
  <Application>Microsoft Office Word</Application>
  <DocSecurity>0</DocSecurity>
  <Lines>276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VIEŠOSIOS ĮSTAIGOS KĖDAINIŲ LIGONINĖS VADOVO 2017 M. ATASKAITA</vt:lpstr>
      <vt:lpstr>VIEŠOSIOS ĮSTAIGOS KĖDAINIŲ LIGONINĖS VADOVO 2017 M. ATASKAITA</vt:lpstr>
    </vt:vector>
  </TitlesOfParts>
  <Company>Hewlett-Packard Company</Company>
  <LinksUpToDate>false</LinksUpToDate>
  <CharactersWithSpaces>38989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VIEŠOSIOS ĮSTAIGOS KĖDAINIŲ LIGONINĖS VADOVO 2017 M. ATASKAITA</dc:title>
  <dc:creator>rita</dc:creator>
  <cp:lastModifiedBy>Vartotoja</cp:lastModifiedBy>
  <cp:revision>40</cp:revision>
  <cp:lastPrinted>2019-04-01T05:27:00Z</cp:lastPrinted>
  <dcterms:created xsi:type="dcterms:W3CDTF">2019-02-24T17:39:00Z</dcterms:created>
  <dcterms:modified xsi:type="dcterms:W3CDTF">2019-04-01T05:27:00Z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