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2D" w:rsidRPr="00462AF5" w:rsidRDefault="004A7B2D" w:rsidP="004A7B2D">
      <w:pPr>
        <w:pStyle w:val="Betarp"/>
        <w:ind w:right="425"/>
        <w:rPr>
          <w:rFonts w:eastAsia="Lucida Sans Unicode"/>
          <w:b/>
          <w:u w:color="FFFFFF"/>
          <w:lang w:eastAsia="ar-SA"/>
        </w:rPr>
      </w:pPr>
      <w:r w:rsidRPr="00462AF5">
        <w:rPr>
          <w:rFonts w:eastAsia="Lucida Sans Unicode"/>
          <w:szCs w:val="20"/>
          <w:u w:color="FFFFFF"/>
          <w:lang w:eastAsia="ar-SA"/>
        </w:rPr>
        <w:tab/>
      </w:r>
      <w:r w:rsidRPr="00462AF5">
        <w:rPr>
          <w:rFonts w:eastAsia="Lucida Sans Unicode"/>
          <w:szCs w:val="20"/>
          <w:u w:color="FFFFFF"/>
          <w:lang w:eastAsia="ar-SA"/>
        </w:rPr>
        <w:tab/>
      </w:r>
      <w:r w:rsidRPr="00462AF5">
        <w:rPr>
          <w:rFonts w:eastAsia="Lucida Sans Unicode"/>
          <w:szCs w:val="20"/>
          <w:u w:color="FFFFFF"/>
          <w:lang w:eastAsia="ar-SA"/>
        </w:rPr>
        <w:tab/>
      </w:r>
      <w:r w:rsidRPr="00462AF5">
        <w:rPr>
          <w:rFonts w:eastAsia="Lucida Sans Unicode"/>
          <w:szCs w:val="20"/>
          <w:u w:color="FFFFFF"/>
          <w:lang w:eastAsia="ar-SA"/>
        </w:rPr>
        <w:tab/>
      </w:r>
      <w:r w:rsidRPr="00462AF5">
        <w:rPr>
          <w:rFonts w:eastAsia="Lucida Sans Unicode"/>
          <w:szCs w:val="20"/>
          <w:u w:color="FFFFFF"/>
          <w:lang w:eastAsia="ar-SA"/>
        </w:rPr>
        <w:tab/>
        <w:t xml:space="preserve">                       </w:t>
      </w:r>
    </w:p>
    <w:p w:rsidR="004A7B2D" w:rsidRPr="00E85F54" w:rsidRDefault="00A5656B" w:rsidP="004A7B2D">
      <w:pPr>
        <w:ind w:right="-2"/>
        <w:jc w:val="center"/>
        <w:rPr>
          <w:rFonts w:eastAsia="Calibri"/>
          <w:lang w:eastAsia="en-US" w:bidi="lo-LA"/>
        </w:rPr>
      </w:pPr>
      <w:r>
        <w:rPr>
          <w:rFonts w:eastAsia="Calibri"/>
          <w:lang w:eastAsia="en-US" w:bidi="lo-L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 type="frame"/>
            <v:imagedata r:id="rId6" o:title=""/>
          </v:shape>
        </w:pict>
      </w:r>
    </w:p>
    <w:p w:rsidR="004A7B2D" w:rsidRPr="00E85F54" w:rsidRDefault="004A7B2D" w:rsidP="004A7B2D">
      <w:pPr>
        <w:ind w:right="-2"/>
        <w:jc w:val="center"/>
        <w:rPr>
          <w:rFonts w:eastAsia="Calibri"/>
          <w:lang w:eastAsia="en-US" w:bidi="lo-LA"/>
        </w:rPr>
      </w:pPr>
    </w:p>
    <w:p w:rsidR="004A7B2D" w:rsidRPr="00E85F54" w:rsidRDefault="004A7B2D" w:rsidP="004A7B2D">
      <w:pPr>
        <w:ind w:right="-2"/>
        <w:jc w:val="center"/>
        <w:rPr>
          <w:b/>
          <w:lang w:eastAsia="zh-CN"/>
        </w:rPr>
      </w:pPr>
      <w:r w:rsidRPr="00E85F54">
        <w:rPr>
          <w:b/>
          <w:lang w:eastAsia="zh-CN"/>
        </w:rPr>
        <w:t>KĖDAINIŲ RAJONO SAVIVALDYBĖS TARYBA</w:t>
      </w:r>
    </w:p>
    <w:p w:rsidR="004A7B2D" w:rsidRPr="00E85F54" w:rsidRDefault="004A7B2D" w:rsidP="004A7B2D">
      <w:pPr>
        <w:ind w:right="-2"/>
        <w:jc w:val="center"/>
        <w:rPr>
          <w:rFonts w:eastAsia="Calibri"/>
          <w:b/>
          <w:lang w:eastAsia="en-US" w:bidi="lo-LA"/>
        </w:rPr>
      </w:pPr>
    </w:p>
    <w:p w:rsidR="004A7B2D" w:rsidRPr="00E85F54" w:rsidRDefault="004A7B2D" w:rsidP="004A7B2D">
      <w:pPr>
        <w:ind w:right="-2"/>
        <w:jc w:val="center"/>
        <w:rPr>
          <w:rFonts w:eastAsia="Calibri"/>
          <w:b/>
          <w:bCs/>
          <w:lang w:eastAsia="en-US" w:bidi="lo-LA"/>
        </w:rPr>
      </w:pPr>
      <w:r w:rsidRPr="00E85F54">
        <w:rPr>
          <w:rFonts w:eastAsia="Calibri"/>
          <w:b/>
          <w:bCs/>
          <w:lang w:eastAsia="en-US" w:bidi="lo-LA"/>
        </w:rPr>
        <w:t>SPRENDIMAS</w:t>
      </w:r>
    </w:p>
    <w:p w:rsidR="004A7B2D" w:rsidRPr="00C371A2" w:rsidRDefault="004A7B2D" w:rsidP="004A7B2D">
      <w:pPr>
        <w:ind w:right="-2"/>
        <w:jc w:val="center"/>
        <w:rPr>
          <w:rFonts w:eastAsia="Calibri"/>
          <w:b/>
          <w:bCs/>
          <w:caps/>
          <w:lang w:eastAsia="en-US" w:bidi="lo-LA"/>
        </w:rPr>
      </w:pPr>
      <w:r w:rsidRPr="00C371A2">
        <w:rPr>
          <w:rFonts w:eastAsia="Calibri"/>
          <w:b/>
          <w:bCs/>
          <w:caps/>
          <w:lang w:eastAsia="en-US" w:bidi="lo-LA"/>
        </w:rPr>
        <w:t xml:space="preserve">Dėl Kėdainių rajono savivaldybės tarybos </w:t>
      </w:r>
      <w:r>
        <w:rPr>
          <w:rFonts w:eastAsia="Calibri"/>
          <w:b/>
          <w:bCs/>
          <w:caps/>
          <w:lang w:eastAsia="en-US" w:bidi="lo-LA"/>
        </w:rPr>
        <w:t>2014</w:t>
      </w:r>
      <w:r w:rsidRPr="00C371A2">
        <w:rPr>
          <w:rFonts w:eastAsia="Calibri"/>
          <w:b/>
          <w:bCs/>
          <w:caps/>
          <w:lang w:eastAsia="en-US" w:bidi="lo-LA"/>
        </w:rPr>
        <w:t xml:space="preserve"> m. </w:t>
      </w:r>
      <w:r>
        <w:rPr>
          <w:rFonts w:eastAsia="Calibri"/>
          <w:b/>
          <w:bCs/>
          <w:caps/>
          <w:lang w:eastAsia="en-US" w:bidi="lo-LA"/>
        </w:rPr>
        <w:t>GRUODŽIO</w:t>
      </w:r>
      <w:r w:rsidRPr="00C371A2">
        <w:rPr>
          <w:rFonts w:eastAsia="Calibri"/>
          <w:b/>
          <w:bCs/>
          <w:caps/>
          <w:lang w:eastAsia="en-US" w:bidi="lo-LA"/>
        </w:rPr>
        <w:t xml:space="preserve"> </w:t>
      </w:r>
      <w:r>
        <w:rPr>
          <w:rFonts w:eastAsia="Calibri"/>
          <w:b/>
          <w:bCs/>
          <w:caps/>
          <w:lang w:eastAsia="en-US" w:bidi="lo-LA"/>
        </w:rPr>
        <w:t>12</w:t>
      </w:r>
      <w:r w:rsidRPr="00C371A2">
        <w:rPr>
          <w:rFonts w:eastAsia="Calibri"/>
          <w:b/>
          <w:bCs/>
          <w:caps/>
          <w:lang w:eastAsia="en-US" w:bidi="lo-LA"/>
        </w:rPr>
        <w:t xml:space="preserve"> d. sprendim</w:t>
      </w:r>
      <w:r>
        <w:rPr>
          <w:rFonts w:eastAsia="Calibri"/>
          <w:b/>
          <w:bCs/>
          <w:caps/>
          <w:lang w:eastAsia="en-US" w:bidi="lo-LA"/>
        </w:rPr>
        <w:t>o</w:t>
      </w:r>
      <w:r w:rsidRPr="00C371A2">
        <w:rPr>
          <w:rFonts w:eastAsia="Calibri"/>
          <w:b/>
          <w:bCs/>
          <w:caps/>
          <w:lang w:eastAsia="en-US" w:bidi="lo-LA"/>
        </w:rPr>
        <w:t xml:space="preserve"> Nr. TS-</w:t>
      </w:r>
      <w:r>
        <w:rPr>
          <w:rFonts w:eastAsia="Calibri"/>
          <w:b/>
          <w:bCs/>
          <w:caps/>
          <w:lang w:eastAsia="en-US" w:bidi="lo-LA"/>
        </w:rPr>
        <w:t>279</w:t>
      </w:r>
      <w:r w:rsidRPr="00C371A2">
        <w:rPr>
          <w:rFonts w:eastAsia="Calibri"/>
          <w:b/>
          <w:bCs/>
          <w:caps/>
          <w:lang w:eastAsia="en-US" w:bidi="lo-LA"/>
        </w:rPr>
        <w:t xml:space="preserve"> „Dėl </w:t>
      </w:r>
      <w:r>
        <w:rPr>
          <w:rFonts w:eastAsia="Calibri"/>
          <w:b/>
          <w:bCs/>
          <w:caps/>
          <w:lang w:eastAsia="en-US" w:bidi="lo-LA"/>
        </w:rPr>
        <w:t>PARAMOS MIRTIES ATVEJU SKYRIMO IR MOKĖJIMO IŠ KĖDAINIŲ RAJONO SAVIVALDYBĖS BIUDŽETO TVARKOS APRAŠO PATVIRTINIMO</w:t>
      </w:r>
      <w:r w:rsidRPr="00C371A2">
        <w:rPr>
          <w:rFonts w:eastAsia="Calibri"/>
          <w:b/>
          <w:bCs/>
          <w:caps/>
          <w:lang w:eastAsia="en-US" w:bidi="lo-LA"/>
        </w:rPr>
        <w:t>“ pripažinimo netekusiu galios</w:t>
      </w:r>
    </w:p>
    <w:p w:rsidR="004A7B2D" w:rsidRPr="00E85F54" w:rsidRDefault="004A7B2D" w:rsidP="004A7B2D">
      <w:pPr>
        <w:ind w:right="-2"/>
        <w:rPr>
          <w:rFonts w:eastAsia="Calibri"/>
          <w:lang w:eastAsia="en-US" w:bidi="lo-LA"/>
        </w:rPr>
      </w:pPr>
    </w:p>
    <w:p w:rsidR="004A7B2D" w:rsidRPr="00E85F54" w:rsidRDefault="004A7B2D" w:rsidP="004A7B2D">
      <w:pPr>
        <w:ind w:right="-2"/>
        <w:jc w:val="center"/>
        <w:rPr>
          <w:rFonts w:eastAsia="Calibri"/>
          <w:lang w:eastAsia="en-US" w:bidi="lo-LA"/>
        </w:rPr>
      </w:pPr>
      <w:r>
        <w:rPr>
          <w:rFonts w:eastAsia="Calibri"/>
          <w:lang w:eastAsia="en-US" w:bidi="lo-LA"/>
        </w:rPr>
        <w:t>2018</w:t>
      </w:r>
      <w:r w:rsidRPr="00E85F54">
        <w:rPr>
          <w:rFonts w:eastAsia="Calibri"/>
          <w:lang w:eastAsia="en-US" w:bidi="lo-LA"/>
        </w:rPr>
        <w:t xml:space="preserve"> m. </w:t>
      </w:r>
      <w:r>
        <w:rPr>
          <w:rFonts w:eastAsia="Calibri"/>
          <w:lang w:eastAsia="en-US" w:bidi="lo-LA"/>
        </w:rPr>
        <w:t>spalio</w:t>
      </w:r>
      <w:r w:rsidRPr="00E85F54">
        <w:rPr>
          <w:rFonts w:eastAsia="Calibri"/>
          <w:lang w:eastAsia="en-US" w:bidi="lo-LA"/>
        </w:rPr>
        <w:t xml:space="preserve"> </w:t>
      </w:r>
      <w:r w:rsidR="00725A29">
        <w:rPr>
          <w:rFonts w:eastAsia="Calibri"/>
          <w:lang w:eastAsia="en-US" w:bidi="lo-LA"/>
        </w:rPr>
        <w:t>2</w:t>
      </w:r>
      <w:r w:rsidR="00983251">
        <w:rPr>
          <w:rFonts w:eastAsia="Calibri"/>
          <w:lang w:eastAsia="en-US" w:bidi="lo-LA"/>
        </w:rPr>
        <w:t xml:space="preserve">6 </w:t>
      </w:r>
      <w:r w:rsidRPr="00E85F54">
        <w:rPr>
          <w:rFonts w:eastAsia="Calibri"/>
          <w:lang w:eastAsia="en-US" w:bidi="lo-LA"/>
        </w:rPr>
        <w:t>d. Nr.</w:t>
      </w:r>
      <w:r w:rsidR="00983251">
        <w:rPr>
          <w:rFonts w:eastAsia="Calibri"/>
          <w:lang w:eastAsia="en-US" w:bidi="lo-LA"/>
        </w:rPr>
        <w:t xml:space="preserve"> </w:t>
      </w:r>
      <w:r w:rsidR="00725A29">
        <w:rPr>
          <w:rFonts w:eastAsia="Calibri"/>
          <w:lang w:eastAsia="en-US" w:bidi="lo-LA"/>
        </w:rPr>
        <w:t>TS-185</w:t>
      </w:r>
      <w:r>
        <w:rPr>
          <w:rFonts w:eastAsia="Calibri"/>
          <w:lang w:eastAsia="en-US" w:bidi="lo-LA"/>
        </w:rPr>
        <w:t xml:space="preserve">    </w:t>
      </w:r>
    </w:p>
    <w:p w:rsidR="004A7B2D" w:rsidRPr="00E85F54" w:rsidRDefault="004A7B2D" w:rsidP="004A7B2D">
      <w:pPr>
        <w:autoSpaceDE w:val="0"/>
        <w:ind w:right="-2"/>
        <w:jc w:val="center"/>
        <w:rPr>
          <w:rFonts w:eastAsia="Calibri"/>
          <w:lang w:eastAsia="en-US" w:bidi="lo-LA"/>
        </w:rPr>
      </w:pPr>
      <w:r w:rsidRPr="00E85F54">
        <w:rPr>
          <w:rFonts w:eastAsia="TimesNewRomanPSMT"/>
          <w:lang w:eastAsia="en-US" w:bidi="lo-LA"/>
        </w:rPr>
        <w:t>Kėdainiai</w:t>
      </w:r>
    </w:p>
    <w:p w:rsidR="004A7B2D" w:rsidRPr="00462AF5" w:rsidRDefault="004A7B2D" w:rsidP="004A7B2D">
      <w:pPr>
        <w:widowControl w:val="0"/>
        <w:suppressAutoHyphens/>
        <w:ind w:left="465" w:right="425"/>
        <w:jc w:val="center"/>
        <w:rPr>
          <w:rFonts w:eastAsia="Lucida Sans Unicode"/>
          <w:u w:color="FFFFFF"/>
          <w:lang w:eastAsia="ar-SA"/>
        </w:rPr>
      </w:pPr>
    </w:p>
    <w:p w:rsidR="004A7B2D" w:rsidRPr="00462AF5" w:rsidRDefault="004A7B2D" w:rsidP="004A7B2D">
      <w:pPr>
        <w:widowControl w:val="0"/>
        <w:suppressAutoHyphens/>
        <w:ind w:left="465" w:right="425"/>
        <w:jc w:val="center"/>
        <w:rPr>
          <w:rFonts w:eastAsia="Lucida Sans Unicode"/>
          <w:u w:color="FFFFFF"/>
          <w:lang w:eastAsia="ar-SA"/>
        </w:rPr>
      </w:pPr>
    </w:p>
    <w:p w:rsidR="004A7B2D" w:rsidRPr="00E85F54" w:rsidRDefault="004A7B2D" w:rsidP="004A7B2D">
      <w:pPr>
        <w:ind w:firstLine="680"/>
        <w:jc w:val="both"/>
        <w:rPr>
          <w:lang w:eastAsia="ar-SA"/>
        </w:rPr>
      </w:pPr>
      <w:r>
        <w:t xml:space="preserve">Vadovaudamasi Lietuvos Respublikos vietos savivaldos įstatymo 18 straipsnio 1 dalimi, </w:t>
      </w:r>
      <w:r w:rsidRPr="00E85F54">
        <w:rPr>
          <w:lang w:eastAsia="ar-SA"/>
        </w:rPr>
        <w:t xml:space="preserve">Kėdainių rajono savivaldybės taryba n u s p r e n d ž i a: </w:t>
      </w:r>
    </w:p>
    <w:p w:rsidR="004A7B2D" w:rsidRPr="00E85F54" w:rsidRDefault="004A7B2D" w:rsidP="004A7B2D">
      <w:pPr>
        <w:widowControl w:val="0"/>
        <w:suppressAutoHyphens/>
        <w:ind w:firstLine="680"/>
        <w:jc w:val="both"/>
        <w:rPr>
          <w:rFonts w:eastAsia="Lucida Sans Unicode"/>
          <w:lang w:eastAsia="ar-SA"/>
        </w:rPr>
      </w:pPr>
      <w:r>
        <w:rPr>
          <w:rFonts w:eastAsia="Lucida Sans Unicode" w:cs="Arial"/>
          <w:lang w:eastAsia="ar-SA"/>
        </w:rPr>
        <w:t>Pripažinti netekusiu galios Kėdainių rajono savivaldybės tarybos 2014 m. gruodžio 12 d. sprendimą Nr. TS-279 „Dėl Paramos mirties atveju skyrimo ir mokėjimo iš savivaldybės biudžeto tvarkos aprašo patvirtinimo“</w:t>
      </w:r>
      <w:r w:rsidR="008D2693">
        <w:rPr>
          <w:rFonts w:eastAsia="Lucida Sans Unicode" w:cs="Arial"/>
          <w:lang w:eastAsia="ar-SA"/>
        </w:rPr>
        <w:t xml:space="preserve"> </w:t>
      </w:r>
      <w:r w:rsidR="008D2693">
        <w:t>su  visais pakeitimais ir papildymais.</w:t>
      </w:r>
    </w:p>
    <w:p w:rsidR="004A7B2D" w:rsidRDefault="004A7B2D" w:rsidP="004A7B2D">
      <w:pPr>
        <w:ind w:right="425"/>
        <w:jc w:val="both"/>
        <w:rPr>
          <w:rFonts w:eastAsia="Lucida Sans Unicode"/>
          <w:szCs w:val="20"/>
          <w:u w:color="FFFFFF"/>
          <w:lang w:eastAsia="ar-SA"/>
        </w:rPr>
      </w:pPr>
    </w:p>
    <w:p w:rsidR="004A7B2D" w:rsidRDefault="004A7B2D" w:rsidP="004A7B2D">
      <w:pPr>
        <w:widowControl w:val="0"/>
        <w:suppressAutoHyphens/>
        <w:ind w:left="465" w:right="425"/>
        <w:jc w:val="both"/>
        <w:rPr>
          <w:rFonts w:eastAsia="Lucida Sans Unicode"/>
          <w:u w:color="FFFFFF"/>
          <w:lang w:eastAsia="ar-SA"/>
        </w:rPr>
      </w:pPr>
    </w:p>
    <w:p w:rsidR="00725A29" w:rsidRPr="00462AF5" w:rsidRDefault="00725A29" w:rsidP="004A7B2D">
      <w:pPr>
        <w:widowControl w:val="0"/>
        <w:suppressAutoHyphens/>
        <w:ind w:left="465" w:right="425"/>
        <w:jc w:val="both"/>
        <w:rPr>
          <w:rFonts w:eastAsia="Lucida Sans Unicode"/>
          <w:u w:color="FFFFFF"/>
          <w:lang w:eastAsia="ar-SA"/>
        </w:rPr>
      </w:pPr>
    </w:p>
    <w:p w:rsidR="004A7B2D" w:rsidRPr="00462AF5" w:rsidRDefault="004A7B2D" w:rsidP="004A7B2D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  <w:r w:rsidRPr="00462AF5">
        <w:rPr>
          <w:rFonts w:ascii="TimesNewRomanPSMT" w:eastAsia="TimesNewRomanPSMT" w:hAnsi="TimesNewRomanPSMT" w:cs="TimesNewRomanPSMT"/>
          <w:u w:color="FFFFFF"/>
          <w:lang w:eastAsia="ar-SA"/>
        </w:rPr>
        <w:t>Savivaldybės meras</w:t>
      </w:r>
      <w:r w:rsidR="00725A29">
        <w:rPr>
          <w:rFonts w:ascii="TimesNewRomanPSMT" w:eastAsia="TimesNewRomanPSMT" w:hAnsi="TimesNewRomanPSMT" w:cs="TimesNewRomanPSMT"/>
          <w:u w:color="FFFFFF"/>
          <w:lang w:eastAsia="ar-SA"/>
        </w:rPr>
        <w:tab/>
      </w:r>
      <w:r w:rsidR="00725A29">
        <w:rPr>
          <w:rFonts w:ascii="TimesNewRomanPSMT" w:eastAsia="TimesNewRomanPSMT" w:hAnsi="TimesNewRomanPSMT" w:cs="TimesNewRomanPSMT"/>
          <w:u w:color="FFFFFF"/>
          <w:lang w:eastAsia="ar-SA"/>
        </w:rPr>
        <w:tab/>
      </w:r>
      <w:r w:rsidR="00725A29">
        <w:rPr>
          <w:rFonts w:ascii="TimesNewRomanPSMT" w:eastAsia="TimesNewRomanPSMT" w:hAnsi="TimesNewRomanPSMT" w:cs="TimesNewRomanPSMT"/>
          <w:u w:color="FFFFFF"/>
          <w:lang w:eastAsia="ar-SA"/>
        </w:rPr>
        <w:tab/>
      </w:r>
      <w:r w:rsidR="00725A29">
        <w:rPr>
          <w:rFonts w:ascii="TimesNewRomanPSMT" w:eastAsia="TimesNewRomanPSMT" w:hAnsi="TimesNewRomanPSMT" w:cs="TimesNewRomanPSMT"/>
          <w:u w:color="FFFFFF"/>
          <w:lang w:eastAsia="ar-SA"/>
        </w:rPr>
        <w:tab/>
        <w:t xml:space="preserve">             </w:t>
      </w:r>
      <w:bookmarkStart w:id="0" w:name="_GoBack"/>
      <w:bookmarkEnd w:id="0"/>
      <w:r w:rsidR="00725A29">
        <w:rPr>
          <w:rFonts w:ascii="TimesNewRomanPSMT" w:eastAsia="TimesNewRomanPSMT" w:hAnsi="TimesNewRomanPSMT" w:cs="TimesNewRomanPSMT"/>
          <w:u w:color="FFFFFF"/>
          <w:lang w:eastAsia="ar-SA"/>
        </w:rPr>
        <w:t xml:space="preserve">Saulius Grinkevičius </w:t>
      </w:r>
    </w:p>
    <w:p w:rsidR="004A7B2D" w:rsidRPr="00462AF5" w:rsidRDefault="004A7B2D" w:rsidP="004A7B2D">
      <w:pPr>
        <w:widowControl w:val="0"/>
        <w:suppressAutoHyphens/>
        <w:autoSpaceDE w:val="0"/>
        <w:ind w:left="420"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4A7B2D" w:rsidRPr="00462AF5" w:rsidRDefault="004A7B2D" w:rsidP="004A7B2D">
      <w:pPr>
        <w:widowControl w:val="0"/>
        <w:tabs>
          <w:tab w:val="left" w:pos="1271"/>
        </w:tabs>
        <w:suppressAutoHyphens/>
        <w:autoSpaceDE w:val="0"/>
        <w:ind w:left="420" w:right="425"/>
        <w:jc w:val="both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4A7B2D" w:rsidRDefault="004A7B2D" w:rsidP="004A7B2D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4A7B2D" w:rsidRDefault="004A7B2D" w:rsidP="004A7B2D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4A7B2D" w:rsidRDefault="004A7B2D" w:rsidP="004A7B2D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4A7B2D" w:rsidRDefault="004A7B2D" w:rsidP="004A7B2D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4A7B2D" w:rsidRDefault="004A7B2D" w:rsidP="004A7B2D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sectPr w:rsidR="004A7B2D" w:rsidSect="007D656F">
      <w:headerReference w:type="even" r:id="rId7"/>
      <w:headerReference w:type="default" r:id="rId8"/>
      <w:pgSz w:w="11906" w:h="16838" w:code="9"/>
      <w:pgMar w:top="1134" w:right="1133" w:bottom="1134" w:left="1701" w:header="431" w:footer="431" w:gutter="0"/>
      <w:pgNumType w:start="1"/>
      <w:cols w:space="480" w:equalWidth="0">
        <w:col w:w="9735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56B" w:rsidRDefault="00A5656B">
      <w:r>
        <w:separator/>
      </w:r>
    </w:p>
  </w:endnote>
  <w:endnote w:type="continuationSeparator" w:id="0">
    <w:p w:rsidR="00A5656B" w:rsidRDefault="00A5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56B" w:rsidRDefault="00A5656B">
      <w:r>
        <w:separator/>
      </w:r>
    </w:p>
  </w:footnote>
  <w:footnote w:type="continuationSeparator" w:id="0">
    <w:p w:rsidR="00A5656B" w:rsidRDefault="00A56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615" w:rsidRDefault="0061219C" w:rsidP="00B5761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615" w:rsidRDefault="00A5656B" w:rsidP="00B5761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615" w:rsidRDefault="00A5656B" w:rsidP="00B57615">
    <w:pPr>
      <w:pStyle w:val="Antrats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2D"/>
    <w:rsid w:val="002A0820"/>
    <w:rsid w:val="00345EE5"/>
    <w:rsid w:val="003F2726"/>
    <w:rsid w:val="0046563C"/>
    <w:rsid w:val="004A7B2D"/>
    <w:rsid w:val="0061219C"/>
    <w:rsid w:val="00725A29"/>
    <w:rsid w:val="008065C8"/>
    <w:rsid w:val="008D2693"/>
    <w:rsid w:val="00936700"/>
    <w:rsid w:val="00983251"/>
    <w:rsid w:val="00A549E9"/>
    <w:rsid w:val="00A5656B"/>
    <w:rsid w:val="00C4306A"/>
    <w:rsid w:val="00D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D7CF1-2B9D-4AD7-A4F4-1098D846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A7B2D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rsid w:val="004A7B2D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basedOn w:val="Numatytasispastraiposriftas"/>
    <w:rsid w:val="004A7B2D"/>
  </w:style>
  <w:style w:type="paragraph" w:styleId="Betarp">
    <w:name w:val="No Spacing"/>
    <w:uiPriority w:val="1"/>
    <w:qFormat/>
    <w:rsid w:val="004A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9</cp:revision>
  <dcterms:created xsi:type="dcterms:W3CDTF">2018-10-11T12:51:00Z</dcterms:created>
  <dcterms:modified xsi:type="dcterms:W3CDTF">2018-10-29T07:00:00Z</dcterms:modified>
</cp:coreProperties>
</file>