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53" w:rsidRPr="00AB7F8E" w:rsidRDefault="005F0953" w:rsidP="005F0953">
      <w:pPr>
        <w:pStyle w:val="Pavadinimas"/>
        <w:ind w:firstLine="680"/>
        <w:rPr>
          <w:lang w:val="lt-LT"/>
        </w:rPr>
      </w:pPr>
      <w:r w:rsidRPr="00AB7F8E">
        <w:rPr>
          <w:lang w:val="lt-LT"/>
        </w:rPr>
        <w:tab/>
      </w:r>
      <w:r w:rsidRPr="00AB7F8E">
        <w:rPr>
          <w:lang w:val="lt-LT"/>
        </w:rPr>
        <w:tab/>
      </w:r>
    </w:p>
    <w:p w:rsidR="005F0953" w:rsidRPr="00AB7F8E" w:rsidRDefault="005F0953" w:rsidP="005F0953">
      <w:pPr>
        <w:pStyle w:val="Pavadinimas"/>
        <w:ind w:firstLine="680"/>
        <w:rPr>
          <w:lang w:val="lt-LT"/>
        </w:rPr>
      </w:pPr>
    </w:p>
    <w:p w:rsidR="005F0953" w:rsidRPr="00AB7F8E" w:rsidRDefault="005F0953" w:rsidP="005F0953">
      <w:pPr>
        <w:pStyle w:val="Pavadinimas"/>
        <w:ind w:left="0" w:firstLine="0"/>
        <w:rPr>
          <w:lang w:val="lt-LT"/>
        </w:rPr>
      </w:pPr>
      <w:r w:rsidRPr="00AB7F8E">
        <w:rPr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585985975" r:id="rId6"/>
        </w:object>
      </w:r>
    </w:p>
    <w:p w:rsidR="005F0953" w:rsidRPr="00AB7F8E" w:rsidRDefault="005F0953" w:rsidP="005F0953">
      <w:pPr>
        <w:pStyle w:val="Paantrat"/>
        <w:ind w:firstLine="680"/>
        <w:rPr>
          <w:szCs w:val="24"/>
        </w:rPr>
      </w:pPr>
    </w:p>
    <w:p w:rsidR="005F0953" w:rsidRPr="00AB7F8E" w:rsidRDefault="005F0953" w:rsidP="00AB7F8E">
      <w:pPr>
        <w:pStyle w:val="Paantrat"/>
        <w:rPr>
          <w:szCs w:val="24"/>
        </w:rPr>
      </w:pPr>
      <w:r w:rsidRPr="00AB7F8E">
        <w:rPr>
          <w:szCs w:val="24"/>
        </w:rPr>
        <w:t>KĖDAINIŲ RAJONO SAVIVALDYBĖS TARYBA</w:t>
      </w:r>
    </w:p>
    <w:p w:rsidR="005F0953" w:rsidRPr="00AB7F8E" w:rsidRDefault="005F0953" w:rsidP="005F0953">
      <w:pPr>
        <w:ind w:firstLine="680"/>
        <w:jc w:val="center"/>
        <w:rPr>
          <w:b/>
          <w:lang w:val="lt-LT"/>
        </w:rPr>
      </w:pPr>
    </w:p>
    <w:p w:rsidR="005F0953" w:rsidRPr="00AB7F8E" w:rsidRDefault="005F0953" w:rsidP="00AB7F8E">
      <w:pPr>
        <w:jc w:val="center"/>
        <w:rPr>
          <w:b/>
          <w:lang w:val="lt-LT"/>
        </w:rPr>
      </w:pPr>
      <w:r w:rsidRPr="00AB7F8E">
        <w:rPr>
          <w:b/>
          <w:lang w:val="lt-LT"/>
        </w:rPr>
        <w:t>SPRENDIMAS</w:t>
      </w:r>
    </w:p>
    <w:p w:rsidR="005F0953" w:rsidRPr="00AB7F8E" w:rsidRDefault="00411912" w:rsidP="00AB7F8E">
      <w:pPr>
        <w:jc w:val="center"/>
        <w:rPr>
          <w:b/>
          <w:bCs/>
          <w:color w:val="000000"/>
          <w:lang w:val="lt-LT"/>
        </w:rPr>
      </w:pPr>
      <w:r w:rsidRPr="00AB7F8E">
        <w:rPr>
          <w:b/>
          <w:bCs/>
          <w:color w:val="000000"/>
          <w:lang w:val="lt-LT"/>
        </w:rPr>
        <w:t>DĖL TECHNINIŲ KLAIDŲ IŠTAISYMO KĖDAINIŲ RAJONO SAVIVALDYBĖS</w:t>
      </w:r>
      <w:r w:rsidR="00AB7F8E">
        <w:rPr>
          <w:b/>
          <w:bCs/>
          <w:color w:val="000000"/>
          <w:lang w:val="lt-LT"/>
        </w:rPr>
        <w:t xml:space="preserve"> TARYBOS </w:t>
      </w:r>
      <w:r w:rsidRPr="00AB7F8E">
        <w:rPr>
          <w:b/>
          <w:color w:val="000000"/>
          <w:lang w:val="lt-LT"/>
        </w:rPr>
        <w:t>2018 M. VASARIO 15 D. SPRENDI</w:t>
      </w:r>
      <w:r w:rsidR="00933223" w:rsidRPr="00AB7F8E">
        <w:rPr>
          <w:b/>
          <w:color w:val="000000"/>
          <w:lang w:val="lt-LT"/>
        </w:rPr>
        <w:t>ME</w:t>
      </w:r>
      <w:r w:rsidRPr="00AB7F8E">
        <w:rPr>
          <w:b/>
          <w:color w:val="000000"/>
          <w:lang w:val="lt-LT"/>
        </w:rPr>
        <w:t xml:space="preserve"> NR. TS-1 </w:t>
      </w:r>
      <w:r w:rsidR="006D4F87" w:rsidRPr="00AB7F8E">
        <w:rPr>
          <w:b/>
          <w:bCs/>
          <w:lang w:val="lt-LT"/>
        </w:rPr>
        <w:t>,</w:t>
      </w:r>
      <w:r w:rsidR="006D4F87" w:rsidRPr="00AB7F8E">
        <w:rPr>
          <w:b/>
          <w:color w:val="000000"/>
          <w:lang w:val="lt-LT"/>
        </w:rPr>
        <w:t>,DĖL</w:t>
      </w:r>
      <w:r w:rsidRPr="00AB7F8E">
        <w:rPr>
          <w:b/>
          <w:bCs/>
          <w:lang w:val="lt-LT"/>
        </w:rPr>
        <w:t xml:space="preserve"> KĖDAINIŲ RAJONO SAVIVALDYBĖS 2018-2020 METŲ STRATEGINIO VEIKLOS PLANO TVIRTINIMO“ </w:t>
      </w:r>
    </w:p>
    <w:p w:rsidR="005F0953" w:rsidRPr="00AB7F8E" w:rsidRDefault="005F0953" w:rsidP="005F0953">
      <w:pPr>
        <w:ind w:firstLine="680"/>
        <w:jc w:val="center"/>
        <w:rPr>
          <w:lang w:val="lt-LT"/>
        </w:rPr>
      </w:pPr>
    </w:p>
    <w:p w:rsidR="005F0953" w:rsidRPr="00AB7F8E" w:rsidRDefault="005F0953" w:rsidP="005F0953">
      <w:pPr>
        <w:ind w:firstLine="680"/>
        <w:jc w:val="center"/>
        <w:rPr>
          <w:rFonts w:cs="Tahoma"/>
          <w:lang w:val="lt-LT"/>
        </w:rPr>
      </w:pPr>
      <w:r w:rsidRPr="00AB7F8E">
        <w:rPr>
          <w:rFonts w:cs="Tahoma"/>
          <w:lang w:val="lt-LT"/>
        </w:rPr>
        <w:t xml:space="preserve">2018 m. </w:t>
      </w:r>
      <w:r w:rsidR="0092321A" w:rsidRPr="00AB7F8E">
        <w:rPr>
          <w:rFonts w:cs="Tahoma"/>
          <w:lang w:val="lt-LT"/>
        </w:rPr>
        <w:t>balandžio</w:t>
      </w:r>
      <w:r w:rsidR="009B6A73">
        <w:rPr>
          <w:rFonts w:cs="Tahoma"/>
          <w:lang w:val="lt-LT"/>
        </w:rPr>
        <w:t xml:space="preserve"> 2</w:t>
      </w:r>
      <w:r w:rsidR="00602201">
        <w:rPr>
          <w:rFonts w:cs="Tahoma"/>
          <w:lang w:val="lt-LT"/>
        </w:rPr>
        <w:t>0</w:t>
      </w:r>
      <w:r w:rsidRPr="00AB7F8E">
        <w:rPr>
          <w:rFonts w:cs="Tahoma"/>
          <w:lang w:val="lt-LT"/>
        </w:rPr>
        <w:t xml:space="preserve"> d. Nr. </w:t>
      </w:r>
      <w:r w:rsidR="009B6A73">
        <w:rPr>
          <w:rFonts w:cs="Tahoma"/>
          <w:lang w:val="lt-LT"/>
        </w:rPr>
        <w:t>TS-97</w:t>
      </w:r>
    </w:p>
    <w:p w:rsidR="005F0953" w:rsidRPr="00AB7F8E" w:rsidRDefault="005F0953" w:rsidP="005F0953">
      <w:pPr>
        <w:ind w:firstLine="680"/>
        <w:jc w:val="center"/>
        <w:rPr>
          <w:lang w:val="lt-LT"/>
        </w:rPr>
      </w:pPr>
      <w:r w:rsidRPr="00AB7F8E">
        <w:rPr>
          <w:lang w:val="lt-LT"/>
        </w:rPr>
        <w:t xml:space="preserve">Kėdainiai </w:t>
      </w:r>
    </w:p>
    <w:p w:rsidR="005F0953" w:rsidRPr="00AB7F8E" w:rsidRDefault="005F0953" w:rsidP="005F0953">
      <w:pPr>
        <w:jc w:val="center"/>
        <w:rPr>
          <w:color w:val="000000"/>
          <w:sz w:val="27"/>
          <w:szCs w:val="27"/>
          <w:lang w:val="lt-LT"/>
        </w:rPr>
      </w:pPr>
    </w:p>
    <w:p w:rsidR="00AB7F8E" w:rsidRDefault="005F0953" w:rsidP="00AB7F8E">
      <w:pPr>
        <w:ind w:firstLine="851"/>
        <w:jc w:val="both"/>
        <w:rPr>
          <w:color w:val="000000"/>
          <w:lang w:val="lt-LT"/>
        </w:rPr>
      </w:pPr>
      <w:bookmarkStart w:id="0" w:name="part_4aa1614beecb4a78abdb2981ef2509b2"/>
      <w:bookmarkEnd w:id="0"/>
      <w:r w:rsidRPr="00AB7F8E">
        <w:rPr>
          <w:color w:val="000000"/>
          <w:lang w:val="lt-LT"/>
        </w:rPr>
        <w:t>Vadovaudamasi Lietuvos Respublikos vietos savivaldos įstatymo 16 straipsnio 4 dalimi, 18 straipsnio 1 dalimi, Lietuvos Respublikos viešojo administravimo įstatymo 35 straipsnio 1 dalimi, Kėdainių  rajono savivaldybės tary</w:t>
      </w:r>
      <w:r w:rsidR="00411912" w:rsidRPr="00AB7F8E">
        <w:rPr>
          <w:color w:val="000000"/>
          <w:lang w:val="lt-LT"/>
        </w:rPr>
        <w:t>ba n u s p r e n d ž i a:</w:t>
      </w:r>
    </w:p>
    <w:p w:rsidR="005F0953" w:rsidRPr="00AB7F8E" w:rsidRDefault="00411912" w:rsidP="00AB7F8E">
      <w:pPr>
        <w:ind w:firstLine="851"/>
        <w:jc w:val="both"/>
        <w:rPr>
          <w:bCs/>
          <w:lang w:val="lt-LT"/>
        </w:rPr>
      </w:pPr>
      <w:r w:rsidRPr="00AB7F8E">
        <w:rPr>
          <w:color w:val="000000"/>
          <w:lang w:val="lt-LT"/>
        </w:rPr>
        <w:t>I</w:t>
      </w:r>
      <w:r w:rsidR="005F0953" w:rsidRPr="00AB7F8E">
        <w:rPr>
          <w:color w:val="000000"/>
          <w:lang w:val="lt-LT"/>
        </w:rPr>
        <w:t>štaisyti technines klaidas</w:t>
      </w:r>
      <w:r w:rsidRPr="00AB7F8E">
        <w:rPr>
          <w:color w:val="000000"/>
          <w:lang w:val="lt-LT"/>
        </w:rPr>
        <w:t xml:space="preserve"> Kėdainių rajono </w:t>
      </w:r>
      <w:r w:rsidR="006D4F87" w:rsidRPr="00AB7F8E">
        <w:rPr>
          <w:color w:val="000000"/>
          <w:lang w:val="lt-LT"/>
        </w:rPr>
        <w:t>savivaldybės</w:t>
      </w:r>
      <w:r w:rsidR="00AB7F8E">
        <w:rPr>
          <w:color w:val="000000"/>
          <w:lang w:val="lt-LT"/>
        </w:rPr>
        <w:t xml:space="preserve"> tarybos</w:t>
      </w:r>
      <w:r w:rsidR="006D4F87" w:rsidRPr="00AB7F8E">
        <w:rPr>
          <w:color w:val="000000"/>
          <w:lang w:val="lt-LT"/>
        </w:rPr>
        <w:t xml:space="preserve"> 2018</w:t>
      </w:r>
      <w:r w:rsidR="00AB7F8E" w:rsidRPr="00AB7F8E">
        <w:rPr>
          <w:color w:val="000000"/>
          <w:lang w:val="lt-LT"/>
        </w:rPr>
        <w:t xml:space="preserve"> m. vasario 15 d. sprendime</w:t>
      </w:r>
      <w:r w:rsidRPr="00AB7F8E">
        <w:rPr>
          <w:color w:val="000000"/>
          <w:lang w:val="lt-LT"/>
        </w:rPr>
        <w:t xml:space="preserve"> </w:t>
      </w:r>
      <w:r w:rsidR="00AB7F8E" w:rsidRPr="00AB7F8E">
        <w:rPr>
          <w:color w:val="000000"/>
          <w:lang w:val="lt-LT"/>
        </w:rPr>
        <w:t xml:space="preserve"> </w:t>
      </w:r>
      <w:r w:rsidRPr="00AB7F8E">
        <w:rPr>
          <w:color w:val="000000"/>
          <w:lang w:val="lt-LT"/>
        </w:rPr>
        <w:t>Nr. TS-</w:t>
      </w:r>
      <w:r w:rsidR="006D4F87" w:rsidRPr="00AB7F8E">
        <w:rPr>
          <w:color w:val="000000"/>
          <w:lang w:val="lt-LT"/>
        </w:rPr>
        <w:t>1</w:t>
      </w:r>
      <w:r w:rsidR="00AB7F8E">
        <w:rPr>
          <w:color w:val="000000"/>
          <w:lang w:val="lt-LT"/>
        </w:rPr>
        <w:t xml:space="preserve"> </w:t>
      </w:r>
      <w:r w:rsidR="006D4F87" w:rsidRPr="00AB7F8E">
        <w:rPr>
          <w:color w:val="000000"/>
          <w:lang w:val="lt-LT"/>
        </w:rPr>
        <w:t>,</w:t>
      </w:r>
      <w:r w:rsidRPr="00AB7F8E">
        <w:rPr>
          <w:color w:val="000000"/>
          <w:lang w:val="lt-LT"/>
        </w:rPr>
        <w:t>,</w:t>
      </w:r>
      <w:r w:rsidRPr="00AB7F8E">
        <w:rPr>
          <w:bCs/>
          <w:lang w:val="lt-LT"/>
        </w:rPr>
        <w:t>Dėl Kėdainių rajono savivaldybės 2018-2020 metų strateginio veiklos plano tvirtinimo“</w:t>
      </w:r>
      <w:r w:rsidR="00AB7F8E">
        <w:rPr>
          <w:bCs/>
          <w:lang w:val="lt-LT"/>
        </w:rPr>
        <w:t xml:space="preserve"> ir išdėstyti </w:t>
      </w:r>
      <w:r w:rsidR="00AB7F8E" w:rsidRPr="00AB7F8E">
        <w:rPr>
          <w:bCs/>
          <w:lang w:val="lt-LT"/>
        </w:rPr>
        <w:t>Kėdainių rajono savival</w:t>
      </w:r>
      <w:r w:rsidR="00AB7F8E">
        <w:rPr>
          <w:bCs/>
          <w:lang w:val="lt-LT"/>
        </w:rPr>
        <w:t>dybės 2018-2020 metų strateginį veiklos planą nauja redakcija</w:t>
      </w:r>
      <w:r w:rsidRPr="00AB7F8E">
        <w:rPr>
          <w:color w:val="000000"/>
          <w:lang w:val="lt-LT"/>
        </w:rPr>
        <w:t xml:space="preserve"> (pridedama)</w:t>
      </w:r>
      <w:r w:rsidR="005F0953" w:rsidRPr="00AB7F8E">
        <w:rPr>
          <w:color w:val="000000"/>
          <w:lang w:val="lt-LT"/>
        </w:rPr>
        <w:t>.</w:t>
      </w:r>
      <w:r w:rsidRPr="00AB7F8E">
        <w:rPr>
          <w:color w:val="000000"/>
          <w:lang w:val="lt-LT"/>
        </w:rPr>
        <w:t xml:space="preserve"> </w:t>
      </w:r>
    </w:p>
    <w:p w:rsidR="00411912" w:rsidRPr="00AB7F8E" w:rsidRDefault="00411912" w:rsidP="00410A22">
      <w:pPr>
        <w:pStyle w:val="Sraopastraipa"/>
        <w:ind w:left="0"/>
        <w:jc w:val="both"/>
        <w:rPr>
          <w:color w:val="000000"/>
          <w:lang w:val="lt-LT"/>
        </w:rPr>
      </w:pPr>
    </w:p>
    <w:p w:rsidR="00411912" w:rsidRDefault="00411912" w:rsidP="00411912">
      <w:pPr>
        <w:pStyle w:val="Sraopastraipa"/>
        <w:ind w:left="0"/>
        <w:jc w:val="both"/>
        <w:rPr>
          <w:color w:val="000000"/>
          <w:lang w:val="lt-LT"/>
        </w:rPr>
      </w:pPr>
    </w:p>
    <w:p w:rsidR="009B6A73" w:rsidRPr="00AB7F8E" w:rsidRDefault="009B6A73" w:rsidP="00411912">
      <w:pPr>
        <w:pStyle w:val="Sraopastraipa"/>
        <w:ind w:left="0"/>
        <w:jc w:val="both"/>
        <w:rPr>
          <w:color w:val="000000"/>
          <w:lang w:val="lt-LT"/>
        </w:rPr>
      </w:pPr>
    </w:p>
    <w:p w:rsidR="00411912" w:rsidRPr="00AB7F8E" w:rsidRDefault="009B6A73" w:rsidP="009B6A73">
      <w:pPr>
        <w:pStyle w:val="Sraopastraipa"/>
        <w:ind w:left="0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Savivaldybės meras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  <w:t>Saulius Grinkevičius</w:t>
      </w: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AB7F8E" w:rsidRDefault="00AB7F8E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AB7F8E" w:rsidRDefault="00AB7F8E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AB7F8E" w:rsidRDefault="00AB7F8E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AB7F8E" w:rsidRDefault="00AB7F8E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AB7F8E" w:rsidRPr="00AB7F8E" w:rsidRDefault="00AB7F8E" w:rsidP="00411912">
      <w:pPr>
        <w:pStyle w:val="Sraopastraipa"/>
        <w:ind w:left="0" w:firstLine="720"/>
        <w:jc w:val="both"/>
        <w:rPr>
          <w:color w:val="000000"/>
          <w:lang w:val="lt-LT"/>
        </w:rPr>
      </w:pPr>
    </w:p>
    <w:p w:rsidR="00411912" w:rsidRPr="00AB7F8E" w:rsidRDefault="00411912" w:rsidP="00411912">
      <w:pPr>
        <w:pStyle w:val="Sraopastraipa"/>
        <w:ind w:left="0" w:firstLine="720"/>
        <w:jc w:val="both"/>
        <w:rPr>
          <w:color w:val="000000"/>
          <w:lang w:val="lt-LT"/>
        </w:rPr>
      </w:pPr>
      <w:bookmarkStart w:id="1" w:name="_GoBack"/>
      <w:bookmarkEnd w:id="1"/>
    </w:p>
    <w:sectPr w:rsidR="00411912" w:rsidRPr="00AB7F8E" w:rsidSect="00AB7F8E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E7F26"/>
    <w:multiLevelType w:val="hybridMultilevel"/>
    <w:tmpl w:val="99D2A92A"/>
    <w:lvl w:ilvl="0" w:tplc="6D8AD00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53"/>
    <w:rsid w:val="002F07E9"/>
    <w:rsid w:val="003C2882"/>
    <w:rsid w:val="00410A22"/>
    <w:rsid w:val="00411912"/>
    <w:rsid w:val="00561857"/>
    <w:rsid w:val="005F0953"/>
    <w:rsid w:val="00602201"/>
    <w:rsid w:val="006D4F87"/>
    <w:rsid w:val="007B1F39"/>
    <w:rsid w:val="0092321A"/>
    <w:rsid w:val="00933223"/>
    <w:rsid w:val="009B575B"/>
    <w:rsid w:val="009B6A73"/>
    <w:rsid w:val="00A33B70"/>
    <w:rsid w:val="00A83F23"/>
    <w:rsid w:val="00A855A7"/>
    <w:rsid w:val="00AB7F8E"/>
    <w:rsid w:val="00B82620"/>
    <w:rsid w:val="00CC1DAA"/>
    <w:rsid w:val="00F5464F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B1437-62C4-40E4-AF62-D12C6A7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5F0953"/>
    <w:pPr>
      <w:jc w:val="center"/>
    </w:pPr>
    <w:rPr>
      <w:b/>
      <w:szCs w:val="20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F0953"/>
    <w:rPr>
      <w:b/>
      <w:sz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9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91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1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6</cp:revision>
  <cp:lastPrinted>2018-04-11T06:19:00Z</cp:lastPrinted>
  <dcterms:created xsi:type="dcterms:W3CDTF">2018-04-10T13:05:00Z</dcterms:created>
  <dcterms:modified xsi:type="dcterms:W3CDTF">2018-04-23T07:53:00Z</dcterms:modified>
</cp:coreProperties>
</file>