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2C5" w:rsidRPr="003942C5" w:rsidRDefault="003942C5" w:rsidP="003942C5">
      <w:pPr>
        <w:spacing w:after="0"/>
        <w:rPr>
          <w:rFonts w:ascii="Times New Roman" w:hAnsi="Times New Roman" w:cs="Times New Roman"/>
          <w:sz w:val="24"/>
          <w:szCs w:val="24"/>
        </w:rPr>
      </w:pPr>
      <w:r w:rsidRPr="003942C5">
        <w:rPr>
          <w:rFonts w:ascii="Times New Roman" w:hAnsi="Times New Roman" w:cs="Times New Roman"/>
          <w:sz w:val="24"/>
          <w:szCs w:val="24"/>
        </w:rPr>
        <w:t xml:space="preserve">                                                               </w:t>
      </w:r>
      <w:r>
        <w:rPr>
          <w:rFonts w:ascii="Times New Roman" w:hAnsi="Times New Roman" w:cs="Times New Roman"/>
          <w:sz w:val="24"/>
          <w:szCs w:val="24"/>
        </w:rPr>
        <w:t xml:space="preserve">      </w:t>
      </w:r>
      <w:r w:rsidR="001F1A65">
        <w:rPr>
          <w:rFonts w:ascii="Times New Roman" w:hAnsi="Times New Roman" w:cs="Times New Roman"/>
          <w:sz w:val="24"/>
          <w:szCs w:val="24"/>
        </w:rPr>
        <w:t xml:space="preserve">                         </w:t>
      </w:r>
      <w:r w:rsidRPr="003942C5">
        <w:rPr>
          <w:rFonts w:ascii="Times New Roman" w:hAnsi="Times New Roman" w:cs="Times New Roman"/>
          <w:sz w:val="24"/>
          <w:szCs w:val="24"/>
        </w:rPr>
        <w:t>PRITARTA</w:t>
      </w:r>
    </w:p>
    <w:p w:rsidR="003942C5" w:rsidRPr="003942C5" w:rsidRDefault="003942C5" w:rsidP="003942C5">
      <w:pPr>
        <w:spacing w:after="0"/>
        <w:rPr>
          <w:rFonts w:ascii="Times New Roman" w:hAnsi="Times New Roman" w:cs="Times New Roman"/>
          <w:sz w:val="24"/>
          <w:szCs w:val="24"/>
        </w:rPr>
      </w:pPr>
      <w:r w:rsidRPr="003942C5">
        <w:rPr>
          <w:rFonts w:ascii="Times New Roman" w:hAnsi="Times New Roman" w:cs="Times New Roman"/>
          <w:sz w:val="24"/>
          <w:szCs w:val="24"/>
        </w:rPr>
        <w:t xml:space="preserve">                                                       </w:t>
      </w:r>
      <w:r>
        <w:rPr>
          <w:rFonts w:ascii="Times New Roman" w:hAnsi="Times New Roman" w:cs="Times New Roman"/>
          <w:sz w:val="24"/>
          <w:szCs w:val="24"/>
        </w:rPr>
        <w:t xml:space="preserve">                          </w:t>
      </w:r>
      <w:r w:rsidR="001F1A65">
        <w:rPr>
          <w:rFonts w:ascii="Times New Roman" w:hAnsi="Times New Roman" w:cs="Times New Roman"/>
          <w:sz w:val="24"/>
          <w:szCs w:val="24"/>
        </w:rPr>
        <w:t xml:space="preserve">             </w:t>
      </w:r>
      <w:r w:rsidRPr="003942C5">
        <w:rPr>
          <w:rFonts w:ascii="Times New Roman" w:hAnsi="Times New Roman" w:cs="Times New Roman"/>
          <w:sz w:val="24"/>
          <w:szCs w:val="24"/>
        </w:rPr>
        <w:t>Kėdainių rajono savivaldybės tarybos</w:t>
      </w:r>
    </w:p>
    <w:p w:rsidR="003942C5" w:rsidRDefault="003942C5" w:rsidP="003942C5">
      <w:pPr>
        <w:rPr>
          <w:rFonts w:ascii="Times New Roman" w:hAnsi="Times New Roman" w:cs="Times New Roman"/>
          <w:sz w:val="24"/>
          <w:szCs w:val="24"/>
        </w:rPr>
      </w:pPr>
      <w:r w:rsidRPr="00394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42C5">
        <w:rPr>
          <w:rFonts w:ascii="Times New Roman" w:hAnsi="Times New Roman" w:cs="Times New Roman"/>
          <w:sz w:val="24"/>
          <w:szCs w:val="24"/>
        </w:rPr>
        <w:t xml:space="preserve"> </w:t>
      </w:r>
      <w:r w:rsidR="001F1A65">
        <w:rPr>
          <w:rFonts w:ascii="Times New Roman" w:hAnsi="Times New Roman" w:cs="Times New Roman"/>
          <w:sz w:val="24"/>
          <w:szCs w:val="24"/>
        </w:rPr>
        <w:t xml:space="preserve">              2018 m. kovo 30 d. sprendimu Nr. </w:t>
      </w:r>
      <w:r w:rsidRPr="003942C5">
        <w:rPr>
          <w:rFonts w:ascii="Times New Roman" w:hAnsi="Times New Roman" w:cs="Times New Roman"/>
          <w:sz w:val="24"/>
          <w:szCs w:val="24"/>
        </w:rPr>
        <w:t>TS-</w:t>
      </w:r>
      <w:r w:rsidR="001F1A65">
        <w:rPr>
          <w:rFonts w:ascii="Times New Roman" w:hAnsi="Times New Roman" w:cs="Times New Roman"/>
          <w:sz w:val="24"/>
          <w:szCs w:val="24"/>
        </w:rPr>
        <w:t>33</w:t>
      </w:r>
    </w:p>
    <w:p w:rsidR="00B8765C" w:rsidRDefault="00B8765C" w:rsidP="003942C5">
      <w:pPr>
        <w:rPr>
          <w:rFonts w:ascii="Times New Roman" w:hAnsi="Times New Roman" w:cs="Times New Roman"/>
          <w:sz w:val="24"/>
          <w:szCs w:val="24"/>
        </w:rPr>
      </w:pPr>
    </w:p>
    <w:p w:rsidR="00B8765C" w:rsidRDefault="00B8765C" w:rsidP="00B8765C">
      <w:pPr>
        <w:pStyle w:val="Betarp"/>
        <w:jc w:val="center"/>
        <w:rPr>
          <w:rFonts w:ascii="Times New Roman" w:hAnsi="Times New Roman" w:cs="Times New Roman"/>
          <w:sz w:val="24"/>
          <w:szCs w:val="24"/>
        </w:rPr>
      </w:pPr>
      <w:r>
        <w:rPr>
          <w:noProof/>
          <w:lang w:val="en-US"/>
        </w:rPr>
        <w:drawing>
          <wp:inline distT="0" distB="0" distL="0" distR="0">
            <wp:extent cx="553299" cy="547475"/>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193" cy="547370"/>
                    </a:xfrm>
                    <a:prstGeom prst="rect">
                      <a:avLst/>
                    </a:prstGeom>
                    <a:noFill/>
                    <a:ln>
                      <a:noFill/>
                    </a:ln>
                  </pic:spPr>
                </pic:pic>
              </a:graphicData>
            </a:graphic>
          </wp:inline>
        </w:drawing>
      </w:r>
    </w:p>
    <w:p w:rsidR="00B8765C" w:rsidRPr="00433726" w:rsidRDefault="00B8765C" w:rsidP="00B8765C">
      <w:pPr>
        <w:spacing w:after="0"/>
        <w:jc w:val="center"/>
        <w:rPr>
          <w:rFonts w:ascii="Times New Roman" w:hAnsi="Times New Roman" w:cs="Times New Roman"/>
          <w:b/>
          <w:bCs/>
          <w:sz w:val="24"/>
          <w:szCs w:val="24"/>
        </w:rPr>
      </w:pPr>
      <w:r w:rsidRPr="00433726">
        <w:rPr>
          <w:rFonts w:ascii="Times New Roman" w:hAnsi="Times New Roman" w:cs="Times New Roman"/>
          <w:b/>
          <w:bCs/>
          <w:sz w:val="24"/>
          <w:szCs w:val="24"/>
        </w:rPr>
        <w:t>KĖDAINIŲ RAJONO SAVIVALDYBĖS</w:t>
      </w:r>
    </w:p>
    <w:p w:rsidR="00B8765C" w:rsidRPr="00433726" w:rsidRDefault="00B8765C" w:rsidP="00B8765C">
      <w:pPr>
        <w:spacing w:after="0"/>
        <w:jc w:val="center"/>
        <w:rPr>
          <w:rFonts w:ascii="Times New Roman" w:hAnsi="Times New Roman" w:cs="Times New Roman"/>
          <w:b/>
          <w:bCs/>
          <w:sz w:val="24"/>
          <w:szCs w:val="24"/>
        </w:rPr>
      </w:pPr>
      <w:r w:rsidRPr="00433726">
        <w:rPr>
          <w:rFonts w:ascii="Times New Roman" w:hAnsi="Times New Roman" w:cs="Times New Roman"/>
          <w:b/>
          <w:bCs/>
          <w:sz w:val="24"/>
          <w:szCs w:val="24"/>
        </w:rPr>
        <w:t>KONTROLĖS IR AUDITO TARNYBA</w:t>
      </w:r>
    </w:p>
    <w:p w:rsidR="00B8765C" w:rsidRPr="00433726" w:rsidRDefault="00B8765C" w:rsidP="00B8765C">
      <w:pPr>
        <w:spacing w:after="0" w:line="240" w:lineRule="auto"/>
        <w:jc w:val="center"/>
        <w:rPr>
          <w:rFonts w:ascii="Times New Roman" w:hAnsi="Times New Roman" w:cs="Times New Roman"/>
          <w:b/>
          <w:bCs/>
          <w:sz w:val="24"/>
          <w:szCs w:val="24"/>
        </w:rPr>
      </w:pPr>
    </w:p>
    <w:p w:rsidR="00B8765C" w:rsidRPr="00433726" w:rsidRDefault="00B8765C" w:rsidP="00B8765C">
      <w:pPr>
        <w:spacing w:after="0" w:line="240" w:lineRule="auto"/>
        <w:jc w:val="center"/>
        <w:rPr>
          <w:rFonts w:ascii="Times New Roman" w:hAnsi="Times New Roman" w:cs="Times New Roman"/>
          <w:b/>
          <w:bCs/>
          <w:sz w:val="24"/>
          <w:szCs w:val="24"/>
        </w:rPr>
      </w:pPr>
    </w:p>
    <w:p w:rsidR="00B8765C" w:rsidRPr="00433726" w:rsidRDefault="00B8765C" w:rsidP="00B8765C">
      <w:pPr>
        <w:spacing w:after="0" w:line="240" w:lineRule="auto"/>
        <w:jc w:val="center"/>
        <w:rPr>
          <w:rFonts w:ascii="Times New Roman" w:hAnsi="Times New Roman" w:cs="Times New Roman"/>
          <w:b/>
          <w:bCs/>
          <w:sz w:val="24"/>
          <w:szCs w:val="24"/>
        </w:rPr>
      </w:pPr>
    </w:p>
    <w:p w:rsidR="00B8765C" w:rsidRPr="00433726" w:rsidRDefault="00B8765C" w:rsidP="00B8765C">
      <w:pPr>
        <w:spacing w:after="0" w:line="240" w:lineRule="auto"/>
        <w:jc w:val="center"/>
        <w:rPr>
          <w:rFonts w:ascii="Times New Roman" w:hAnsi="Times New Roman" w:cs="Times New Roman"/>
          <w:b/>
          <w:bCs/>
          <w:sz w:val="24"/>
          <w:szCs w:val="24"/>
        </w:rPr>
      </w:pPr>
    </w:p>
    <w:p w:rsidR="00B8765C" w:rsidRPr="00433726" w:rsidRDefault="00B8765C" w:rsidP="00B8765C">
      <w:pPr>
        <w:spacing w:after="0" w:line="240" w:lineRule="auto"/>
        <w:jc w:val="center"/>
        <w:rPr>
          <w:rFonts w:ascii="Times New Roman" w:hAnsi="Times New Roman" w:cs="Times New Roman"/>
          <w:b/>
          <w:bCs/>
          <w:sz w:val="24"/>
          <w:szCs w:val="24"/>
        </w:rPr>
      </w:pPr>
    </w:p>
    <w:p w:rsidR="00B8765C" w:rsidRPr="00433726" w:rsidRDefault="00B8765C" w:rsidP="00B8765C">
      <w:pPr>
        <w:spacing w:after="0" w:line="240" w:lineRule="auto"/>
        <w:jc w:val="center"/>
        <w:rPr>
          <w:rFonts w:ascii="Times New Roman" w:hAnsi="Times New Roman" w:cs="Times New Roman"/>
          <w:b/>
          <w:bCs/>
          <w:sz w:val="24"/>
          <w:szCs w:val="24"/>
        </w:rPr>
      </w:pPr>
    </w:p>
    <w:p w:rsidR="00B8765C" w:rsidRPr="00433726" w:rsidRDefault="00B8765C" w:rsidP="00B8765C">
      <w:pPr>
        <w:spacing w:after="0" w:line="240" w:lineRule="auto"/>
        <w:jc w:val="center"/>
        <w:rPr>
          <w:rFonts w:ascii="Times New Roman" w:hAnsi="Times New Roman" w:cs="Times New Roman"/>
          <w:b/>
          <w:bCs/>
          <w:sz w:val="24"/>
          <w:szCs w:val="24"/>
        </w:rPr>
      </w:pPr>
    </w:p>
    <w:p w:rsidR="00B8765C" w:rsidRPr="00433726" w:rsidRDefault="00B8765C" w:rsidP="00B8765C">
      <w:pPr>
        <w:spacing w:after="0" w:line="240" w:lineRule="auto"/>
        <w:jc w:val="center"/>
        <w:rPr>
          <w:rFonts w:ascii="Times New Roman" w:hAnsi="Times New Roman" w:cs="Times New Roman"/>
          <w:b/>
          <w:bCs/>
          <w:sz w:val="24"/>
          <w:szCs w:val="24"/>
        </w:rPr>
      </w:pPr>
    </w:p>
    <w:p w:rsidR="00B8765C" w:rsidRPr="00433726" w:rsidRDefault="00B8765C" w:rsidP="00B8765C">
      <w:pPr>
        <w:spacing w:after="0" w:line="240" w:lineRule="auto"/>
        <w:jc w:val="center"/>
        <w:rPr>
          <w:rFonts w:ascii="Times New Roman" w:hAnsi="Times New Roman" w:cs="Times New Roman"/>
          <w:b/>
          <w:bCs/>
          <w:sz w:val="24"/>
          <w:szCs w:val="24"/>
        </w:rPr>
      </w:pPr>
    </w:p>
    <w:p w:rsidR="00313D1D" w:rsidRPr="00433726" w:rsidRDefault="00313D1D" w:rsidP="00313D1D">
      <w:pPr>
        <w:spacing w:after="0" w:line="240" w:lineRule="auto"/>
        <w:jc w:val="center"/>
        <w:rPr>
          <w:rFonts w:ascii="Times New Roman" w:hAnsi="Times New Roman" w:cs="Times New Roman"/>
          <w:b/>
          <w:bCs/>
          <w:sz w:val="28"/>
          <w:szCs w:val="28"/>
        </w:rPr>
      </w:pPr>
      <w:r w:rsidRPr="00433726">
        <w:rPr>
          <w:rFonts w:ascii="Times New Roman" w:hAnsi="Times New Roman" w:cs="Times New Roman"/>
          <w:b/>
          <w:bCs/>
          <w:sz w:val="28"/>
          <w:szCs w:val="28"/>
        </w:rPr>
        <w:t>2017 METŲ VEIKLOS ATASKAITA</w:t>
      </w:r>
    </w:p>
    <w:p w:rsidR="00313D1D" w:rsidRPr="00433726" w:rsidRDefault="00313D1D" w:rsidP="00313D1D">
      <w:pPr>
        <w:spacing w:after="0" w:line="240" w:lineRule="auto"/>
        <w:jc w:val="center"/>
        <w:rPr>
          <w:rFonts w:ascii="Times New Roman" w:hAnsi="Times New Roman" w:cs="Times New Roman"/>
          <w:b/>
          <w:bCs/>
          <w:sz w:val="28"/>
          <w:szCs w:val="28"/>
        </w:rPr>
      </w:pPr>
    </w:p>
    <w:p w:rsidR="00313D1D" w:rsidRPr="00433726" w:rsidRDefault="00313D1D" w:rsidP="00313D1D">
      <w:pPr>
        <w:spacing w:after="0" w:line="240" w:lineRule="auto"/>
        <w:jc w:val="center"/>
        <w:rPr>
          <w:rFonts w:ascii="Times New Roman" w:hAnsi="Times New Roman" w:cs="Times New Roman"/>
          <w:b/>
          <w:bCs/>
          <w:sz w:val="24"/>
          <w:szCs w:val="24"/>
        </w:rPr>
      </w:pPr>
      <w:r w:rsidRPr="00433726">
        <w:rPr>
          <w:rFonts w:ascii="Times New Roman" w:hAnsi="Times New Roman" w:cs="Times New Roman"/>
          <w:b/>
          <w:bCs/>
          <w:sz w:val="24"/>
          <w:szCs w:val="24"/>
        </w:rPr>
        <w:t>2018 m. kovo 9 d.</w:t>
      </w:r>
    </w:p>
    <w:p w:rsidR="00B8765C" w:rsidRPr="00433726" w:rsidRDefault="00313D1D" w:rsidP="00B8765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rsidR="00B8765C" w:rsidRPr="00433726" w:rsidRDefault="00B8765C" w:rsidP="00B8765C">
      <w:pPr>
        <w:spacing w:after="0" w:line="240" w:lineRule="auto"/>
        <w:jc w:val="center"/>
        <w:rPr>
          <w:rFonts w:ascii="Times New Roman" w:hAnsi="Times New Roman" w:cs="Times New Roman"/>
          <w:b/>
          <w:bCs/>
          <w:sz w:val="24"/>
          <w:szCs w:val="24"/>
        </w:rPr>
      </w:pPr>
    </w:p>
    <w:p w:rsidR="00B8765C" w:rsidRPr="00433726" w:rsidRDefault="00B8765C" w:rsidP="00B8765C">
      <w:pPr>
        <w:spacing w:after="0" w:line="240" w:lineRule="auto"/>
        <w:jc w:val="center"/>
        <w:rPr>
          <w:rFonts w:ascii="Times New Roman" w:hAnsi="Times New Roman" w:cs="Times New Roman"/>
          <w:b/>
          <w:bCs/>
          <w:sz w:val="24"/>
          <w:szCs w:val="24"/>
        </w:rPr>
      </w:pPr>
    </w:p>
    <w:p w:rsidR="00B8765C" w:rsidRPr="00433726" w:rsidRDefault="00B8765C" w:rsidP="00B8765C">
      <w:pPr>
        <w:spacing w:after="0" w:line="240" w:lineRule="auto"/>
        <w:jc w:val="center"/>
        <w:rPr>
          <w:rFonts w:ascii="Times New Roman" w:hAnsi="Times New Roman" w:cs="Times New Roman"/>
          <w:b/>
          <w:bCs/>
          <w:sz w:val="24"/>
          <w:szCs w:val="24"/>
        </w:rPr>
      </w:pPr>
    </w:p>
    <w:p w:rsidR="00B8765C" w:rsidRPr="00433726" w:rsidRDefault="00B8765C" w:rsidP="00B8765C">
      <w:pPr>
        <w:spacing w:after="0" w:line="240" w:lineRule="auto"/>
        <w:jc w:val="center"/>
        <w:rPr>
          <w:rFonts w:ascii="Times New Roman" w:hAnsi="Times New Roman" w:cs="Times New Roman"/>
          <w:b/>
          <w:bCs/>
          <w:sz w:val="24"/>
          <w:szCs w:val="24"/>
        </w:rPr>
      </w:pPr>
    </w:p>
    <w:p w:rsidR="00B8765C" w:rsidRPr="00433726" w:rsidRDefault="00B8765C" w:rsidP="00B8765C">
      <w:pPr>
        <w:spacing w:after="0" w:line="240" w:lineRule="auto"/>
        <w:jc w:val="center"/>
        <w:rPr>
          <w:rFonts w:ascii="Times New Roman" w:hAnsi="Times New Roman" w:cs="Times New Roman"/>
          <w:b/>
          <w:bCs/>
          <w:sz w:val="28"/>
          <w:szCs w:val="28"/>
        </w:rPr>
      </w:pPr>
    </w:p>
    <w:p w:rsidR="003942C5" w:rsidRPr="00433726" w:rsidRDefault="003942C5">
      <w:pPr>
        <w:rPr>
          <w:rFonts w:ascii="Times New Roman" w:hAnsi="Times New Roman" w:cs="Times New Roman"/>
          <w:sz w:val="24"/>
          <w:szCs w:val="24"/>
        </w:rPr>
      </w:pPr>
      <w:r w:rsidRPr="00433726">
        <w:rPr>
          <w:rFonts w:ascii="Times New Roman" w:hAnsi="Times New Roman" w:cs="Times New Roman"/>
          <w:sz w:val="24"/>
          <w:szCs w:val="24"/>
        </w:rPr>
        <w:br w:type="page"/>
      </w:r>
    </w:p>
    <w:p w:rsidR="00B8765C" w:rsidRDefault="00B8765C" w:rsidP="00B8765C">
      <w:pPr>
        <w:ind w:firstLine="1296"/>
        <w:jc w:val="both"/>
        <w:rPr>
          <w:rFonts w:ascii="Times New Roman" w:hAnsi="Times New Roman" w:cs="Times New Roman"/>
          <w:sz w:val="24"/>
          <w:szCs w:val="24"/>
        </w:rPr>
      </w:pPr>
    </w:p>
    <w:p w:rsidR="00F55E83" w:rsidRPr="004E1B55" w:rsidRDefault="00F55E83" w:rsidP="00B8765C">
      <w:pPr>
        <w:ind w:firstLine="1296"/>
        <w:jc w:val="both"/>
        <w:rPr>
          <w:rFonts w:ascii="Times New Roman" w:hAnsi="Times New Roman" w:cs="Times New Roman"/>
          <w:sz w:val="24"/>
          <w:szCs w:val="24"/>
        </w:rPr>
      </w:pPr>
      <w:r w:rsidRPr="00433726">
        <w:rPr>
          <w:rFonts w:ascii="Times New Roman" w:hAnsi="Times New Roman" w:cs="Times New Roman"/>
          <w:b/>
          <w:i/>
          <w:sz w:val="24"/>
          <w:szCs w:val="24"/>
        </w:rPr>
        <w:t>Savivaldybės Kontrolės ir audito tarnyba</w:t>
      </w:r>
      <w:r w:rsidR="00275CA6">
        <w:rPr>
          <w:rFonts w:ascii="Times New Roman" w:hAnsi="Times New Roman" w:cs="Times New Roman"/>
          <w:sz w:val="24"/>
          <w:szCs w:val="24"/>
        </w:rPr>
        <w:t xml:space="preserve"> </w:t>
      </w:r>
      <w:r w:rsidR="00275CA6" w:rsidRPr="006F5A2F">
        <w:rPr>
          <w:rFonts w:ascii="Times New Roman" w:hAnsi="Times New Roman" w:cs="Times New Roman"/>
          <w:sz w:val="24"/>
          <w:szCs w:val="24"/>
        </w:rPr>
        <w:t>−</w:t>
      </w:r>
      <w:r w:rsidR="00275CA6">
        <w:rPr>
          <w:rFonts w:ascii="Times New Roman" w:hAnsi="Times New Roman" w:cs="Times New Roman"/>
          <w:sz w:val="24"/>
          <w:szCs w:val="24"/>
        </w:rPr>
        <w:t xml:space="preserve"> </w:t>
      </w:r>
      <w:r w:rsidRPr="004E1B55">
        <w:rPr>
          <w:rFonts w:ascii="Times New Roman" w:hAnsi="Times New Roman" w:cs="Times New Roman"/>
          <w:sz w:val="24"/>
          <w:szCs w:val="24"/>
        </w:rPr>
        <w:t>subjektas prižiūrintis, ar teisėtai, efektyviai, ekonomiškai ir rezultatyviai valdomas ir naudojamas turtas, kaip vykdomas biudžetas. Kontrolės ir audito tarnyba</w:t>
      </w:r>
      <w:smartTag w:uri="urn:schemas-microsoft-com:office:smarttags" w:element="PersonName">
        <w:r w:rsidRPr="004E1B55">
          <w:rPr>
            <w:rFonts w:ascii="Times New Roman" w:hAnsi="Times New Roman" w:cs="Times New Roman"/>
            <w:sz w:val="24"/>
            <w:szCs w:val="24"/>
          </w:rPr>
          <w:t>,</w:t>
        </w:r>
      </w:smartTag>
      <w:r w:rsidRPr="004E1B55">
        <w:rPr>
          <w:rFonts w:ascii="Times New Roman" w:hAnsi="Times New Roman" w:cs="Times New Roman"/>
          <w:sz w:val="24"/>
          <w:szCs w:val="24"/>
        </w:rPr>
        <w:t xml:space="preserve"> vykdydama šią veiklą</w:t>
      </w:r>
      <w:smartTag w:uri="urn:schemas-microsoft-com:office:smarttags" w:element="PersonName">
        <w:r w:rsidRPr="004E1B55">
          <w:rPr>
            <w:rFonts w:ascii="Times New Roman" w:hAnsi="Times New Roman" w:cs="Times New Roman"/>
            <w:sz w:val="24"/>
            <w:szCs w:val="24"/>
          </w:rPr>
          <w:t>,</w:t>
        </w:r>
      </w:smartTag>
      <w:r w:rsidRPr="004E1B55">
        <w:rPr>
          <w:rFonts w:ascii="Times New Roman" w:hAnsi="Times New Roman" w:cs="Times New Roman"/>
          <w:sz w:val="24"/>
          <w:szCs w:val="24"/>
        </w:rPr>
        <w:t xml:space="preserve"> prioritetus teikia finansų valdymui</w:t>
      </w:r>
      <w:smartTag w:uri="urn:schemas-microsoft-com:office:smarttags" w:element="PersonName">
        <w:r w:rsidRPr="004E1B55">
          <w:rPr>
            <w:rFonts w:ascii="Times New Roman" w:hAnsi="Times New Roman" w:cs="Times New Roman"/>
            <w:sz w:val="24"/>
            <w:szCs w:val="24"/>
          </w:rPr>
          <w:t>,</w:t>
        </w:r>
      </w:smartTag>
      <w:r w:rsidRPr="004E1B55">
        <w:rPr>
          <w:rFonts w:ascii="Times New Roman" w:hAnsi="Times New Roman" w:cs="Times New Roman"/>
          <w:sz w:val="24"/>
          <w:szCs w:val="24"/>
        </w:rPr>
        <w:t xml:space="preserve"> turto naudojimui</w:t>
      </w:r>
      <w:smartTag w:uri="urn:schemas-microsoft-com:office:smarttags" w:element="PersonName">
        <w:r w:rsidRPr="004E1B55">
          <w:rPr>
            <w:rFonts w:ascii="Times New Roman" w:hAnsi="Times New Roman" w:cs="Times New Roman"/>
            <w:sz w:val="24"/>
            <w:szCs w:val="24"/>
          </w:rPr>
          <w:t>,</w:t>
        </w:r>
      </w:smartTag>
      <w:r w:rsidRPr="004E1B55">
        <w:rPr>
          <w:rFonts w:ascii="Times New Roman" w:hAnsi="Times New Roman" w:cs="Times New Roman"/>
          <w:sz w:val="24"/>
          <w:szCs w:val="24"/>
        </w:rPr>
        <w:t xml:space="preserve">  kontrolės priežiūrai</w:t>
      </w:r>
      <w:smartTag w:uri="urn:schemas-microsoft-com:office:smarttags" w:element="PersonName">
        <w:r w:rsidRPr="004E1B55">
          <w:rPr>
            <w:rFonts w:ascii="Times New Roman" w:hAnsi="Times New Roman" w:cs="Times New Roman"/>
            <w:sz w:val="24"/>
            <w:szCs w:val="24"/>
          </w:rPr>
          <w:t>,</w:t>
        </w:r>
      </w:smartTag>
      <w:r w:rsidRPr="004E1B55">
        <w:rPr>
          <w:rFonts w:ascii="Times New Roman" w:hAnsi="Times New Roman" w:cs="Times New Roman"/>
          <w:sz w:val="24"/>
          <w:szCs w:val="24"/>
        </w:rPr>
        <w:t xml:space="preserve"> vertinimui ir tobulinimui.</w:t>
      </w:r>
    </w:p>
    <w:p w:rsidR="00F55E83" w:rsidRPr="00AE129A" w:rsidRDefault="00F55E83" w:rsidP="00B8765C">
      <w:pPr>
        <w:ind w:firstLine="1296"/>
        <w:jc w:val="both"/>
        <w:rPr>
          <w:sz w:val="24"/>
          <w:szCs w:val="24"/>
        </w:rPr>
      </w:pPr>
      <w:r w:rsidRPr="00AE129A">
        <w:rPr>
          <w:rFonts w:ascii="Times New Roman" w:hAnsi="Times New Roman" w:cs="Times New Roman"/>
          <w:sz w:val="24"/>
          <w:szCs w:val="24"/>
        </w:rPr>
        <w:t xml:space="preserve">Tarnybos veiklos teisinį pagrindą suponuoja Lietuvos Respublikos Konstitucija, </w:t>
      </w:r>
      <w:r w:rsidR="00AE129A">
        <w:rPr>
          <w:rFonts w:ascii="Times New Roman" w:hAnsi="Times New Roman" w:cs="Times New Roman"/>
          <w:sz w:val="24"/>
          <w:szCs w:val="24"/>
        </w:rPr>
        <w:t xml:space="preserve">  </w:t>
      </w:r>
      <w:r w:rsidRPr="00AE129A">
        <w:rPr>
          <w:rFonts w:ascii="Times New Roman" w:hAnsi="Times New Roman" w:cs="Times New Roman"/>
          <w:sz w:val="24"/>
          <w:szCs w:val="24"/>
        </w:rPr>
        <w:t>1999 m. gegužės 25 d. Lietuvos Respublikos Seimo ratifikuota 1985 m. spalio 15 d. Europos vietos savivaldos chartija, Lietuvos Respublikos vietos savivaldos įstatymas, kiti įstatymai ir teisės aktai</w:t>
      </w:r>
      <w:r w:rsidR="00433726">
        <w:rPr>
          <w:rFonts w:ascii="Times New Roman" w:hAnsi="Times New Roman" w:cs="Times New Roman"/>
          <w:sz w:val="24"/>
          <w:szCs w:val="24"/>
        </w:rPr>
        <w:t>.</w:t>
      </w:r>
    </w:p>
    <w:p w:rsidR="000827D7" w:rsidRPr="008C6CB7" w:rsidRDefault="00433726">
      <w:pPr>
        <w:rPr>
          <w:rFonts w:ascii="Times New Roman" w:hAnsi="Times New Roman" w:cs="Times New Roman"/>
          <w:sz w:val="24"/>
          <w:szCs w:val="24"/>
        </w:rPr>
      </w:pPr>
      <w:r w:rsidRPr="008C6CB7">
        <w:rPr>
          <w:noProof/>
          <w:lang w:val="en-US"/>
        </w:rPr>
        <mc:AlternateContent>
          <mc:Choice Requires="wps">
            <w:drawing>
              <wp:anchor distT="0" distB="0" distL="114300" distR="114300" simplePos="0" relativeHeight="251663360" behindDoc="0" locked="0" layoutInCell="0" allowOverlap="1" wp14:anchorId="73416F3D" wp14:editId="30555FC3">
                <wp:simplePos x="0" y="0"/>
                <wp:positionH relativeFrom="page">
                  <wp:align>left</wp:align>
                </wp:positionH>
                <wp:positionV relativeFrom="margin">
                  <wp:align>top</wp:align>
                </wp:positionV>
                <wp:extent cx="2209800" cy="7950835"/>
                <wp:effectExtent l="57150" t="57150" r="65116" b="57669"/>
                <wp:wrapSquare wrapText="bothSides"/>
                <wp:docPr id="697" name="395 teksto laukas" descr="Siauras horizontal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rsidR="00433726" w:rsidRDefault="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MŪSŲ VERTYBĖS</w:t>
                            </w: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Savo veiklą grindžiame vertybėmis, kurios geriausiai reprezentuoja mūsų profesinį požiūrį į darbą ir vykdomą misiją.</w:t>
                            </w: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 xml:space="preserve">            PROFESIONALUMAS </w:t>
                            </w:r>
                          </w:p>
                          <w:p w:rsid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Pasitelkę gerąją praktiką, nuolat tobulėjame</w:t>
                            </w:r>
                            <w:r w:rsidR="00DC7A44">
                              <w:rPr>
                                <w:rFonts w:asciiTheme="majorHAnsi" w:eastAsiaTheme="majorEastAsia" w:hAnsiTheme="majorHAnsi" w:cstheme="majorBidi"/>
                                <w:i/>
                                <w:iCs/>
                                <w:sz w:val="20"/>
                                <w:szCs w:val="20"/>
                              </w:rPr>
                              <w:t>,</w:t>
                            </w:r>
                            <w:r w:rsidRPr="00433726">
                              <w:rPr>
                                <w:rFonts w:asciiTheme="majorHAnsi" w:eastAsiaTheme="majorEastAsia" w:hAnsiTheme="majorHAnsi" w:cstheme="majorBidi"/>
                                <w:i/>
                                <w:iCs/>
                                <w:sz w:val="20"/>
                                <w:szCs w:val="20"/>
                              </w:rPr>
                              <w:t xml:space="preserve"> priimame objektyvius sprendimus ir kuriame kokybišką rezultatą. </w:t>
                            </w: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 xml:space="preserve">           ATSAKINGUMAS</w:t>
                            </w:r>
                          </w:p>
                          <w:p w:rsid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 xml:space="preserve">Dirbame sąžiningai, esame atsakingi už savo tarnybos rezultatus. </w:t>
                            </w: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BENDRADARBIAVIMAS</w:t>
                            </w:r>
                          </w:p>
                          <w:p w:rsid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 xml:space="preserve">Veikdami kartu, puoselėdami pagarba ir pasitikėjimu grįstus santykius su suinteresuotomis šalimis, siekiame bendro tikslo. </w:t>
                            </w: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 xml:space="preserve">           NOVATORIŠKUMAS</w:t>
                            </w:r>
                          </w:p>
                          <w:p w:rsid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Esame smalsūs ir drąsūs ieškodami, atrasdami, išbandydami ir pritaikydami.</w:t>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98000</wp14:pctHeight>
                </wp14:sizeRelV>
              </wp:anchor>
            </w:drawing>
          </mc:Choice>
          <mc:Fallback>
            <w:pict>
              <v:shapetype w14:anchorId="73416F3D" id="_x0000_t202" coordsize="21600,21600" o:spt="202" path="m,l,21600r21600,l21600,xe">
                <v:stroke joinstyle="miter"/>
                <v:path gradientshapeok="t" o:connecttype="rect"/>
              </v:shapetype>
              <v:shape id="395 teksto laukas" o:spid="_x0000_s1026" type="#_x0000_t202" alt="Siauras horizontalus" style="position:absolute;margin-left:0;margin-top:0;width:174pt;height:626.05pt;z-index:251663360;visibility:visible;mso-wrap-style:square;mso-width-percent:300;mso-height-percent:980;mso-wrap-distance-left:9pt;mso-wrap-distance-top:0;mso-wrap-distance-right:9pt;mso-wrap-distance-bottom:0;mso-position-horizontal:left;mso-position-horizontal-relative:page;mso-position-vertical:top;mso-position-vertical-relative:margin;mso-width-percent:30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1QiBgMAAMUGAAAOAAAAZHJzL2Uyb0RvYy54bWysVVtv0zAUfkfiP1h+75Km92jp1LUbQgKG&#10;GPwA13EuqmMH22m6If47x3aaroOhCfESHdvnfOc711xeHSqO9kzpUooEDy9CjJigMi1FnuBvX28H&#10;c4y0ISIlXAqW4Aem8dXy7ZvLto5ZJAvJU6YQgAgdt3WCC2PqOAg0LVhF9IWsmYDHTKqKGDiqPEgV&#10;aQG94kEUhtOglSqtlaRMa7jd+Ee8dPhZxqi5yzLNDOIJBm7GfZX7bu03WF6SOFekLkra0SD/wKIi&#10;pQCnPdSGGIIaVf4GVZVUSS0zc0FlFcgsKylzMUA0w/BZNPcFqZmLBZKj6z5N+v/B0k/7zwqVaYKn&#10;ixlGglRQpNFiggzbaSMRJ82OaIxSpimk7b4kjSIaFVKVj1IYwhttc9jWOgao+xrAzOFaHqAXXD50&#10;/UHSnUZCrgsicrZSSrYFIynEMLSWwRNTj6MtyLb9KFOgQhojHdAhU5VNMKQMATrU8qGvHzsYROEy&#10;isLFPIQnCm+zxSScjybOB4mP5rXS5h2TFbJCghU0iIMn+w/aWDokPqp05UxvS86drEHFC6iWwD/0&#10;EdpWZWuu0J5Ak23zyF3zpoII/N1sEgIrj+4626o7X7l+Cjhyevam13oZdAGYrwEdWr0XqXpSlgZE&#10;nvsIraRIHzcXjpHkZX/1B3pddCctQPGWUJ0ucbZObih+TEbTcbiIpoPVajMbjMeb+eD6GqT1+mYx&#10;Hg2n48nN+qfN43Ac64Kksr3batoolh6HdDh+3RB068KPlxtTn1LffCQGTi72I0vXj7YFu2Y0D5zZ&#10;+Ln4wjIYlFNnn9edUMqEOaI6bWuWQfP0hr4zniXv3LDTt6bMra/euJunv3ntLZxnGM/euCqFVK4v&#10;n3lPd0fKmdeHZNiJ1D5uK5rD9gDVteJWpg8wnEr6PQp7HwTYBY8YtbBDE6y/N0QxjPh7AQMSRfOp&#10;HUdzdlJnp+3ZiQgKcAk2GHlxbfyybmpV5gV482kQcgWLISvdyJ6YdeRhV/p+9nvdLuOnZ6d1+vss&#10;fwEAAP//AwBQSwMEFAAGAAgAAAAhAIFE5PjcAAAABgEAAA8AAABkcnMvZG93bnJldi54bWxMj8Fq&#10;wzAQRO+F/oPYQm+NHMcJwbUcSiCn0kLdQHtUrI1lYq2MpTjO33fbS3NZGGaYfVNsJteJEYfQelIw&#10;nyUgkGpvWmoU7D93T2sQIWoyuvOECq4YYFPe3xU6N/5CHzhWsRFcQiHXCmyMfS5lqC06HWa+R2Lv&#10;6AenI8uhkWbQFy53nUyTZCWdbok/WN3j1mJ9qs5OwSKz3uJ1fM++2te3Zber9qvvrVKPD9PLM4iI&#10;U/wPwy8+o0PJTAd/JhNEp4CHxL/L3iJbszxwKF2mc5BlIW/xyx8AAAD//wMAUEsBAi0AFAAGAAgA&#10;AAAhALaDOJL+AAAA4QEAABMAAAAAAAAAAAAAAAAAAAAAAFtDb250ZW50X1R5cGVzXS54bWxQSwEC&#10;LQAUAAYACAAAACEAOP0h/9YAAACUAQAACwAAAAAAAAAAAAAAAAAvAQAAX3JlbHMvLnJlbHNQSwEC&#10;LQAUAAYACAAAACEA1zNUIgYDAADFBgAADgAAAAAAAAAAAAAAAAAuAgAAZHJzL2Uyb0RvYy54bWxQ&#10;SwECLQAUAAYACAAAACEAgUTk+NwAAAAGAQAADwAAAAAAAAAAAAAAAABgBQAAZHJzL2Rvd25yZXYu&#10;eG1sUEsFBgAAAAAEAAQA8wAAAGkG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rsidR="00433726" w:rsidRDefault="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MŪSŲ VERTYBĖS</w:t>
                      </w: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Savo veiklą grindžiame vertybėmis, kurios geriausiai reprezentuoja mūsų profesinį požiūrį į darbą ir vykdomą misiją.</w:t>
                      </w: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 xml:space="preserve">            PROFESIONALUMAS </w:t>
                      </w:r>
                    </w:p>
                    <w:p w:rsid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Pasitelkę gerąją praktiką, nuolat tobulėjame</w:t>
                      </w:r>
                      <w:r w:rsidR="00DC7A44">
                        <w:rPr>
                          <w:rFonts w:asciiTheme="majorHAnsi" w:eastAsiaTheme="majorEastAsia" w:hAnsiTheme="majorHAnsi" w:cstheme="majorBidi"/>
                          <w:i/>
                          <w:iCs/>
                          <w:sz w:val="20"/>
                          <w:szCs w:val="20"/>
                        </w:rPr>
                        <w:t>,</w:t>
                      </w:r>
                      <w:r w:rsidRPr="00433726">
                        <w:rPr>
                          <w:rFonts w:asciiTheme="majorHAnsi" w:eastAsiaTheme="majorEastAsia" w:hAnsiTheme="majorHAnsi" w:cstheme="majorBidi"/>
                          <w:i/>
                          <w:iCs/>
                          <w:sz w:val="20"/>
                          <w:szCs w:val="20"/>
                        </w:rPr>
                        <w:t xml:space="preserve"> priimame objektyvius sprendimus ir kuriame kokybišką rezultatą. </w:t>
                      </w: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 xml:space="preserve">           ATSAKINGUMAS</w:t>
                      </w:r>
                    </w:p>
                    <w:p w:rsid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 xml:space="preserve">Dirbame sąžiningai, esame atsakingi už savo tarnybos rezultatus. </w:t>
                      </w: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BENDRADARBIAVIMAS</w:t>
                      </w:r>
                    </w:p>
                    <w:p w:rsid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 xml:space="preserve">Veikdami kartu, puoselėdami pagarba ir pasitikėjimu grįstus santykius su suinteresuotomis šalimis, siekiame bendro tikslo. </w:t>
                      </w: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p>
                    <w:p w:rsidR="00433726" w:rsidRP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 xml:space="preserve">           NOVATORIŠKUMAS</w:t>
                      </w:r>
                    </w:p>
                    <w:p w:rsidR="00433726" w:rsidRDefault="00433726" w:rsidP="0043372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rPr>
                      </w:pPr>
                      <w:r w:rsidRPr="00433726">
                        <w:rPr>
                          <w:rFonts w:asciiTheme="majorHAnsi" w:eastAsiaTheme="majorEastAsia" w:hAnsiTheme="majorHAnsi" w:cstheme="majorBidi"/>
                          <w:i/>
                          <w:iCs/>
                          <w:sz w:val="20"/>
                          <w:szCs w:val="20"/>
                        </w:rPr>
                        <w:t>Esame smalsūs ir drąsūs ieškodami, atrasdami, išbandydami ir pritaikydami.</w:t>
                      </w:r>
                    </w:p>
                  </w:txbxContent>
                </v:textbox>
                <w10:wrap type="square" anchorx="page" anchory="margin"/>
              </v:shape>
            </w:pict>
          </mc:Fallback>
        </mc:AlternateContent>
      </w:r>
    </w:p>
    <w:p w:rsidR="006D1383" w:rsidRPr="008C6CB7" w:rsidRDefault="003942C5" w:rsidP="00275CA6">
      <w:pPr>
        <w:pStyle w:val="Sraopastraipa"/>
        <w:numPr>
          <w:ilvl w:val="0"/>
          <w:numId w:val="13"/>
        </w:numPr>
        <w:shd w:val="clear" w:color="auto" w:fill="EAF1DD" w:themeFill="accent3" w:themeFillTint="33"/>
        <w:rPr>
          <w:rFonts w:ascii="Times New Roman" w:hAnsi="Times New Roman" w:cs="Times New Roman"/>
          <w:b/>
          <w:i/>
          <w:sz w:val="24"/>
          <w:szCs w:val="24"/>
        </w:rPr>
      </w:pPr>
      <w:r w:rsidRPr="008C6CB7">
        <w:rPr>
          <w:rFonts w:ascii="Times New Roman" w:hAnsi="Times New Roman" w:cs="Times New Roman"/>
          <w:b/>
          <w:i/>
          <w:sz w:val="24"/>
          <w:szCs w:val="24"/>
        </w:rPr>
        <w:t>KONTROLĖS IR AUDITO TARNYBOS FUNKCIJOS</w:t>
      </w:r>
    </w:p>
    <w:p w:rsidR="004E1B55" w:rsidRDefault="004E1B55" w:rsidP="009D4E41">
      <w:pPr>
        <w:pStyle w:val="HTMLiankstoformatuotas"/>
        <w:numPr>
          <w:ilvl w:val="0"/>
          <w:numId w:val="5"/>
        </w:numPr>
        <w:tabs>
          <w:tab w:val="clear" w:pos="1832"/>
          <w:tab w:val="clear" w:pos="2748"/>
          <w:tab w:val="left" w:pos="851"/>
          <w:tab w:val="left" w:pos="993"/>
        </w:tabs>
        <w:ind w:left="0" w:firstLine="426"/>
        <w:jc w:val="both"/>
        <w:rPr>
          <w:rFonts w:ascii="Times New Roman" w:hAnsi="Times New Roman" w:cs="Times New Roman"/>
          <w:sz w:val="24"/>
          <w:szCs w:val="24"/>
        </w:rPr>
      </w:pPr>
      <w:r w:rsidRPr="00B8765C">
        <w:rPr>
          <w:rFonts w:ascii="Times New Roman" w:hAnsi="Times New Roman" w:cs="Times New Roman"/>
          <w:sz w:val="24"/>
          <w:szCs w:val="24"/>
        </w:rPr>
        <w:t>atlieka išorės finansinį ir veiklos auditą savivaldybės administracijoje, Savivaldybės administravimo subjektuose ir Savivaldybės kontroliuojamose įmonėse;</w:t>
      </w:r>
    </w:p>
    <w:p w:rsidR="008D70AB" w:rsidRDefault="000827D7" w:rsidP="008D70AB">
      <w:pPr>
        <w:pStyle w:val="HTMLiankstoformatuotas"/>
        <w:tabs>
          <w:tab w:val="clear" w:pos="1832"/>
          <w:tab w:val="clear" w:pos="2748"/>
          <w:tab w:val="left" w:pos="851"/>
          <w:tab w:val="left" w:pos="993"/>
        </w:tabs>
        <w:ind w:left="680"/>
        <w:jc w:val="both"/>
        <w:rPr>
          <w:rFonts w:ascii="Times New Roman" w:hAnsi="Times New Roman" w:cs="Times New Roman"/>
          <w:sz w:val="24"/>
          <w:szCs w:val="24"/>
        </w:rPr>
      </w:pPr>
      <w:r w:rsidRPr="00073F59">
        <w:rPr>
          <w:rFonts w:ascii="Times New Roman" w:hAnsi="Times New Roman" w:cs="Times New Roman"/>
          <w:noProof/>
          <w:sz w:val="24"/>
          <w:szCs w:val="24"/>
          <w:lang w:val="en-US" w:eastAsia="en-US"/>
        </w:rPr>
        <mc:AlternateContent>
          <mc:Choice Requires="wps">
            <w:drawing>
              <wp:anchor distT="0" distB="0" distL="114300" distR="114300" simplePos="0" relativeHeight="251661312" behindDoc="0" locked="0" layoutInCell="0" allowOverlap="1" wp14:anchorId="4B4E90A2" wp14:editId="200F61DB">
                <wp:simplePos x="0" y="0"/>
                <wp:positionH relativeFrom="page">
                  <wp:posOffset>2376805</wp:posOffset>
                </wp:positionH>
                <wp:positionV relativeFrom="margin">
                  <wp:posOffset>3647440</wp:posOffset>
                </wp:positionV>
                <wp:extent cx="3505835" cy="397510"/>
                <wp:effectExtent l="0" t="0" r="18415" b="21590"/>
                <wp:wrapSquare wrapText="bothSides"/>
                <wp:docPr id="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835" cy="397510"/>
                        </a:xfrm>
                        <a:prstGeom prst="rect">
                          <a:avLst/>
                        </a:prstGeom>
                        <a:extLst>
                          <a:ext uri="{53640926-AAD7-44D8-BBD7-CCE9431645EC}">
                            <a14:shadowObscured xmlns:a14="http://schemas.microsoft.com/office/drawing/2010/main" val="1"/>
                          </a:ext>
                        </a:extLst>
                      </wps:spPr>
                      <wps:style>
                        <a:lnRef idx="2">
                          <a:schemeClr val="accent3"/>
                        </a:lnRef>
                        <a:fillRef idx="1">
                          <a:schemeClr val="lt1"/>
                        </a:fillRef>
                        <a:effectRef idx="0">
                          <a:schemeClr val="accent3"/>
                        </a:effectRef>
                        <a:fontRef idx="minor">
                          <a:schemeClr val="dk1"/>
                        </a:fontRef>
                      </wps:style>
                      <wps:txbx>
                        <w:txbxContent>
                          <w:p w:rsidR="00073F59" w:rsidRPr="00EA7797" w:rsidRDefault="000827D7" w:rsidP="000827D7">
                            <w:pPr>
                              <w:pBdr>
                                <w:left w:val="single" w:sz="12" w:space="4" w:color="7BA0CD" w:themeColor="accent1" w:themeTint="BF"/>
                              </w:pBdr>
                              <w:shd w:val="clear" w:color="auto" w:fill="EAF1DD" w:themeFill="accent3" w:themeFillTint="33"/>
                              <w:spacing w:after="0"/>
                              <w:rPr>
                                <w:i/>
                                <w:iCs/>
                                <w:color w:val="4F81BD" w:themeColor="accent1"/>
                                <w:sz w:val="24"/>
                              </w:rPr>
                            </w:pPr>
                            <w:r w:rsidRPr="00EA7797">
                              <w:rPr>
                                <w:rFonts w:ascii="Times New Roman" w:hAnsi="Times New Roman" w:cs="Times New Roman"/>
                                <w:i/>
                                <w:sz w:val="24"/>
                                <w:szCs w:val="24"/>
                              </w:rPr>
                              <w:t>Rengia ir rajono savivaldybės tarybai teikia išvadas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E90A2" id="2 teksto laukas" o:spid="_x0000_s1027" type="#_x0000_t202" style="position:absolute;left:0;text-align:left;margin-left:187.15pt;margin-top:287.2pt;width:276.05pt;height:3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6q5lgIAAF4FAAAOAAAAZHJzL2Uyb0RvYy54bWysVNuO0zAQfUfiHyy/d5O0SXcbbbrqtgtC&#10;Ahax8AGu4zRRE4+x3SYF8e+MnTRbARII8WL5MnNm5pzx3N51TU2OQpsKZEajq5ASITnkldxl9POn&#10;V5MbSoxlMmc1SJHRkzD0bvnyxW2rUjGFEupcaIIg0qStymhprUqDwPBSNMxcgRISHwvQDbN41Lsg&#10;16xF9KYOpmE4D1rQudLAhTF4u+kf6dLjF4Xg9rEojLCkzijmZv2q/bp1a7C8ZelOM1VWfEiD/UMW&#10;DaskBh2hNswyctDVL1BNxTUYKOwVhyaAoqi48DVgNVH4UzVPJVPC14LkGDXSZP4fLH9//KBJlWc0&#10;pkSyBiWaEiv2xgKp2WHPjKOoVSZFyyeFtra7hw6l9uUa9Rb43hAJ65LJnVhpDW0pWI4pRs4zuHDt&#10;cYwD2bbvIMdY7GDBA3WFbhx/yAhBdJTqNMojOks4Xs6SMLmZJZRwfJstrpPI6xew9OyttLGvBTTE&#10;bTKqUX6Pzo5vjXXZsPRs4oIhMN4Pu16ub8lsHoeL6XyyWm2uJ3G8uZnc3+NuvX5YxLNoHicP6+8O&#10;NIpTU7Ic2set4Qct8nP7RPHfyTM0ci+8byByZNimPW8+O5/xOUtPpWNv4NGeauFyr+VHUaCEyNDU&#10;V+s/j1jXusdjnAtpZ16Nwdq5FVVdj46Dmu7XPTvW9pzKYOuZ8p9qdAz/HFGcPXxUkHZ0bioJ+ncA&#10;+X6M3NsPjWT6ml1P2W7b+b71lu5mC/kJW0tD/8lxKOGmBP2VkhY/eEbNlwPTgpL6jcT2XERx7CaC&#10;P8TJ9RQP+vJle/nCJEeojFpK+u3a9lPkoHS1KzFST6GEFbZ0Uflue85qyB8/sZd0GDhuSlyevdXz&#10;WFz+AAAA//8DAFBLAwQUAAYACAAAACEAGrFCZt8AAAALAQAADwAAAGRycy9kb3ducmV2LnhtbEyP&#10;wU6DQBCG7ya+w2ZMvNnFgtAiS4PGeqgnax9gC1MgsrPIboG+veOp3mYyf775/mwzm06MOLjWkoLH&#10;RQACqbRVS7WCw9f2YQXCeU2V7iyhggs62OS3N5lOKzvRJ457XwuGkEu1gsb7PpXSlQ0a7Ra2R+Lb&#10;yQ5Ge16HWlaDnhhuOrkMglga3RJ/aHSPrw2W3/uzURAWuN0NL4fx54Mub30xOb17Xyl1fzcXzyA8&#10;zv4ahj99VoecnY72TJUTHTOSKOSogqckikBwYr2MeTgqiMMkAJln8n+H/BcAAP//AwBQSwECLQAU&#10;AAYACAAAACEAtoM4kv4AAADhAQAAEwAAAAAAAAAAAAAAAAAAAAAAW0NvbnRlbnRfVHlwZXNdLnht&#10;bFBLAQItABQABgAIAAAAIQA4/SH/1gAAAJQBAAALAAAAAAAAAAAAAAAAAC8BAABfcmVscy8ucmVs&#10;c1BLAQItABQABgAIAAAAIQDdr6q5lgIAAF4FAAAOAAAAAAAAAAAAAAAAAC4CAABkcnMvZTJvRG9j&#10;LnhtbFBLAQItABQABgAIAAAAIQAasUJm3wAAAAsBAAAPAAAAAAAAAAAAAAAAAPAEAABkcnMvZG93&#10;bnJldi54bWxQSwUGAAAAAAQABADzAAAA/AUAAAAA&#10;" o:allowincell="f" fillcolor="white [3201]" strokecolor="#9bbb59 [3206]" strokeweight="2pt">
                <v:textbox>
                  <w:txbxContent>
                    <w:p w:rsidR="00073F59" w:rsidRPr="00EA7797" w:rsidRDefault="000827D7" w:rsidP="000827D7">
                      <w:pPr>
                        <w:pBdr>
                          <w:left w:val="single" w:sz="12" w:space="4" w:color="7BA0CD" w:themeColor="accent1" w:themeTint="BF"/>
                        </w:pBdr>
                        <w:shd w:val="clear" w:color="auto" w:fill="EAF1DD" w:themeFill="accent3" w:themeFillTint="33"/>
                        <w:spacing w:after="0"/>
                        <w:rPr>
                          <w:i/>
                          <w:iCs/>
                          <w:color w:val="4F81BD" w:themeColor="accent1"/>
                          <w:sz w:val="24"/>
                        </w:rPr>
                      </w:pPr>
                      <w:r w:rsidRPr="00EA7797">
                        <w:rPr>
                          <w:rFonts w:ascii="Times New Roman" w:hAnsi="Times New Roman" w:cs="Times New Roman"/>
                          <w:i/>
                          <w:sz w:val="24"/>
                          <w:szCs w:val="24"/>
                        </w:rPr>
                        <w:t>Rengia ir rajono savivaldybės tarybai teikia išvadas</w:t>
                      </w:r>
                    </w:p>
                  </w:txbxContent>
                </v:textbox>
                <w10:wrap type="square" anchorx="page" anchory="margin"/>
              </v:shape>
            </w:pict>
          </mc:Fallback>
        </mc:AlternateContent>
      </w:r>
    </w:p>
    <w:p w:rsidR="008D70AB" w:rsidRDefault="008D70AB" w:rsidP="008D70AB">
      <w:pPr>
        <w:pStyle w:val="HTMLiankstoformatuotas"/>
        <w:tabs>
          <w:tab w:val="clear" w:pos="1832"/>
          <w:tab w:val="clear" w:pos="2748"/>
          <w:tab w:val="left" w:pos="851"/>
          <w:tab w:val="left" w:pos="993"/>
        </w:tabs>
        <w:ind w:left="680"/>
        <w:jc w:val="both"/>
        <w:rPr>
          <w:rFonts w:ascii="Times New Roman" w:hAnsi="Times New Roman" w:cs="Times New Roman"/>
          <w:sz w:val="24"/>
          <w:szCs w:val="24"/>
        </w:rPr>
      </w:pPr>
    </w:p>
    <w:p w:rsidR="008D70AB" w:rsidRDefault="008D70AB" w:rsidP="008D70AB">
      <w:pPr>
        <w:pStyle w:val="HTMLiankstoformatuotas"/>
        <w:tabs>
          <w:tab w:val="clear" w:pos="1832"/>
          <w:tab w:val="clear" w:pos="2748"/>
          <w:tab w:val="left" w:pos="851"/>
          <w:tab w:val="left" w:pos="993"/>
        </w:tabs>
        <w:ind w:left="680"/>
        <w:jc w:val="both"/>
        <w:rPr>
          <w:rFonts w:ascii="Times New Roman" w:hAnsi="Times New Roman" w:cs="Times New Roman"/>
          <w:sz w:val="24"/>
          <w:szCs w:val="24"/>
        </w:rPr>
      </w:pPr>
    </w:p>
    <w:p w:rsidR="004E1B55" w:rsidRPr="00B8765C" w:rsidRDefault="004E1B55" w:rsidP="00DC7A44">
      <w:pPr>
        <w:pStyle w:val="HTMLiankstoformatuotas"/>
        <w:numPr>
          <w:ilvl w:val="0"/>
          <w:numId w:val="12"/>
        </w:numPr>
        <w:tabs>
          <w:tab w:val="clear" w:pos="1832"/>
          <w:tab w:val="clear" w:pos="2748"/>
          <w:tab w:val="clear" w:pos="4580"/>
          <w:tab w:val="clear" w:pos="5496"/>
          <w:tab w:val="clear" w:pos="6412"/>
          <w:tab w:val="left" w:pos="851"/>
          <w:tab w:val="left" w:pos="993"/>
          <w:tab w:val="left" w:pos="2835"/>
          <w:tab w:val="left" w:pos="3969"/>
        </w:tabs>
        <w:ind w:left="2127" w:firstLine="992"/>
        <w:jc w:val="both"/>
        <w:rPr>
          <w:rFonts w:ascii="Times New Roman" w:hAnsi="Times New Roman" w:cs="Times New Roman"/>
          <w:sz w:val="24"/>
          <w:szCs w:val="24"/>
        </w:rPr>
      </w:pPr>
      <w:r w:rsidRPr="00B8765C">
        <w:rPr>
          <w:rFonts w:ascii="Times New Roman" w:hAnsi="Times New Roman" w:cs="Times New Roman"/>
          <w:sz w:val="24"/>
          <w:szCs w:val="24"/>
        </w:rPr>
        <w:t>dėl pateikto tvirtinti savivaldybės konsoliduotųjų ataskaitų rinkinio, savivaldybės biudžeto ir turto naudojimo;</w:t>
      </w:r>
    </w:p>
    <w:p w:rsidR="004E1B55" w:rsidRPr="00B8765C" w:rsidRDefault="004E1B55" w:rsidP="008D70AB">
      <w:pPr>
        <w:pStyle w:val="HTMLiankstoformatuotas"/>
        <w:numPr>
          <w:ilvl w:val="0"/>
          <w:numId w:val="5"/>
        </w:numPr>
        <w:tabs>
          <w:tab w:val="clear" w:pos="916"/>
          <w:tab w:val="clear" w:pos="4580"/>
          <w:tab w:val="left" w:pos="2835"/>
        </w:tabs>
        <w:jc w:val="both"/>
        <w:rPr>
          <w:rFonts w:ascii="Times New Roman" w:hAnsi="Times New Roman" w:cs="Times New Roman"/>
          <w:sz w:val="24"/>
          <w:szCs w:val="24"/>
        </w:rPr>
      </w:pPr>
      <w:r w:rsidRPr="00B8765C">
        <w:rPr>
          <w:rFonts w:ascii="Times New Roman" w:hAnsi="Times New Roman" w:cs="Times New Roman"/>
          <w:sz w:val="24"/>
          <w:szCs w:val="24"/>
        </w:rPr>
        <w:t>dėl Savivaldybės naudojimosi bankų kreditais, paskolų ėmimo ir teikimo, garantijų suteikimo ir laidavimo kreditoriams už Savivaldybės kontroliuojamų įmonių imamas paskolas;</w:t>
      </w:r>
    </w:p>
    <w:p w:rsidR="004E1B55" w:rsidRPr="00B8765C" w:rsidRDefault="000827D7" w:rsidP="008D70AB">
      <w:pPr>
        <w:pStyle w:val="HTMLiankstoformatuotas"/>
        <w:numPr>
          <w:ilvl w:val="0"/>
          <w:numId w:val="5"/>
        </w:numPr>
        <w:jc w:val="both"/>
        <w:rPr>
          <w:rFonts w:ascii="Times New Roman" w:hAnsi="Times New Roman" w:cs="Times New Roman"/>
          <w:sz w:val="24"/>
          <w:szCs w:val="24"/>
        </w:rPr>
      </w:pPr>
      <w:r>
        <w:rPr>
          <w:rFonts w:ascii="Times New Roman" w:hAnsi="Times New Roman" w:cs="Times New Roman"/>
          <w:sz w:val="24"/>
          <w:szCs w:val="24"/>
        </w:rPr>
        <w:t>dėl</w:t>
      </w:r>
      <w:r w:rsidR="004E1B55" w:rsidRPr="00B8765C">
        <w:rPr>
          <w:rFonts w:ascii="Times New Roman" w:hAnsi="Times New Roman" w:cs="Times New Roman"/>
          <w:sz w:val="24"/>
          <w:szCs w:val="24"/>
        </w:rPr>
        <w:t xml:space="preserve"> suteikiančias Tarybai pagrindą tvirtinti koncesijos konkurso sąlygas ir pagrindines koncesijos sutarties sąlygas; Tarybai nustačius konkurso etapus iki koncesijos sutarties pasirašymo, rengia išvadas galutiniam koncesijos sutarties projektui;</w:t>
      </w:r>
    </w:p>
    <w:p w:rsidR="004E1B55" w:rsidRDefault="004E1B55" w:rsidP="008D70AB">
      <w:pPr>
        <w:pStyle w:val="HTMLiankstoformatuotas"/>
        <w:numPr>
          <w:ilvl w:val="0"/>
          <w:numId w:val="5"/>
        </w:numPr>
        <w:jc w:val="both"/>
        <w:rPr>
          <w:rFonts w:ascii="Times New Roman" w:hAnsi="Times New Roman" w:cs="Times New Roman"/>
          <w:sz w:val="24"/>
          <w:szCs w:val="24"/>
        </w:rPr>
      </w:pPr>
      <w:r w:rsidRPr="00B8765C">
        <w:rPr>
          <w:rFonts w:ascii="Times New Roman" w:hAnsi="Times New Roman" w:cs="Times New Roman"/>
          <w:sz w:val="24"/>
          <w:szCs w:val="24"/>
        </w:rPr>
        <w:t>dėl skolininkų ir skolininkų, už  kurių įsipareigojimų įvykdymą garantuoja valstybė, ūkinės ir finansinės būklės, taip  pat išvadas dėl iš valstybės vardu paskolintų lėšų, teikiamų paskolų ir valstybės garantijų teikimo, paskolų naudojimo pagal tikslinę paskirtį ir paskolų grąžinimo;</w:t>
      </w:r>
    </w:p>
    <w:p w:rsidR="000827D7" w:rsidRPr="00B8765C" w:rsidRDefault="000827D7" w:rsidP="000827D7">
      <w:pPr>
        <w:pStyle w:val="HTMLiankstoformatuotas"/>
        <w:ind w:left="426"/>
        <w:jc w:val="both"/>
        <w:rPr>
          <w:rFonts w:ascii="Times New Roman" w:hAnsi="Times New Roman" w:cs="Times New Roman"/>
          <w:sz w:val="24"/>
          <w:szCs w:val="24"/>
        </w:rPr>
      </w:pPr>
    </w:p>
    <w:p w:rsidR="00B8765C" w:rsidRPr="00B8765C" w:rsidRDefault="00B8765C" w:rsidP="009D4E41">
      <w:pPr>
        <w:pStyle w:val="Default"/>
        <w:numPr>
          <w:ilvl w:val="0"/>
          <w:numId w:val="5"/>
        </w:numPr>
        <w:tabs>
          <w:tab w:val="left" w:pos="851"/>
          <w:tab w:val="left" w:pos="1843"/>
        </w:tabs>
        <w:spacing w:line="276" w:lineRule="auto"/>
        <w:ind w:left="0" w:firstLine="426"/>
        <w:jc w:val="both"/>
        <w:rPr>
          <w:rFonts w:ascii="Times New Roman" w:hAnsi="Times New Roman" w:cs="Times New Roman"/>
          <w:color w:val="auto"/>
        </w:rPr>
      </w:pPr>
      <w:r w:rsidRPr="00B8765C">
        <w:rPr>
          <w:rFonts w:ascii="Times New Roman" w:hAnsi="Times New Roman" w:cs="Times New Roman"/>
          <w:color w:val="auto"/>
        </w:rPr>
        <w:t>nagrinėja iš gyventojų gaunamus prašymus, pra</w:t>
      </w:r>
      <w:r w:rsidR="00F333AA">
        <w:rPr>
          <w:rFonts w:ascii="Times New Roman" w:hAnsi="Times New Roman" w:cs="Times New Roman"/>
          <w:color w:val="auto"/>
        </w:rPr>
        <w:t>nešimus, skundus ir pareiškimus;</w:t>
      </w:r>
    </w:p>
    <w:p w:rsidR="004E1B55" w:rsidRDefault="004E1B55" w:rsidP="009D4E41">
      <w:pPr>
        <w:pStyle w:val="HTMLiankstoformatuotas"/>
        <w:numPr>
          <w:ilvl w:val="0"/>
          <w:numId w:val="5"/>
        </w:numPr>
        <w:ind w:left="0" w:firstLine="426"/>
        <w:jc w:val="both"/>
        <w:rPr>
          <w:rFonts w:ascii="Times New Roman" w:hAnsi="Times New Roman" w:cs="Times New Roman"/>
          <w:sz w:val="24"/>
          <w:szCs w:val="24"/>
        </w:rPr>
      </w:pPr>
      <w:r w:rsidRPr="00B8765C">
        <w:rPr>
          <w:rFonts w:ascii="Times New Roman" w:hAnsi="Times New Roman" w:cs="Times New Roman"/>
          <w:sz w:val="24"/>
          <w:szCs w:val="24"/>
        </w:rPr>
        <w:t>bendradarbiauja su Lietuvos Respublikos valstybės kontrole</w:t>
      </w:r>
      <w:r w:rsidR="00343127">
        <w:rPr>
          <w:rFonts w:ascii="Times New Roman" w:hAnsi="Times New Roman" w:cs="Times New Roman"/>
          <w:sz w:val="24"/>
          <w:szCs w:val="24"/>
        </w:rPr>
        <w:t xml:space="preserve"> </w:t>
      </w:r>
      <w:r w:rsidRPr="00B8765C">
        <w:rPr>
          <w:rFonts w:ascii="Times New Roman" w:hAnsi="Times New Roman" w:cs="Times New Roman"/>
          <w:sz w:val="24"/>
          <w:szCs w:val="24"/>
        </w:rPr>
        <w:t xml:space="preserve">Lietuvos </w:t>
      </w:r>
      <w:r>
        <w:rPr>
          <w:rFonts w:ascii="Times New Roman" w:hAnsi="Times New Roman" w:cs="Times New Roman"/>
          <w:sz w:val="24"/>
          <w:szCs w:val="24"/>
        </w:rPr>
        <w:t>Respublikos audito institucijomis, įstaigomis, įmonėmis bei Centralizuota vidaus audito tarnyba;</w:t>
      </w:r>
    </w:p>
    <w:p w:rsidR="00F333AA" w:rsidRDefault="00F333AA" w:rsidP="00F333AA">
      <w:pPr>
        <w:pStyle w:val="HTMLiankstoformatuotas"/>
        <w:ind w:left="426"/>
        <w:jc w:val="both"/>
        <w:rPr>
          <w:rFonts w:ascii="Times New Roman" w:hAnsi="Times New Roman" w:cs="Times New Roman"/>
          <w:sz w:val="24"/>
          <w:szCs w:val="24"/>
        </w:rPr>
      </w:pPr>
    </w:p>
    <w:p w:rsidR="00F746E0" w:rsidRDefault="00F746E0" w:rsidP="004E1B55">
      <w:pPr>
        <w:pStyle w:val="HTMLiankstoformatuotas"/>
        <w:ind w:firstLine="680"/>
        <w:jc w:val="both"/>
        <w:rPr>
          <w:rFonts w:ascii="Times New Roman" w:hAnsi="Times New Roman" w:cs="Times New Roman"/>
          <w:sz w:val="24"/>
          <w:szCs w:val="24"/>
        </w:rPr>
      </w:pPr>
    </w:p>
    <w:p w:rsidR="00F746E0" w:rsidRPr="00F333AA" w:rsidRDefault="00F746E0" w:rsidP="00F333AA">
      <w:pPr>
        <w:pStyle w:val="Default"/>
        <w:shd w:val="clear" w:color="auto" w:fill="EAF1DD" w:themeFill="accent3" w:themeFillTint="33"/>
        <w:tabs>
          <w:tab w:val="left" w:pos="709"/>
        </w:tabs>
        <w:spacing w:line="276" w:lineRule="auto"/>
        <w:jc w:val="both"/>
        <w:rPr>
          <w:rFonts w:ascii="Times New Roman" w:hAnsi="Times New Roman" w:cs="Times New Roman"/>
          <w:b/>
          <w:i/>
        </w:rPr>
      </w:pPr>
      <w:r w:rsidRPr="00F333AA">
        <w:rPr>
          <w:rFonts w:ascii="Times New Roman" w:hAnsi="Times New Roman" w:cs="Times New Roman"/>
          <w:b/>
          <w:i/>
        </w:rPr>
        <w:tab/>
        <w:t xml:space="preserve">Atlikdama auditus, Tarnyba </w:t>
      </w:r>
      <w:r w:rsidRPr="00D7220F">
        <w:rPr>
          <w:rFonts w:ascii="Times New Roman" w:hAnsi="Times New Roman" w:cs="Times New Roman"/>
          <w:b/>
          <w:iCs/>
        </w:rPr>
        <w:t>inter alia</w:t>
      </w:r>
      <w:r w:rsidRPr="00F333AA">
        <w:rPr>
          <w:rFonts w:ascii="Times New Roman" w:hAnsi="Times New Roman" w:cs="Times New Roman"/>
          <w:b/>
          <w:i/>
        </w:rPr>
        <w:t xml:space="preserve"> savo veikloje vadovaujasi:</w:t>
      </w:r>
    </w:p>
    <w:p w:rsidR="00F746E0" w:rsidRPr="00A47E9A" w:rsidRDefault="00F746E0" w:rsidP="009D4E41">
      <w:pPr>
        <w:pStyle w:val="Default"/>
        <w:numPr>
          <w:ilvl w:val="0"/>
          <w:numId w:val="3"/>
        </w:numPr>
        <w:tabs>
          <w:tab w:val="left" w:pos="851"/>
        </w:tabs>
        <w:spacing w:line="276" w:lineRule="auto"/>
        <w:ind w:left="0" w:firstLine="426"/>
        <w:jc w:val="both"/>
        <w:rPr>
          <w:rFonts w:ascii="Times New Roman" w:hAnsi="Times New Roman" w:cs="Times New Roman"/>
        </w:rPr>
      </w:pPr>
      <w:r w:rsidRPr="00A47E9A">
        <w:rPr>
          <w:rFonts w:ascii="Times New Roman" w:hAnsi="Times New Roman" w:cs="Times New Roman"/>
        </w:rPr>
        <w:t>Tarptautinės buhalterių federacijos Tarptautinių audito ir užtikrinimo standartų valdybos Ta</w:t>
      </w:r>
      <w:r w:rsidR="00DC7A44">
        <w:rPr>
          <w:rFonts w:ascii="Times New Roman" w:hAnsi="Times New Roman" w:cs="Times New Roman"/>
        </w:rPr>
        <w:t>rptautiniais audito standartais;</w:t>
      </w:r>
    </w:p>
    <w:p w:rsidR="00F746E0" w:rsidRPr="00A47E9A" w:rsidRDefault="00F746E0" w:rsidP="009D4E41">
      <w:pPr>
        <w:pStyle w:val="Default"/>
        <w:numPr>
          <w:ilvl w:val="0"/>
          <w:numId w:val="3"/>
        </w:numPr>
        <w:tabs>
          <w:tab w:val="left" w:pos="851"/>
        </w:tabs>
        <w:spacing w:line="276" w:lineRule="auto"/>
        <w:ind w:left="0" w:firstLine="426"/>
        <w:jc w:val="both"/>
        <w:rPr>
          <w:rFonts w:ascii="Times New Roman" w:hAnsi="Times New Roman" w:cs="Times New Roman"/>
        </w:rPr>
      </w:pPr>
      <w:r w:rsidRPr="00A47E9A">
        <w:rPr>
          <w:rFonts w:ascii="Times New Roman" w:hAnsi="Times New Roman" w:cs="Times New Roman"/>
        </w:rPr>
        <w:t>Lietuvos Respublikos valstybės kontrolieriaus patvirtintais: Valstybinio audito reikalavimais, Finansinio ir teisėtumo audit</w:t>
      </w:r>
      <w:r w:rsidR="00DC7A44">
        <w:rPr>
          <w:rFonts w:ascii="Times New Roman" w:hAnsi="Times New Roman" w:cs="Times New Roman"/>
        </w:rPr>
        <w:t>o vadovu, Veiklos audito vadovu;</w:t>
      </w:r>
    </w:p>
    <w:p w:rsidR="00F746E0" w:rsidRPr="00A47E9A" w:rsidRDefault="00F746E0" w:rsidP="009D4E41">
      <w:pPr>
        <w:pStyle w:val="Default"/>
        <w:numPr>
          <w:ilvl w:val="0"/>
          <w:numId w:val="2"/>
        </w:numPr>
        <w:tabs>
          <w:tab w:val="left" w:pos="851"/>
        </w:tabs>
        <w:spacing w:line="276" w:lineRule="auto"/>
        <w:ind w:left="0" w:firstLine="426"/>
        <w:jc w:val="both"/>
        <w:rPr>
          <w:rFonts w:ascii="Times New Roman" w:hAnsi="Times New Roman" w:cs="Times New Roman"/>
        </w:rPr>
      </w:pPr>
      <w:r w:rsidRPr="00A47E9A">
        <w:rPr>
          <w:rFonts w:ascii="Times New Roman" w:hAnsi="Times New Roman" w:cs="Times New Roman"/>
        </w:rPr>
        <w:t>Lietuvos Respublikos vietos savivaldos įstatymas nustato pagrindinius principus, kuriais grindžiama Tarnybų veikla: nepriklausomumo, teisėtumo, viešumo, objektyvumo ir profesionalumo.</w:t>
      </w:r>
    </w:p>
    <w:p w:rsidR="00F746E0" w:rsidRDefault="00F746E0" w:rsidP="00F746E0">
      <w:pPr>
        <w:pStyle w:val="Default"/>
        <w:tabs>
          <w:tab w:val="left" w:pos="851"/>
        </w:tabs>
        <w:spacing w:line="276" w:lineRule="auto"/>
        <w:jc w:val="both"/>
        <w:rPr>
          <w:rFonts w:ascii="Times New Roman" w:hAnsi="Times New Roman" w:cs="Times New Roman"/>
        </w:rPr>
      </w:pPr>
      <w:r w:rsidRPr="00A47E9A">
        <w:rPr>
          <w:rFonts w:ascii="Times New Roman" w:hAnsi="Times New Roman" w:cs="Times New Roman"/>
        </w:rPr>
        <w:tab/>
        <w:t>Visos Tarnybos atliktų auditų ataskaitos ir išvados teikiamos audituotiems subjektams, savivaldybės merui, savivaldybės administracijos direktoriui bei savivaldy</w:t>
      </w:r>
      <w:r>
        <w:rPr>
          <w:rFonts w:ascii="Times New Roman" w:hAnsi="Times New Roman" w:cs="Times New Roman"/>
        </w:rPr>
        <w:t>bės tarybos Kontrolės komitetui, Vyriausybės atstovui.</w:t>
      </w:r>
      <w:r w:rsidRPr="00A47E9A">
        <w:rPr>
          <w:rFonts w:ascii="Times New Roman" w:hAnsi="Times New Roman" w:cs="Times New Roman"/>
        </w:rPr>
        <w:t xml:space="preserve"> Auditų ataskaitos ir išvados skelbiamos savivaldybės interneto svetainėje </w:t>
      </w:r>
      <w:hyperlink r:id="rId8" w:history="1">
        <w:r w:rsidRPr="0057544B">
          <w:rPr>
            <w:rStyle w:val="Hipersaitas"/>
            <w:rFonts w:ascii="Times New Roman" w:hAnsi="Times New Roman" w:cs="Times New Roman"/>
          </w:rPr>
          <w:t>www.kedainiai.lt</w:t>
        </w:r>
      </w:hyperlink>
      <w:r w:rsidRPr="00A47E9A">
        <w:rPr>
          <w:rFonts w:ascii="Times New Roman" w:hAnsi="Times New Roman" w:cs="Times New Roman"/>
        </w:rPr>
        <w:t>. Tarnybos atlikto savivaldybės konsoliduotųjų ataskaitų rinkinio bei savivaldybės biudžeto ir turto naudojimo audito duomenys teikiami Lietuvos Respublikos valstybės kontrolei, jos nustatyta forma ir terminais.</w:t>
      </w:r>
    </w:p>
    <w:p w:rsidR="00B8765C" w:rsidRDefault="00B8765C">
      <w:pPr>
        <w:rPr>
          <w:rFonts w:ascii="Times New Roman" w:eastAsia="Calibri" w:hAnsi="Times New Roman" w:cs="Times New Roman"/>
          <w:color w:val="000000"/>
          <w:sz w:val="24"/>
          <w:szCs w:val="24"/>
        </w:rPr>
      </w:pPr>
    </w:p>
    <w:p w:rsidR="00AE129A" w:rsidRPr="00094A36" w:rsidRDefault="00AE129A" w:rsidP="009D4E41">
      <w:pPr>
        <w:pStyle w:val="Default"/>
        <w:shd w:val="clear" w:color="auto" w:fill="EAF1DD" w:themeFill="accent3" w:themeFillTint="33"/>
        <w:tabs>
          <w:tab w:val="left" w:pos="851"/>
        </w:tabs>
        <w:spacing w:line="276" w:lineRule="auto"/>
        <w:jc w:val="both"/>
        <w:rPr>
          <w:rFonts w:ascii="Times New Roman" w:hAnsi="Times New Roman" w:cs="Times New Roman"/>
          <w:b/>
          <w:bCs/>
          <w:i/>
          <w:color w:val="auto"/>
          <w:sz w:val="26"/>
          <w:szCs w:val="28"/>
        </w:rPr>
      </w:pPr>
      <w:r w:rsidRPr="008C6CB7">
        <w:rPr>
          <w:rFonts w:ascii="Times New Roman" w:hAnsi="Times New Roman" w:cs="Times New Roman"/>
          <w:b/>
          <w:bCs/>
          <w:i/>
          <w:color w:val="auto"/>
          <w:sz w:val="26"/>
          <w:szCs w:val="28"/>
        </w:rPr>
        <w:t>II.TARNYBOS VEIKLOS PLANAVIMAS IR ORGANIZAVIMAS</w:t>
      </w:r>
    </w:p>
    <w:p w:rsidR="00AE129A" w:rsidRDefault="00AE129A" w:rsidP="00AE129A">
      <w:pPr>
        <w:tabs>
          <w:tab w:val="left" w:pos="851"/>
        </w:tabs>
      </w:pPr>
    </w:p>
    <w:p w:rsidR="00AE129A" w:rsidRDefault="00AE129A" w:rsidP="00AE129A">
      <w:pPr>
        <w:tabs>
          <w:tab w:val="left" w:pos="851"/>
        </w:tabs>
        <w:spacing w:after="0"/>
        <w:jc w:val="both"/>
        <w:rPr>
          <w:rFonts w:ascii="Times New Roman" w:hAnsi="Times New Roman" w:cs="Times New Roman"/>
          <w:sz w:val="24"/>
          <w:szCs w:val="24"/>
        </w:rPr>
      </w:pPr>
      <w:r>
        <w:tab/>
      </w:r>
      <w:r w:rsidRPr="00E95645">
        <w:rPr>
          <w:rFonts w:ascii="Times New Roman" w:hAnsi="Times New Roman" w:cs="Times New Roman"/>
          <w:sz w:val="24"/>
          <w:szCs w:val="24"/>
        </w:rPr>
        <w:t xml:space="preserve">Siekiant </w:t>
      </w:r>
      <w:r>
        <w:rPr>
          <w:rFonts w:ascii="Times New Roman" w:hAnsi="Times New Roman" w:cs="Times New Roman"/>
          <w:sz w:val="24"/>
          <w:szCs w:val="24"/>
        </w:rPr>
        <w:t xml:space="preserve">užtikrinti Tarnybai teisės aktais nustatytų funkcijų įgyvendinimą ir tinkamą darbo organizavimą, kiekvienais metais rengiamas ir nustatyta tvarka derinamas bei tvirtinimas Kontrolės ir audito tarnybos veiklos planas, kuriame pateikiami planuojami atlikti auditai, </w:t>
      </w:r>
      <w:r w:rsidRPr="00853319">
        <w:rPr>
          <w:rFonts w:ascii="Times New Roman" w:hAnsi="Times New Roman" w:cs="Times New Roman"/>
          <w:sz w:val="24"/>
          <w:szCs w:val="24"/>
        </w:rPr>
        <w:t>kontrolės funkcijos ir kita veikla, tarnautojams paskirstomos užduotys, numatomi</w:t>
      </w:r>
      <w:r>
        <w:rPr>
          <w:rFonts w:ascii="Times New Roman" w:hAnsi="Times New Roman" w:cs="Times New Roman"/>
          <w:sz w:val="24"/>
          <w:szCs w:val="24"/>
        </w:rPr>
        <w:t xml:space="preserve"> </w:t>
      </w:r>
      <w:r w:rsidRPr="00853319">
        <w:rPr>
          <w:rFonts w:ascii="Times New Roman" w:hAnsi="Times New Roman" w:cs="Times New Roman"/>
          <w:sz w:val="24"/>
          <w:szCs w:val="24"/>
        </w:rPr>
        <w:t>įvykdymo terminai.</w:t>
      </w:r>
    </w:p>
    <w:p w:rsidR="00AE129A" w:rsidRDefault="00AE129A" w:rsidP="00AE129A">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t xml:space="preserve">Ataskaitiniais metais Tarnybos veikla buvo vykdoma pagal </w:t>
      </w:r>
      <w:r w:rsidR="000A4970">
        <w:rPr>
          <w:rFonts w:ascii="Times New Roman" w:hAnsi="Times New Roman" w:cs="Times New Roman"/>
          <w:sz w:val="24"/>
          <w:szCs w:val="24"/>
        </w:rPr>
        <w:t>S</w:t>
      </w:r>
      <w:r>
        <w:rPr>
          <w:rFonts w:ascii="Times New Roman" w:hAnsi="Times New Roman" w:cs="Times New Roman"/>
          <w:sz w:val="24"/>
          <w:szCs w:val="24"/>
        </w:rPr>
        <w:t>avivaldybės kontrolieriaus 201</w:t>
      </w:r>
      <w:r w:rsidR="00B8765C">
        <w:rPr>
          <w:rFonts w:ascii="Times New Roman" w:hAnsi="Times New Roman" w:cs="Times New Roman"/>
          <w:sz w:val="24"/>
          <w:szCs w:val="24"/>
        </w:rPr>
        <w:t xml:space="preserve">6 </w:t>
      </w:r>
      <w:r>
        <w:rPr>
          <w:rFonts w:ascii="Times New Roman" w:hAnsi="Times New Roman" w:cs="Times New Roman"/>
          <w:sz w:val="24"/>
          <w:szCs w:val="24"/>
        </w:rPr>
        <w:t xml:space="preserve">m. lapkričio </w:t>
      </w:r>
      <w:r w:rsidRPr="00392839">
        <w:rPr>
          <w:rFonts w:ascii="Times New Roman" w:hAnsi="Times New Roman" w:cs="Times New Roman"/>
          <w:sz w:val="24"/>
          <w:szCs w:val="24"/>
        </w:rPr>
        <w:t>7</w:t>
      </w:r>
      <w:r>
        <w:rPr>
          <w:rFonts w:ascii="Times New Roman" w:hAnsi="Times New Roman" w:cs="Times New Roman"/>
          <w:sz w:val="24"/>
          <w:szCs w:val="24"/>
        </w:rPr>
        <w:t xml:space="preserve"> d.</w:t>
      </w:r>
      <w:r w:rsidRPr="00392839">
        <w:rPr>
          <w:rFonts w:ascii="Times New Roman" w:hAnsi="Times New Roman" w:cs="Times New Roman"/>
          <w:sz w:val="24"/>
          <w:szCs w:val="24"/>
        </w:rPr>
        <w:t xml:space="preserve"> įsakymu Nr. K1-18</w:t>
      </w:r>
      <w:r>
        <w:rPr>
          <w:rFonts w:ascii="Times New Roman" w:hAnsi="Times New Roman" w:cs="Times New Roman"/>
          <w:sz w:val="24"/>
          <w:szCs w:val="24"/>
        </w:rPr>
        <w:t xml:space="preserve"> patvirtintą 201</w:t>
      </w:r>
      <w:r w:rsidR="00B8765C">
        <w:rPr>
          <w:rFonts w:ascii="Times New Roman" w:hAnsi="Times New Roman" w:cs="Times New Roman"/>
          <w:sz w:val="24"/>
          <w:szCs w:val="24"/>
        </w:rPr>
        <w:t>7</w:t>
      </w:r>
      <w:r>
        <w:rPr>
          <w:rFonts w:ascii="Times New Roman" w:hAnsi="Times New Roman" w:cs="Times New Roman"/>
          <w:sz w:val="24"/>
          <w:szCs w:val="24"/>
        </w:rPr>
        <w:t xml:space="preserve"> metų veiklos planą, kuriame numatyti Tarnybos specialiosios ir bendrosios veiklos uždaviniai. </w:t>
      </w:r>
      <w:r w:rsidR="00DC7A44">
        <w:rPr>
          <w:rFonts w:ascii="Times New Roman" w:hAnsi="Times New Roman" w:cs="Times New Roman"/>
          <w:sz w:val="24"/>
          <w:szCs w:val="24"/>
        </w:rPr>
        <w:t xml:space="preserve">Planas suderintas su  Kėdainių rajono savivaldybės tarybos Kontrolės komitetu. </w:t>
      </w:r>
      <w:r>
        <w:rPr>
          <w:rFonts w:ascii="Times New Roman" w:hAnsi="Times New Roman" w:cs="Times New Roman"/>
          <w:sz w:val="24"/>
          <w:szCs w:val="24"/>
        </w:rPr>
        <w:t>Vykdydama veiklos plane numatytas užduotis  specialiojoje veiklos srityje, ataskaitiniu laikotarpiu Tarnyba  atliko savivaldybės viešojo sektoriaus subjektų grupės finansinius (teisėtumo) auditus:</w:t>
      </w:r>
    </w:p>
    <w:p w:rsidR="00AE129A" w:rsidRPr="00867DF3" w:rsidRDefault="00AE129A" w:rsidP="00AE129A">
      <w:pPr>
        <w:pStyle w:val="Sraopastraipa"/>
        <w:numPr>
          <w:ilvl w:val="0"/>
          <w:numId w:val="7"/>
        </w:numPr>
        <w:tabs>
          <w:tab w:val="left" w:pos="851"/>
        </w:tabs>
        <w:ind w:left="0" w:firstLine="360"/>
        <w:jc w:val="both"/>
        <w:rPr>
          <w:rFonts w:ascii="Times New Roman" w:hAnsi="Times New Roman" w:cs="Times New Roman"/>
          <w:sz w:val="24"/>
          <w:szCs w:val="24"/>
        </w:rPr>
      </w:pPr>
      <w:r w:rsidRPr="00867DF3">
        <w:rPr>
          <w:rFonts w:ascii="Times New Roman" w:hAnsi="Times New Roman" w:cs="Times New Roman"/>
          <w:sz w:val="24"/>
          <w:szCs w:val="24"/>
        </w:rPr>
        <w:t>201</w:t>
      </w:r>
      <w:r w:rsidR="00B8765C">
        <w:rPr>
          <w:rFonts w:ascii="Times New Roman" w:hAnsi="Times New Roman" w:cs="Times New Roman"/>
          <w:sz w:val="24"/>
          <w:szCs w:val="24"/>
        </w:rPr>
        <w:t>7</w:t>
      </w:r>
      <w:r w:rsidRPr="00867DF3">
        <w:rPr>
          <w:rFonts w:ascii="Times New Roman" w:hAnsi="Times New Roman" w:cs="Times New Roman"/>
          <w:sz w:val="24"/>
          <w:szCs w:val="24"/>
        </w:rPr>
        <w:t xml:space="preserve"> m. birželio 2</w:t>
      </w:r>
      <w:r w:rsidR="0087713B">
        <w:rPr>
          <w:rFonts w:ascii="Times New Roman" w:hAnsi="Times New Roman" w:cs="Times New Roman"/>
          <w:sz w:val="24"/>
          <w:szCs w:val="24"/>
        </w:rPr>
        <w:t>0</w:t>
      </w:r>
      <w:r w:rsidRPr="00867DF3">
        <w:rPr>
          <w:rFonts w:ascii="Times New Roman" w:hAnsi="Times New Roman" w:cs="Times New Roman"/>
          <w:sz w:val="24"/>
          <w:szCs w:val="24"/>
        </w:rPr>
        <w:t xml:space="preserve"> d. </w:t>
      </w:r>
      <w:r>
        <w:rPr>
          <w:rFonts w:ascii="Times New Roman" w:hAnsi="Times New Roman" w:cs="Times New Roman"/>
          <w:sz w:val="24"/>
          <w:szCs w:val="24"/>
        </w:rPr>
        <w:t>buvo baigtas savivaldybės 201</w:t>
      </w:r>
      <w:r w:rsidR="008C5801">
        <w:rPr>
          <w:rFonts w:ascii="Times New Roman" w:hAnsi="Times New Roman" w:cs="Times New Roman"/>
          <w:sz w:val="24"/>
          <w:szCs w:val="24"/>
        </w:rPr>
        <w:t>6</w:t>
      </w:r>
      <w:r>
        <w:rPr>
          <w:rFonts w:ascii="Times New Roman" w:hAnsi="Times New Roman" w:cs="Times New Roman"/>
          <w:sz w:val="24"/>
          <w:szCs w:val="24"/>
        </w:rPr>
        <w:t xml:space="preserve"> metų konsoliduotųjų ataskaitų rinkinio ir </w:t>
      </w:r>
      <w:r w:rsidRPr="00867DF3">
        <w:rPr>
          <w:rFonts w:ascii="Times New Roman" w:hAnsi="Times New Roman" w:cs="Times New Roman"/>
          <w:sz w:val="24"/>
          <w:szCs w:val="24"/>
        </w:rPr>
        <w:t xml:space="preserve">savivaldybės biudžeto </w:t>
      </w:r>
      <w:r>
        <w:rPr>
          <w:rFonts w:ascii="Times New Roman" w:hAnsi="Times New Roman" w:cs="Times New Roman"/>
          <w:sz w:val="24"/>
          <w:szCs w:val="24"/>
        </w:rPr>
        <w:t xml:space="preserve">lėšų </w:t>
      </w:r>
      <w:r w:rsidRPr="00867DF3">
        <w:rPr>
          <w:rFonts w:ascii="Times New Roman" w:hAnsi="Times New Roman" w:cs="Times New Roman"/>
          <w:sz w:val="24"/>
          <w:szCs w:val="24"/>
        </w:rPr>
        <w:t xml:space="preserve">ir turto naudojimo </w:t>
      </w:r>
      <w:r>
        <w:rPr>
          <w:rFonts w:ascii="Times New Roman" w:hAnsi="Times New Roman" w:cs="Times New Roman"/>
          <w:sz w:val="24"/>
          <w:szCs w:val="24"/>
        </w:rPr>
        <w:t>auditas, kurio procedūros buvo atliekamos nuo 201</w:t>
      </w:r>
      <w:r w:rsidR="008C5801">
        <w:rPr>
          <w:rFonts w:ascii="Times New Roman" w:hAnsi="Times New Roman" w:cs="Times New Roman"/>
          <w:sz w:val="24"/>
          <w:szCs w:val="24"/>
        </w:rPr>
        <w:t>6</w:t>
      </w:r>
      <w:r w:rsidR="00B8765C">
        <w:rPr>
          <w:rFonts w:ascii="Times New Roman" w:hAnsi="Times New Roman" w:cs="Times New Roman"/>
          <w:sz w:val="24"/>
          <w:szCs w:val="24"/>
        </w:rPr>
        <w:t xml:space="preserve"> </w:t>
      </w:r>
      <w:r>
        <w:rPr>
          <w:rFonts w:ascii="Times New Roman" w:hAnsi="Times New Roman" w:cs="Times New Roman"/>
          <w:sz w:val="24"/>
          <w:szCs w:val="24"/>
        </w:rPr>
        <w:t xml:space="preserve">m. </w:t>
      </w:r>
      <w:r w:rsidR="0087713B">
        <w:rPr>
          <w:rFonts w:ascii="Times New Roman" w:hAnsi="Times New Roman" w:cs="Times New Roman"/>
          <w:sz w:val="24"/>
          <w:szCs w:val="24"/>
        </w:rPr>
        <w:t>rugsėjo</w:t>
      </w:r>
      <w:r w:rsidRPr="00867DF3">
        <w:rPr>
          <w:rFonts w:ascii="Times New Roman" w:hAnsi="Times New Roman" w:cs="Times New Roman"/>
          <w:sz w:val="24"/>
          <w:szCs w:val="24"/>
        </w:rPr>
        <w:t xml:space="preserve"> </w:t>
      </w:r>
      <w:r w:rsidR="0087713B">
        <w:rPr>
          <w:rFonts w:ascii="Times New Roman" w:hAnsi="Times New Roman" w:cs="Times New Roman"/>
          <w:sz w:val="24"/>
          <w:szCs w:val="24"/>
        </w:rPr>
        <w:t>9</w:t>
      </w:r>
      <w:r w:rsidRPr="00867DF3">
        <w:rPr>
          <w:rFonts w:ascii="Times New Roman" w:hAnsi="Times New Roman" w:cs="Times New Roman"/>
          <w:sz w:val="24"/>
          <w:szCs w:val="24"/>
        </w:rPr>
        <w:t xml:space="preserve"> d. </w:t>
      </w:r>
      <w:r>
        <w:rPr>
          <w:rFonts w:ascii="Times New Roman" w:hAnsi="Times New Roman" w:cs="Times New Roman"/>
          <w:sz w:val="24"/>
          <w:szCs w:val="24"/>
        </w:rPr>
        <w:t>ir apėmė visus savivaldyb</w:t>
      </w:r>
      <w:r w:rsidR="00DC7A44">
        <w:rPr>
          <w:rFonts w:ascii="Times New Roman" w:hAnsi="Times New Roman" w:cs="Times New Roman"/>
          <w:sz w:val="24"/>
          <w:szCs w:val="24"/>
        </w:rPr>
        <w:t>ės viešojo sektoriaus subjektus;</w:t>
      </w:r>
    </w:p>
    <w:p w:rsidR="00AE129A" w:rsidRPr="00737A1D" w:rsidRDefault="00AE129A" w:rsidP="00AE129A">
      <w:pPr>
        <w:pStyle w:val="Sraopastraipa"/>
        <w:numPr>
          <w:ilvl w:val="0"/>
          <w:numId w:val="6"/>
        </w:numPr>
        <w:tabs>
          <w:tab w:val="left" w:pos="851"/>
        </w:tabs>
        <w:ind w:left="0" w:firstLine="360"/>
        <w:jc w:val="both"/>
        <w:rPr>
          <w:rFonts w:ascii="Times New Roman" w:hAnsi="Times New Roman" w:cs="Times New Roman"/>
          <w:sz w:val="24"/>
          <w:szCs w:val="24"/>
        </w:rPr>
      </w:pPr>
      <w:r w:rsidRPr="00737A1D">
        <w:rPr>
          <w:rFonts w:ascii="Times New Roman" w:hAnsi="Times New Roman" w:cs="Times New Roman"/>
          <w:sz w:val="24"/>
          <w:szCs w:val="24"/>
        </w:rPr>
        <w:t>201</w:t>
      </w:r>
      <w:r w:rsidR="0087713B">
        <w:rPr>
          <w:rFonts w:ascii="Times New Roman" w:hAnsi="Times New Roman" w:cs="Times New Roman"/>
          <w:sz w:val="24"/>
          <w:szCs w:val="24"/>
        </w:rPr>
        <w:t>7</w:t>
      </w:r>
      <w:r w:rsidRPr="00737A1D">
        <w:rPr>
          <w:rFonts w:ascii="Times New Roman" w:hAnsi="Times New Roman" w:cs="Times New Roman"/>
          <w:sz w:val="24"/>
          <w:szCs w:val="24"/>
        </w:rPr>
        <w:t xml:space="preserve"> m</w:t>
      </w:r>
      <w:r>
        <w:rPr>
          <w:rFonts w:ascii="Times New Roman" w:hAnsi="Times New Roman" w:cs="Times New Roman"/>
          <w:sz w:val="24"/>
          <w:szCs w:val="24"/>
        </w:rPr>
        <w:t>.</w:t>
      </w:r>
      <w:r w:rsidRPr="00737A1D">
        <w:rPr>
          <w:rFonts w:ascii="Times New Roman" w:hAnsi="Times New Roman" w:cs="Times New Roman"/>
          <w:sz w:val="24"/>
          <w:szCs w:val="24"/>
        </w:rPr>
        <w:t xml:space="preserve">  </w:t>
      </w:r>
      <w:r w:rsidR="00DC7A44" w:rsidRPr="00DC7A44">
        <w:rPr>
          <w:rFonts w:ascii="Times New Roman" w:hAnsi="Times New Roman" w:cs="Times New Roman"/>
          <w:sz w:val="24"/>
          <w:szCs w:val="24"/>
        </w:rPr>
        <w:t xml:space="preserve">rugpjūčio 28 </w:t>
      </w:r>
      <w:r w:rsidRPr="00DC7A44">
        <w:rPr>
          <w:rFonts w:ascii="Times New Roman" w:hAnsi="Times New Roman" w:cs="Times New Roman"/>
          <w:sz w:val="24"/>
          <w:szCs w:val="24"/>
        </w:rPr>
        <w:t>d.</w:t>
      </w:r>
      <w:r w:rsidRPr="00737A1D">
        <w:rPr>
          <w:rFonts w:ascii="Times New Roman" w:hAnsi="Times New Roman" w:cs="Times New Roman"/>
          <w:sz w:val="24"/>
          <w:szCs w:val="24"/>
        </w:rPr>
        <w:t xml:space="preserve"> buvo pradėtas </w:t>
      </w:r>
      <w:r>
        <w:rPr>
          <w:rFonts w:ascii="Times New Roman" w:hAnsi="Times New Roman" w:cs="Times New Roman"/>
          <w:sz w:val="24"/>
          <w:szCs w:val="24"/>
        </w:rPr>
        <w:t xml:space="preserve"> </w:t>
      </w:r>
      <w:r w:rsidRPr="00737A1D">
        <w:rPr>
          <w:rFonts w:ascii="Times New Roman" w:hAnsi="Times New Roman" w:cs="Times New Roman"/>
          <w:sz w:val="24"/>
          <w:szCs w:val="24"/>
        </w:rPr>
        <w:t>savivaldybės 201</w:t>
      </w:r>
      <w:r w:rsidR="0087713B">
        <w:rPr>
          <w:rFonts w:ascii="Times New Roman" w:hAnsi="Times New Roman" w:cs="Times New Roman"/>
          <w:sz w:val="24"/>
          <w:szCs w:val="24"/>
        </w:rPr>
        <w:t>7</w:t>
      </w:r>
      <w:r w:rsidRPr="00737A1D">
        <w:rPr>
          <w:rFonts w:ascii="Times New Roman" w:hAnsi="Times New Roman" w:cs="Times New Roman"/>
          <w:sz w:val="24"/>
          <w:szCs w:val="24"/>
        </w:rPr>
        <w:t xml:space="preserve"> metų konsoliduotųjų ataskaitų rinkinio ir savivaldybės biudžeto</w:t>
      </w:r>
      <w:r>
        <w:rPr>
          <w:rFonts w:ascii="Times New Roman" w:hAnsi="Times New Roman" w:cs="Times New Roman"/>
          <w:sz w:val="24"/>
          <w:szCs w:val="24"/>
        </w:rPr>
        <w:t xml:space="preserve"> lėšų</w:t>
      </w:r>
      <w:r w:rsidRPr="00737A1D">
        <w:rPr>
          <w:rFonts w:ascii="Times New Roman" w:hAnsi="Times New Roman" w:cs="Times New Roman"/>
          <w:sz w:val="24"/>
          <w:szCs w:val="24"/>
        </w:rPr>
        <w:t xml:space="preserve"> ir turto na</w:t>
      </w:r>
      <w:r>
        <w:rPr>
          <w:rFonts w:ascii="Times New Roman" w:hAnsi="Times New Roman" w:cs="Times New Roman"/>
          <w:sz w:val="24"/>
          <w:szCs w:val="24"/>
        </w:rPr>
        <w:t xml:space="preserve">udojimo auditas,  kuris </w:t>
      </w:r>
      <w:r w:rsidRPr="00737A1D">
        <w:rPr>
          <w:rFonts w:ascii="Times New Roman" w:hAnsi="Times New Roman" w:cs="Times New Roman"/>
          <w:sz w:val="24"/>
          <w:szCs w:val="24"/>
        </w:rPr>
        <w:t xml:space="preserve"> numatyta</w:t>
      </w:r>
      <w:r>
        <w:rPr>
          <w:rFonts w:ascii="Times New Roman" w:hAnsi="Times New Roman" w:cs="Times New Roman"/>
          <w:sz w:val="24"/>
          <w:szCs w:val="24"/>
        </w:rPr>
        <w:t>s</w:t>
      </w:r>
      <w:r w:rsidRPr="00737A1D">
        <w:rPr>
          <w:rFonts w:ascii="Times New Roman" w:hAnsi="Times New Roman" w:cs="Times New Roman"/>
          <w:sz w:val="24"/>
          <w:szCs w:val="24"/>
        </w:rPr>
        <w:t xml:space="preserve"> baigti </w:t>
      </w:r>
      <w:r>
        <w:rPr>
          <w:rFonts w:ascii="Times New Roman" w:hAnsi="Times New Roman" w:cs="Times New Roman"/>
          <w:sz w:val="24"/>
          <w:szCs w:val="24"/>
        </w:rPr>
        <w:t xml:space="preserve"> </w:t>
      </w:r>
      <w:r w:rsidRPr="00737A1D">
        <w:rPr>
          <w:rFonts w:ascii="Times New Roman" w:hAnsi="Times New Roman" w:cs="Times New Roman"/>
          <w:sz w:val="24"/>
          <w:szCs w:val="24"/>
        </w:rPr>
        <w:t>201</w:t>
      </w:r>
      <w:r w:rsidR="0087713B">
        <w:rPr>
          <w:rFonts w:ascii="Times New Roman" w:hAnsi="Times New Roman" w:cs="Times New Roman"/>
          <w:sz w:val="24"/>
          <w:szCs w:val="24"/>
        </w:rPr>
        <w:t>8</w:t>
      </w:r>
      <w:r w:rsidRPr="00737A1D">
        <w:rPr>
          <w:rFonts w:ascii="Times New Roman" w:hAnsi="Times New Roman" w:cs="Times New Roman"/>
          <w:sz w:val="24"/>
          <w:szCs w:val="24"/>
        </w:rPr>
        <w:t xml:space="preserve"> m</w:t>
      </w:r>
      <w:r>
        <w:rPr>
          <w:rFonts w:ascii="Times New Roman" w:hAnsi="Times New Roman" w:cs="Times New Roman"/>
          <w:sz w:val="24"/>
          <w:szCs w:val="24"/>
        </w:rPr>
        <w:t>.</w:t>
      </w:r>
      <w:r w:rsidRPr="00737A1D">
        <w:rPr>
          <w:rFonts w:ascii="Times New Roman" w:hAnsi="Times New Roman" w:cs="Times New Roman"/>
          <w:sz w:val="24"/>
          <w:szCs w:val="24"/>
        </w:rPr>
        <w:t xml:space="preserve">  liepos 1 d.</w:t>
      </w:r>
    </w:p>
    <w:p w:rsidR="00AE129A" w:rsidRDefault="00AE129A" w:rsidP="00AE129A">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Tarnybos 201</w:t>
      </w:r>
      <w:r w:rsidR="0087713B">
        <w:rPr>
          <w:rFonts w:ascii="Times New Roman" w:hAnsi="Times New Roman" w:cs="Times New Roman"/>
          <w:sz w:val="24"/>
          <w:szCs w:val="24"/>
        </w:rPr>
        <w:t>7</w:t>
      </w:r>
      <w:r>
        <w:rPr>
          <w:rFonts w:ascii="Times New Roman" w:hAnsi="Times New Roman" w:cs="Times New Roman"/>
          <w:sz w:val="24"/>
          <w:szCs w:val="24"/>
        </w:rPr>
        <w:t xml:space="preserve"> metų veiklos plane numatyti bendrosios veiklos uždaviniai susiję su Tarnybos, kaip biudžetin</w:t>
      </w:r>
      <w:r w:rsidR="00AF1AB1">
        <w:rPr>
          <w:rFonts w:ascii="Times New Roman" w:hAnsi="Times New Roman" w:cs="Times New Roman"/>
          <w:sz w:val="24"/>
          <w:szCs w:val="24"/>
        </w:rPr>
        <w:t xml:space="preserve">ės įstaigos, funkcijų </w:t>
      </w:r>
      <w:r w:rsidR="00AF1AB1" w:rsidRPr="006F5A2F">
        <w:rPr>
          <w:rFonts w:ascii="Times New Roman" w:hAnsi="Times New Roman" w:cs="Times New Roman"/>
          <w:sz w:val="24"/>
          <w:szCs w:val="24"/>
        </w:rPr>
        <w:t>vykdymu −</w:t>
      </w:r>
      <w:r w:rsidR="00AF1AB1">
        <w:rPr>
          <w:rFonts w:ascii="Times New Roman" w:hAnsi="Times New Roman" w:cs="Times New Roman"/>
          <w:sz w:val="24"/>
          <w:szCs w:val="24"/>
        </w:rPr>
        <w:t xml:space="preserve"> </w:t>
      </w:r>
      <w:r>
        <w:rPr>
          <w:rFonts w:ascii="Times New Roman" w:hAnsi="Times New Roman" w:cs="Times New Roman"/>
          <w:sz w:val="24"/>
          <w:szCs w:val="24"/>
        </w:rPr>
        <w:t xml:space="preserve">tvarkoma buhalterinė apskaita, teisės aktų nustatyta tvarka rengiami ir teikiami biudžeto vykdymo ir finansinių ataskaitų rinkiniai, atliekami darbai, susiję su Tarnybos viešųjų pirkimų atlikimu, dokumentų valdymu ir vykdomos Tarnybos valstybės tarnautojų kompetencijos tobulinimo bei personalo valdymo funkcijos. </w:t>
      </w:r>
      <w:r w:rsidRPr="008F22F1">
        <w:rPr>
          <w:rFonts w:ascii="Times New Roman" w:hAnsi="Times New Roman" w:cs="Times New Roman"/>
          <w:sz w:val="24"/>
          <w:szCs w:val="24"/>
        </w:rPr>
        <w:t>Be tiesioginių pareigų, susijusių su auditais, Saviv</w:t>
      </w:r>
      <w:r>
        <w:rPr>
          <w:rFonts w:ascii="Times New Roman" w:hAnsi="Times New Roman" w:cs="Times New Roman"/>
          <w:sz w:val="24"/>
          <w:szCs w:val="24"/>
        </w:rPr>
        <w:t>aldybės kontrolierius dalyvavo s</w:t>
      </w:r>
      <w:r w:rsidRPr="008F22F1">
        <w:rPr>
          <w:rFonts w:ascii="Times New Roman" w:hAnsi="Times New Roman" w:cs="Times New Roman"/>
          <w:sz w:val="24"/>
          <w:szCs w:val="24"/>
        </w:rPr>
        <w:t>avivaldybės tarybos,</w:t>
      </w:r>
      <w:r w:rsidR="00DC7A44">
        <w:rPr>
          <w:rFonts w:ascii="Times New Roman" w:hAnsi="Times New Roman" w:cs="Times New Roman"/>
          <w:sz w:val="24"/>
          <w:szCs w:val="24"/>
        </w:rPr>
        <w:t xml:space="preserve"> k</w:t>
      </w:r>
      <w:r>
        <w:rPr>
          <w:rFonts w:ascii="Times New Roman" w:hAnsi="Times New Roman" w:cs="Times New Roman"/>
          <w:sz w:val="24"/>
          <w:szCs w:val="24"/>
        </w:rPr>
        <w:t>omitetų, komisijų posėdžiuose.</w:t>
      </w:r>
      <w:r w:rsidRPr="008F22F1">
        <w:rPr>
          <w:rFonts w:ascii="Times New Roman" w:hAnsi="Times New Roman" w:cs="Times New Roman"/>
          <w:sz w:val="24"/>
          <w:szCs w:val="24"/>
        </w:rPr>
        <w:t xml:space="preserve"> </w:t>
      </w:r>
    </w:p>
    <w:p w:rsidR="00AE129A" w:rsidRDefault="00AE129A" w:rsidP="00AE129A">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ab/>
        <w:t xml:space="preserve">Ataskaitiniu laikotarpiu Kėdainių rajono savivaldybės tarybos sprendimu Tarnyboje patvirtinti keturi etatai. Tarnyboje dirba  keturi valstybės tarnautojai, atitinkantys pareigybėms keliamus reikalavimus. </w:t>
      </w:r>
      <w:r w:rsidR="00AF1AB1">
        <w:rPr>
          <w:rFonts w:ascii="Times New Roman" w:hAnsi="Times New Roman" w:cs="Times New Roman"/>
          <w:sz w:val="24"/>
          <w:szCs w:val="24"/>
        </w:rPr>
        <w:t>Nematome galimybės</w:t>
      </w:r>
      <w:r w:rsidRPr="000F4596">
        <w:rPr>
          <w:rFonts w:ascii="Times New Roman" w:hAnsi="Times New Roman" w:cs="Times New Roman"/>
          <w:sz w:val="24"/>
          <w:szCs w:val="24"/>
        </w:rPr>
        <w:t xml:space="preserve"> savo žmogiškųjų išteklių plėsti kiekybine prasme, todėl audito kokybė turi būti užtikrinama keliant valstybės tarnautojų kvalifikaciją, didinant profesionalumą.</w:t>
      </w:r>
      <w:r>
        <w:rPr>
          <w:rFonts w:ascii="Times New Roman" w:hAnsi="Times New Roman" w:cs="Times New Roman"/>
          <w:sz w:val="24"/>
          <w:szCs w:val="24"/>
        </w:rPr>
        <w:t xml:space="preserve"> Darbas organizuojamas taip, kad visos užduotys būtų įvykdytos laiku ir numatytomis apimtimis,  atliktų auditų kokybė atitiktų Valstybinio audito reikalavimus.</w:t>
      </w:r>
    </w:p>
    <w:p w:rsidR="000A4970" w:rsidRDefault="00073F59" w:rsidP="000A4970">
      <w:pPr>
        <w:spacing w:after="0"/>
        <w:ind w:firstLine="709"/>
        <w:jc w:val="both"/>
        <w:rPr>
          <w:rFonts w:ascii="Times New Roman" w:hAnsi="Times New Roman" w:cs="Times New Roman"/>
          <w:sz w:val="24"/>
          <w:szCs w:val="24"/>
        </w:rPr>
      </w:pPr>
      <w:r w:rsidRPr="00073F59">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0" allowOverlap="1" wp14:editId="256B564B">
                <wp:simplePos x="0" y="0"/>
                <wp:positionH relativeFrom="page">
                  <wp:posOffset>667385</wp:posOffset>
                </wp:positionH>
                <wp:positionV relativeFrom="margin">
                  <wp:posOffset>1412875</wp:posOffset>
                </wp:positionV>
                <wp:extent cx="3967480" cy="1129030"/>
                <wp:effectExtent l="0" t="0" r="13970" b="13970"/>
                <wp:wrapSquare wrapText="bothSides"/>
                <wp:docPr id="690"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480" cy="1129030"/>
                        </a:xfrm>
                        <a:prstGeom prst="rect">
                          <a:avLst/>
                        </a:prstGeom>
                        <a:extLst>
                          <a:ext uri="{53640926-AAD7-44D8-BBD7-CCE9431645EC}">
                            <a14:shadowObscured xmlns:a14="http://schemas.microsoft.com/office/drawing/2010/main" val="1"/>
                          </a:ext>
                        </a:extLst>
                      </wps:spPr>
                      <wps:style>
                        <a:lnRef idx="2">
                          <a:schemeClr val="accent3"/>
                        </a:lnRef>
                        <a:fillRef idx="1">
                          <a:schemeClr val="lt1"/>
                        </a:fillRef>
                        <a:effectRef idx="0">
                          <a:schemeClr val="accent3"/>
                        </a:effectRef>
                        <a:fontRef idx="minor">
                          <a:schemeClr val="dk1"/>
                        </a:fontRef>
                      </wps:style>
                      <wps:txbx>
                        <w:txbxContent>
                          <w:p w:rsidR="00073F59" w:rsidRDefault="00073F59" w:rsidP="00073F59">
                            <w:pPr>
                              <w:shd w:val="clear" w:color="auto" w:fill="EAF1DD" w:themeFill="accent3" w:themeFillTint="33"/>
                              <w:autoSpaceDE w:val="0"/>
                              <w:autoSpaceDN w:val="0"/>
                              <w:adjustRightInd w:val="0"/>
                              <w:spacing w:after="0"/>
                              <w:ind w:firstLine="851"/>
                              <w:jc w:val="both"/>
                              <w:rPr>
                                <w:rFonts w:ascii="Times New Roman" w:hAnsi="Times New Roman" w:cs="Times New Roman"/>
                                <w:i/>
                                <w:iCs/>
                                <w:color w:val="000000"/>
                                <w:sz w:val="24"/>
                                <w:szCs w:val="24"/>
                              </w:rPr>
                            </w:pPr>
                            <w:r w:rsidRPr="001A0426">
                              <w:rPr>
                                <w:rFonts w:ascii="Times New Roman" w:hAnsi="Times New Roman" w:cs="Times New Roman"/>
                                <w:i/>
                                <w:iCs/>
                                <w:color w:val="000000"/>
                                <w:sz w:val="24"/>
                                <w:szCs w:val="24"/>
                              </w:rPr>
                              <w:t xml:space="preserve">Valstybės tarnybos įstatymo 46 str. nustato, kad „Valstybės tarnautojų mokymui skirtos lėšos turi sudaryti ne mažiau kaip 1 procentą ir ne daugiau kaip 5 procentus valstybės tarnautojų darbo užmokesčiui nustatytų asignavimų“.  </w:t>
                            </w:r>
                          </w:p>
                          <w:p w:rsidR="00073F59" w:rsidRDefault="00073F59">
                            <w:pPr>
                              <w:pBdr>
                                <w:left w:val="single" w:sz="12" w:space="10" w:color="7BA0CD" w:themeColor="accent1" w:themeTint="BF"/>
                              </w:pBdr>
                              <w:spacing w:after="0"/>
                              <w:rPr>
                                <w:i/>
                                <w:iCs/>
                                <w:color w:val="4F81BD" w:themeColor="accent1"/>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2.55pt;margin-top:111.25pt;width:312.4pt;height:8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kLmQIAAGEFAAAOAAAAZHJzL2Uyb0RvYy54bWysVNuO0zAQfUfiHyy/d3Np2t1Gm656WRDS&#10;wiIWPsB1nCZq4gm226SL+HfGzmUrQAIhXiI7njlz5syxb+/aqiQnoXQBMqHBlU+JkBzSQu4T+uXz&#10;m8kNJdowmbISpEjoWWh6t3z96rapYxFCDmUqFEEQqeOmTmhuTB17nua5qJi+glpIPMxAVczgVu29&#10;VLEG0avSC31/7jWg0loBF1rj3213SJcOP8sEN49ZpoUhZUKRm3Ff5b47+/WWtyzeK1bnBe9psH9g&#10;UbFCYtERassMI0dV/AJVFVyBhsxccag8yLKCC9cDdhP4P3XzlLNauF5QHF2PMun/B8s/nD4qUqQJ&#10;nS9QH8kqHFJIjDhoA6RkxwPTVqSm1jHGPtUYbdo1tDhs17CuH4AfNJGwyZnci5VS0OSCpUgysJne&#10;RWqHoy3IrnkPKdZiRwMOqM1UZRVETQiiI5nzOCDRGsLx53Qxv45u8IjjWRCEC3/qRuixeEivlTZv&#10;BVTELhKq0AEOnp0etLF0WDyE2GqIjP/7VTexb7PpPPIX4XyyWm2vJ1G0vZms17jabO4X0TSYR7P7&#10;zXcLGkSxzlkKzeNO86MS6eCgIPq7CfVe7mbvPERODJ3aCefYOcYDS6ella8X0pxLYbmX8pPIcIoo&#10;Uei6dfdHbErV4THOhTRTN44+2qZlRVmOif047cV7SSzNQKWPdUq5ezUm+n+uKIYMVxWkGZOrQoL6&#10;HUB6GCt38b2TdNezNZVpd62zbjg4dAfpGb2loLvn+C7hIgf1TEmDdzyh+uuRKUFJ+U6iPxdBFNlH&#10;wW2i2XWIG3V5srs8YZIjVEINJd1yY7qH5FirYp9jpU5CCSv0dFY4t1meHaueP95jN9L+zbEPxeXe&#10;Rb28jMsfAAAA//8DAFBLAwQUAAYACAAAACEASeb5298AAAALAQAADwAAAGRycy9kb3ducmV2Lnht&#10;bEyPQU7DMBBF90jcwRokdtSuS6ENcaqAKIuyovQAbjwkEfE42G6S3h6zKsuvefr/Tb6ZbMcG9KF1&#10;pGA+E8CQKmdaqhUcPrd3K2AhajK6c4QKzhhgU1xf5TozbqQPHPaxZqmEQqYVNDH2GeehatDqMHM9&#10;Urp9OW91TNHX3Hg9pnLbcSnEA7e6pbTQ6B5fGqy+9yerYFHiduefD8PPO51f+3IMeve2Uur2Ziqf&#10;gEWc4gWGP/2kDkVyOroTmcC6lMVynlAFUsolsEQ8yvUa2FHBvRAL4EXO//9Q/AIAAP//AwBQSwEC&#10;LQAUAAYACAAAACEAtoM4kv4AAADhAQAAEwAAAAAAAAAAAAAAAAAAAAAAW0NvbnRlbnRfVHlwZXNd&#10;LnhtbFBLAQItABQABgAIAAAAIQA4/SH/1gAAAJQBAAALAAAAAAAAAAAAAAAAAC8BAABfcmVscy8u&#10;cmVsc1BLAQItABQABgAIAAAAIQC0dqkLmQIAAGEFAAAOAAAAAAAAAAAAAAAAAC4CAABkcnMvZTJv&#10;RG9jLnhtbFBLAQItABQABgAIAAAAIQBJ5vnb3wAAAAsBAAAPAAAAAAAAAAAAAAAAAPMEAABkcnMv&#10;ZG93bnJldi54bWxQSwUGAAAAAAQABADzAAAA/wUAAAAA&#10;" o:allowincell="f" fillcolor="white [3201]" strokecolor="#9bbb59 [3206]" strokeweight="2pt">
                <v:textbox>
                  <w:txbxContent>
                    <w:p w:rsidR="00073F59" w:rsidRDefault="00073F59" w:rsidP="00073F59">
                      <w:pPr>
                        <w:shd w:val="clear" w:color="auto" w:fill="EAF1DD" w:themeFill="accent3" w:themeFillTint="33"/>
                        <w:autoSpaceDE w:val="0"/>
                        <w:autoSpaceDN w:val="0"/>
                        <w:adjustRightInd w:val="0"/>
                        <w:spacing w:after="0"/>
                        <w:ind w:firstLine="851"/>
                        <w:jc w:val="both"/>
                        <w:rPr>
                          <w:rFonts w:ascii="Times New Roman" w:hAnsi="Times New Roman" w:cs="Times New Roman"/>
                          <w:i/>
                          <w:iCs/>
                          <w:color w:val="000000"/>
                          <w:sz w:val="24"/>
                          <w:szCs w:val="24"/>
                        </w:rPr>
                      </w:pPr>
                      <w:r w:rsidRPr="001A0426">
                        <w:rPr>
                          <w:rFonts w:ascii="Times New Roman" w:hAnsi="Times New Roman" w:cs="Times New Roman"/>
                          <w:i/>
                          <w:iCs/>
                          <w:color w:val="000000"/>
                          <w:sz w:val="24"/>
                          <w:szCs w:val="24"/>
                        </w:rPr>
                        <w:t xml:space="preserve">Valstybės tarnybos įstatymo 46 str. nustato, kad „Valstybės tarnautojų mokymui skirtos lėšos turi sudaryti ne mažiau kaip 1 procentą ir ne daugiau kaip 5 procentus valstybės tarnautojų darbo užmokesčiui nustatytų asignavimų“.  </w:t>
                      </w:r>
                    </w:p>
                    <w:p w:rsidR="00073F59" w:rsidRDefault="00073F59">
                      <w:pPr>
                        <w:pBdr>
                          <w:left w:val="single" w:sz="12" w:space="10" w:color="7BA0CD" w:themeColor="accent1" w:themeTint="BF"/>
                        </w:pBdr>
                        <w:spacing w:after="0"/>
                        <w:rPr>
                          <w:i/>
                          <w:iCs/>
                          <w:color w:val="4F81BD" w:themeColor="accent1"/>
                          <w:sz w:val="24"/>
                        </w:rPr>
                      </w:pPr>
                    </w:p>
                  </w:txbxContent>
                </v:textbox>
                <w10:wrap type="square" anchorx="page" anchory="margin"/>
              </v:shape>
            </w:pict>
          </mc:Fallback>
        </mc:AlternateContent>
      </w:r>
      <w:r w:rsidR="00806683" w:rsidRPr="00DA0FA4">
        <w:rPr>
          <w:rFonts w:ascii="Times New Roman" w:hAnsi="Times New Roman" w:cs="Times New Roman"/>
          <w:sz w:val="24"/>
          <w:szCs w:val="24"/>
        </w:rPr>
        <w:t>Tarnybos  sėkmė neatsiejama nuo darbuotojų kompetencijos planavimo ir vystymo politikos, o kvalifikacijos tobulinimas visada reiškia ėjimą pirmyn. Darbuotojai savo žiniomis ir gebėjimais didina organizacijos pranašumą, todėl didelį dėmesį 2017 metais skyrėme jų kompetencijai ir kvalifikacijai ugdyti. Bu</w:t>
      </w:r>
      <w:r w:rsidR="008C6CB7">
        <w:rPr>
          <w:rFonts w:ascii="Times New Roman" w:hAnsi="Times New Roman" w:cs="Times New Roman"/>
          <w:sz w:val="24"/>
          <w:szCs w:val="24"/>
        </w:rPr>
        <w:t>vo susistemintos mokymo temos. T</w:t>
      </w:r>
      <w:r w:rsidR="00806683" w:rsidRPr="00DA0FA4">
        <w:rPr>
          <w:rFonts w:ascii="Times New Roman" w:hAnsi="Times New Roman" w:cs="Times New Roman"/>
          <w:sz w:val="24"/>
          <w:szCs w:val="24"/>
        </w:rPr>
        <w:t xml:space="preserve">ai </w:t>
      </w:r>
      <w:r w:rsidR="00806683" w:rsidRPr="00DA0FA4">
        <w:rPr>
          <w:rFonts w:ascii="Times New Roman" w:hAnsi="Times New Roman" w:cs="Times New Roman"/>
          <w:color w:val="000000" w:themeColor="text1"/>
          <w:sz w:val="24"/>
          <w:szCs w:val="24"/>
        </w:rPr>
        <w:t xml:space="preserve">vadovavimo, lyderystės ir pokyčių valdymo gebėjimų tobulinimas, analitinių gebėjimų stiprinimas, specialiųjų ir profesinių gebėjimų, reikalingų konkrečioms, nustatytoms funkcijoms vykdyti, naujos įstatyminės </w:t>
      </w:r>
      <w:r w:rsidR="008C6CB7">
        <w:rPr>
          <w:rFonts w:ascii="Times New Roman" w:hAnsi="Times New Roman" w:cs="Times New Roman"/>
          <w:color w:val="000000" w:themeColor="text1"/>
          <w:sz w:val="24"/>
          <w:szCs w:val="24"/>
        </w:rPr>
        <w:t>bazės pasikeitimams įsisavinti −</w:t>
      </w:r>
      <w:r w:rsidR="00806683" w:rsidRPr="00DA0FA4">
        <w:rPr>
          <w:rFonts w:ascii="Times New Roman" w:hAnsi="Times New Roman" w:cs="Times New Roman"/>
          <w:sz w:val="24"/>
          <w:szCs w:val="24"/>
        </w:rPr>
        <w:t xml:space="preserve"> tai palengvina mokymo poreikio planavimą tarnybos darbuotojams.</w:t>
      </w:r>
      <w:r w:rsidR="00806683">
        <w:rPr>
          <w:rFonts w:ascii="Times New Roman" w:hAnsi="Times New Roman" w:cs="Times New Roman"/>
          <w:sz w:val="24"/>
          <w:szCs w:val="24"/>
        </w:rPr>
        <w:tab/>
      </w:r>
      <w:r w:rsidR="00806683" w:rsidRPr="00DA0FA4">
        <w:rPr>
          <w:rFonts w:ascii="Times New Roman" w:hAnsi="Times New Roman" w:cs="Times New Roman"/>
          <w:sz w:val="24"/>
          <w:szCs w:val="24"/>
        </w:rPr>
        <w:t xml:space="preserve"> 2017 m. darbuotojų mokymams ir kvalifikacijos tobulinimui panaudota </w:t>
      </w:r>
      <w:r w:rsidR="000A4970">
        <w:rPr>
          <w:rFonts w:ascii="Times New Roman" w:hAnsi="Times New Roman" w:cs="Times New Roman"/>
          <w:sz w:val="24"/>
          <w:szCs w:val="24"/>
        </w:rPr>
        <w:t xml:space="preserve"> </w:t>
      </w:r>
      <w:r w:rsidR="00806683" w:rsidRPr="00DA0FA4">
        <w:rPr>
          <w:rFonts w:ascii="Times New Roman" w:hAnsi="Times New Roman" w:cs="Times New Roman"/>
          <w:sz w:val="24"/>
          <w:szCs w:val="24"/>
        </w:rPr>
        <w:t xml:space="preserve">3,4 proc. </w:t>
      </w:r>
      <w:r w:rsidR="000A4970">
        <w:rPr>
          <w:rFonts w:ascii="Times New Roman" w:hAnsi="Times New Roman" w:cs="Times New Roman"/>
          <w:sz w:val="24"/>
          <w:szCs w:val="24"/>
        </w:rPr>
        <w:t xml:space="preserve">nuo </w:t>
      </w:r>
      <w:r w:rsidR="00806683" w:rsidRPr="00DA0FA4">
        <w:rPr>
          <w:rFonts w:ascii="Times New Roman" w:hAnsi="Times New Roman" w:cs="Times New Roman"/>
          <w:sz w:val="24"/>
          <w:szCs w:val="24"/>
        </w:rPr>
        <w:t>bendro darbo užmokesčio fondo. Dalis organizuotų mokymų renginių buvo įgyvendinti be papildomų lėšų, kaip SKA organizuoti seminarai-mokymai</w:t>
      </w:r>
      <w:r w:rsidR="00806683">
        <w:rPr>
          <w:rFonts w:ascii="Times New Roman" w:hAnsi="Times New Roman" w:cs="Times New Roman"/>
          <w:sz w:val="24"/>
          <w:szCs w:val="24"/>
        </w:rPr>
        <w:t xml:space="preserve"> </w:t>
      </w:r>
      <w:r w:rsidR="00806683" w:rsidRPr="00DA0FA4">
        <w:rPr>
          <w:rFonts w:ascii="Times New Roman" w:hAnsi="Times New Roman" w:cs="Times New Roman"/>
          <w:sz w:val="24"/>
          <w:szCs w:val="24"/>
        </w:rPr>
        <w:t xml:space="preserve"> „Geroji praktika-SKAT žingsni</w:t>
      </w:r>
      <w:r w:rsidR="008C6CB7">
        <w:rPr>
          <w:rFonts w:ascii="Times New Roman" w:hAnsi="Times New Roman" w:cs="Times New Roman"/>
          <w:sz w:val="24"/>
          <w:szCs w:val="24"/>
        </w:rPr>
        <w:t>ai audito efektyvumo link“.  D</w:t>
      </w:r>
      <w:r w:rsidR="00806683" w:rsidRPr="00DA0FA4">
        <w:rPr>
          <w:rFonts w:ascii="Times New Roman" w:hAnsi="Times New Roman" w:cs="Times New Roman"/>
          <w:sz w:val="24"/>
          <w:szCs w:val="24"/>
        </w:rPr>
        <w:t>alyvauta VšĮ CPVA mokymuose „Viešojo ir privataus subjektų partnerystės įvadas ir Naujasis koncesijų suteikimo reglamentavimas“, „Investicijų projektų socialinė ekonominė nauda bei rizikų pasiskirstymas tarp partnerių bei rizikų įtaka sėkmingam partnerystės projektų įgyvendinimui“. Dalyvauta EURORAI seminare „E. vyriausybė ir valstybinis auditas – pažangios praktikos analizė“, kur</w:t>
      </w:r>
      <w:r w:rsidR="000A4970">
        <w:rPr>
          <w:rFonts w:ascii="Times New Roman" w:hAnsi="Times New Roman" w:cs="Times New Roman"/>
          <w:sz w:val="24"/>
          <w:szCs w:val="24"/>
        </w:rPr>
        <w:t>is vyko Sevilijoje, Ispanij</w:t>
      </w:r>
      <w:r w:rsidR="008C6CB7">
        <w:rPr>
          <w:rFonts w:ascii="Times New Roman" w:hAnsi="Times New Roman" w:cs="Times New Roman"/>
          <w:sz w:val="24"/>
          <w:szCs w:val="24"/>
        </w:rPr>
        <w:t>oje</w:t>
      </w:r>
      <w:r w:rsidR="000A4970">
        <w:rPr>
          <w:rFonts w:ascii="Times New Roman" w:hAnsi="Times New Roman" w:cs="Times New Roman"/>
          <w:sz w:val="24"/>
          <w:szCs w:val="24"/>
        </w:rPr>
        <w:t xml:space="preserve">. </w:t>
      </w:r>
    </w:p>
    <w:p w:rsidR="00806683" w:rsidRDefault="000A4970" w:rsidP="000A4970">
      <w:pPr>
        <w:ind w:firstLine="709"/>
        <w:jc w:val="both"/>
        <w:rPr>
          <w:rFonts w:ascii="Times New Roman" w:hAnsi="Times New Roman" w:cs="Times New Roman"/>
          <w:sz w:val="24"/>
          <w:szCs w:val="24"/>
        </w:rPr>
      </w:pPr>
      <w:r>
        <w:rPr>
          <w:rFonts w:ascii="Times New Roman" w:hAnsi="Times New Roman" w:cs="Times New Roman"/>
          <w:sz w:val="24"/>
          <w:szCs w:val="24"/>
        </w:rPr>
        <w:t>K</w:t>
      </w:r>
      <w:r w:rsidR="00806683" w:rsidRPr="00DA0FA4">
        <w:rPr>
          <w:rFonts w:ascii="Times New Roman" w:hAnsi="Times New Roman" w:cs="Times New Roman"/>
          <w:sz w:val="24"/>
          <w:szCs w:val="24"/>
        </w:rPr>
        <w:t>iekvienas darbuotojas savo kvalifikaciją</w:t>
      </w:r>
      <w:r w:rsidR="00806683">
        <w:rPr>
          <w:rFonts w:ascii="Times New Roman" w:hAnsi="Times New Roman" w:cs="Times New Roman"/>
          <w:sz w:val="24"/>
          <w:szCs w:val="24"/>
        </w:rPr>
        <w:t xml:space="preserve"> </w:t>
      </w:r>
      <w:r w:rsidR="00806683" w:rsidRPr="00DA0FA4">
        <w:rPr>
          <w:rFonts w:ascii="Times New Roman" w:hAnsi="Times New Roman" w:cs="Times New Roman"/>
          <w:sz w:val="24"/>
          <w:szCs w:val="24"/>
        </w:rPr>
        <w:t>kėlė vidutiniškai 94 valandas.</w:t>
      </w:r>
    </w:p>
    <w:p w:rsidR="00AE129A" w:rsidRPr="00C62978" w:rsidRDefault="00AE129A" w:rsidP="000A4970">
      <w:pPr>
        <w:ind w:firstLine="709"/>
        <w:jc w:val="both"/>
        <w:rPr>
          <w:rFonts w:ascii="Times New Roman" w:hAnsi="Times New Roman" w:cs="Times New Roman"/>
          <w:sz w:val="24"/>
          <w:szCs w:val="24"/>
        </w:rPr>
      </w:pPr>
      <w:r w:rsidRPr="00C62978">
        <w:rPr>
          <w:rFonts w:ascii="Times New Roman" w:hAnsi="Times New Roman" w:cs="Times New Roman"/>
          <w:sz w:val="24"/>
          <w:szCs w:val="24"/>
        </w:rPr>
        <w:t xml:space="preserve">Savivaldybių kontrolierių asociacija, kurios nare yra ir mūsų Kontrolės ir audito </w:t>
      </w:r>
      <w:r>
        <w:rPr>
          <w:rFonts w:ascii="Times New Roman" w:hAnsi="Times New Roman" w:cs="Times New Roman"/>
          <w:sz w:val="24"/>
          <w:szCs w:val="24"/>
        </w:rPr>
        <w:t>t</w:t>
      </w:r>
      <w:r w:rsidRPr="00C62978">
        <w:rPr>
          <w:rFonts w:ascii="Times New Roman" w:hAnsi="Times New Roman" w:cs="Times New Roman"/>
          <w:sz w:val="24"/>
          <w:szCs w:val="24"/>
        </w:rPr>
        <w:t>arnyba, jau</w:t>
      </w:r>
      <w:r>
        <w:rPr>
          <w:rFonts w:ascii="Times New Roman" w:hAnsi="Times New Roman" w:cs="Times New Roman"/>
          <w:sz w:val="24"/>
          <w:szCs w:val="24"/>
        </w:rPr>
        <w:t xml:space="preserve"> </w:t>
      </w:r>
      <w:r w:rsidR="000A4970">
        <w:rPr>
          <w:rFonts w:ascii="Times New Roman" w:hAnsi="Times New Roman" w:cs="Times New Roman"/>
          <w:sz w:val="24"/>
          <w:szCs w:val="24"/>
        </w:rPr>
        <w:t xml:space="preserve">daugiau kaip </w:t>
      </w:r>
      <w:r>
        <w:rPr>
          <w:rFonts w:ascii="Times New Roman" w:hAnsi="Times New Roman" w:cs="Times New Roman"/>
          <w:sz w:val="24"/>
          <w:szCs w:val="24"/>
        </w:rPr>
        <w:t>dešimt</w:t>
      </w:r>
      <w:r w:rsidRPr="00C62978">
        <w:rPr>
          <w:rFonts w:ascii="Times New Roman" w:hAnsi="Times New Roman" w:cs="Times New Roman"/>
          <w:sz w:val="24"/>
          <w:szCs w:val="24"/>
        </w:rPr>
        <w:t xml:space="preserve"> met</w:t>
      </w:r>
      <w:r w:rsidR="000A4970">
        <w:rPr>
          <w:rFonts w:ascii="Times New Roman" w:hAnsi="Times New Roman" w:cs="Times New Roman"/>
          <w:sz w:val="24"/>
          <w:szCs w:val="24"/>
        </w:rPr>
        <w:t>ų</w:t>
      </w:r>
      <w:r w:rsidRPr="00C62978">
        <w:rPr>
          <w:rFonts w:ascii="Times New Roman" w:hAnsi="Times New Roman" w:cs="Times New Roman"/>
          <w:sz w:val="24"/>
          <w:szCs w:val="24"/>
        </w:rPr>
        <w:t xml:space="preserve"> yra Europos regionų išorės audito institucijų organizacijos –</w:t>
      </w:r>
      <w:r>
        <w:rPr>
          <w:rFonts w:ascii="Times New Roman" w:hAnsi="Times New Roman" w:cs="Times New Roman"/>
          <w:sz w:val="24"/>
          <w:szCs w:val="24"/>
        </w:rPr>
        <w:t xml:space="preserve"> </w:t>
      </w:r>
      <w:r w:rsidR="008C6CB7">
        <w:rPr>
          <w:rFonts w:ascii="Times New Roman" w:hAnsi="Times New Roman" w:cs="Times New Roman"/>
          <w:sz w:val="24"/>
          <w:szCs w:val="24"/>
        </w:rPr>
        <w:t>EURORAI narė</w:t>
      </w:r>
      <w:r w:rsidRPr="00C62978">
        <w:rPr>
          <w:rFonts w:ascii="Times New Roman" w:hAnsi="Times New Roman" w:cs="Times New Roman"/>
          <w:sz w:val="24"/>
          <w:szCs w:val="24"/>
        </w:rPr>
        <w:t>.</w:t>
      </w:r>
      <w:r w:rsidR="000A4970">
        <w:rPr>
          <w:rFonts w:ascii="Times New Roman" w:hAnsi="Times New Roman" w:cs="Times New Roman"/>
          <w:sz w:val="24"/>
          <w:szCs w:val="24"/>
        </w:rPr>
        <w:t xml:space="preserve"> </w:t>
      </w:r>
      <w:r w:rsidRPr="00C62978">
        <w:rPr>
          <w:rFonts w:ascii="Times New Roman" w:hAnsi="Times New Roman" w:cs="Times New Roman"/>
          <w:sz w:val="24"/>
          <w:szCs w:val="24"/>
        </w:rPr>
        <w:t xml:space="preserve"> </w:t>
      </w:r>
      <w:r>
        <w:rPr>
          <w:rFonts w:ascii="Times New Roman" w:hAnsi="Times New Roman" w:cs="Times New Roman"/>
          <w:sz w:val="24"/>
          <w:szCs w:val="24"/>
        </w:rPr>
        <w:t>Savivaldybės kontrolierė</w:t>
      </w:r>
      <w:r w:rsidR="000A4970">
        <w:rPr>
          <w:rFonts w:ascii="Times New Roman" w:hAnsi="Times New Roman" w:cs="Times New Roman"/>
          <w:sz w:val="24"/>
          <w:szCs w:val="24"/>
        </w:rPr>
        <w:t>,</w:t>
      </w:r>
      <w:r>
        <w:rPr>
          <w:rFonts w:ascii="Times New Roman" w:hAnsi="Times New Roman" w:cs="Times New Roman"/>
          <w:sz w:val="24"/>
          <w:szCs w:val="24"/>
        </w:rPr>
        <w:t xml:space="preserve"> kaip a</w:t>
      </w:r>
      <w:r w:rsidRPr="00C62978">
        <w:rPr>
          <w:rFonts w:ascii="Times New Roman" w:hAnsi="Times New Roman" w:cs="Times New Roman"/>
          <w:sz w:val="24"/>
          <w:szCs w:val="24"/>
        </w:rPr>
        <w:t xml:space="preserve">sociacijos </w:t>
      </w:r>
      <w:r>
        <w:rPr>
          <w:rFonts w:ascii="Times New Roman" w:hAnsi="Times New Roman" w:cs="Times New Roman"/>
          <w:sz w:val="24"/>
          <w:szCs w:val="24"/>
        </w:rPr>
        <w:t>valdybos pirmininkė</w:t>
      </w:r>
      <w:r w:rsidR="000A4970">
        <w:rPr>
          <w:rFonts w:ascii="Times New Roman" w:hAnsi="Times New Roman" w:cs="Times New Roman"/>
          <w:sz w:val="24"/>
          <w:szCs w:val="24"/>
        </w:rPr>
        <w:t xml:space="preserve">, </w:t>
      </w:r>
      <w:r w:rsidRPr="00C62978">
        <w:rPr>
          <w:rFonts w:ascii="Times New Roman" w:hAnsi="Times New Roman" w:cs="Times New Roman"/>
          <w:sz w:val="24"/>
          <w:szCs w:val="24"/>
        </w:rPr>
        <w:t xml:space="preserve"> dalyvauja EURORAI darbe ir įgyja</w:t>
      </w:r>
      <w:r>
        <w:rPr>
          <w:rFonts w:ascii="Times New Roman" w:hAnsi="Times New Roman" w:cs="Times New Roman"/>
          <w:sz w:val="24"/>
          <w:szCs w:val="24"/>
        </w:rPr>
        <w:t xml:space="preserve"> t</w:t>
      </w:r>
      <w:r w:rsidRPr="00C62978">
        <w:rPr>
          <w:rFonts w:ascii="Times New Roman" w:hAnsi="Times New Roman" w:cs="Times New Roman"/>
          <w:sz w:val="24"/>
          <w:szCs w:val="24"/>
        </w:rPr>
        <w:t>arptautinės patirties audito</w:t>
      </w:r>
      <w:r>
        <w:rPr>
          <w:rFonts w:ascii="Times New Roman" w:hAnsi="Times New Roman" w:cs="Times New Roman"/>
          <w:sz w:val="24"/>
          <w:szCs w:val="24"/>
        </w:rPr>
        <w:t xml:space="preserve"> </w:t>
      </w:r>
      <w:r w:rsidRPr="00C62978">
        <w:rPr>
          <w:rFonts w:ascii="Times New Roman" w:hAnsi="Times New Roman" w:cs="Times New Roman"/>
          <w:sz w:val="24"/>
          <w:szCs w:val="24"/>
        </w:rPr>
        <w:t>srityje, kuria pasidalija su visais asociacijos nariais.</w:t>
      </w:r>
    </w:p>
    <w:p w:rsidR="00F746E0" w:rsidRDefault="00F746E0" w:rsidP="004E1B55">
      <w:pPr>
        <w:pStyle w:val="HTMLiankstoformatuotas"/>
        <w:ind w:firstLine="680"/>
        <w:jc w:val="both"/>
        <w:rPr>
          <w:rFonts w:ascii="Times New Roman" w:hAnsi="Times New Roman" w:cs="Times New Roman"/>
          <w:sz w:val="24"/>
          <w:szCs w:val="24"/>
        </w:rPr>
      </w:pPr>
    </w:p>
    <w:p w:rsidR="009318DE" w:rsidRPr="00094A36" w:rsidRDefault="009318DE" w:rsidP="00EA7797">
      <w:pPr>
        <w:shd w:val="clear" w:color="auto" w:fill="EAF1DD" w:themeFill="accent3" w:themeFillTint="33"/>
        <w:tabs>
          <w:tab w:val="left" w:pos="851"/>
        </w:tabs>
        <w:spacing w:after="360"/>
        <w:ind w:hanging="142"/>
        <w:jc w:val="both"/>
        <w:rPr>
          <w:rFonts w:ascii="Times New Roman" w:hAnsi="Times New Roman" w:cs="Times New Roman"/>
          <w:b/>
          <w:bCs/>
          <w:i/>
          <w:sz w:val="26"/>
          <w:szCs w:val="28"/>
        </w:rPr>
      </w:pPr>
      <w:r w:rsidRPr="008C6CB7">
        <w:rPr>
          <w:rFonts w:ascii="Times New Roman" w:hAnsi="Times New Roman" w:cs="Times New Roman"/>
          <w:b/>
          <w:bCs/>
          <w:i/>
          <w:sz w:val="26"/>
          <w:szCs w:val="28"/>
        </w:rPr>
        <w:t>III. AUDITŲ MASTAS, REZULTATAI, POVEIKIS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671"/>
      </w:tblGrid>
      <w:tr w:rsidR="009318DE" w:rsidRPr="00522389" w:rsidTr="0027783F">
        <w:tc>
          <w:tcPr>
            <w:tcW w:w="9854" w:type="dxa"/>
            <w:gridSpan w:val="2"/>
          </w:tcPr>
          <w:p w:rsidR="009318DE" w:rsidRPr="00522389" w:rsidRDefault="009318DE" w:rsidP="0027783F">
            <w:pPr>
              <w:spacing w:after="0" w:line="240" w:lineRule="auto"/>
              <w:jc w:val="center"/>
              <w:rPr>
                <w:rFonts w:ascii="Georgia" w:hAnsi="Georgia" w:cs="Georgia"/>
                <w:color w:val="17365D"/>
              </w:rPr>
            </w:pPr>
            <w:r w:rsidRPr="00522389">
              <w:rPr>
                <w:rFonts w:ascii="Georgia-Bold" w:hAnsi="Georgia-Bold" w:cs="Georgia-Bold"/>
                <w:b/>
                <w:bCs/>
                <w:sz w:val="24"/>
                <w:szCs w:val="24"/>
              </w:rPr>
              <w:t>Auditų ir patikrinimų mastas</w:t>
            </w:r>
          </w:p>
        </w:tc>
      </w:tr>
      <w:tr w:rsidR="009318DE" w:rsidRPr="00522389" w:rsidTr="0027783F">
        <w:tc>
          <w:tcPr>
            <w:tcW w:w="9854" w:type="dxa"/>
            <w:gridSpan w:val="2"/>
          </w:tcPr>
          <w:p w:rsidR="009318DE" w:rsidRPr="00522389" w:rsidRDefault="009318DE" w:rsidP="009318DE">
            <w:pPr>
              <w:autoSpaceDE w:val="0"/>
              <w:autoSpaceDN w:val="0"/>
              <w:adjustRightInd w:val="0"/>
              <w:spacing w:after="0" w:line="240" w:lineRule="auto"/>
              <w:jc w:val="center"/>
              <w:rPr>
                <w:rFonts w:ascii="Georgia" w:hAnsi="Georgia" w:cs="Georgia"/>
                <w:color w:val="17365D"/>
              </w:rPr>
            </w:pPr>
            <w:r w:rsidRPr="00522389">
              <w:rPr>
                <w:rFonts w:ascii="Georgia-BoldItalic" w:hAnsi="Georgia-BoldItalic" w:cs="Georgia-BoldItalic"/>
                <w:b/>
                <w:bCs/>
                <w:i/>
                <w:iCs/>
              </w:rPr>
              <w:t>201</w:t>
            </w:r>
            <w:r>
              <w:rPr>
                <w:rFonts w:ascii="Georgia-BoldItalic" w:hAnsi="Georgia-BoldItalic" w:cs="Georgia-BoldItalic"/>
                <w:b/>
                <w:bCs/>
                <w:i/>
                <w:iCs/>
              </w:rPr>
              <w:t>6</w:t>
            </w:r>
            <w:r w:rsidRPr="00522389">
              <w:rPr>
                <w:rFonts w:ascii="Georgia-BoldItalic" w:hAnsi="Georgia-BoldItalic" w:cs="Georgia-BoldItalic"/>
                <w:b/>
                <w:bCs/>
                <w:i/>
                <w:iCs/>
              </w:rPr>
              <w:t xml:space="preserve"> metais pradėti ir 201</w:t>
            </w:r>
            <w:r>
              <w:rPr>
                <w:rFonts w:ascii="Georgia-BoldItalic" w:hAnsi="Georgia-BoldItalic" w:cs="Georgia-BoldItalic"/>
                <w:b/>
                <w:bCs/>
                <w:i/>
                <w:iCs/>
              </w:rPr>
              <w:t>7</w:t>
            </w:r>
            <w:r w:rsidRPr="00522389">
              <w:rPr>
                <w:rFonts w:ascii="Georgia-BoldItalic" w:hAnsi="Georgia-BoldItalic" w:cs="Georgia-BoldItalic"/>
                <w:b/>
                <w:bCs/>
                <w:i/>
                <w:iCs/>
              </w:rPr>
              <w:t xml:space="preserve"> metais užbaigti auditai</w:t>
            </w:r>
          </w:p>
        </w:tc>
      </w:tr>
      <w:tr w:rsidR="009318DE" w:rsidRPr="00522389" w:rsidTr="00EA7797">
        <w:tc>
          <w:tcPr>
            <w:tcW w:w="4183" w:type="dxa"/>
          </w:tcPr>
          <w:p w:rsidR="009318DE" w:rsidRPr="00522389" w:rsidRDefault="009318DE" w:rsidP="0027783F">
            <w:pPr>
              <w:autoSpaceDE w:val="0"/>
              <w:autoSpaceDN w:val="0"/>
              <w:adjustRightInd w:val="0"/>
              <w:spacing w:after="0" w:line="240" w:lineRule="auto"/>
              <w:rPr>
                <w:rFonts w:ascii="Georgia-BoldItalic" w:hAnsi="Georgia-BoldItalic" w:cs="Georgia-BoldItalic"/>
                <w:b/>
                <w:bCs/>
                <w:i/>
                <w:iCs/>
                <w:sz w:val="20"/>
                <w:szCs w:val="20"/>
              </w:rPr>
            </w:pPr>
            <w:r w:rsidRPr="00522389">
              <w:rPr>
                <w:rFonts w:ascii="Georgia-BoldItalic" w:hAnsi="Georgia-BoldItalic" w:cs="Georgia-BoldItalic"/>
                <w:b/>
                <w:bCs/>
                <w:i/>
                <w:iCs/>
                <w:sz w:val="20"/>
                <w:szCs w:val="20"/>
              </w:rPr>
              <w:t>Savivaldybės 201</w:t>
            </w:r>
            <w:r>
              <w:rPr>
                <w:rFonts w:ascii="Georgia-BoldItalic" w:hAnsi="Georgia-BoldItalic" w:cs="Georgia-BoldItalic"/>
                <w:b/>
                <w:bCs/>
                <w:i/>
                <w:iCs/>
                <w:sz w:val="20"/>
                <w:szCs w:val="20"/>
              </w:rPr>
              <w:t>6</w:t>
            </w:r>
            <w:r w:rsidRPr="00522389">
              <w:rPr>
                <w:rFonts w:ascii="Georgia-BoldItalic" w:hAnsi="Georgia-BoldItalic" w:cs="Georgia-BoldItalic"/>
                <w:b/>
                <w:bCs/>
                <w:i/>
                <w:iCs/>
                <w:sz w:val="20"/>
                <w:szCs w:val="20"/>
              </w:rPr>
              <w:t xml:space="preserve"> metų konsoliduotųjų </w:t>
            </w:r>
            <w:r w:rsidRPr="00522389">
              <w:rPr>
                <w:rFonts w:ascii="Times New Roman" w:hAnsi="Times New Roman" w:cs="Times New Roman"/>
                <w:b/>
                <w:bCs/>
                <w:i/>
                <w:iCs/>
                <w:noProof/>
                <w:sz w:val="20"/>
                <w:szCs w:val="20"/>
              </w:rPr>
              <w:t>finansinių</w:t>
            </w:r>
            <w:r w:rsidRPr="00522389">
              <w:rPr>
                <w:rFonts w:ascii="Georgia-BoldItalic" w:hAnsi="Georgia-BoldItalic" w:cs="Georgia-BoldItalic"/>
                <w:b/>
                <w:bCs/>
                <w:i/>
                <w:iCs/>
                <w:sz w:val="20"/>
                <w:szCs w:val="20"/>
              </w:rPr>
              <w:t xml:space="preserve"> ataskaitų rinkinio ir savivaldybės biudžeto ir turto naudojimo auditas</w:t>
            </w:r>
          </w:p>
          <w:p w:rsidR="009318DE" w:rsidRPr="00522389" w:rsidRDefault="009318DE" w:rsidP="0027783F">
            <w:pPr>
              <w:autoSpaceDE w:val="0"/>
              <w:autoSpaceDN w:val="0"/>
              <w:adjustRightInd w:val="0"/>
              <w:spacing w:after="0" w:line="240" w:lineRule="auto"/>
              <w:rPr>
                <w:rFonts w:ascii="TimesNewRomanPS-BoldItalicMT" w:hAnsi="TimesNewRomanPS-BoldItalicMT" w:cs="TimesNewRomanPS-BoldItalicMT"/>
                <w:b/>
                <w:bCs/>
                <w:i/>
                <w:iCs/>
                <w:sz w:val="20"/>
                <w:szCs w:val="20"/>
              </w:rPr>
            </w:pPr>
          </w:p>
        </w:tc>
        <w:tc>
          <w:tcPr>
            <w:tcW w:w="5671" w:type="dxa"/>
          </w:tcPr>
          <w:p w:rsidR="00EA7797" w:rsidRPr="00EA7797" w:rsidRDefault="00564D69" w:rsidP="0027783F">
            <w:pPr>
              <w:autoSpaceDE w:val="0"/>
              <w:autoSpaceDN w:val="0"/>
              <w:adjustRightInd w:val="0"/>
              <w:spacing w:after="0" w:line="240" w:lineRule="auto"/>
              <w:rPr>
                <w:rFonts w:ascii="TimesNewRomanPS-BoldItalicMT" w:hAnsi="TimesNewRomanPS-BoldItalicMT" w:cs="TimesNewRomanPS-BoldItalicMT"/>
                <w:bCs/>
                <w:i/>
                <w:iCs/>
                <w:sz w:val="20"/>
                <w:szCs w:val="20"/>
              </w:rPr>
            </w:pPr>
            <w:r w:rsidRPr="00522389">
              <w:rPr>
                <w:rFonts w:ascii="TimesNewRomanPS-BoldItalicMT" w:hAnsi="TimesNewRomanPS-BoldItalicMT" w:cs="TimesNewRomanPS-BoldItalicMT"/>
                <w:b/>
                <w:bCs/>
                <w:i/>
                <w:iCs/>
                <w:sz w:val="20"/>
                <w:szCs w:val="20"/>
              </w:rPr>
              <w:t>Atliktos audito procedūros  analizuojant konsoliduotųjų finansini</w:t>
            </w:r>
            <w:r w:rsidR="00CE23E6">
              <w:rPr>
                <w:rFonts w:ascii="TimesNewRomanPS-BoldItalicMT" w:hAnsi="TimesNewRomanPS-BoldItalicMT" w:cs="TimesNewRomanPS-BoldItalicMT"/>
                <w:b/>
                <w:bCs/>
                <w:i/>
                <w:iCs/>
                <w:sz w:val="20"/>
                <w:szCs w:val="20"/>
              </w:rPr>
              <w:t>ų</w:t>
            </w:r>
            <w:r w:rsidR="00103118">
              <w:rPr>
                <w:rFonts w:ascii="TimesNewRomanPS-BoldItalicMT" w:hAnsi="TimesNewRomanPS-BoldItalicMT" w:cs="TimesNewRomanPS-BoldItalicMT"/>
                <w:b/>
                <w:bCs/>
                <w:i/>
                <w:iCs/>
                <w:sz w:val="20"/>
                <w:szCs w:val="20"/>
              </w:rPr>
              <w:t xml:space="preserve"> ataskaitų rinkinius:</w:t>
            </w:r>
            <w:r w:rsidRPr="00522389">
              <w:rPr>
                <w:rFonts w:ascii="TimesNewRomanPS-BoldItalicMT" w:hAnsi="TimesNewRomanPS-BoldItalicMT" w:cs="TimesNewRomanPS-BoldItalicMT"/>
                <w:b/>
                <w:bCs/>
                <w:i/>
                <w:iCs/>
                <w:sz w:val="20"/>
                <w:szCs w:val="20"/>
              </w:rPr>
              <w:t xml:space="preserve"> </w:t>
            </w:r>
            <w:r w:rsidR="009318DE" w:rsidRPr="00EA7797">
              <w:rPr>
                <w:rFonts w:ascii="TimesNewRomanPS-BoldItalicMT" w:hAnsi="TimesNewRomanPS-BoldItalicMT" w:cs="TimesNewRomanPS-BoldItalicMT"/>
                <w:bCs/>
                <w:i/>
                <w:iCs/>
                <w:sz w:val="20"/>
                <w:szCs w:val="20"/>
              </w:rPr>
              <w:t>46 savivald</w:t>
            </w:r>
            <w:r w:rsidRPr="00EA7797">
              <w:rPr>
                <w:rFonts w:ascii="TimesNewRomanPS-BoldItalicMT" w:hAnsi="TimesNewRomanPS-BoldItalicMT" w:cs="TimesNewRomanPS-BoldItalicMT"/>
                <w:bCs/>
                <w:i/>
                <w:iCs/>
                <w:sz w:val="20"/>
                <w:szCs w:val="20"/>
              </w:rPr>
              <w:t>ybės biudžetinėse</w:t>
            </w:r>
            <w:r w:rsidR="009318DE" w:rsidRPr="00EA7797">
              <w:rPr>
                <w:rFonts w:ascii="TimesNewRomanPS-BoldItalicMT" w:hAnsi="TimesNewRomanPS-BoldItalicMT" w:cs="TimesNewRomanPS-BoldItalicMT"/>
                <w:bCs/>
                <w:i/>
                <w:iCs/>
                <w:sz w:val="20"/>
                <w:szCs w:val="20"/>
              </w:rPr>
              <w:t xml:space="preserve"> įstaig</w:t>
            </w:r>
            <w:r w:rsidRPr="00EA7797">
              <w:rPr>
                <w:rFonts w:ascii="TimesNewRomanPS-BoldItalicMT" w:hAnsi="TimesNewRomanPS-BoldItalicMT" w:cs="TimesNewRomanPS-BoldItalicMT"/>
                <w:bCs/>
                <w:i/>
                <w:iCs/>
                <w:sz w:val="20"/>
                <w:szCs w:val="20"/>
              </w:rPr>
              <w:t>ose</w:t>
            </w:r>
            <w:r w:rsidR="009318DE" w:rsidRPr="00EA7797">
              <w:rPr>
                <w:rFonts w:ascii="TimesNewRomanPS-BoldItalicMT" w:hAnsi="TimesNewRomanPS-BoldItalicMT" w:cs="TimesNewRomanPS-BoldItalicMT"/>
                <w:bCs/>
                <w:i/>
                <w:iCs/>
                <w:sz w:val="20"/>
                <w:szCs w:val="20"/>
              </w:rPr>
              <w:t xml:space="preserve">,  </w:t>
            </w:r>
          </w:p>
          <w:p w:rsidR="00EA7797" w:rsidRPr="00EA7797" w:rsidRDefault="009318DE" w:rsidP="0027783F">
            <w:pPr>
              <w:autoSpaceDE w:val="0"/>
              <w:autoSpaceDN w:val="0"/>
              <w:adjustRightInd w:val="0"/>
              <w:spacing w:after="0" w:line="240" w:lineRule="auto"/>
              <w:rPr>
                <w:rFonts w:ascii="TimesNewRomanPS-BoldItalicMT" w:hAnsi="TimesNewRomanPS-BoldItalicMT" w:cs="TimesNewRomanPS-BoldItalicMT"/>
                <w:bCs/>
                <w:i/>
                <w:iCs/>
                <w:sz w:val="20"/>
                <w:szCs w:val="20"/>
              </w:rPr>
            </w:pPr>
            <w:r w:rsidRPr="00EA7797">
              <w:rPr>
                <w:rFonts w:ascii="TimesNewRomanPS-BoldItalicMT" w:hAnsi="TimesNewRomanPS-BoldItalicMT" w:cs="TimesNewRomanPS-BoldItalicMT"/>
                <w:bCs/>
                <w:i/>
                <w:iCs/>
                <w:sz w:val="20"/>
                <w:szCs w:val="20"/>
              </w:rPr>
              <w:t>2 savivaldybės išteklių fond</w:t>
            </w:r>
            <w:r w:rsidR="00564D69" w:rsidRPr="00EA7797">
              <w:rPr>
                <w:rFonts w:ascii="TimesNewRomanPS-BoldItalicMT" w:hAnsi="TimesNewRomanPS-BoldItalicMT" w:cs="TimesNewRomanPS-BoldItalicMT"/>
                <w:bCs/>
                <w:i/>
                <w:iCs/>
                <w:sz w:val="20"/>
                <w:szCs w:val="20"/>
              </w:rPr>
              <w:t xml:space="preserve">ų </w:t>
            </w:r>
            <w:r w:rsidRPr="00EA7797">
              <w:rPr>
                <w:rFonts w:ascii="TimesNewRomanPS-BoldItalicMT" w:hAnsi="TimesNewRomanPS-BoldItalicMT" w:cs="TimesNewRomanPS-BoldItalicMT"/>
                <w:bCs/>
                <w:i/>
                <w:iCs/>
                <w:sz w:val="20"/>
                <w:szCs w:val="20"/>
              </w:rPr>
              <w:t xml:space="preserve"> ir 2 </w:t>
            </w:r>
            <w:r w:rsidR="00EC5F0A" w:rsidRPr="00EA7797">
              <w:rPr>
                <w:rFonts w:ascii="TimesNewRomanPS-BoldItalicMT" w:hAnsi="TimesNewRomanPS-BoldItalicMT" w:cs="TimesNewRomanPS-BoldItalicMT"/>
                <w:bCs/>
                <w:i/>
                <w:iCs/>
                <w:sz w:val="20"/>
                <w:szCs w:val="20"/>
              </w:rPr>
              <w:t>sveikatos priežiūros viešosios įstaigos</w:t>
            </w:r>
            <w:r w:rsidR="00DC06A3" w:rsidRPr="00EA7797">
              <w:rPr>
                <w:rFonts w:ascii="TimesNewRomanPS-BoldItalicMT" w:hAnsi="TimesNewRomanPS-BoldItalicMT" w:cs="TimesNewRomanPS-BoldItalicMT"/>
                <w:bCs/>
                <w:i/>
                <w:iCs/>
                <w:sz w:val="20"/>
                <w:szCs w:val="20"/>
              </w:rPr>
              <w:t>, 4 kontroliuojamos akcinės ir uždarosios akcinės bendrovės,</w:t>
            </w:r>
            <w:r w:rsidR="004A7B57" w:rsidRPr="00EA7797">
              <w:rPr>
                <w:rFonts w:ascii="TimesNewRomanPS-BoldItalicMT" w:hAnsi="TimesNewRomanPS-BoldItalicMT" w:cs="TimesNewRomanPS-BoldItalicMT"/>
                <w:bCs/>
                <w:i/>
                <w:iCs/>
                <w:sz w:val="20"/>
                <w:szCs w:val="20"/>
              </w:rPr>
              <w:t xml:space="preserve"> </w:t>
            </w:r>
          </w:p>
          <w:p w:rsidR="00EC5F0A" w:rsidRPr="00EA7797" w:rsidRDefault="004A7B57" w:rsidP="0027783F">
            <w:pPr>
              <w:autoSpaceDE w:val="0"/>
              <w:autoSpaceDN w:val="0"/>
              <w:adjustRightInd w:val="0"/>
              <w:spacing w:after="0" w:line="240" w:lineRule="auto"/>
              <w:rPr>
                <w:rFonts w:ascii="TimesNewRomanPS-BoldItalicMT" w:hAnsi="TimesNewRomanPS-BoldItalicMT" w:cs="TimesNewRomanPS-BoldItalicMT"/>
                <w:bCs/>
                <w:i/>
                <w:iCs/>
                <w:sz w:val="20"/>
                <w:szCs w:val="20"/>
              </w:rPr>
            </w:pPr>
            <w:r w:rsidRPr="00EA7797">
              <w:rPr>
                <w:rFonts w:ascii="TimesNewRomanPS-BoldItalicMT" w:hAnsi="TimesNewRomanPS-BoldItalicMT" w:cs="TimesNewRomanPS-BoldItalicMT"/>
                <w:bCs/>
                <w:i/>
                <w:iCs/>
                <w:sz w:val="20"/>
                <w:szCs w:val="20"/>
              </w:rPr>
              <w:t>4 k</w:t>
            </w:r>
            <w:r w:rsidR="00DC06A3" w:rsidRPr="00EA7797">
              <w:rPr>
                <w:rFonts w:ascii="TimesNewRomanPS-BoldItalicMT" w:hAnsi="TimesNewRomanPS-BoldItalicMT" w:cs="TimesNewRomanPS-BoldItalicMT"/>
                <w:bCs/>
                <w:i/>
                <w:iCs/>
                <w:sz w:val="20"/>
                <w:szCs w:val="20"/>
              </w:rPr>
              <w:t>ontroliuojamos viešosios įstaigos, nepriskiriamos prie viešojo sektoriaus subjektų</w:t>
            </w:r>
            <w:r w:rsidRPr="00EA7797">
              <w:rPr>
                <w:rFonts w:ascii="TimesNewRomanPS-BoldItalicMT" w:hAnsi="TimesNewRomanPS-BoldItalicMT" w:cs="TimesNewRomanPS-BoldItalicMT"/>
                <w:bCs/>
                <w:i/>
                <w:iCs/>
                <w:sz w:val="20"/>
                <w:szCs w:val="20"/>
              </w:rPr>
              <w:t>.</w:t>
            </w:r>
          </w:p>
          <w:p w:rsidR="00EA7797" w:rsidRPr="00EA7797" w:rsidRDefault="00EA7797" w:rsidP="0027783F">
            <w:pPr>
              <w:autoSpaceDE w:val="0"/>
              <w:autoSpaceDN w:val="0"/>
              <w:adjustRightInd w:val="0"/>
              <w:spacing w:after="0" w:line="240" w:lineRule="auto"/>
              <w:rPr>
                <w:rFonts w:ascii="TimesNewRomanPS-BoldItalicMT" w:hAnsi="TimesNewRomanPS-BoldItalicMT" w:cs="TimesNewRomanPS-BoldItalicMT"/>
                <w:b/>
                <w:bCs/>
                <w:i/>
                <w:iCs/>
                <w:sz w:val="10"/>
                <w:szCs w:val="20"/>
              </w:rPr>
            </w:pPr>
          </w:p>
          <w:p w:rsidR="009318DE" w:rsidRPr="00522389" w:rsidRDefault="00EC5F0A" w:rsidP="0027783F">
            <w:pPr>
              <w:autoSpaceDE w:val="0"/>
              <w:autoSpaceDN w:val="0"/>
              <w:adjustRightInd w:val="0"/>
              <w:spacing w:after="0" w:line="240" w:lineRule="auto"/>
              <w:rPr>
                <w:rFonts w:ascii="Georgia-BoldItalic" w:hAnsi="Georgia-BoldItalic" w:cs="Georgia-BoldItalic"/>
                <w:i/>
                <w:iCs/>
                <w:sz w:val="20"/>
                <w:szCs w:val="20"/>
              </w:rPr>
            </w:pPr>
            <w:r w:rsidRPr="00EC5F0A">
              <w:rPr>
                <w:rFonts w:ascii="TimesNewRomanPS-BoldItalicMT" w:hAnsi="TimesNewRomanPS-BoldItalicMT" w:cs="TimesNewRomanPS-BoldItalicMT"/>
                <w:b/>
                <w:bCs/>
                <w:i/>
                <w:iCs/>
                <w:sz w:val="20"/>
                <w:szCs w:val="20"/>
              </w:rPr>
              <w:t xml:space="preserve"> </w:t>
            </w:r>
            <w:r w:rsidR="009318DE" w:rsidRPr="00522389">
              <w:rPr>
                <w:rFonts w:ascii="Georgia-BoldItalic" w:hAnsi="Georgia-BoldItalic" w:cs="Georgia-BoldItalic"/>
                <w:b/>
                <w:bCs/>
                <w:i/>
                <w:iCs/>
                <w:sz w:val="20"/>
                <w:szCs w:val="20"/>
              </w:rPr>
              <w:t>Atlikti biudžeto lėšų ir turto naudojimo teisėtumo ir metinių finansinių  ataskaitų rinkinių auditai:</w:t>
            </w:r>
          </w:p>
          <w:p w:rsidR="009318DE" w:rsidRPr="00522389" w:rsidRDefault="009318DE" w:rsidP="0027783F">
            <w:pPr>
              <w:autoSpaceDE w:val="0"/>
              <w:autoSpaceDN w:val="0"/>
              <w:adjustRightInd w:val="0"/>
              <w:spacing w:after="0" w:line="240" w:lineRule="auto"/>
              <w:rPr>
                <w:rFonts w:ascii="Georgia-BoldItalic" w:hAnsi="Georgia-BoldItalic" w:cs="Georgia-BoldItalic"/>
                <w:i/>
                <w:iCs/>
                <w:sz w:val="20"/>
                <w:szCs w:val="20"/>
              </w:rPr>
            </w:pPr>
            <w:r w:rsidRPr="00522389">
              <w:rPr>
                <w:rFonts w:ascii="Georgia-BoldItalic" w:hAnsi="Georgia-BoldItalic" w:cs="Georgia-BoldItalic"/>
                <w:i/>
                <w:iCs/>
                <w:sz w:val="20"/>
                <w:szCs w:val="20"/>
              </w:rPr>
              <w:t>Kėdainių rajono savivaldybės administracija</w:t>
            </w:r>
          </w:p>
          <w:p w:rsidR="009318DE" w:rsidRPr="00522389" w:rsidRDefault="009318DE" w:rsidP="0027783F">
            <w:pPr>
              <w:autoSpaceDE w:val="0"/>
              <w:autoSpaceDN w:val="0"/>
              <w:adjustRightInd w:val="0"/>
              <w:spacing w:after="0" w:line="240" w:lineRule="auto"/>
              <w:rPr>
                <w:rFonts w:ascii="Georgia-BoldItalic" w:hAnsi="Georgia-BoldItalic" w:cs="Georgia-BoldItalic"/>
                <w:i/>
                <w:iCs/>
                <w:sz w:val="20"/>
                <w:szCs w:val="20"/>
              </w:rPr>
            </w:pPr>
            <w:r w:rsidRPr="00522389">
              <w:rPr>
                <w:rFonts w:ascii="Georgia-BoldItalic" w:hAnsi="Georgia-BoldItalic" w:cs="Georgia-BoldItalic"/>
                <w:i/>
                <w:iCs/>
                <w:sz w:val="20"/>
                <w:szCs w:val="20"/>
              </w:rPr>
              <w:t xml:space="preserve">Kėdainių rajono savivaldybės </w:t>
            </w:r>
            <w:r w:rsidR="00103118">
              <w:rPr>
                <w:rFonts w:ascii="Georgia-BoldItalic" w:hAnsi="Georgia-BoldItalic" w:cs="Georgia-BoldItalic"/>
                <w:i/>
                <w:iCs/>
                <w:sz w:val="20"/>
                <w:szCs w:val="20"/>
              </w:rPr>
              <w:t>Šviesioji</w:t>
            </w:r>
            <w:r w:rsidRPr="00522389">
              <w:rPr>
                <w:rFonts w:ascii="Georgia-BoldItalic" w:hAnsi="Georgia-BoldItalic" w:cs="Georgia-BoldItalic"/>
                <w:i/>
                <w:iCs/>
                <w:sz w:val="20"/>
                <w:szCs w:val="20"/>
              </w:rPr>
              <w:t xml:space="preserve"> gimnazija</w:t>
            </w:r>
          </w:p>
          <w:p w:rsidR="009318DE" w:rsidRPr="00522389" w:rsidRDefault="009318DE" w:rsidP="0027783F">
            <w:pPr>
              <w:autoSpaceDE w:val="0"/>
              <w:autoSpaceDN w:val="0"/>
              <w:adjustRightInd w:val="0"/>
              <w:spacing w:after="0" w:line="240" w:lineRule="auto"/>
              <w:rPr>
                <w:rFonts w:ascii="Georgia-BoldItalic" w:hAnsi="Georgia-BoldItalic" w:cs="Georgia-BoldItalic"/>
                <w:i/>
                <w:iCs/>
                <w:sz w:val="8"/>
                <w:szCs w:val="8"/>
              </w:rPr>
            </w:pPr>
            <w:r w:rsidRPr="00522389">
              <w:rPr>
                <w:rFonts w:ascii="Georgia-BoldItalic" w:hAnsi="Georgia-BoldItalic" w:cs="Georgia-BoldItalic"/>
                <w:i/>
                <w:iCs/>
                <w:sz w:val="20"/>
                <w:szCs w:val="20"/>
              </w:rPr>
              <w:t xml:space="preserve">Kėdainių </w:t>
            </w:r>
            <w:r w:rsidR="00103118">
              <w:rPr>
                <w:rFonts w:ascii="Georgia-BoldItalic" w:hAnsi="Georgia-BoldItalic" w:cs="Georgia-BoldItalic"/>
                <w:i/>
                <w:iCs/>
                <w:sz w:val="20"/>
                <w:szCs w:val="20"/>
              </w:rPr>
              <w:t xml:space="preserve">kultūros </w:t>
            </w:r>
            <w:r w:rsidRPr="00522389">
              <w:rPr>
                <w:rFonts w:ascii="Georgia-BoldItalic" w:hAnsi="Georgia-BoldItalic" w:cs="Georgia-BoldItalic"/>
                <w:i/>
                <w:iCs/>
                <w:sz w:val="20"/>
                <w:szCs w:val="20"/>
              </w:rPr>
              <w:t>centras</w:t>
            </w:r>
          </w:p>
          <w:p w:rsidR="009318DE" w:rsidRPr="00522389" w:rsidRDefault="009318DE" w:rsidP="0027783F">
            <w:pPr>
              <w:autoSpaceDE w:val="0"/>
              <w:autoSpaceDN w:val="0"/>
              <w:adjustRightInd w:val="0"/>
              <w:spacing w:after="0" w:line="240" w:lineRule="auto"/>
              <w:rPr>
                <w:rFonts w:ascii="Georgia-BoldItalic" w:hAnsi="Georgia-BoldItalic" w:cs="Georgia-BoldItalic"/>
                <w:i/>
                <w:iCs/>
                <w:sz w:val="20"/>
                <w:szCs w:val="20"/>
              </w:rPr>
            </w:pPr>
            <w:r w:rsidRPr="00522389">
              <w:rPr>
                <w:rFonts w:ascii="Georgia-BoldItalic" w:hAnsi="Georgia-BoldItalic" w:cs="Georgia-BoldItalic"/>
                <w:i/>
                <w:iCs/>
                <w:sz w:val="20"/>
                <w:szCs w:val="20"/>
              </w:rPr>
              <w:t>Savivaldybės privatizavimo fondas</w:t>
            </w:r>
          </w:p>
          <w:p w:rsidR="009318DE" w:rsidRDefault="009318DE" w:rsidP="0027783F">
            <w:pPr>
              <w:autoSpaceDE w:val="0"/>
              <w:autoSpaceDN w:val="0"/>
              <w:adjustRightInd w:val="0"/>
              <w:spacing w:after="0" w:line="240" w:lineRule="auto"/>
              <w:rPr>
                <w:rFonts w:ascii="Georgia-BoldItalic" w:hAnsi="Georgia-BoldItalic" w:cs="Georgia-BoldItalic"/>
                <w:i/>
                <w:iCs/>
                <w:sz w:val="26"/>
                <w:szCs w:val="20"/>
              </w:rPr>
            </w:pPr>
            <w:r w:rsidRPr="00522389">
              <w:rPr>
                <w:rFonts w:ascii="Georgia-BoldItalic" w:hAnsi="Georgia-BoldItalic" w:cs="Georgia-BoldItalic"/>
                <w:i/>
                <w:iCs/>
                <w:sz w:val="20"/>
                <w:szCs w:val="20"/>
              </w:rPr>
              <w:t>Savivaldybės iždas</w:t>
            </w:r>
          </w:p>
          <w:p w:rsidR="00EA7797" w:rsidRPr="00EA7797" w:rsidRDefault="00EA7797" w:rsidP="0027783F">
            <w:pPr>
              <w:autoSpaceDE w:val="0"/>
              <w:autoSpaceDN w:val="0"/>
              <w:adjustRightInd w:val="0"/>
              <w:spacing w:after="0" w:line="240" w:lineRule="auto"/>
              <w:rPr>
                <w:rFonts w:ascii="Georgia-BoldItalic" w:hAnsi="Georgia-BoldItalic" w:cs="Georgia-BoldItalic"/>
                <w:i/>
                <w:iCs/>
                <w:sz w:val="12"/>
                <w:szCs w:val="20"/>
              </w:rPr>
            </w:pPr>
          </w:p>
          <w:p w:rsidR="00E20CFC" w:rsidRPr="00E20CFC" w:rsidRDefault="00E20CFC" w:rsidP="00E20CFC">
            <w:pPr>
              <w:autoSpaceDE w:val="0"/>
              <w:autoSpaceDN w:val="0"/>
              <w:adjustRightInd w:val="0"/>
              <w:spacing w:after="0" w:line="240" w:lineRule="auto"/>
              <w:rPr>
                <w:rFonts w:ascii="TimesNewRomanPS-BoldItalicMT" w:hAnsi="TimesNewRomanPS-BoldItalicMT" w:cs="TimesNewRomanPS-BoldItalicMT"/>
                <w:b/>
                <w:i/>
                <w:iCs/>
                <w:sz w:val="20"/>
                <w:szCs w:val="20"/>
              </w:rPr>
            </w:pPr>
            <w:r w:rsidRPr="00E20CFC">
              <w:rPr>
                <w:rFonts w:ascii="TimesNewRomanPS-BoldItalicMT" w:hAnsi="TimesNewRomanPS-BoldItalicMT" w:cs="TimesNewRomanPS-BoldItalicMT"/>
                <w:b/>
                <w:i/>
                <w:iCs/>
                <w:sz w:val="20"/>
                <w:szCs w:val="20"/>
              </w:rPr>
              <w:t>Savivaldybei nuosavybės teise priklausančio ir</w:t>
            </w:r>
          </w:p>
          <w:p w:rsidR="00E20CFC" w:rsidRPr="00E20CFC" w:rsidRDefault="00E20CFC" w:rsidP="00E20CFC">
            <w:pPr>
              <w:autoSpaceDE w:val="0"/>
              <w:autoSpaceDN w:val="0"/>
              <w:adjustRightInd w:val="0"/>
              <w:spacing w:after="0" w:line="240" w:lineRule="auto"/>
              <w:rPr>
                <w:rFonts w:ascii="TimesNewRomanPS-BoldItalicMT" w:hAnsi="TimesNewRomanPS-BoldItalicMT" w:cs="TimesNewRomanPS-BoldItalicMT"/>
                <w:i/>
                <w:iCs/>
                <w:sz w:val="20"/>
                <w:szCs w:val="20"/>
              </w:rPr>
            </w:pPr>
            <w:r w:rsidRPr="00E20CFC">
              <w:rPr>
                <w:rFonts w:ascii="TimesNewRomanPS-BoldItalicMT" w:hAnsi="TimesNewRomanPS-BoldItalicMT" w:cs="TimesNewRomanPS-BoldItalicMT"/>
                <w:b/>
                <w:i/>
                <w:iCs/>
                <w:sz w:val="20"/>
                <w:szCs w:val="20"/>
              </w:rPr>
              <w:t>patikėjimo teise valdomo valstybės turto 2016</w:t>
            </w:r>
            <w:r w:rsidR="00CE23E6">
              <w:rPr>
                <w:rFonts w:ascii="TimesNewRomanPS-BoldItalicMT" w:hAnsi="TimesNewRomanPS-BoldItalicMT" w:cs="TimesNewRomanPS-BoldItalicMT"/>
                <w:b/>
                <w:i/>
                <w:iCs/>
                <w:sz w:val="20"/>
                <w:szCs w:val="20"/>
              </w:rPr>
              <w:t xml:space="preserve"> </w:t>
            </w:r>
            <w:r w:rsidRPr="00E20CFC">
              <w:rPr>
                <w:rFonts w:ascii="TimesNewRomanPS-BoldItalicMT" w:hAnsi="TimesNewRomanPS-BoldItalicMT" w:cs="TimesNewRomanPS-BoldItalicMT"/>
                <w:b/>
                <w:i/>
                <w:iCs/>
                <w:sz w:val="20"/>
                <w:szCs w:val="20"/>
              </w:rPr>
              <w:t>m</w:t>
            </w:r>
            <w:r w:rsidR="00CE23E6">
              <w:rPr>
                <w:rFonts w:ascii="TimesNewRomanPS-BoldItalicMT" w:hAnsi="TimesNewRomanPS-BoldItalicMT" w:cs="TimesNewRomanPS-BoldItalicMT"/>
                <w:b/>
                <w:i/>
                <w:iCs/>
                <w:sz w:val="20"/>
                <w:szCs w:val="20"/>
              </w:rPr>
              <w:t>.</w:t>
            </w:r>
            <w:r w:rsidRPr="00E20CFC">
              <w:rPr>
                <w:rFonts w:ascii="TimesNewRomanPS-BoldItalicMT" w:hAnsi="TimesNewRomanPS-BoldItalicMT" w:cs="TimesNewRomanPS-BoldItalicMT"/>
                <w:b/>
                <w:i/>
                <w:iCs/>
                <w:sz w:val="20"/>
                <w:szCs w:val="20"/>
              </w:rPr>
              <w:t xml:space="preserve"> statistinių ataskaitų </w:t>
            </w:r>
            <w:r w:rsidR="008C6CB7">
              <w:rPr>
                <w:rFonts w:ascii="TimesNewRomanPS-BoldItalicMT" w:hAnsi="TimesNewRomanPS-BoldItalicMT" w:cs="TimesNewRomanPS-BoldItalicMT"/>
                <w:b/>
                <w:i/>
                <w:iCs/>
                <w:sz w:val="20"/>
                <w:szCs w:val="20"/>
              </w:rPr>
              <w:t xml:space="preserve">patikrinimas </w:t>
            </w:r>
            <w:r w:rsidR="008C6CB7" w:rsidRPr="006F5A2F">
              <w:rPr>
                <w:rFonts w:ascii="Times New Roman" w:hAnsi="Times New Roman" w:cs="Times New Roman"/>
                <w:b/>
                <w:i/>
                <w:iCs/>
                <w:sz w:val="20"/>
                <w:szCs w:val="20"/>
              </w:rPr>
              <w:t>−</w:t>
            </w:r>
            <w:r>
              <w:rPr>
                <w:rFonts w:ascii="TimesNewRomanPS-BoldItalicMT" w:hAnsi="TimesNewRomanPS-BoldItalicMT" w:cs="TimesNewRomanPS-BoldItalicMT"/>
                <w:b/>
                <w:i/>
                <w:iCs/>
                <w:sz w:val="20"/>
                <w:szCs w:val="20"/>
              </w:rPr>
              <w:t xml:space="preserve"> </w:t>
            </w:r>
            <w:r w:rsidRPr="00E20CFC">
              <w:rPr>
                <w:rFonts w:ascii="TimesNewRomanPS-BoldItalicMT" w:hAnsi="TimesNewRomanPS-BoldItalicMT" w:cs="TimesNewRomanPS-BoldItalicMT"/>
                <w:i/>
                <w:iCs/>
                <w:sz w:val="20"/>
                <w:szCs w:val="20"/>
              </w:rPr>
              <w:t>46 VSS, 11 seniūnijų ir 2</w:t>
            </w:r>
            <w:r w:rsidR="00CE23E6">
              <w:rPr>
                <w:rFonts w:ascii="TimesNewRomanPS-BoldItalicMT" w:hAnsi="TimesNewRomanPS-BoldItalicMT" w:cs="TimesNewRomanPS-BoldItalicMT"/>
                <w:i/>
                <w:iCs/>
                <w:sz w:val="20"/>
                <w:szCs w:val="20"/>
              </w:rPr>
              <w:t xml:space="preserve"> </w:t>
            </w:r>
            <w:r w:rsidRPr="00E20CFC">
              <w:rPr>
                <w:rFonts w:ascii="TimesNewRomanPS-BoldItalicMT" w:hAnsi="TimesNewRomanPS-BoldItalicMT" w:cs="TimesNewRomanPS-BoldItalicMT"/>
                <w:i/>
                <w:iCs/>
                <w:sz w:val="20"/>
                <w:szCs w:val="20"/>
              </w:rPr>
              <w:t>savivaldybės išteklių fonai</w:t>
            </w:r>
          </w:p>
          <w:p w:rsidR="00E20CFC" w:rsidRPr="00522389" w:rsidRDefault="00E20CFC" w:rsidP="00E20CFC">
            <w:pPr>
              <w:autoSpaceDE w:val="0"/>
              <w:autoSpaceDN w:val="0"/>
              <w:adjustRightInd w:val="0"/>
              <w:spacing w:after="0" w:line="240" w:lineRule="auto"/>
              <w:rPr>
                <w:rFonts w:ascii="TimesNewRomanPS-BoldItalicMT" w:hAnsi="TimesNewRomanPS-BoldItalicMT" w:cs="TimesNewRomanPS-BoldItalicMT"/>
                <w:i/>
                <w:iCs/>
                <w:sz w:val="20"/>
                <w:szCs w:val="20"/>
              </w:rPr>
            </w:pPr>
          </w:p>
        </w:tc>
      </w:tr>
      <w:tr w:rsidR="009318DE" w:rsidRPr="00522389" w:rsidTr="00EA7797">
        <w:tc>
          <w:tcPr>
            <w:tcW w:w="4183" w:type="dxa"/>
          </w:tcPr>
          <w:p w:rsidR="009318DE" w:rsidRPr="00522389" w:rsidRDefault="009318DE" w:rsidP="0027783F">
            <w:pPr>
              <w:autoSpaceDE w:val="0"/>
              <w:autoSpaceDN w:val="0"/>
              <w:adjustRightInd w:val="0"/>
              <w:spacing w:after="0" w:line="240" w:lineRule="auto"/>
              <w:rPr>
                <w:rFonts w:ascii="TimesNewRomanPS-BoldItalicMT" w:hAnsi="TimesNewRomanPS-BoldItalicMT" w:cs="TimesNewRomanPS-BoldItalicMT"/>
                <w:b/>
                <w:bCs/>
                <w:i/>
                <w:iCs/>
                <w:sz w:val="20"/>
                <w:szCs w:val="20"/>
              </w:rPr>
            </w:pPr>
            <w:r w:rsidRPr="00522389">
              <w:rPr>
                <w:rFonts w:ascii="TimesNewRomanPS-BoldItalicMT" w:hAnsi="TimesNewRomanPS-BoldItalicMT" w:cs="TimesNewRomanPS-BoldItalicMT"/>
                <w:b/>
                <w:bCs/>
                <w:i/>
                <w:iCs/>
                <w:sz w:val="20"/>
                <w:szCs w:val="20"/>
              </w:rPr>
              <w:t>Kėdainių rajono savivaldybės administracijos lėšų ir turto valdymo, naudojimo ir disponavimo jais teisėtumo, metinių finansinių ataskaitų rinkinio duomenų auditas</w:t>
            </w:r>
          </w:p>
        </w:tc>
        <w:tc>
          <w:tcPr>
            <w:tcW w:w="5671" w:type="dxa"/>
          </w:tcPr>
          <w:p w:rsidR="009318DE" w:rsidRPr="004A7B57" w:rsidRDefault="009318DE" w:rsidP="0027783F">
            <w:pPr>
              <w:autoSpaceDE w:val="0"/>
              <w:autoSpaceDN w:val="0"/>
              <w:adjustRightInd w:val="0"/>
              <w:spacing w:after="0" w:line="240" w:lineRule="auto"/>
              <w:rPr>
                <w:rFonts w:ascii="TimesNewRomanPS-BoldItalicMT" w:hAnsi="TimesNewRomanPS-BoldItalicMT" w:cs="TimesNewRomanPS-BoldItalicMT"/>
                <w:b/>
                <w:i/>
                <w:iCs/>
                <w:sz w:val="20"/>
                <w:szCs w:val="20"/>
              </w:rPr>
            </w:pPr>
            <w:r w:rsidRPr="004A7B57">
              <w:rPr>
                <w:rFonts w:ascii="TimesNewRomanPS-BoldItalicMT" w:hAnsi="TimesNewRomanPS-BoldItalicMT" w:cs="TimesNewRomanPS-BoldItalicMT"/>
                <w:b/>
                <w:i/>
                <w:iCs/>
                <w:sz w:val="20"/>
                <w:szCs w:val="20"/>
              </w:rPr>
              <w:t>Kelių priežiūros ir plėtros programos lėšų panaudojimo 201</w:t>
            </w:r>
            <w:r w:rsidR="00103118" w:rsidRPr="004A7B57">
              <w:rPr>
                <w:rFonts w:ascii="TimesNewRomanPS-BoldItalicMT" w:hAnsi="TimesNewRomanPS-BoldItalicMT" w:cs="TimesNewRomanPS-BoldItalicMT"/>
                <w:b/>
                <w:i/>
                <w:iCs/>
                <w:sz w:val="20"/>
                <w:szCs w:val="20"/>
              </w:rPr>
              <w:t>6</w:t>
            </w:r>
            <w:r w:rsidRPr="004A7B57">
              <w:rPr>
                <w:rFonts w:ascii="TimesNewRomanPS-BoldItalicMT" w:hAnsi="TimesNewRomanPS-BoldItalicMT" w:cs="TimesNewRomanPS-BoldItalicMT"/>
                <w:b/>
                <w:i/>
                <w:iCs/>
                <w:sz w:val="20"/>
                <w:szCs w:val="20"/>
              </w:rPr>
              <w:t xml:space="preserve"> m</w:t>
            </w:r>
            <w:r w:rsidR="00CE23E6">
              <w:rPr>
                <w:rFonts w:ascii="TimesNewRomanPS-BoldItalicMT" w:hAnsi="TimesNewRomanPS-BoldItalicMT" w:cs="TimesNewRomanPS-BoldItalicMT"/>
                <w:b/>
                <w:i/>
                <w:iCs/>
                <w:sz w:val="20"/>
                <w:szCs w:val="20"/>
              </w:rPr>
              <w:t>.</w:t>
            </w:r>
            <w:r w:rsidRPr="004A7B57">
              <w:rPr>
                <w:rFonts w:ascii="TimesNewRomanPS-BoldItalicMT" w:hAnsi="TimesNewRomanPS-BoldItalicMT" w:cs="TimesNewRomanPS-BoldItalicMT"/>
                <w:b/>
                <w:i/>
                <w:iCs/>
                <w:sz w:val="20"/>
                <w:szCs w:val="20"/>
              </w:rPr>
              <w:t xml:space="preserve"> finansinis auditas</w:t>
            </w:r>
          </w:p>
          <w:p w:rsidR="00103118" w:rsidRPr="00EC5F0A" w:rsidRDefault="00EC5F0A" w:rsidP="0027783F">
            <w:pPr>
              <w:autoSpaceDE w:val="0"/>
              <w:autoSpaceDN w:val="0"/>
              <w:adjustRightInd w:val="0"/>
              <w:spacing w:after="0" w:line="240" w:lineRule="auto"/>
              <w:rPr>
                <w:rFonts w:ascii="TimesNewRomanPS-BoldItalicMT" w:hAnsi="TimesNewRomanPS-BoldItalicMT" w:cs="TimesNewRomanPS-BoldItalicMT"/>
                <w:b/>
                <w:i/>
                <w:iCs/>
                <w:sz w:val="20"/>
                <w:szCs w:val="20"/>
              </w:rPr>
            </w:pPr>
            <w:r w:rsidRPr="00EC5F0A">
              <w:rPr>
                <w:rFonts w:ascii="TimesNewRomanPS-BoldItalicMT" w:hAnsi="TimesNewRomanPS-BoldItalicMT" w:cs="TimesNewRomanPS-BoldItalicMT"/>
                <w:b/>
                <w:i/>
                <w:iCs/>
                <w:sz w:val="20"/>
                <w:szCs w:val="20"/>
              </w:rPr>
              <w:t>Atliktos audito procedūros, lėšų patikrinimas</w:t>
            </w:r>
          </w:p>
          <w:p w:rsidR="004A7B57" w:rsidRDefault="00EC5F0A" w:rsidP="0027783F">
            <w:pPr>
              <w:autoSpaceDE w:val="0"/>
              <w:autoSpaceDN w:val="0"/>
              <w:adjustRightInd w:val="0"/>
              <w:spacing w:after="0" w:line="240" w:lineRule="auto"/>
              <w:rPr>
                <w:rFonts w:ascii="TimesNewRomanPS-BoldItalicMT" w:hAnsi="TimesNewRomanPS-BoldItalicMT" w:cs="TimesNewRomanPS-BoldItalicMT"/>
                <w:i/>
                <w:iCs/>
                <w:sz w:val="20"/>
                <w:szCs w:val="20"/>
              </w:rPr>
            </w:pPr>
            <w:r>
              <w:rPr>
                <w:rFonts w:ascii="TimesNewRomanPS-BoldItalicMT" w:hAnsi="TimesNewRomanPS-BoldItalicMT" w:cs="TimesNewRomanPS-BoldItalicMT"/>
                <w:i/>
                <w:iCs/>
                <w:sz w:val="20"/>
                <w:szCs w:val="20"/>
              </w:rPr>
              <w:t>-</w:t>
            </w:r>
            <w:r w:rsidR="008C6CB7">
              <w:rPr>
                <w:rFonts w:ascii="TimesNewRomanPS-BoldItalicMT" w:hAnsi="TimesNewRomanPS-BoldItalicMT" w:cs="TimesNewRomanPS-BoldItalicMT"/>
                <w:i/>
                <w:iCs/>
                <w:sz w:val="20"/>
                <w:szCs w:val="20"/>
              </w:rPr>
              <w:t xml:space="preserve"> </w:t>
            </w:r>
            <w:r w:rsidR="00103118" w:rsidRPr="00103118">
              <w:rPr>
                <w:rFonts w:ascii="TimesNewRomanPS-BoldItalicMT" w:hAnsi="TimesNewRomanPS-BoldItalicMT" w:cs="TimesNewRomanPS-BoldItalicMT"/>
                <w:i/>
                <w:iCs/>
                <w:sz w:val="20"/>
                <w:szCs w:val="20"/>
              </w:rPr>
              <w:t>Neformaliojo vaikų švietimo</w:t>
            </w:r>
            <w:r w:rsidR="00103118">
              <w:rPr>
                <w:rFonts w:ascii="TimesNewRomanPS-BoldItalicMT" w:hAnsi="TimesNewRomanPS-BoldItalicMT" w:cs="TimesNewRomanPS-BoldItalicMT"/>
                <w:i/>
                <w:iCs/>
                <w:sz w:val="20"/>
                <w:szCs w:val="20"/>
              </w:rPr>
              <w:t xml:space="preserve"> lėšų </w:t>
            </w:r>
            <w:r w:rsidR="00103118" w:rsidRPr="00103118">
              <w:rPr>
                <w:rFonts w:ascii="TimesNewRomanPS-BoldItalicMT" w:hAnsi="TimesNewRomanPS-BoldItalicMT" w:cs="TimesNewRomanPS-BoldItalicMT"/>
                <w:i/>
                <w:iCs/>
                <w:sz w:val="20"/>
                <w:szCs w:val="20"/>
              </w:rPr>
              <w:t>naudojim</w:t>
            </w:r>
            <w:r w:rsidR="00103118">
              <w:rPr>
                <w:rFonts w:ascii="TimesNewRomanPS-BoldItalicMT" w:hAnsi="TimesNewRomanPS-BoldItalicMT" w:cs="TimesNewRomanPS-BoldItalicMT"/>
                <w:i/>
                <w:iCs/>
                <w:sz w:val="20"/>
                <w:szCs w:val="20"/>
              </w:rPr>
              <w:t>o patikrinimas</w:t>
            </w:r>
            <w:r>
              <w:rPr>
                <w:rFonts w:ascii="TimesNewRomanPS-BoldItalicMT" w:hAnsi="TimesNewRomanPS-BoldItalicMT" w:cs="TimesNewRomanPS-BoldItalicMT"/>
                <w:i/>
                <w:iCs/>
                <w:sz w:val="20"/>
                <w:szCs w:val="20"/>
              </w:rPr>
              <w:t xml:space="preserve"> </w:t>
            </w:r>
            <w:r w:rsidR="004A7B57">
              <w:rPr>
                <w:rFonts w:ascii="TimesNewRomanPS-BoldItalicMT" w:hAnsi="TimesNewRomanPS-BoldItalicMT" w:cs="TimesNewRomanPS-BoldItalicMT"/>
                <w:i/>
                <w:iCs/>
                <w:sz w:val="20"/>
                <w:szCs w:val="20"/>
              </w:rPr>
              <w:t xml:space="preserve">  </w:t>
            </w:r>
            <w:r w:rsidR="00CE23E6">
              <w:rPr>
                <w:rFonts w:ascii="TimesNewRomanPS-BoldItalicMT" w:hAnsi="TimesNewRomanPS-BoldItalicMT" w:cs="TimesNewRomanPS-BoldItalicMT"/>
                <w:i/>
                <w:iCs/>
                <w:sz w:val="20"/>
                <w:szCs w:val="20"/>
              </w:rPr>
              <w:t xml:space="preserve">       </w:t>
            </w:r>
            <w:r w:rsidR="004A7B57">
              <w:rPr>
                <w:rFonts w:ascii="TimesNewRomanPS-BoldItalicMT" w:hAnsi="TimesNewRomanPS-BoldItalicMT" w:cs="TimesNewRomanPS-BoldItalicMT"/>
                <w:i/>
                <w:iCs/>
                <w:sz w:val="20"/>
                <w:szCs w:val="20"/>
              </w:rPr>
              <w:t xml:space="preserve"> </w:t>
            </w:r>
            <w:r>
              <w:rPr>
                <w:rFonts w:ascii="TimesNewRomanPS-BoldItalicMT" w:hAnsi="TimesNewRomanPS-BoldItalicMT" w:cs="TimesNewRomanPS-BoldItalicMT"/>
                <w:i/>
                <w:iCs/>
                <w:sz w:val="20"/>
                <w:szCs w:val="20"/>
              </w:rPr>
              <w:t>(</w:t>
            </w:r>
            <w:r w:rsidRPr="00EC5F0A">
              <w:rPr>
                <w:rFonts w:ascii="TimesNewRomanPS-BoldItalicMT" w:hAnsi="TimesNewRomanPS-BoldItalicMT" w:cs="TimesNewRomanPS-BoldItalicMT"/>
                <w:i/>
                <w:iCs/>
                <w:sz w:val="20"/>
                <w:szCs w:val="20"/>
              </w:rPr>
              <w:t>59 programas</w:t>
            </w:r>
            <w:r>
              <w:rPr>
                <w:rFonts w:ascii="TimesNewRomanPS-BoldItalicMT" w:hAnsi="TimesNewRomanPS-BoldItalicMT" w:cs="TimesNewRomanPS-BoldItalicMT"/>
                <w:i/>
                <w:iCs/>
                <w:sz w:val="20"/>
                <w:szCs w:val="20"/>
              </w:rPr>
              <w:t>)</w:t>
            </w:r>
            <w:r w:rsidR="00103118">
              <w:rPr>
                <w:rFonts w:ascii="TimesNewRomanPS-BoldItalicMT" w:hAnsi="TimesNewRomanPS-BoldItalicMT" w:cs="TimesNewRomanPS-BoldItalicMT"/>
                <w:i/>
                <w:iCs/>
                <w:sz w:val="20"/>
                <w:szCs w:val="20"/>
              </w:rPr>
              <w:t xml:space="preserve"> </w:t>
            </w:r>
          </w:p>
          <w:p w:rsidR="004A7B57" w:rsidRPr="00522389" w:rsidRDefault="004A7B57" w:rsidP="0027783F">
            <w:pPr>
              <w:autoSpaceDE w:val="0"/>
              <w:autoSpaceDN w:val="0"/>
              <w:adjustRightInd w:val="0"/>
              <w:spacing w:after="0" w:line="240" w:lineRule="auto"/>
              <w:rPr>
                <w:rFonts w:ascii="TimesNewRomanPS-BoldItalicMT" w:hAnsi="TimesNewRomanPS-BoldItalicMT" w:cs="TimesNewRomanPS-BoldItalicMT"/>
                <w:i/>
                <w:iCs/>
                <w:sz w:val="20"/>
                <w:szCs w:val="20"/>
              </w:rPr>
            </w:pPr>
            <w:r>
              <w:rPr>
                <w:rFonts w:ascii="TimesNewRomanPS-BoldItalicMT" w:hAnsi="TimesNewRomanPS-BoldItalicMT" w:cs="TimesNewRomanPS-BoldItalicMT"/>
                <w:i/>
                <w:iCs/>
                <w:sz w:val="20"/>
                <w:szCs w:val="20"/>
              </w:rPr>
              <w:t>-</w:t>
            </w:r>
            <w:r w:rsidR="008C6CB7">
              <w:rPr>
                <w:rFonts w:ascii="TimesNewRomanPS-BoldItalicMT" w:hAnsi="TimesNewRomanPS-BoldItalicMT" w:cs="TimesNewRomanPS-BoldItalicMT"/>
                <w:i/>
                <w:iCs/>
                <w:sz w:val="20"/>
                <w:szCs w:val="20"/>
              </w:rPr>
              <w:t xml:space="preserve"> </w:t>
            </w:r>
            <w:r w:rsidRPr="004A7B57">
              <w:rPr>
                <w:rFonts w:ascii="TimesNewRomanPS-BoldItalicMT" w:hAnsi="TimesNewRomanPS-BoldItalicMT" w:cs="TimesNewRomanPS-BoldItalicMT"/>
                <w:i/>
                <w:iCs/>
                <w:sz w:val="20"/>
                <w:szCs w:val="20"/>
              </w:rPr>
              <w:t>Savivaldybės socialinio būsto administravimas</w:t>
            </w:r>
          </w:p>
          <w:p w:rsidR="009318DE" w:rsidRPr="00522389" w:rsidRDefault="009318DE" w:rsidP="0027783F">
            <w:pPr>
              <w:autoSpaceDE w:val="0"/>
              <w:autoSpaceDN w:val="0"/>
              <w:adjustRightInd w:val="0"/>
              <w:spacing w:after="0" w:line="240" w:lineRule="auto"/>
              <w:rPr>
                <w:rFonts w:ascii="TimesNewRomanPS-BoldItalicMT" w:hAnsi="TimesNewRomanPS-BoldItalicMT" w:cs="TimesNewRomanPS-BoldItalicMT"/>
                <w:i/>
                <w:iCs/>
                <w:sz w:val="8"/>
                <w:szCs w:val="8"/>
              </w:rPr>
            </w:pPr>
          </w:p>
          <w:p w:rsidR="00EC5F0A" w:rsidRDefault="009318DE" w:rsidP="008C6CB7">
            <w:pPr>
              <w:pStyle w:val="Sraopastraipa"/>
              <w:numPr>
                <w:ilvl w:val="0"/>
                <w:numId w:val="14"/>
              </w:numPr>
              <w:autoSpaceDE w:val="0"/>
              <w:autoSpaceDN w:val="0"/>
              <w:adjustRightInd w:val="0"/>
              <w:spacing w:after="0" w:line="240" w:lineRule="auto"/>
            </w:pPr>
            <w:r w:rsidRPr="008C6CB7">
              <w:rPr>
                <w:rFonts w:ascii="TimesNewRomanPS-BoldItalicMT" w:hAnsi="TimesNewRomanPS-BoldItalicMT" w:cs="TimesNewRomanPS-BoldItalicMT"/>
                <w:i/>
                <w:iCs/>
                <w:sz w:val="20"/>
                <w:szCs w:val="20"/>
              </w:rPr>
              <w:t>S</w:t>
            </w:r>
            <w:r w:rsidR="00EC5F0A" w:rsidRPr="008C6CB7">
              <w:rPr>
                <w:rFonts w:ascii="TimesNewRomanPS-BoldItalicMT" w:hAnsi="TimesNewRomanPS-BoldItalicMT" w:cs="TimesNewRomanPS-BoldItalicMT"/>
                <w:i/>
                <w:iCs/>
                <w:sz w:val="20"/>
                <w:szCs w:val="20"/>
              </w:rPr>
              <w:t>avivaldybės administracijos lėšos</w:t>
            </w:r>
            <w:r w:rsidRPr="008C6CB7">
              <w:rPr>
                <w:rFonts w:ascii="TimesNewRomanPS-BoldItalicMT" w:hAnsi="TimesNewRomanPS-BoldItalicMT" w:cs="TimesNewRomanPS-BoldItalicMT"/>
                <w:i/>
                <w:iCs/>
                <w:sz w:val="20"/>
                <w:szCs w:val="20"/>
              </w:rPr>
              <w:t xml:space="preserve"> skirt</w:t>
            </w:r>
            <w:r w:rsidR="00EC5F0A" w:rsidRPr="008C6CB7">
              <w:rPr>
                <w:rFonts w:ascii="TimesNewRomanPS-BoldItalicMT" w:hAnsi="TimesNewRomanPS-BoldItalicMT" w:cs="TimesNewRomanPS-BoldItalicMT"/>
                <w:i/>
                <w:iCs/>
                <w:sz w:val="20"/>
                <w:szCs w:val="20"/>
              </w:rPr>
              <w:t>os:</w:t>
            </w:r>
            <w:r w:rsidR="00EC5F0A">
              <w:t xml:space="preserve"> </w:t>
            </w:r>
          </w:p>
          <w:p w:rsidR="00EC5F0A" w:rsidRDefault="004A7B57" w:rsidP="0027783F">
            <w:pPr>
              <w:autoSpaceDE w:val="0"/>
              <w:autoSpaceDN w:val="0"/>
              <w:adjustRightInd w:val="0"/>
              <w:spacing w:after="0" w:line="240" w:lineRule="auto"/>
              <w:rPr>
                <w:rFonts w:ascii="TimesNewRomanPS-BoldItalicMT" w:hAnsi="TimesNewRomanPS-BoldItalicMT" w:cs="TimesNewRomanPS-BoldItalicMT"/>
                <w:i/>
                <w:iCs/>
                <w:sz w:val="20"/>
                <w:szCs w:val="20"/>
              </w:rPr>
            </w:pPr>
            <w:r>
              <w:rPr>
                <w:rFonts w:ascii="TimesNewRomanPS-BoldItalicMT" w:hAnsi="TimesNewRomanPS-BoldItalicMT" w:cs="TimesNewRomanPS-BoldItalicMT"/>
                <w:i/>
                <w:iCs/>
                <w:sz w:val="20"/>
                <w:szCs w:val="20"/>
              </w:rPr>
              <w:t xml:space="preserve">    </w:t>
            </w:r>
            <w:r w:rsidR="00EC5F0A">
              <w:rPr>
                <w:rFonts w:ascii="TimesNewRomanPS-BoldItalicMT" w:hAnsi="TimesNewRomanPS-BoldItalicMT" w:cs="TimesNewRomanPS-BoldItalicMT"/>
                <w:i/>
                <w:iCs/>
                <w:sz w:val="20"/>
                <w:szCs w:val="20"/>
              </w:rPr>
              <w:t xml:space="preserve">Mero fondui, </w:t>
            </w:r>
            <w:r w:rsidR="00EC5F0A" w:rsidRPr="00EC5F0A">
              <w:rPr>
                <w:rFonts w:ascii="TimesNewRomanPS-BoldItalicMT" w:hAnsi="TimesNewRomanPS-BoldItalicMT" w:cs="TimesNewRomanPS-BoldItalicMT"/>
                <w:i/>
                <w:iCs/>
                <w:sz w:val="20"/>
                <w:szCs w:val="20"/>
              </w:rPr>
              <w:t>administracijos  direktoriaus rezerv</w:t>
            </w:r>
            <w:r w:rsidR="00EC5F0A">
              <w:rPr>
                <w:rFonts w:ascii="TimesNewRomanPS-BoldItalicMT" w:hAnsi="TimesNewRomanPS-BoldItalicMT" w:cs="TimesNewRomanPS-BoldItalicMT"/>
                <w:i/>
                <w:iCs/>
                <w:sz w:val="20"/>
                <w:szCs w:val="20"/>
              </w:rPr>
              <w:t>ui</w:t>
            </w:r>
          </w:p>
          <w:p w:rsidR="00EC5F0A" w:rsidRDefault="00EC5F0A" w:rsidP="0027783F">
            <w:pPr>
              <w:autoSpaceDE w:val="0"/>
              <w:autoSpaceDN w:val="0"/>
              <w:adjustRightInd w:val="0"/>
              <w:spacing w:after="0" w:line="240" w:lineRule="auto"/>
              <w:rPr>
                <w:rFonts w:ascii="TimesNewRomanPS-BoldItalicMT" w:hAnsi="TimesNewRomanPS-BoldItalicMT" w:cs="TimesNewRomanPS-BoldItalicMT"/>
                <w:i/>
                <w:iCs/>
                <w:sz w:val="20"/>
                <w:szCs w:val="20"/>
              </w:rPr>
            </w:pPr>
            <w:r w:rsidRPr="00EC5F0A">
              <w:rPr>
                <w:rFonts w:ascii="TimesNewRomanPS-BoldItalicMT" w:hAnsi="TimesNewRomanPS-BoldItalicMT" w:cs="TimesNewRomanPS-BoldItalicMT"/>
                <w:i/>
                <w:iCs/>
                <w:sz w:val="20"/>
                <w:szCs w:val="20"/>
              </w:rPr>
              <w:t xml:space="preserve">  </w:t>
            </w:r>
            <w:r w:rsidR="004A7B57">
              <w:rPr>
                <w:rFonts w:ascii="TimesNewRomanPS-BoldItalicMT" w:hAnsi="TimesNewRomanPS-BoldItalicMT" w:cs="TimesNewRomanPS-BoldItalicMT"/>
                <w:i/>
                <w:iCs/>
                <w:sz w:val="20"/>
                <w:szCs w:val="20"/>
              </w:rPr>
              <w:t xml:space="preserve">  </w:t>
            </w:r>
            <w:r>
              <w:rPr>
                <w:rFonts w:ascii="TimesNewRomanPS-BoldItalicMT" w:hAnsi="TimesNewRomanPS-BoldItalicMT" w:cs="TimesNewRomanPS-BoldItalicMT"/>
                <w:i/>
                <w:iCs/>
                <w:sz w:val="20"/>
                <w:szCs w:val="20"/>
              </w:rPr>
              <w:t>(</w:t>
            </w:r>
            <w:r w:rsidRPr="00EC5F0A">
              <w:rPr>
                <w:rFonts w:ascii="TimesNewRomanPS-BoldItalicMT" w:hAnsi="TimesNewRomanPS-BoldItalicMT" w:cs="TimesNewRomanPS-BoldItalicMT"/>
                <w:i/>
                <w:iCs/>
                <w:sz w:val="20"/>
                <w:szCs w:val="20"/>
              </w:rPr>
              <w:t>11-oj</w:t>
            </w:r>
            <w:r>
              <w:rPr>
                <w:rFonts w:ascii="TimesNewRomanPS-BoldItalicMT" w:hAnsi="TimesNewRomanPS-BoldItalicMT" w:cs="TimesNewRomanPS-BoldItalicMT"/>
                <w:i/>
                <w:iCs/>
                <w:sz w:val="20"/>
                <w:szCs w:val="20"/>
              </w:rPr>
              <w:t>i</w:t>
            </w:r>
            <w:r w:rsidRPr="00EC5F0A">
              <w:rPr>
                <w:rFonts w:ascii="TimesNewRomanPS-BoldItalicMT" w:hAnsi="TimesNewRomanPS-BoldItalicMT" w:cs="TimesNewRomanPS-BoldItalicMT"/>
                <w:i/>
                <w:iCs/>
                <w:sz w:val="20"/>
                <w:szCs w:val="20"/>
              </w:rPr>
              <w:t xml:space="preserve">  „Savivaldybės valdymo tobulinimo“ program</w:t>
            </w:r>
            <w:r>
              <w:rPr>
                <w:rFonts w:ascii="TimesNewRomanPS-BoldItalicMT" w:hAnsi="TimesNewRomanPS-BoldItalicMT" w:cs="TimesNewRomanPS-BoldItalicMT"/>
                <w:i/>
                <w:iCs/>
                <w:sz w:val="20"/>
                <w:szCs w:val="20"/>
              </w:rPr>
              <w:t>a)</w:t>
            </w:r>
          </w:p>
          <w:p w:rsidR="009318DE" w:rsidRDefault="00EC5F0A" w:rsidP="0027783F">
            <w:pPr>
              <w:autoSpaceDE w:val="0"/>
              <w:autoSpaceDN w:val="0"/>
              <w:adjustRightInd w:val="0"/>
              <w:spacing w:after="0" w:line="240" w:lineRule="auto"/>
              <w:rPr>
                <w:rFonts w:ascii="TimesNewRomanPS-BoldItalicMT" w:hAnsi="TimesNewRomanPS-BoldItalicMT" w:cs="TimesNewRomanPS-BoldItalicMT"/>
                <w:i/>
                <w:iCs/>
                <w:sz w:val="20"/>
                <w:szCs w:val="20"/>
              </w:rPr>
            </w:pPr>
            <w:r>
              <w:rPr>
                <w:rFonts w:ascii="TimesNewRomanPS-BoldItalicMT" w:hAnsi="TimesNewRomanPS-BoldItalicMT" w:cs="TimesNewRomanPS-BoldItalicMT"/>
                <w:i/>
                <w:iCs/>
                <w:sz w:val="20"/>
                <w:szCs w:val="20"/>
              </w:rPr>
              <w:t xml:space="preserve"> -</w:t>
            </w:r>
            <w:r w:rsidR="008C6CB7">
              <w:rPr>
                <w:rFonts w:ascii="TimesNewRomanPS-BoldItalicMT" w:hAnsi="TimesNewRomanPS-BoldItalicMT" w:cs="TimesNewRomanPS-BoldItalicMT"/>
                <w:i/>
                <w:iCs/>
                <w:sz w:val="20"/>
                <w:szCs w:val="20"/>
              </w:rPr>
              <w:t xml:space="preserve"> </w:t>
            </w:r>
            <w:r w:rsidR="009318DE" w:rsidRPr="00522389">
              <w:rPr>
                <w:rFonts w:ascii="TimesNewRomanPS-BoldItalicMT" w:hAnsi="TimesNewRomanPS-BoldItalicMT" w:cs="TimesNewRomanPS-BoldItalicMT"/>
                <w:i/>
                <w:iCs/>
                <w:sz w:val="20"/>
                <w:szCs w:val="20"/>
              </w:rPr>
              <w:t>kitiems subjektams programų priemonėms vykdyti (teisėtumo) audito procedūros:</w:t>
            </w:r>
          </w:p>
          <w:p w:rsidR="00D03952" w:rsidRDefault="00D03952" w:rsidP="0027783F">
            <w:pPr>
              <w:autoSpaceDE w:val="0"/>
              <w:autoSpaceDN w:val="0"/>
              <w:adjustRightInd w:val="0"/>
              <w:spacing w:after="0" w:line="240" w:lineRule="auto"/>
              <w:rPr>
                <w:rFonts w:ascii="TimesNewRomanPS-BoldItalicMT" w:hAnsi="TimesNewRomanPS-BoldItalicMT" w:cs="TimesNewRomanPS-BoldItalicMT"/>
                <w:i/>
                <w:iCs/>
                <w:sz w:val="20"/>
                <w:szCs w:val="20"/>
              </w:rPr>
            </w:pPr>
            <w:r>
              <w:rPr>
                <w:rFonts w:ascii="TimesNewRomanPS-BoldItalicMT" w:hAnsi="TimesNewRomanPS-BoldItalicMT" w:cs="TimesNewRomanPS-BoldItalicMT"/>
                <w:i/>
                <w:iCs/>
                <w:sz w:val="20"/>
                <w:szCs w:val="20"/>
              </w:rPr>
              <w:t>1.</w:t>
            </w:r>
            <w:r w:rsidR="008C6CB7">
              <w:rPr>
                <w:rFonts w:ascii="TimesNewRomanPS-BoldItalicMT" w:hAnsi="TimesNewRomanPS-BoldItalicMT" w:cs="TimesNewRomanPS-BoldItalicMT"/>
                <w:i/>
                <w:iCs/>
                <w:sz w:val="20"/>
                <w:szCs w:val="20"/>
              </w:rPr>
              <w:t xml:space="preserve"> </w:t>
            </w:r>
            <w:r w:rsidRPr="00D03952">
              <w:rPr>
                <w:rFonts w:ascii="TimesNewRomanPS-BoldItalicMT" w:hAnsi="TimesNewRomanPS-BoldItalicMT" w:cs="TimesNewRomanPS-BoldItalicMT"/>
                <w:i/>
                <w:iCs/>
                <w:sz w:val="20"/>
                <w:szCs w:val="20"/>
              </w:rPr>
              <w:t xml:space="preserve">Švietimo ir ugdymo programos </w:t>
            </w:r>
            <w:r w:rsidR="008C6CB7">
              <w:rPr>
                <w:rFonts w:ascii="TimesNewRomanPS-BoldItalicMT" w:hAnsi="TimesNewRomanPS-BoldItalicMT" w:cs="TimesNewRomanPS-BoldItalicMT"/>
                <w:i/>
                <w:iCs/>
                <w:sz w:val="20"/>
                <w:szCs w:val="20"/>
              </w:rPr>
              <w:t xml:space="preserve">(01) </w:t>
            </w:r>
            <w:r w:rsidR="008C6CB7" w:rsidRPr="006F5A2F">
              <w:rPr>
                <w:rFonts w:ascii="TimesNewRomanPS-BoldItalicMT" w:hAnsi="TimesNewRomanPS-BoldItalicMT" w:cs="TimesNewRomanPS-BoldItalicMT"/>
                <w:i/>
                <w:iCs/>
                <w:sz w:val="20"/>
                <w:szCs w:val="20"/>
              </w:rPr>
              <w:t xml:space="preserve">priemonė  </w:t>
            </w:r>
            <w:r w:rsidR="008C6CB7" w:rsidRPr="006F5A2F">
              <w:rPr>
                <w:rFonts w:ascii="Times New Roman" w:hAnsi="Times New Roman" w:cs="Times New Roman"/>
                <w:i/>
                <w:iCs/>
                <w:sz w:val="20"/>
                <w:szCs w:val="20"/>
              </w:rPr>
              <w:t>−</w:t>
            </w:r>
            <w:r w:rsidRPr="00D03952">
              <w:rPr>
                <w:rFonts w:ascii="TimesNewRomanPS-BoldItalicMT" w:hAnsi="TimesNewRomanPS-BoldItalicMT" w:cs="TimesNewRomanPS-BoldItalicMT"/>
                <w:i/>
                <w:iCs/>
                <w:sz w:val="20"/>
                <w:szCs w:val="20"/>
              </w:rPr>
              <w:t xml:space="preserve"> Kėdainių rajono savivaldybės vaikų vasaros poilsio ir užimtumo bei nusikalstamumo prevencijos programa.</w:t>
            </w:r>
          </w:p>
          <w:p w:rsidR="00D03952" w:rsidRDefault="00D03952" w:rsidP="00D03952">
            <w:pPr>
              <w:autoSpaceDE w:val="0"/>
              <w:autoSpaceDN w:val="0"/>
              <w:adjustRightInd w:val="0"/>
              <w:spacing w:after="0" w:line="240" w:lineRule="auto"/>
              <w:rPr>
                <w:rFonts w:ascii="TimesNewRomanPS-BoldItalicMT" w:hAnsi="TimesNewRomanPS-BoldItalicMT" w:cs="TimesNewRomanPS-BoldItalicMT"/>
                <w:i/>
                <w:iCs/>
                <w:sz w:val="20"/>
                <w:szCs w:val="20"/>
              </w:rPr>
            </w:pPr>
            <w:r>
              <w:rPr>
                <w:rFonts w:ascii="TimesNewRomanPS-BoldItalicMT" w:hAnsi="TimesNewRomanPS-BoldItalicMT" w:cs="TimesNewRomanPS-BoldItalicMT"/>
                <w:i/>
                <w:iCs/>
                <w:sz w:val="20"/>
                <w:szCs w:val="20"/>
              </w:rPr>
              <w:t>2.</w:t>
            </w:r>
            <w:r w:rsidR="008C6CB7">
              <w:rPr>
                <w:rFonts w:ascii="TimesNewRomanPS-BoldItalicMT" w:hAnsi="TimesNewRomanPS-BoldItalicMT" w:cs="TimesNewRomanPS-BoldItalicMT"/>
                <w:i/>
                <w:iCs/>
                <w:sz w:val="20"/>
                <w:szCs w:val="20"/>
              </w:rPr>
              <w:t xml:space="preserve"> </w:t>
            </w:r>
            <w:r w:rsidRPr="00D03952">
              <w:rPr>
                <w:rFonts w:ascii="TimesNewRomanPS-BoldItalicMT" w:hAnsi="TimesNewRomanPS-BoldItalicMT" w:cs="TimesNewRomanPS-BoldItalicMT"/>
                <w:i/>
                <w:iCs/>
                <w:sz w:val="20"/>
                <w:szCs w:val="20"/>
              </w:rPr>
              <w:t>Sveikatos  apsaugos  programos (02)  priemonės</w:t>
            </w:r>
            <w:r>
              <w:rPr>
                <w:rFonts w:ascii="TimesNewRomanPS-BoldItalicMT" w:hAnsi="TimesNewRomanPS-BoldItalicMT" w:cs="TimesNewRomanPS-BoldItalicMT"/>
                <w:i/>
                <w:iCs/>
                <w:sz w:val="20"/>
                <w:szCs w:val="20"/>
              </w:rPr>
              <w:t xml:space="preserve">, kurias vykdo </w:t>
            </w:r>
            <w:r w:rsidRPr="00522389">
              <w:rPr>
                <w:rFonts w:ascii="TimesNewRomanPS-BoldItalicMT" w:hAnsi="TimesNewRomanPS-BoldItalicMT" w:cs="TimesNewRomanPS-BoldItalicMT"/>
                <w:i/>
                <w:iCs/>
                <w:sz w:val="20"/>
                <w:szCs w:val="20"/>
              </w:rPr>
              <w:t>VšĮ Kėdainių ligoninė;</w:t>
            </w:r>
            <w:r>
              <w:rPr>
                <w:rFonts w:ascii="TimesNewRomanPS-BoldItalicMT" w:hAnsi="TimesNewRomanPS-BoldItalicMT" w:cs="TimesNewRomanPS-BoldItalicMT"/>
                <w:i/>
                <w:iCs/>
                <w:sz w:val="20"/>
                <w:szCs w:val="20"/>
              </w:rPr>
              <w:t xml:space="preserve"> </w:t>
            </w:r>
            <w:r w:rsidRPr="00522389">
              <w:rPr>
                <w:rFonts w:ascii="TimesNewRomanPS-BoldItalicMT" w:hAnsi="TimesNewRomanPS-BoldItalicMT" w:cs="TimesNewRomanPS-BoldItalicMT"/>
                <w:i/>
                <w:iCs/>
                <w:sz w:val="20"/>
                <w:szCs w:val="20"/>
              </w:rPr>
              <w:t>VšĮ PSPC ;</w:t>
            </w:r>
          </w:p>
          <w:p w:rsidR="00D03952" w:rsidRDefault="00D03952" w:rsidP="00D03952">
            <w:pPr>
              <w:autoSpaceDE w:val="0"/>
              <w:autoSpaceDN w:val="0"/>
              <w:adjustRightInd w:val="0"/>
              <w:spacing w:after="0" w:line="240" w:lineRule="auto"/>
              <w:rPr>
                <w:rFonts w:ascii="TimesNewRomanPS-BoldItalicMT" w:hAnsi="TimesNewRomanPS-BoldItalicMT" w:cs="TimesNewRomanPS-BoldItalicMT"/>
                <w:i/>
                <w:iCs/>
                <w:sz w:val="20"/>
                <w:szCs w:val="20"/>
              </w:rPr>
            </w:pPr>
            <w:r w:rsidRPr="00D03952">
              <w:rPr>
                <w:rFonts w:ascii="TimesNewRomanPS-BoldItalicMT" w:hAnsi="TimesNewRomanPS-BoldItalicMT" w:cs="TimesNewRomanPS-BoldItalicMT"/>
                <w:i/>
                <w:iCs/>
                <w:sz w:val="20"/>
                <w:szCs w:val="20"/>
              </w:rPr>
              <w:t>3. Socialinės apsaugos plėtojimas programos (03) priemonė „VšĮ „Gyvenimo namai sutrikusio intelekto asmenims“.</w:t>
            </w:r>
          </w:p>
          <w:p w:rsidR="00D03952" w:rsidRDefault="00D03952" w:rsidP="00D03952">
            <w:pPr>
              <w:autoSpaceDE w:val="0"/>
              <w:autoSpaceDN w:val="0"/>
              <w:adjustRightInd w:val="0"/>
              <w:spacing w:after="0" w:line="240" w:lineRule="auto"/>
              <w:rPr>
                <w:rFonts w:ascii="TimesNewRomanPS-BoldItalicMT" w:hAnsi="TimesNewRomanPS-BoldItalicMT" w:cs="TimesNewRomanPS-BoldItalicMT"/>
                <w:i/>
                <w:iCs/>
                <w:sz w:val="20"/>
                <w:szCs w:val="20"/>
              </w:rPr>
            </w:pPr>
            <w:r w:rsidRPr="00D03952">
              <w:rPr>
                <w:rFonts w:ascii="TimesNewRomanPS-BoldItalicMT" w:hAnsi="TimesNewRomanPS-BoldItalicMT" w:cs="TimesNewRomanPS-BoldItalicMT"/>
                <w:i/>
                <w:iCs/>
                <w:sz w:val="20"/>
                <w:szCs w:val="20"/>
              </w:rPr>
              <w:t>4. Kūno kultūros ir sporto plėtra programoje (04) skirta prioritetinių sporto šakų veiklos programoms</w:t>
            </w:r>
            <w:r>
              <w:rPr>
                <w:rFonts w:ascii="TimesNewRomanPS-BoldItalicMT" w:hAnsi="TimesNewRomanPS-BoldItalicMT" w:cs="TimesNewRomanPS-BoldItalicMT"/>
                <w:i/>
                <w:iCs/>
                <w:sz w:val="20"/>
                <w:szCs w:val="20"/>
              </w:rPr>
              <w:t>;</w:t>
            </w:r>
          </w:p>
          <w:p w:rsidR="00D03952" w:rsidRPr="00522389" w:rsidRDefault="00D03952" w:rsidP="00D03952">
            <w:pPr>
              <w:autoSpaceDE w:val="0"/>
              <w:autoSpaceDN w:val="0"/>
              <w:adjustRightInd w:val="0"/>
              <w:spacing w:after="0" w:line="240" w:lineRule="auto"/>
              <w:rPr>
                <w:rFonts w:ascii="TimesNewRomanPS-BoldItalicMT" w:hAnsi="TimesNewRomanPS-BoldItalicMT" w:cs="TimesNewRomanPS-BoldItalicMT"/>
                <w:i/>
                <w:iCs/>
                <w:sz w:val="20"/>
                <w:szCs w:val="20"/>
              </w:rPr>
            </w:pPr>
            <w:r w:rsidRPr="00D03952">
              <w:rPr>
                <w:rFonts w:ascii="TimesNewRomanPS-BoldItalicMT" w:hAnsi="TimesNewRomanPS-BoldItalicMT" w:cs="TimesNewRomanPS-BoldItalicMT"/>
                <w:i/>
                <w:iCs/>
                <w:sz w:val="20"/>
                <w:szCs w:val="20"/>
              </w:rPr>
              <w:t>5. Kultūros veiklos plėtros programos (05) dvi priemonės „Sąlygų bendruomeninių o</w:t>
            </w:r>
            <w:r>
              <w:rPr>
                <w:rFonts w:ascii="TimesNewRomanPS-BoldItalicMT" w:hAnsi="TimesNewRomanPS-BoldItalicMT" w:cs="TimesNewRomanPS-BoldItalicMT"/>
                <w:i/>
                <w:iCs/>
                <w:sz w:val="20"/>
                <w:szCs w:val="20"/>
              </w:rPr>
              <w:t xml:space="preserve">rganizacijų veiklai sudarymas“ ir </w:t>
            </w:r>
            <w:r w:rsidRPr="00D03952">
              <w:rPr>
                <w:rFonts w:ascii="TimesNewRomanPS-BoldItalicMT" w:hAnsi="TimesNewRomanPS-BoldItalicMT" w:cs="TimesNewRomanPS-BoldItalicMT"/>
                <w:i/>
                <w:iCs/>
                <w:sz w:val="20"/>
                <w:szCs w:val="20"/>
              </w:rPr>
              <w:t>„Rajono nevyriausybinių organizacijų (įskaitant bendruomenės organizacijas) plėtros užtikrinimas”.</w:t>
            </w:r>
          </w:p>
          <w:p w:rsidR="009318DE" w:rsidRPr="00522389" w:rsidRDefault="00D03952" w:rsidP="0027783F">
            <w:pPr>
              <w:autoSpaceDE w:val="0"/>
              <w:autoSpaceDN w:val="0"/>
              <w:adjustRightInd w:val="0"/>
              <w:spacing w:after="0" w:line="240" w:lineRule="auto"/>
              <w:rPr>
                <w:rFonts w:ascii="TimesNewRomanPS-BoldItalicMT" w:hAnsi="TimesNewRomanPS-BoldItalicMT" w:cs="TimesNewRomanPS-BoldItalicMT"/>
                <w:i/>
                <w:iCs/>
                <w:sz w:val="20"/>
                <w:szCs w:val="20"/>
              </w:rPr>
            </w:pPr>
            <w:r>
              <w:rPr>
                <w:rFonts w:ascii="TimesNewRomanPS-BoldItalicMT" w:hAnsi="TimesNewRomanPS-BoldItalicMT" w:cs="TimesNewRomanPS-BoldItalicMT"/>
                <w:i/>
                <w:iCs/>
                <w:sz w:val="20"/>
                <w:szCs w:val="20"/>
              </w:rPr>
              <w:t xml:space="preserve">6. </w:t>
            </w:r>
            <w:r w:rsidRPr="00D03952">
              <w:rPr>
                <w:rFonts w:ascii="TimesNewRomanPS-BoldItalicMT" w:hAnsi="TimesNewRomanPS-BoldItalicMT" w:cs="TimesNewRomanPS-BoldItalicMT"/>
                <w:i/>
                <w:iCs/>
                <w:sz w:val="20"/>
                <w:szCs w:val="20"/>
              </w:rPr>
              <w:t>Savivaldybės valdymo tobulinimas programos (11) prevencinė programa „Saugios aplinkos kūrimas ir bendruomenės teisėtvarka“</w:t>
            </w:r>
            <w:r>
              <w:rPr>
                <w:rFonts w:ascii="TimesNewRomanPS-BoldItalicMT" w:hAnsi="TimesNewRomanPS-BoldItalicMT" w:cs="TimesNewRomanPS-BoldItalicMT"/>
                <w:i/>
                <w:iCs/>
                <w:sz w:val="20"/>
                <w:szCs w:val="20"/>
              </w:rPr>
              <w:t xml:space="preserve"> ir </w:t>
            </w:r>
            <w:r w:rsidR="009318DE" w:rsidRPr="00522389">
              <w:rPr>
                <w:rFonts w:ascii="TimesNewRomanPS-BoldItalicMT" w:hAnsi="TimesNewRomanPS-BoldItalicMT" w:cs="TimesNewRomanPS-BoldItalicMT"/>
                <w:i/>
                <w:iCs/>
                <w:sz w:val="20"/>
                <w:szCs w:val="20"/>
              </w:rPr>
              <w:t>UAB „Kėdbusas“- nuostolingų važiavimo maršrutų kompensavimas;</w:t>
            </w:r>
          </w:p>
          <w:p w:rsidR="009318DE" w:rsidRPr="00522389" w:rsidRDefault="009318DE" w:rsidP="0027783F">
            <w:pPr>
              <w:autoSpaceDE w:val="0"/>
              <w:autoSpaceDN w:val="0"/>
              <w:adjustRightInd w:val="0"/>
              <w:spacing w:after="0" w:line="240" w:lineRule="auto"/>
              <w:rPr>
                <w:rFonts w:ascii="TimesNewRomanPS-BoldItalicMT" w:hAnsi="TimesNewRomanPS-BoldItalicMT" w:cs="TimesNewRomanPS-BoldItalicMT"/>
                <w:i/>
                <w:iCs/>
                <w:sz w:val="20"/>
                <w:szCs w:val="20"/>
              </w:rPr>
            </w:pPr>
          </w:p>
        </w:tc>
      </w:tr>
      <w:tr w:rsidR="00EA7797" w:rsidRPr="00522389" w:rsidTr="00D3308E">
        <w:tc>
          <w:tcPr>
            <w:tcW w:w="4183" w:type="dxa"/>
          </w:tcPr>
          <w:p w:rsidR="00EA7797" w:rsidRDefault="00D3308E" w:rsidP="00E20CFC">
            <w:pPr>
              <w:autoSpaceDE w:val="0"/>
              <w:autoSpaceDN w:val="0"/>
              <w:adjustRightInd w:val="0"/>
              <w:spacing w:after="0" w:line="240" w:lineRule="auto"/>
              <w:jc w:val="center"/>
              <w:rPr>
                <w:rFonts w:ascii="Georgia-BoldItalic CE" w:hAnsi="Georgia-BoldItalic CE" w:cs="Georgia-BoldItalic CE"/>
                <w:b/>
                <w:bCs/>
                <w:i/>
                <w:iCs/>
                <w:sz w:val="20"/>
                <w:szCs w:val="20"/>
              </w:rPr>
            </w:pPr>
            <w:r>
              <w:rPr>
                <w:rFonts w:ascii="Georgia-BoldItalic CE" w:hAnsi="Georgia-BoldItalic CE" w:cs="Georgia-BoldItalic CE"/>
                <w:b/>
                <w:bCs/>
                <w:i/>
                <w:iCs/>
                <w:sz w:val="20"/>
                <w:szCs w:val="20"/>
              </w:rPr>
              <w:t>VEIKLOS AUDITAS</w:t>
            </w:r>
          </w:p>
        </w:tc>
        <w:tc>
          <w:tcPr>
            <w:tcW w:w="5671" w:type="dxa"/>
          </w:tcPr>
          <w:p w:rsidR="00EA7797" w:rsidRDefault="00D3308E" w:rsidP="00E20CFC">
            <w:pPr>
              <w:autoSpaceDE w:val="0"/>
              <w:autoSpaceDN w:val="0"/>
              <w:adjustRightInd w:val="0"/>
              <w:spacing w:after="0" w:line="240" w:lineRule="auto"/>
              <w:jc w:val="center"/>
              <w:rPr>
                <w:rFonts w:ascii="Georgia-BoldItalic CE" w:hAnsi="Georgia-BoldItalic CE" w:cs="Georgia-BoldItalic CE"/>
                <w:b/>
                <w:bCs/>
                <w:i/>
                <w:iCs/>
                <w:sz w:val="20"/>
                <w:szCs w:val="20"/>
              </w:rPr>
            </w:pPr>
            <w:r>
              <w:rPr>
                <w:rFonts w:ascii="Georgia-BoldItalic CE" w:hAnsi="Georgia-BoldItalic CE" w:cs="Georgia-BoldItalic CE"/>
                <w:b/>
                <w:bCs/>
                <w:i/>
                <w:iCs/>
                <w:sz w:val="20"/>
                <w:szCs w:val="20"/>
              </w:rPr>
              <w:t>UAB „Kėdainių vandenys“</w:t>
            </w:r>
          </w:p>
        </w:tc>
      </w:tr>
      <w:tr w:rsidR="00D3308E" w:rsidRPr="00D3308E" w:rsidTr="00D3308E">
        <w:trPr>
          <w:trHeight w:val="60"/>
        </w:trPr>
        <w:tc>
          <w:tcPr>
            <w:tcW w:w="9854" w:type="dxa"/>
            <w:gridSpan w:val="2"/>
            <w:shd w:val="clear" w:color="auto" w:fill="EAF1DD" w:themeFill="accent3" w:themeFillTint="33"/>
          </w:tcPr>
          <w:p w:rsidR="00D3308E" w:rsidRPr="00D3308E" w:rsidRDefault="00D3308E" w:rsidP="004A7B57">
            <w:pPr>
              <w:autoSpaceDE w:val="0"/>
              <w:autoSpaceDN w:val="0"/>
              <w:adjustRightInd w:val="0"/>
              <w:spacing w:after="0" w:line="240" w:lineRule="auto"/>
              <w:jc w:val="center"/>
              <w:rPr>
                <w:sz w:val="10"/>
                <w:szCs w:val="16"/>
              </w:rPr>
            </w:pPr>
          </w:p>
        </w:tc>
      </w:tr>
      <w:tr w:rsidR="009318DE" w:rsidRPr="001F6CF3" w:rsidTr="0027783F">
        <w:tc>
          <w:tcPr>
            <w:tcW w:w="9854" w:type="dxa"/>
            <w:gridSpan w:val="2"/>
          </w:tcPr>
          <w:p w:rsidR="009318DE" w:rsidRPr="001F6CF3" w:rsidRDefault="009318DE" w:rsidP="004A7B57">
            <w:pPr>
              <w:autoSpaceDE w:val="0"/>
              <w:autoSpaceDN w:val="0"/>
              <w:adjustRightInd w:val="0"/>
              <w:spacing w:after="0" w:line="240" w:lineRule="auto"/>
              <w:jc w:val="center"/>
              <w:rPr>
                <w:rFonts w:ascii="TimesNewRomanPS-BoldItalicMT" w:hAnsi="TimesNewRomanPS-BoldItalicMT" w:cs="TimesNewRomanPS-BoldItalicMT"/>
                <w:iCs/>
                <w:sz w:val="20"/>
                <w:szCs w:val="20"/>
              </w:rPr>
            </w:pPr>
            <w:r>
              <w:br w:type="page"/>
            </w:r>
            <w:r w:rsidRPr="001F6CF3">
              <w:rPr>
                <w:rFonts w:ascii="Georgia-BoldItalic" w:hAnsi="Georgia-BoldItalic" w:cs="Georgia-BoldItalic"/>
                <w:b/>
                <w:bCs/>
                <w:iCs/>
              </w:rPr>
              <w:t>201</w:t>
            </w:r>
            <w:r w:rsidR="004A7B57">
              <w:rPr>
                <w:rFonts w:ascii="Georgia-BoldItalic" w:hAnsi="Georgia-BoldItalic" w:cs="Georgia-BoldItalic"/>
                <w:b/>
                <w:bCs/>
                <w:iCs/>
              </w:rPr>
              <w:t>7</w:t>
            </w:r>
            <w:r w:rsidRPr="001F6CF3">
              <w:rPr>
                <w:rFonts w:ascii="Georgia-BoldItalic" w:hAnsi="Georgia-BoldItalic" w:cs="Georgia-BoldItalic"/>
                <w:b/>
                <w:bCs/>
                <w:iCs/>
              </w:rPr>
              <w:t xml:space="preserve"> metais pradėti (atlikti) ir 201</w:t>
            </w:r>
            <w:r w:rsidR="004A7B57">
              <w:rPr>
                <w:rFonts w:ascii="Georgia-BoldItalic" w:hAnsi="Georgia-BoldItalic" w:cs="Georgia-BoldItalic"/>
                <w:b/>
                <w:bCs/>
                <w:iCs/>
              </w:rPr>
              <w:t>8</w:t>
            </w:r>
            <w:r>
              <w:rPr>
                <w:rFonts w:ascii="Georgia-BoldItalic" w:hAnsi="Georgia-BoldItalic" w:cs="Georgia-BoldItalic"/>
                <w:b/>
                <w:bCs/>
                <w:iCs/>
              </w:rPr>
              <w:t xml:space="preserve"> </w:t>
            </w:r>
            <w:r w:rsidRPr="001F6CF3">
              <w:rPr>
                <w:rFonts w:ascii="Georgia-BoldItalic" w:hAnsi="Georgia-BoldItalic" w:cs="Georgia-BoldItalic"/>
                <w:b/>
                <w:bCs/>
                <w:iCs/>
              </w:rPr>
              <w:t>metais baigiami auditai</w:t>
            </w:r>
          </w:p>
        </w:tc>
      </w:tr>
      <w:tr w:rsidR="009318DE" w:rsidRPr="00522389" w:rsidTr="00D3308E">
        <w:tc>
          <w:tcPr>
            <w:tcW w:w="4183" w:type="dxa"/>
          </w:tcPr>
          <w:p w:rsidR="009318DE" w:rsidRPr="00522389" w:rsidRDefault="009318DE" w:rsidP="0027783F">
            <w:pPr>
              <w:autoSpaceDE w:val="0"/>
              <w:autoSpaceDN w:val="0"/>
              <w:adjustRightInd w:val="0"/>
              <w:spacing w:after="0" w:line="240" w:lineRule="auto"/>
              <w:rPr>
                <w:rFonts w:ascii="Georgia-BoldItalic" w:hAnsi="Georgia-BoldItalic" w:cs="Georgia-BoldItalic"/>
                <w:b/>
                <w:bCs/>
                <w:i/>
                <w:iCs/>
                <w:sz w:val="20"/>
                <w:szCs w:val="20"/>
              </w:rPr>
            </w:pPr>
            <w:r w:rsidRPr="00522389">
              <w:rPr>
                <w:rFonts w:ascii="Georgia-BoldItalic" w:hAnsi="Georgia-BoldItalic" w:cs="Georgia-BoldItalic"/>
                <w:b/>
                <w:bCs/>
                <w:i/>
                <w:iCs/>
                <w:sz w:val="20"/>
                <w:szCs w:val="20"/>
              </w:rPr>
              <w:t>Savivaldybės 201</w:t>
            </w:r>
            <w:r w:rsidR="004A7B57">
              <w:rPr>
                <w:rFonts w:ascii="Georgia-BoldItalic" w:hAnsi="Georgia-BoldItalic" w:cs="Georgia-BoldItalic"/>
                <w:b/>
                <w:bCs/>
                <w:i/>
                <w:iCs/>
                <w:sz w:val="20"/>
                <w:szCs w:val="20"/>
              </w:rPr>
              <w:t>7</w:t>
            </w:r>
            <w:r w:rsidRPr="00522389">
              <w:rPr>
                <w:rFonts w:ascii="Georgia-BoldItalic" w:hAnsi="Georgia-BoldItalic" w:cs="Georgia-BoldItalic"/>
                <w:b/>
                <w:bCs/>
                <w:i/>
                <w:iCs/>
                <w:sz w:val="20"/>
                <w:szCs w:val="20"/>
              </w:rPr>
              <w:t xml:space="preserve"> metų konsoliduotųjų </w:t>
            </w:r>
            <w:r w:rsidRPr="00522389">
              <w:rPr>
                <w:rFonts w:ascii="Times New Roman" w:hAnsi="Times New Roman" w:cs="Times New Roman"/>
                <w:b/>
                <w:bCs/>
                <w:i/>
                <w:iCs/>
                <w:noProof/>
                <w:sz w:val="20"/>
                <w:szCs w:val="20"/>
              </w:rPr>
              <w:t>finansinių</w:t>
            </w:r>
            <w:r w:rsidRPr="00522389">
              <w:rPr>
                <w:rFonts w:ascii="Georgia-BoldItalic" w:hAnsi="Georgia-BoldItalic" w:cs="Georgia-BoldItalic"/>
                <w:b/>
                <w:bCs/>
                <w:i/>
                <w:iCs/>
                <w:sz w:val="20"/>
                <w:szCs w:val="20"/>
              </w:rPr>
              <w:t xml:space="preserve"> ataskaitų rinkinio ir savivaldybės biudžeto ir turto naudojimo auditas</w:t>
            </w:r>
          </w:p>
          <w:p w:rsidR="009318DE" w:rsidRPr="00522389" w:rsidRDefault="009318DE" w:rsidP="0027783F">
            <w:pPr>
              <w:autoSpaceDE w:val="0"/>
              <w:autoSpaceDN w:val="0"/>
              <w:adjustRightInd w:val="0"/>
              <w:spacing w:after="0" w:line="240" w:lineRule="auto"/>
              <w:rPr>
                <w:rFonts w:ascii="TimesNewRomanPS-BoldItalicMT" w:hAnsi="TimesNewRomanPS-BoldItalicMT" w:cs="TimesNewRomanPS-BoldItalicMT"/>
                <w:b/>
                <w:bCs/>
                <w:i/>
                <w:iCs/>
                <w:sz w:val="20"/>
                <w:szCs w:val="20"/>
              </w:rPr>
            </w:pPr>
          </w:p>
        </w:tc>
        <w:tc>
          <w:tcPr>
            <w:tcW w:w="5671" w:type="dxa"/>
          </w:tcPr>
          <w:p w:rsidR="009318DE" w:rsidRPr="00522389" w:rsidRDefault="009318DE" w:rsidP="0027783F">
            <w:pPr>
              <w:autoSpaceDE w:val="0"/>
              <w:autoSpaceDN w:val="0"/>
              <w:adjustRightInd w:val="0"/>
              <w:spacing w:after="0" w:line="240" w:lineRule="auto"/>
              <w:rPr>
                <w:rFonts w:ascii="Georgia-BoldItalic" w:hAnsi="Georgia-BoldItalic" w:cs="Georgia-BoldItalic"/>
                <w:b/>
                <w:bCs/>
                <w:i/>
                <w:iCs/>
                <w:sz w:val="20"/>
                <w:szCs w:val="20"/>
              </w:rPr>
            </w:pPr>
            <w:r w:rsidRPr="00522389">
              <w:rPr>
                <w:rFonts w:ascii="Georgia-BoldItalic" w:hAnsi="Georgia-BoldItalic" w:cs="Georgia-BoldItalic"/>
                <w:b/>
                <w:bCs/>
                <w:i/>
                <w:iCs/>
                <w:sz w:val="20"/>
                <w:szCs w:val="20"/>
              </w:rPr>
              <w:t>Savivaldybės 201</w:t>
            </w:r>
            <w:r w:rsidR="004A7B57">
              <w:rPr>
                <w:rFonts w:ascii="Georgia-BoldItalic" w:hAnsi="Georgia-BoldItalic" w:cs="Georgia-BoldItalic"/>
                <w:b/>
                <w:bCs/>
                <w:i/>
                <w:iCs/>
                <w:sz w:val="20"/>
                <w:szCs w:val="20"/>
              </w:rPr>
              <w:t>7</w:t>
            </w:r>
            <w:r w:rsidRPr="00522389">
              <w:rPr>
                <w:rFonts w:ascii="Georgia-BoldItalic" w:hAnsi="Georgia-BoldItalic" w:cs="Georgia-BoldItalic"/>
                <w:b/>
                <w:bCs/>
                <w:i/>
                <w:iCs/>
                <w:sz w:val="20"/>
                <w:szCs w:val="20"/>
              </w:rPr>
              <w:t xml:space="preserve"> metų biudžeto ir turto bei konsoliduotųjų ataskaitų rinkinio audito strategijos sudarymas</w:t>
            </w:r>
          </w:p>
          <w:p w:rsidR="009318DE" w:rsidRPr="00522389" w:rsidRDefault="009318DE" w:rsidP="0027783F">
            <w:pPr>
              <w:autoSpaceDE w:val="0"/>
              <w:autoSpaceDN w:val="0"/>
              <w:adjustRightInd w:val="0"/>
              <w:spacing w:after="0" w:line="240" w:lineRule="auto"/>
              <w:rPr>
                <w:rFonts w:ascii="Georgia-BoldItalic" w:hAnsi="Georgia-BoldItalic" w:cs="Georgia-BoldItalic"/>
                <w:b/>
                <w:bCs/>
                <w:i/>
                <w:iCs/>
                <w:sz w:val="20"/>
                <w:szCs w:val="20"/>
              </w:rPr>
            </w:pPr>
            <w:r w:rsidRPr="00522389">
              <w:rPr>
                <w:rFonts w:ascii="Georgia-BoldItalic" w:hAnsi="Georgia-BoldItalic" w:cs="Georgia-BoldItalic"/>
                <w:b/>
                <w:bCs/>
                <w:i/>
                <w:iCs/>
                <w:sz w:val="20"/>
                <w:szCs w:val="20"/>
              </w:rPr>
              <w:t>Audito procedūros vidaus kontrolės srityje:</w:t>
            </w:r>
          </w:p>
          <w:p w:rsidR="009318DE" w:rsidRDefault="009318DE" w:rsidP="0027783F">
            <w:pPr>
              <w:autoSpaceDE w:val="0"/>
              <w:autoSpaceDN w:val="0"/>
              <w:adjustRightInd w:val="0"/>
              <w:spacing w:after="0" w:line="240" w:lineRule="auto"/>
              <w:rPr>
                <w:rFonts w:ascii="Georgia-BoldItalic" w:hAnsi="Georgia-BoldItalic" w:cs="Georgia-BoldItalic"/>
                <w:i/>
                <w:iCs/>
                <w:sz w:val="20"/>
                <w:szCs w:val="20"/>
              </w:rPr>
            </w:pPr>
            <w:r w:rsidRPr="00522389">
              <w:rPr>
                <w:rFonts w:ascii="Georgia-BoldItalic" w:hAnsi="Georgia-BoldItalic" w:cs="Georgia-BoldItalic"/>
                <w:i/>
                <w:iCs/>
                <w:sz w:val="20"/>
                <w:szCs w:val="20"/>
              </w:rPr>
              <w:t>Kėdainių rajono savivaldybės administracija:</w:t>
            </w:r>
          </w:p>
          <w:p w:rsidR="00E417E2" w:rsidRDefault="004A7B57" w:rsidP="0027783F">
            <w:pPr>
              <w:autoSpaceDE w:val="0"/>
              <w:autoSpaceDN w:val="0"/>
              <w:adjustRightInd w:val="0"/>
              <w:spacing w:after="0" w:line="240" w:lineRule="auto"/>
            </w:pPr>
            <w:r>
              <w:rPr>
                <w:rFonts w:ascii="Georgia-BoldItalic" w:hAnsi="Georgia-BoldItalic" w:cs="Georgia-BoldItalic"/>
                <w:i/>
                <w:iCs/>
                <w:sz w:val="20"/>
                <w:szCs w:val="20"/>
              </w:rPr>
              <w:t xml:space="preserve">- </w:t>
            </w:r>
            <w:r w:rsidRPr="004A7B57">
              <w:rPr>
                <w:rFonts w:ascii="Georgia-BoldItalic" w:hAnsi="Georgia-BoldItalic" w:cs="Georgia-BoldItalic"/>
                <w:i/>
                <w:iCs/>
                <w:sz w:val="20"/>
                <w:szCs w:val="20"/>
              </w:rPr>
              <w:t>Administracijos sudarytų rangos</w:t>
            </w:r>
            <w:r>
              <w:rPr>
                <w:rFonts w:ascii="Georgia-BoldItalic" w:hAnsi="Georgia-BoldItalic" w:cs="Georgia-BoldItalic"/>
                <w:i/>
                <w:iCs/>
                <w:sz w:val="20"/>
                <w:szCs w:val="20"/>
              </w:rPr>
              <w:t xml:space="preserve"> sutarčių įsipareigojimų vykdymo patikrinimas;</w:t>
            </w:r>
            <w:r w:rsidR="00E417E2">
              <w:t xml:space="preserve"> </w:t>
            </w:r>
          </w:p>
          <w:p w:rsidR="004A7B57" w:rsidRDefault="008C6CB7" w:rsidP="0027783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Kėdainių specialioji mokykla</w:t>
            </w:r>
            <w:r w:rsidR="0095453A">
              <w:rPr>
                <w:rFonts w:ascii="Georgia-BoldItalic" w:hAnsi="Georgia-BoldItalic" w:cs="Georgia-BoldItalic"/>
                <w:i/>
                <w:iCs/>
                <w:sz w:val="20"/>
                <w:szCs w:val="20"/>
              </w:rPr>
              <w:t>;</w:t>
            </w:r>
          </w:p>
          <w:p w:rsidR="00E417E2" w:rsidRDefault="00E417E2" w:rsidP="0027783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Kėdainių sporto centras</w:t>
            </w:r>
            <w:r w:rsidR="0095453A">
              <w:rPr>
                <w:rFonts w:ascii="Georgia-BoldItalic" w:hAnsi="Georgia-BoldItalic" w:cs="Georgia-BoldItalic"/>
                <w:i/>
                <w:iCs/>
                <w:sz w:val="20"/>
                <w:szCs w:val="20"/>
              </w:rPr>
              <w:t>;</w:t>
            </w:r>
          </w:p>
          <w:p w:rsidR="00E417E2" w:rsidRDefault="00E417E2" w:rsidP="0027783F">
            <w:pPr>
              <w:autoSpaceDE w:val="0"/>
              <w:autoSpaceDN w:val="0"/>
              <w:adjustRightInd w:val="0"/>
              <w:spacing w:after="0" w:line="240" w:lineRule="auto"/>
              <w:rPr>
                <w:rFonts w:ascii="Georgia-BoldItalic" w:hAnsi="Georgia-BoldItalic" w:cs="Georgia-BoldItalic"/>
                <w:i/>
                <w:iCs/>
                <w:sz w:val="20"/>
                <w:szCs w:val="20"/>
              </w:rPr>
            </w:pPr>
            <w:r w:rsidRPr="00E417E2">
              <w:rPr>
                <w:rFonts w:ascii="Georgia-BoldItalic" w:hAnsi="Georgia-BoldItalic" w:cs="Georgia-BoldItalic"/>
                <w:i/>
                <w:iCs/>
                <w:sz w:val="20"/>
                <w:szCs w:val="20"/>
              </w:rPr>
              <w:t xml:space="preserve">Kėdainių rajono savivaldybės </w:t>
            </w:r>
            <w:r>
              <w:rPr>
                <w:rFonts w:ascii="Georgia-BoldItalic" w:hAnsi="Georgia-BoldItalic" w:cs="Georgia-BoldItalic"/>
                <w:i/>
                <w:iCs/>
                <w:sz w:val="20"/>
                <w:szCs w:val="20"/>
              </w:rPr>
              <w:t>administracijos miesto seniūnija</w:t>
            </w:r>
            <w:r w:rsidR="0095453A">
              <w:rPr>
                <w:rFonts w:ascii="Georgia-BoldItalic" w:hAnsi="Georgia-BoldItalic" w:cs="Georgia-BoldItalic"/>
                <w:i/>
                <w:iCs/>
                <w:sz w:val="20"/>
                <w:szCs w:val="20"/>
              </w:rPr>
              <w:t>;</w:t>
            </w:r>
          </w:p>
          <w:p w:rsidR="0095453A" w:rsidRDefault="0095453A" w:rsidP="0027783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Kėdainių rajono Josvainių gimnazija;</w:t>
            </w:r>
          </w:p>
          <w:p w:rsidR="004A7B57" w:rsidRPr="00522389" w:rsidRDefault="0095453A" w:rsidP="0027783F">
            <w:pPr>
              <w:autoSpaceDE w:val="0"/>
              <w:autoSpaceDN w:val="0"/>
              <w:adjustRightInd w:val="0"/>
              <w:spacing w:after="0" w:line="240" w:lineRule="auto"/>
              <w:rPr>
                <w:rFonts w:ascii="Georgia-BoldItalic" w:hAnsi="Georgia-BoldItalic" w:cs="Georgia-BoldItalic"/>
                <w:i/>
                <w:iCs/>
                <w:sz w:val="20"/>
                <w:szCs w:val="20"/>
              </w:rPr>
            </w:pPr>
            <w:r>
              <w:rPr>
                <w:rFonts w:ascii="Georgia-BoldItalic" w:hAnsi="Georgia-BoldItalic" w:cs="Georgia-BoldItalic"/>
                <w:i/>
                <w:iCs/>
                <w:sz w:val="20"/>
                <w:szCs w:val="20"/>
              </w:rPr>
              <w:t xml:space="preserve">Kėdainių rajono </w:t>
            </w:r>
            <w:r w:rsidRPr="0095453A">
              <w:rPr>
                <w:rFonts w:ascii="Georgia-BoldItalic" w:hAnsi="Georgia-BoldItalic" w:cs="Georgia-BoldItalic"/>
                <w:i/>
                <w:iCs/>
                <w:sz w:val="20"/>
                <w:szCs w:val="20"/>
              </w:rPr>
              <w:t>Kra</w:t>
            </w:r>
            <w:r>
              <w:rPr>
                <w:rFonts w:ascii="Georgia-BoldItalic" w:hAnsi="Georgia-BoldItalic" w:cs="Georgia-BoldItalic"/>
                <w:i/>
                <w:iCs/>
                <w:sz w:val="20"/>
                <w:szCs w:val="20"/>
              </w:rPr>
              <w:t>kių Mikalojaus Katkaus gimnazija;</w:t>
            </w:r>
          </w:p>
          <w:p w:rsidR="009318DE" w:rsidRPr="00522389" w:rsidRDefault="009318DE" w:rsidP="00E417E2">
            <w:pPr>
              <w:autoSpaceDE w:val="0"/>
              <w:autoSpaceDN w:val="0"/>
              <w:adjustRightInd w:val="0"/>
              <w:spacing w:after="0" w:line="240" w:lineRule="auto"/>
              <w:rPr>
                <w:rFonts w:ascii="TimesNewRomanPS-BoldItalicMT" w:hAnsi="TimesNewRomanPS-BoldItalicMT" w:cs="TimesNewRomanPS-BoldItalicMT"/>
                <w:i/>
                <w:iCs/>
                <w:sz w:val="14"/>
                <w:szCs w:val="14"/>
              </w:rPr>
            </w:pPr>
          </w:p>
        </w:tc>
      </w:tr>
      <w:tr w:rsidR="009318DE" w:rsidRPr="00522389" w:rsidTr="0027783F">
        <w:tc>
          <w:tcPr>
            <w:tcW w:w="9854" w:type="dxa"/>
            <w:gridSpan w:val="2"/>
          </w:tcPr>
          <w:p w:rsidR="009318DE" w:rsidRPr="00522389" w:rsidRDefault="009318DE" w:rsidP="0027783F">
            <w:pPr>
              <w:autoSpaceDE w:val="0"/>
              <w:autoSpaceDN w:val="0"/>
              <w:adjustRightInd w:val="0"/>
              <w:spacing w:after="0" w:line="240" w:lineRule="auto"/>
              <w:jc w:val="center"/>
              <w:rPr>
                <w:rFonts w:ascii="Georgia-BoldItalic" w:hAnsi="Georgia-BoldItalic" w:cs="Georgia-BoldItalic"/>
                <w:b/>
                <w:bCs/>
                <w:i/>
                <w:iCs/>
              </w:rPr>
            </w:pPr>
            <w:r w:rsidRPr="00522389">
              <w:rPr>
                <w:rFonts w:ascii="Georgia-BoldItalic" w:hAnsi="Georgia-BoldItalic" w:cs="Georgia-BoldItalic"/>
                <w:b/>
                <w:bCs/>
                <w:i/>
                <w:iCs/>
              </w:rPr>
              <w:t>Gyventojų skundai</w:t>
            </w:r>
          </w:p>
        </w:tc>
      </w:tr>
      <w:tr w:rsidR="009318DE" w:rsidRPr="00522389" w:rsidTr="008D70AB">
        <w:tc>
          <w:tcPr>
            <w:tcW w:w="4183" w:type="dxa"/>
          </w:tcPr>
          <w:p w:rsidR="009318DE" w:rsidRPr="00522389" w:rsidRDefault="009318DE" w:rsidP="0027783F">
            <w:pPr>
              <w:autoSpaceDE w:val="0"/>
              <w:autoSpaceDN w:val="0"/>
              <w:adjustRightInd w:val="0"/>
              <w:spacing w:after="0" w:line="240" w:lineRule="auto"/>
              <w:rPr>
                <w:rFonts w:ascii="Georgia-BoldItalic" w:hAnsi="Georgia-BoldItalic" w:cs="Georgia-BoldItalic"/>
                <w:b/>
                <w:bCs/>
                <w:i/>
                <w:iCs/>
                <w:sz w:val="20"/>
                <w:szCs w:val="20"/>
              </w:rPr>
            </w:pPr>
            <w:r w:rsidRPr="00522389">
              <w:rPr>
                <w:rFonts w:ascii="Georgia-BoldItalic CE" w:hAnsi="Georgia-BoldItalic CE" w:cs="Georgia-BoldItalic CE"/>
                <w:b/>
                <w:bCs/>
                <w:i/>
                <w:iCs/>
                <w:sz w:val="20"/>
                <w:szCs w:val="20"/>
              </w:rPr>
              <w:t>Dėl daugiabučių namų bendrijų veiklos ir apskaitos klausimų</w:t>
            </w:r>
          </w:p>
        </w:tc>
        <w:tc>
          <w:tcPr>
            <w:tcW w:w="5671" w:type="dxa"/>
          </w:tcPr>
          <w:p w:rsidR="009318DE" w:rsidRPr="00522389" w:rsidRDefault="009318DE" w:rsidP="0027783F">
            <w:pPr>
              <w:autoSpaceDE w:val="0"/>
              <w:autoSpaceDN w:val="0"/>
              <w:adjustRightInd w:val="0"/>
              <w:spacing w:after="0" w:line="240" w:lineRule="auto"/>
              <w:rPr>
                <w:rFonts w:ascii="Georgia-BoldItalic" w:hAnsi="Georgia-BoldItalic" w:cs="Georgia-BoldItalic"/>
                <w:b/>
                <w:bCs/>
                <w:i/>
                <w:iCs/>
                <w:sz w:val="20"/>
                <w:szCs w:val="20"/>
              </w:rPr>
            </w:pPr>
            <w:r w:rsidRPr="00522389">
              <w:rPr>
                <w:rFonts w:ascii="Georgia-BoldItalic" w:hAnsi="Georgia-BoldItalic" w:cs="Georgia-BoldItalic"/>
                <w:b/>
                <w:bCs/>
                <w:i/>
                <w:iCs/>
                <w:sz w:val="20"/>
                <w:szCs w:val="20"/>
              </w:rPr>
              <w:t xml:space="preserve">3 tikrinimai </w:t>
            </w:r>
            <w:r w:rsidR="00D3308E">
              <w:rPr>
                <w:rFonts w:ascii="Georgia-BoldItalic" w:hAnsi="Georgia-BoldItalic" w:cs="Georgia-BoldItalic"/>
                <w:b/>
                <w:bCs/>
                <w:i/>
                <w:iCs/>
                <w:sz w:val="20"/>
                <w:szCs w:val="20"/>
              </w:rPr>
              <w:t>(P.</w:t>
            </w:r>
            <w:r w:rsidR="008C6CB7">
              <w:rPr>
                <w:rFonts w:ascii="Georgia-BoldItalic" w:hAnsi="Georgia-BoldItalic" w:cs="Georgia-BoldItalic"/>
                <w:b/>
                <w:bCs/>
                <w:i/>
                <w:iCs/>
                <w:sz w:val="20"/>
                <w:szCs w:val="20"/>
              </w:rPr>
              <w:t xml:space="preserve"> </w:t>
            </w:r>
            <w:r w:rsidR="00D3308E">
              <w:rPr>
                <w:rFonts w:ascii="Georgia-BoldItalic" w:hAnsi="Georgia-BoldItalic" w:cs="Georgia-BoldItalic"/>
                <w:b/>
                <w:bCs/>
                <w:i/>
                <w:iCs/>
                <w:sz w:val="20"/>
                <w:szCs w:val="20"/>
              </w:rPr>
              <w:t>Lukšio g. 2 namo bendrija)</w:t>
            </w:r>
          </w:p>
        </w:tc>
      </w:tr>
    </w:tbl>
    <w:p w:rsidR="00ED7A4D" w:rsidRDefault="00ED7A4D" w:rsidP="00094A36">
      <w:pPr>
        <w:spacing w:after="720"/>
        <w:ind w:firstLine="1296"/>
        <w:jc w:val="both"/>
      </w:pPr>
    </w:p>
    <w:p w:rsidR="00D3308E" w:rsidRPr="00094A36" w:rsidRDefault="00D3308E" w:rsidP="00433726">
      <w:pPr>
        <w:shd w:val="clear" w:color="auto" w:fill="EAF1DD" w:themeFill="accent3" w:themeFillTint="33"/>
        <w:spacing w:after="240"/>
        <w:rPr>
          <w:rFonts w:ascii="Times New Roman" w:hAnsi="Times New Roman" w:cs="Times New Roman"/>
          <w:b/>
          <w:bCs/>
          <w:i/>
          <w:sz w:val="26"/>
          <w:szCs w:val="24"/>
        </w:rPr>
      </w:pPr>
      <w:r w:rsidRPr="008C6CB7">
        <w:rPr>
          <w:rFonts w:ascii="Times New Roman" w:hAnsi="Times New Roman" w:cs="Times New Roman"/>
          <w:b/>
          <w:bCs/>
          <w:i/>
          <w:sz w:val="26"/>
          <w:szCs w:val="24"/>
        </w:rPr>
        <w:t>IV. IŠVADOS SAVIVALDYBĖS TARYBAI</w:t>
      </w:r>
    </w:p>
    <w:p w:rsidR="00D3308E" w:rsidRDefault="00D3308E" w:rsidP="00D3308E">
      <w:pPr>
        <w:spacing w:after="120"/>
        <w:ind w:firstLine="851"/>
        <w:jc w:val="both"/>
        <w:rPr>
          <w:rFonts w:ascii="Times New Roman" w:hAnsi="Times New Roman" w:cs="Times New Roman"/>
          <w:sz w:val="24"/>
          <w:szCs w:val="24"/>
        </w:rPr>
      </w:pPr>
      <w:r w:rsidRPr="00FC43B8">
        <w:rPr>
          <w:rFonts w:ascii="Times New Roman" w:hAnsi="Times New Roman" w:cs="Times New Roman"/>
          <w:sz w:val="24"/>
          <w:szCs w:val="24"/>
        </w:rPr>
        <w:t xml:space="preserve">Pagal ataskaitiniu laikotarpiu galiojusias Lietuvos Respublikos vietos savivaldos įstatymo nuostatas ir remdamasi atliktų auditų rezultatais, Tarnyba parengė ir Savivaldybės tarybos reglamente nustatyta tvarka </w:t>
      </w:r>
      <w:r>
        <w:rPr>
          <w:rFonts w:ascii="Times New Roman" w:hAnsi="Times New Roman" w:cs="Times New Roman"/>
          <w:sz w:val="24"/>
          <w:szCs w:val="24"/>
        </w:rPr>
        <w:t xml:space="preserve">Kėdainių </w:t>
      </w:r>
      <w:r w:rsidRPr="00FC43B8">
        <w:rPr>
          <w:rFonts w:ascii="Times New Roman" w:hAnsi="Times New Roman" w:cs="Times New Roman"/>
          <w:sz w:val="24"/>
          <w:szCs w:val="24"/>
        </w:rPr>
        <w:t xml:space="preserve"> rajono savivaldybės tarybai pateikė </w:t>
      </w:r>
      <w:r>
        <w:rPr>
          <w:rFonts w:ascii="Times New Roman" w:hAnsi="Times New Roman" w:cs="Times New Roman"/>
          <w:sz w:val="24"/>
          <w:szCs w:val="24"/>
        </w:rPr>
        <w:t>dvi</w:t>
      </w:r>
      <w:r w:rsidRPr="00FC43B8">
        <w:rPr>
          <w:rFonts w:ascii="Times New Roman" w:hAnsi="Times New Roman" w:cs="Times New Roman"/>
          <w:sz w:val="24"/>
          <w:szCs w:val="24"/>
        </w:rPr>
        <w:t xml:space="preserve"> išvadas:</w:t>
      </w:r>
    </w:p>
    <w:p w:rsidR="00D3308E" w:rsidRPr="00C722AB" w:rsidRDefault="00D3308E" w:rsidP="00C722AB">
      <w:pPr>
        <w:pStyle w:val="Sraopastraipa"/>
        <w:numPr>
          <w:ilvl w:val="0"/>
          <w:numId w:val="8"/>
        </w:numPr>
        <w:tabs>
          <w:tab w:val="left" w:pos="0"/>
          <w:tab w:val="left" w:pos="426"/>
          <w:tab w:val="left" w:pos="851"/>
        </w:tabs>
        <w:ind w:left="0" w:firstLine="426"/>
        <w:jc w:val="both"/>
        <w:rPr>
          <w:rFonts w:ascii="Times New Roman" w:hAnsi="Times New Roman" w:cs="Times New Roman"/>
          <w:bCs/>
          <w:sz w:val="24"/>
          <w:szCs w:val="24"/>
        </w:rPr>
      </w:pPr>
      <w:r w:rsidRPr="00AA6F9A">
        <w:rPr>
          <w:rFonts w:ascii="Times New Roman" w:hAnsi="Times New Roman" w:cs="Times New Roman"/>
          <w:sz w:val="24"/>
          <w:szCs w:val="24"/>
        </w:rPr>
        <w:t xml:space="preserve">Dėl </w:t>
      </w:r>
      <w:r>
        <w:rPr>
          <w:rFonts w:ascii="Times New Roman" w:hAnsi="Times New Roman" w:cs="Times New Roman"/>
          <w:sz w:val="24"/>
          <w:szCs w:val="24"/>
        </w:rPr>
        <w:t>Kėdainių</w:t>
      </w:r>
      <w:r w:rsidRPr="00AA6F9A">
        <w:rPr>
          <w:rFonts w:ascii="Times New Roman" w:hAnsi="Times New Roman" w:cs="Times New Roman"/>
          <w:sz w:val="24"/>
          <w:szCs w:val="24"/>
        </w:rPr>
        <w:t xml:space="preserve"> rajono savivaldybės </w:t>
      </w:r>
      <w:r w:rsidR="00C722AB" w:rsidRPr="00C722AB">
        <w:rPr>
          <w:rFonts w:ascii="Times New Roman" w:hAnsi="Times New Roman" w:cs="Times New Roman"/>
          <w:bCs/>
          <w:sz w:val="24"/>
          <w:szCs w:val="24"/>
        </w:rPr>
        <w:t>ilgalaikės paskolos ėmimo galimybių</w:t>
      </w:r>
      <w:r w:rsidR="00C722AB">
        <w:rPr>
          <w:rFonts w:ascii="Times New Roman" w:hAnsi="Times New Roman" w:cs="Times New Roman"/>
          <w:bCs/>
          <w:sz w:val="24"/>
          <w:szCs w:val="24"/>
        </w:rPr>
        <w:t xml:space="preserve"> </w:t>
      </w:r>
      <w:r w:rsidR="00C722AB" w:rsidRPr="00C722AB">
        <w:rPr>
          <w:rFonts w:ascii="Times New Roman" w:hAnsi="Times New Roman" w:cs="Times New Roman"/>
          <w:bCs/>
          <w:sz w:val="24"/>
          <w:szCs w:val="24"/>
        </w:rPr>
        <w:t>1 067 000 Eur ilgalaikę banko paskolą, ankstesn</w:t>
      </w:r>
      <w:r w:rsidR="00C722AB">
        <w:rPr>
          <w:rFonts w:ascii="Times New Roman" w:hAnsi="Times New Roman" w:cs="Times New Roman"/>
          <w:bCs/>
          <w:sz w:val="24"/>
          <w:szCs w:val="24"/>
        </w:rPr>
        <w:t>ėms paimtoms paskoloms grąžinti;</w:t>
      </w:r>
    </w:p>
    <w:p w:rsidR="00D3308E" w:rsidRPr="00FE2E40" w:rsidRDefault="00C722AB" w:rsidP="00C722AB">
      <w:pPr>
        <w:widowControl w:val="0"/>
        <w:shd w:val="clear" w:color="auto" w:fill="F2F2F2"/>
        <w:autoSpaceDE w:val="0"/>
        <w:autoSpaceDN w:val="0"/>
        <w:adjustRightInd w:val="0"/>
        <w:spacing w:after="120"/>
        <w:ind w:firstLine="851"/>
        <w:jc w:val="both"/>
        <w:rPr>
          <w:rFonts w:ascii="Times New Roman" w:hAnsi="Times New Roman" w:cs="Times New Roman"/>
          <w:i/>
          <w:iCs/>
          <w:sz w:val="24"/>
          <w:szCs w:val="24"/>
        </w:rPr>
      </w:pPr>
      <w:r w:rsidRPr="00C722AB">
        <w:rPr>
          <w:rFonts w:ascii="Times New Roman" w:hAnsi="Times New Roman" w:cs="Times New Roman"/>
          <w:i/>
          <w:iCs/>
          <w:sz w:val="24"/>
          <w:szCs w:val="24"/>
        </w:rPr>
        <w:t>2017 m. Savivaldybės prisiimti įsipareigojimai dėl ilgalaikės paskolos, kuri bus skirta ankstes</w:t>
      </w:r>
      <w:r w:rsidR="008C6CB7">
        <w:rPr>
          <w:rFonts w:ascii="Times New Roman" w:hAnsi="Times New Roman" w:cs="Times New Roman"/>
          <w:i/>
          <w:iCs/>
          <w:sz w:val="24"/>
          <w:szCs w:val="24"/>
        </w:rPr>
        <w:t>nių paskolų grąžinimui, neturės įtakos Savivaldybės skolos dydžiui, metiniam</w:t>
      </w:r>
      <w:r w:rsidRPr="00C722AB">
        <w:rPr>
          <w:rFonts w:ascii="Times New Roman" w:hAnsi="Times New Roman" w:cs="Times New Roman"/>
          <w:i/>
          <w:iCs/>
          <w:sz w:val="24"/>
          <w:szCs w:val="24"/>
        </w:rPr>
        <w:t xml:space="preserve"> Savival</w:t>
      </w:r>
      <w:r w:rsidR="008C6CB7">
        <w:rPr>
          <w:rFonts w:ascii="Times New Roman" w:hAnsi="Times New Roman" w:cs="Times New Roman"/>
          <w:i/>
          <w:iCs/>
          <w:sz w:val="24"/>
          <w:szCs w:val="24"/>
        </w:rPr>
        <w:t>dybės grynojo skolinimosi limitui</w:t>
      </w:r>
      <w:r w:rsidRPr="00C722AB">
        <w:rPr>
          <w:rFonts w:ascii="Times New Roman" w:hAnsi="Times New Roman" w:cs="Times New Roman"/>
          <w:i/>
          <w:iCs/>
          <w:sz w:val="24"/>
          <w:szCs w:val="24"/>
        </w:rPr>
        <w:t>.  Savivaldybės taryba gali priimti sprendimą imti iki 1 067 000 Eur ilgalaikės paskolos ankstesnių paskolų grąžinimui.</w:t>
      </w:r>
    </w:p>
    <w:p w:rsidR="00D3308E" w:rsidRDefault="00D3308E" w:rsidP="00D3308E">
      <w:pPr>
        <w:pStyle w:val="Sraopastraipa"/>
        <w:numPr>
          <w:ilvl w:val="0"/>
          <w:numId w:val="8"/>
        </w:numPr>
        <w:tabs>
          <w:tab w:val="left" w:pos="851"/>
        </w:tabs>
        <w:ind w:left="0" w:firstLine="426"/>
        <w:jc w:val="both"/>
        <w:rPr>
          <w:rFonts w:ascii="Times New Roman" w:hAnsi="Times New Roman" w:cs="Times New Roman"/>
          <w:b/>
          <w:bCs/>
          <w:sz w:val="24"/>
          <w:szCs w:val="24"/>
        </w:rPr>
      </w:pPr>
      <w:r>
        <w:rPr>
          <w:rFonts w:ascii="Times New Roman" w:hAnsi="Times New Roman" w:cs="Times New Roman"/>
          <w:sz w:val="24"/>
          <w:szCs w:val="24"/>
        </w:rPr>
        <w:t>Dėl Kėdainių</w:t>
      </w:r>
      <w:r w:rsidRPr="00AA6F9A">
        <w:rPr>
          <w:rFonts w:ascii="Times New Roman" w:hAnsi="Times New Roman" w:cs="Times New Roman"/>
          <w:sz w:val="24"/>
          <w:szCs w:val="24"/>
        </w:rPr>
        <w:t xml:space="preserve"> rajono savivaldybės 201</w:t>
      </w:r>
      <w:r w:rsidR="00C722AB">
        <w:rPr>
          <w:rFonts w:ascii="Times New Roman" w:hAnsi="Times New Roman" w:cs="Times New Roman"/>
          <w:sz w:val="24"/>
          <w:szCs w:val="24"/>
        </w:rPr>
        <w:t>6</w:t>
      </w:r>
      <w:r w:rsidRPr="00AA6F9A">
        <w:rPr>
          <w:rFonts w:ascii="Times New Roman" w:hAnsi="Times New Roman" w:cs="Times New Roman"/>
          <w:sz w:val="24"/>
          <w:szCs w:val="24"/>
        </w:rPr>
        <w:t xml:space="preserve"> metų konsoliduotųjų ataskaitų rinkinio, savivaldybės biudžeto</w:t>
      </w:r>
      <w:r>
        <w:rPr>
          <w:rFonts w:ascii="Times New Roman" w:hAnsi="Times New Roman" w:cs="Times New Roman"/>
          <w:sz w:val="24"/>
          <w:szCs w:val="24"/>
        </w:rPr>
        <w:t xml:space="preserve"> lėšų</w:t>
      </w:r>
      <w:r w:rsidRPr="00AA6F9A">
        <w:rPr>
          <w:rFonts w:ascii="Times New Roman" w:hAnsi="Times New Roman" w:cs="Times New Roman"/>
          <w:sz w:val="24"/>
          <w:szCs w:val="24"/>
        </w:rPr>
        <w:t xml:space="preserve"> ir turto naudojimo</w:t>
      </w:r>
      <w:r>
        <w:rPr>
          <w:rFonts w:ascii="Times New Roman" w:hAnsi="Times New Roman" w:cs="Times New Roman"/>
          <w:sz w:val="24"/>
          <w:szCs w:val="24"/>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202"/>
      </w:tblGrid>
      <w:tr w:rsidR="00D3308E" w:rsidRPr="00522389" w:rsidTr="0027783F">
        <w:tc>
          <w:tcPr>
            <w:tcW w:w="3544" w:type="dxa"/>
          </w:tcPr>
          <w:p w:rsidR="00D3308E" w:rsidRPr="00522389" w:rsidRDefault="00C722AB" w:rsidP="00C722AB">
            <w:pPr>
              <w:tabs>
                <w:tab w:val="left" w:pos="851"/>
              </w:tabs>
              <w:spacing w:after="0" w:line="240" w:lineRule="auto"/>
              <w:rPr>
                <w:rFonts w:ascii="Times New Roman" w:hAnsi="Times New Roman" w:cs="Times New Roman"/>
                <w:b/>
                <w:bCs/>
                <w:sz w:val="20"/>
                <w:szCs w:val="20"/>
              </w:rPr>
            </w:pPr>
            <w:r w:rsidRPr="00522389">
              <w:rPr>
                <w:rFonts w:ascii="Times New Roman" w:hAnsi="Times New Roman" w:cs="Times New Roman"/>
                <w:b/>
                <w:bCs/>
                <w:sz w:val="20"/>
                <w:szCs w:val="20"/>
              </w:rPr>
              <w:t>Besąlyginė</w:t>
            </w:r>
            <w:r>
              <w:rPr>
                <w:rFonts w:ascii="Times New Roman" w:hAnsi="Times New Roman" w:cs="Times New Roman"/>
                <w:b/>
                <w:bCs/>
                <w:sz w:val="20"/>
                <w:szCs w:val="20"/>
              </w:rPr>
              <w:t xml:space="preserve"> </w:t>
            </w:r>
            <w:r w:rsidR="00D3308E" w:rsidRPr="00522389">
              <w:rPr>
                <w:rFonts w:ascii="Times New Roman" w:hAnsi="Times New Roman" w:cs="Times New Roman"/>
                <w:b/>
                <w:bCs/>
                <w:sz w:val="20"/>
                <w:szCs w:val="20"/>
              </w:rPr>
              <w:t>nuomonė dėl konsoliduotųjų finansinių ataskaitų rinkinio</w:t>
            </w:r>
          </w:p>
          <w:p w:rsidR="00D3308E" w:rsidRPr="00522389" w:rsidRDefault="00D3308E" w:rsidP="00C722AB">
            <w:pPr>
              <w:pStyle w:val="Sraopastraipa"/>
              <w:tabs>
                <w:tab w:val="left" w:pos="851"/>
              </w:tabs>
              <w:spacing w:after="0" w:line="240" w:lineRule="auto"/>
              <w:ind w:left="1630"/>
              <w:rPr>
                <w:rFonts w:ascii="Times New Roman" w:hAnsi="Times New Roman" w:cs="Times New Roman"/>
                <w:b/>
                <w:bCs/>
                <w:sz w:val="20"/>
                <w:szCs w:val="20"/>
              </w:rPr>
            </w:pPr>
          </w:p>
        </w:tc>
        <w:tc>
          <w:tcPr>
            <w:tcW w:w="6202" w:type="dxa"/>
          </w:tcPr>
          <w:p w:rsidR="00D3308E" w:rsidRPr="00522389" w:rsidRDefault="00C722AB" w:rsidP="0027783F">
            <w:pPr>
              <w:tabs>
                <w:tab w:val="left" w:pos="709"/>
              </w:tabs>
              <w:spacing w:after="0"/>
              <w:jc w:val="both"/>
              <w:rPr>
                <w:rFonts w:ascii="Times New Roman" w:hAnsi="Times New Roman" w:cs="Times New Roman"/>
                <w:b/>
                <w:bCs/>
                <w:sz w:val="20"/>
                <w:szCs w:val="20"/>
              </w:rPr>
            </w:pPr>
            <w:r w:rsidRPr="00C722AB">
              <w:rPr>
                <w:rFonts w:ascii="Times New Roman" w:hAnsi="Times New Roman" w:cs="Times New Roman"/>
                <w:sz w:val="20"/>
                <w:szCs w:val="20"/>
                <w:lang w:eastAsia="lt-LT"/>
              </w:rPr>
              <w:t>Mūsų nuomone, Kėdainių rajono savivaldybės 2016 metų finansinių ataskaitų rinkinys parodo tikrą ir teisingą Kėdainių rajono savivaldybės 2016 m. gruodžio 31 d. finansinę būklę, 2016 metų veiklos rezultatus, grynojo turto pokyčius ir pinigų srautus pagal Lietuvos Respublikos viešojo sektoriaus apskaitos ir finansinės atskaitomybės standartus.</w:t>
            </w:r>
          </w:p>
        </w:tc>
      </w:tr>
      <w:tr w:rsidR="00D3308E" w:rsidRPr="00522389" w:rsidTr="0027783F">
        <w:tc>
          <w:tcPr>
            <w:tcW w:w="3544" w:type="dxa"/>
          </w:tcPr>
          <w:p w:rsidR="00D3308E" w:rsidRPr="00522389" w:rsidRDefault="00D3308E" w:rsidP="0027783F">
            <w:pPr>
              <w:pStyle w:val="Sraopastraipa"/>
              <w:tabs>
                <w:tab w:val="left" w:pos="851"/>
              </w:tabs>
              <w:spacing w:after="0" w:line="240" w:lineRule="auto"/>
              <w:ind w:left="0"/>
              <w:jc w:val="both"/>
              <w:rPr>
                <w:rFonts w:ascii="Times New Roman" w:hAnsi="Times New Roman" w:cs="Times New Roman"/>
                <w:b/>
                <w:bCs/>
                <w:sz w:val="20"/>
                <w:szCs w:val="20"/>
              </w:rPr>
            </w:pPr>
            <w:r w:rsidRPr="00522389">
              <w:rPr>
                <w:rFonts w:ascii="Times New Roman" w:hAnsi="Times New Roman" w:cs="Times New Roman"/>
                <w:b/>
                <w:bCs/>
                <w:sz w:val="20"/>
                <w:szCs w:val="20"/>
              </w:rPr>
              <w:t>Besąlyginė nuomonė dėl biudžeto vykdymo ataskaitų rinkinio</w:t>
            </w:r>
          </w:p>
        </w:tc>
        <w:tc>
          <w:tcPr>
            <w:tcW w:w="6202" w:type="dxa"/>
          </w:tcPr>
          <w:p w:rsidR="00D3308E" w:rsidRPr="00522389" w:rsidRDefault="00D3308E" w:rsidP="00696648">
            <w:pPr>
              <w:tabs>
                <w:tab w:val="left" w:pos="709"/>
              </w:tabs>
              <w:spacing w:after="100" w:afterAutospacing="1"/>
              <w:jc w:val="both"/>
              <w:rPr>
                <w:rFonts w:ascii="Times New Roman" w:hAnsi="Times New Roman" w:cs="Times New Roman"/>
                <w:b/>
                <w:bCs/>
                <w:sz w:val="20"/>
                <w:szCs w:val="20"/>
              </w:rPr>
            </w:pPr>
            <w:r w:rsidRPr="00522389">
              <w:rPr>
                <w:rFonts w:ascii="Times New Roman" w:hAnsi="Times New Roman" w:cs="Times New Roman"/>
                <w:sz w:val="20"/>
                <w:szCs w:val="20"/>
              </w:rPr>
              <w:t>Mūsų nuomone, Kėdainių rajono savivaldybės 201</w:t>
            </w:r>
            <w:r w:rsidR="00696648">
              <w:rPr>
                <w:rFonts w:ascii="Times New Roman" w:hAnsi="Times New Roman" w:cs="Times New Roman"/>
                <w:sz w:val="20"/>
                <w:szCs w:val="20"/>
              </w:rPr>
              <w:t>6</w:t>
            </w:r>
            <w:r w:rsidRPr="00522389">
              <w:rPr>
                <w:rFonts w:ascii="Times New Roman" w:hAnsi="Times New Roman" w:cs="Times New Roman"/>
                <w:sz w:val="20"/>
                <w:szCs w:val="20"/>
              </w:rPr>
              <w:t xml:space="preserve"> metų konsoliduotųjų biudžeto vykdymo ataskaitų rinkinys visais reikšmingais atžvilgiais parengtas ir pateiktas pagal Lietuvos Respublikos teisės aktus, reglamentuojančius šio rinkinio sudarymą. </w:t>
            </w:r>
          </w:p>
        </w:tc>
      </w:tr>
      <w:tr w:rsidR="00D3308E" w:rsidRPr="00522389" w:rsidTr="0027783F">
        <w:tc>
          <w:tcPr>
            <w:tcW w:w="3544" w:type="dxa"/>
          </w:tcPr>
          <w:p w:rsidR="00D3308E" w:rsidRPr="001F0DFF" w:rsidRDefault="00D3308E" w:rsidP="0027783F">
            <w:pPr>
              <w:pStyle w:val="Default"/>
              <w:jc w:val="both"/>
              <w:rPr>
                <w:rFonts w:ascii="Times New Roman" w:hAnsi="Times New Roman" w:cs="Times New Roman"/>
                <w:sz w:val="20"/>
                <w:szCs w:val="20"/>
              </w:rPr>
            </w:pPr>
            <w:r w:rsidRPr="001F0DFF">
              <w:rPr>
                <w:rFonts w:ascii="Times New Roman" w:hAnsi="Times New Roman" w:cs="Times New Roman"/>
                <w:b/>
                <w:bCs/>
                <w:iCs/>
                <w:color w:val="auto"/>
                <w:sz w:val="20"/>
                <w:szCs w:val="20"/>
              </w:rPr>
              <w:t>Bes</w:t>
            </w:r>
            <w:r w:rsidRPr="001F0DFF">
              <w:rPr>
                <w:rFonts w:ascii="Times New Roman" w:hAnsi="Times New Roman" w:cs="Times New Roman"/>
                <w:b/>
                <w:bCs/>
                <w:iCs/>
                <w:sz w:val="20"/>
                <w:szCs w:val="20"/>
              </w:rPr>
              <w:t xml:space="preserve">ąlyginė nuomonė dėl savivaldybės lėšų ir turto valdymo, naudojimo ir disponavimo jais teisėtumo ir jų naudojimo įstatymų nustatytiems tikslams </w:t>
            </w:r>
          </w:p>
          <w:p w:rsidR="00D3308E" w:rsidRPr="001F0DFF" w:rsidRDefault="00D3308E" w:rsidP="0027783F">
            <w:pPr>
              <w:tabs>
                <w:tab w:val="left" w:pos="709"/>
              </w:tabs>
              <w:spacing w:after="0"/>
              <w:jc w:val="both"/>
              <w:rPr>
                <w:rFonts w:ascii="Times New Roman" w:hAnsi="Times New Roman" w:cs="Times New Roman"/>
                <w:b/>
                <w:bCs/>
                <w:sz w:val="20"/>
                <w:szCs w:val="20"/>
              </w:rPr>
            </w:pPr>
          </w:p>
        </w:tc>
        <w:tc>
          <w:tcPr>
            <w:tcW w:w="6202" w:type="dxa"/>
          </w:tcPr>
          <w:p w:rsidR="00D3308E" w:rsidRPr="00522389" w:rsidRDefault="00D3308E" w:rsidP="00696648">
            <w:pPr>
              <w:tabs>
                <w:tab w:val="left" w:pos="709"/>
              </w:tabs>
              <w:spacing w:after="0"/>
              <w:jc w:val="both"/>
              <w:rPr>
                <w:rFonts w:ascii="Times New Roman" w:hAnsi="Times New Roman" w:cs="Times New Roman"/>
                <w:b/>
                <w:bCs/>
                <w:sz w:val="20"/>
                <w:szCs w:val="20"/>
              </w:rPr>
            </w:pPr>
            <w:r w:rsidRPr="00522389">
              <w:rPr>
                <w:rFonts w:ascii="Times New Roman" w:hAnsi="Times New Roman" w:cs="Times New Roman"/>
                <w:sz w:val="20"/>
                <w:szCs w:val="20"/>
              </w:rPr>
              <w:t>Mūsų nuomone, Kėdainių rajono savivaldybės konsoliduojamų subjektų grupė visais reikšmingais atžvilgiais 201</w:t>
            </w:r>
            <w:r w:rsidR="00696648">
              <w:rPr>
                <w:rFonts w:ascii="Times New Roman" w:hAnsi="Times New Roman" w:cs="Times New Roman"/>
                <w:sz w:val="20"/>
                <w:szCs w:val="20"/>
              </w:rPr>
              <w:t>6</w:t>
            </w:r>
            <w:r w:rsidRPr="00522389">
              <w:rPr>
                <w:rFonts w:ascii="Times New Roman" w:hAnsi="Times New Roman" w:cs="Times New Roman"/>
                <w:sz w:val="20"/>
                <w:szCs w:val="20"/>
              </w:rPr>
              <w:t xml:space="preserve"> metais savivaldybės lėšas ir turtą valdė, naudojo, disponavo jais teisėtai ir naudojo įstatymų nustatytiems tikslams.</w:t>
            </w:r>
          </w:p>
        </w:tc>
      </w:tr>
    </w:tbl>
    <w:p w:rsidR="00D3308E" w:rsidRDefault="00D3308E" w:rsidP="00D3308E">
      <w:pPr>
        <w:pStyle w:val="Sraopastraipa"/>
        <w:tabs>
          <w:tab w:val="left" w:pos="851"/>
        </w:tabs>
        <w:spacing w:after="0"/>
        <w:ind w:left="426"/>
        <w:jc w:val="both"/>
        <w:rPr>
          <w:rFonts w:ascii="Times New Roman" w:hAnsi="Times New Roman" w:cs="Times New Roman"/>
          <w:b/>
          <w:bCs/>
          <w:sz w:val="24"/>
          <w:szCs w:val="24"/>
        </w:rPr>
      </w:pPr>
    </w:p>
    <w:p w:rsidR="008D70AB" w:rsidRDefault="008D70AB" w:rsidP="00D3308E">
      <w:pPr>
        <w:pStyle w:val="Sraopastraipa"/>
        <w:tabs>
          <w:tab w:val="left" w:pos="851"/>
        </w:tabs>
        <w:spacing w:after="0"/>
        <w:ind w:left="426"/>
        <w:jc w:val="both"/>
        <w:rPr>
          <w:rFonts w:ascii="Times New Roman" w:hAnsi="Times New Roman" w:cs="Times New Roman"/>
          <w:b/>
          <w:bCs/>
          <w:sz w:val="24"/>
          <w:szCs w:val="24"/>
        </w:rPr>
      </w:pPr>
    </w:p>
    <w:p w:rsidR="00D3308E" w:rsidRPr="00433726" w:rsidRDefault="00D3308E" w:rsidP="00433726">
      <w:pPr>
        <w:pStyle w:val="Sraopastraipa"/>
        <w:shd w:val="clear" w:color="auto" w:fill="EAF1DD" w:themeFill="accent3" w:themeFillTint="33"/>
        <w:tabs>
          <w:tab w:val="left" w:pos="851"/>
        </w:tabs>
        <w:spacing w:after="0"/>
        <w:ind w:left="0"/>
        <w:jc w:val="both"/>
        <w:rPr>
          <w:rFonts w:ascii="Times New Roman" w:hAnsi="Times New Roman" w:cs="Times New Roman"/>
          <w:b/>
          <w:i/>
          <w:sz w:val="24"/>
          <w:szCs w:val="24"/>
        </w:rPr>
      </w:pPr>
      <w:r w:rsidRPr="00433726">
        <w:rPr>
          <w:rFonts w:ascii="Times New Roman" w:hAnsi="Times New Roman" w:cs="Times New Roman"/>
          <w:b/>
          <w:bCs/>
          <w:i/>
          <w:sz w:val="24"/>
          <w:szCs w:val="24"/>
        </w:rPr>
        <w:t xml:space="preserve">Išvada </w:t>
      </w:r>
      <w:r w:rsidR="00696648">
        <w:rPr>
          <w:rFonts w:ascii="Times New Roman" w:hAnsi="Times New Roman" w:cs="Times New Roman"/>
          <w:b/>
          <w:bCs/>
          <w:i/>
          <w:sz w:val="24"/>
          <w:szCs w:val="24"/>
        </w:rPr>
        <w:t xml:space="preserve">dėl </w:t>
      </w:r>
      <w:r w:rsidR="00696648" w:rsidRPr="00696648">
        <w:rPr>
          <w:rFonts w:ascii="Times New Roman" w:hAnsi="Times New Roman" w:cs="Times New Roman"/>
          <w:b/>
          <w:i/>
          <w:iCs/>
          <w:sz w:val="24"/>
          <w:szCs w:val="24"/>
        </w:rPr>
        <w:t>Kelių priežiūros ir pl</w:t>
      </w:r>
      <w:r w:rsidR="00696648">
        <w:rPr>
          <w:rFonts w:ascii="Times New Roman" w:hAnsi="Times New Roman" w:cs="Times New Roman"/>
          <w:b/>
          <w:i/>
          <w:iCs/>
          <w:sz w:val="24"/>
          <w:szCs w:val="24"/>
        </w:rPr>
        <w:t>ėtros programos lėšų panaudojimo</w:t>
      </w:r>
    </w:p>
    <w:p w:rsidR="00D3308E" w:rsidRPr="000D541E" w:rsidRDefault="00D3308E" w:rsidP="00433726">
      <w:pPr>
        <w:pStyle w:val="Sraopastraipa"/>
        <w:shd w:val="clear" w:color="auto" w:fill="FFFFFF" w:themeFill="background1"/>
        <w:tabs>
          <w:tab w:val="left" w:pos="851"/>
        </w:tabs>
        <w:spacing w:after="0"/>
        <w:ind w:left="426"/>
        <w:jc w:val="both"/>
        <w:rPr>
          <w:rFonts w:ascii="Times New Roman" w:hAnsi="Times New Roman" w:cs="Times New Roman"/>
          <w:b/>
          <w:bCs/>
          <w:sz w:val="10"/>
          <w:szCs w:val="24"/>
        </w:rPr>
      </w:pPr>
    </w:p>
    <w:p w:rsidR="00433726" w:rsidRPr="00433726" w:rsidRDefault="00433726" w:rsidP="00433726">
      <w:pPr>
        <w:pStyle w:val="Default"/>
        <w:shd w:val="clear" w:color="auto" w:fill="FFFFFF" w:themeFill="background1"/>
        <w:ind w:firstLine="851"/>
        <w:jc w:val="both"/>
        <w:rPr>
          <w:rFonts w:ascii="Times New Roman" w:hAnsi="Times New Roman" w:cs="Times New Roman"/>
          <w:color w:val="auto"/>
        </w:rPr>
      </w:pPr>
      <w:r w:rsidRPr="00433726">
        <w:rPr>
          <w:rFonts w:ascii="Times New Roman" w:hAnsi="Times New Roman" w:cs="Times New Roman"/>
          <w:color w:val="auto"/>
        </w:rPr>
        <w:t>Audito metu įvertinti Lietuvos automobilių kelių direkcijai teikiamų ataskaitų duomenys  ir pareikšta nepriklausoma nuomonė.</w:t>
      </w:r>
    </w:p>
    <w:p w:rsidR="00433726" w:rsidRPr="00433726" w:rsidRDefault="00433726" w:rsidP="00433726">
      <w:pPr>
        <w:pStyle w:val="Default"/>
        <w:shd w:val="clear" w:color="auto" w:fill="FFFFFF" w:themeFill="background1"/>
        <w:ind w:firstLine="851"/>
        <w:jc w:val="both"/>
        <w:rPr>
          <w:rFonts w:ascii="Times New Roman" w:hAnsi="Times New Roman" w:cs="Times New Roman"/>
          <w:color w:val="auto"/>
        </w:rPr>
      </w:pPr>
      <w:r>
        <w:rPr>
          <w:rFonts w:ascii="Times New Roman" w:hAnsi="Times New Roman" w:cs="Times New Roman"/>
          <w:color w:val="auto"/>
        </w:rPr>
        <w:t xml:space="preserve">2016 m. </w:t>
      </w:r>
      <w:r w:rsidRPr="00433726">
        <w:rPr>
          <w:rFonts w:ascii="Times New Roman" w:hAnsi="Times New Roman" w:cs="Times New Roman"/>
          <w:color w:val="auto"/>
        </w:rPr>
        <w:t xml:space="preserve">Savivaldybės administracija pasirašė dvi finansavimo sutartis, iš viso už </w:t>
      </w:r>
      <w:r>
        <w:rPr>
          <w:rFonts w:ascii="Times New Roman" w:hAnsi="Times New Roman" w:cs="Times New Roman"/>
          <w:color w:val="auto"/>
        </w:rPr>
        <w:t xml:space="preserve">               </w:t>
      </w:r>
      <w:r w:rsidRPr="00433726">
        <w:rPr>
          <w:rFonts w:ascii="Times New Roman" w:hAnsi="Times New Roman" w:cs="Times New Roman"/>
          <w:color w:val="auto"/>
        </w:rPr>
        <w:t xml:space="preserve"> 2 109 800,00 Eur:</w:t>
      </w:r>
    </w:p>
    <w:p w:rsidR="00433726" w:rsidRPr="00433726" w:rsidRDefault="00433726" w:rsidP="00433726">
      <w:pPr>
        <w:pStyle w:val="Default"/>
        <w:shd w:val="clear" w:color="auto" w:fill="FFFFFF" w:themeFill="background1"/>
        <w:ind w:firstLine="851"/>
        <w:jc w:val="both"/>
        <w:rPr>
          <w:rFonts w:ascii="Times New Roman" w:hAnsi="Times New Roman" w:cs="Times New Roman"/>
          <w:color w:val="auto"/>
        </w:rPr>
      </w:pPr>
      <w:r w:rsidRPr="00433726">
        <w:rPr>
          <w:rFonts w:ascii="Times New Roman" w:hAnsi="Times New Roman" w:cs="Times New Roman"/>
          <w:color w:val="auto"/>
        </w:rPr>
        <w:t>-</w:t>
      </w:r>
      <w:r w:rsidRPr="00433726">
        <w:rPr>
          <w:rFonts w:ascii="Times New Roman" w:hAnsi="Times New Roman" w:cs="Times New Roman"/>
          <w:color w:val="auto"/>
        </w:rPr>
        <w:tab/>
        <w:t>2016-02-22 finansavimo sutartis Nr. S-81/VP-276, sutarties vertė 1 755 800,00 Eur;</w:t>
      </w:r>
    </w:p>
    <w:p w:rsidR="00433726" w:rsidRPr="00433726" w:rsidRDefault="00433726" w:rsidP="00433726">
      <w:pPr>
        <w:pStyle w:val="Default"/>
        <w:shd w:val="clear" w:color="auto" w:fill="FFFFFF" w:themeFill="background1"/>
        <w:ind w:firstLine="851"/>
        <w:jc w:val="both"/>
        <w:rPr>
          <w:rFonts w:ascii="Times New Roman" w:hAnsi="Times New Roman" w:cs="Times New Roman"/>
          <w:color w:val="auto"/>
        </w:rPr>
      </w:pPr>
      <w:r w:rsidRPr="00433726">
        <w:rPr>
          <w:rFonts w:ascii="Times New Roman" w:hAnsi="Times New Roman" w:cs="Times New Roman"/>
          <w:color w:val="auto"/>
        </w:rPr>
        <w:t>-</w:t>
      </w:r>
      <w:r w:rsidRPr="00433726">
        <w:rPr>
          <w:rFonts w:ascii="Times New Roman" w:hAnsi="Times New Roman" w:cs="Times New Roman"/>
          <w:color w:val="auto"/>
        </w:rPr>
        <w:tab/>
        <w:t>2016-04-20 finansavimo sutartis Nr. S-279/VP-275, sutarties vertė 354 000,00 Eur.</w:t>
      </w:r>
    </w:p>
    <w:p w:rsidR="00433726" w:rsidRPr="00433726" w:rsidRDefault="00433726" w:rsidP="00433726">
      <w:pPr>
        <w:pStyle w:val="Default"/>
        <w:shd w:val="clear" w:color="auto" w:fill="FFFFFF" w:themeFill="background1"/>
        <w:ind w:firstLine="851"/>
        <w:jc w:val="both"/>
        <w:rPr>
          <w:rFonts w:ascii="Times New Roman" w:hAnsi="Times New Roman" w:cs="Times New Roman"/>
          <w:color w:val="auto"/>
        </w:rPr>
      </w:pPr>
      <w:r w:rsidRPr="00433726">
        <w:rPr>
          <w:rFonts w:ascii="Times New Roman" w:hAnsi="Times New Roman" w:cs="Times New Roman"/>
          <w:color w:val="auto"/>
        </w:rPr>
        <w:t>Faktiškai panaudota 2 101 619,70 Eur.</w:t>
      </w:r>
    </w:p>
    <w:p w:rsidR="00433726" w:rsidRDefault="00433726" w:rsidP="00433726">
      <w:pPr>
        <w:pStyle w:val="Default"/>
        <w:shd w:val="clear" w:color="auto" w:fill="FFFFFF" w:themeFill="background1"/>
        <w:spacing w:line="276" w:lineRule="auto"/>
        <w:ind w:firstLine="851"/>
        <w:jc w:val="both"/>
        <w:rPr>
          <w:rFonts w:ascii="Times New Roman" w:hAnsi="Times New Roman" w:cs="Times New Roman"/>
          <w:color w:val="auto"/>
        </w:rPr>
      </w:pPr>
      <w:r w:rsidRPr="00433726">
        <w:rPr>
          <w:rFonts w:ascii="Times New Roman" w:hAnsi="Times New Roman" w:cs="Times New Roman"/>
          <w:color w:val="auto"/>
        </w:rPr>
        <w:t>Audito metu reikšmingų klaidų, teisės aktų pažeidimų, galinčių daryti įtaką 2016 metų  ataskaitai apie Kelių priežiūros ir plėtros programos lėšų panaudojimą ir atliktus darbus bei Biudžeto išlaidų sąmatos vykdymo 2016 m. gruodžio 31 d. ataskaitai, nenustatyta. Kėdainių rajono savivaldybės administracijos 2016 metų ataskaitos parengtos pagal teisės aktų reikalavimus ir visais reikšmingais atžvilgiais teisingai nurodo visus atliktus darbus ir lėšų panaudojimą.</w:t>
      </w:r>
    </w:p>
    <w:p w:rsidR="00433726" w:rsidRDefault="00433726" w:rsidP="00433726">
      <w:pPr>
        <w:pStyle w:val="Default"/>
        <w:shd w:val="clear" w:color="auto" w:fill="FFFFFF" w:themeFill="background1"/>
        <w:spacing w:line="276" w:lineRule="auto"/>
        <w:ind w:firstLine="851"/>
        <w:jc w:val="both"/>
        <w:rPr>
          <w:rFonts w:ascii="Times New Roman" w:hAnsi="Times New Roman" w:cs="Times New Roman"/>
          <w:color w:val="auto"/>
        </w:rPr>
      </w:pPr>
    </w:p>
    <w:p w:rsidR="00D3308E" w:rsidRPr="008C257C" w:rsidRDefault="00D3308E" w:rsidP="00433726">
      <w:pPr>
        <w:pStyle w:val="Default"/>
        <w:shd w:val="clear" w:color="auto" w:fill="FFFFFF" w:themeFill="background1"/>
        <w:spacing w:line="276" w:lineRule="auto"/>
        <w:ind w:firstLine="851"/>
        <w:jc w:val="both"/>
        <w:rPr>
          <w:rFonts w:ascii="Palemonas" w:hAnsi="Palemonas" w:cs="Palemonas"/>
          <w:i/>
          <w:iCs/>
        </w:rPr>
      </w:pPr>
      <w:r w:rsidRPr="008C257C">
        <w:rPr>
          <w:rFonts w:ascii="Palemonas" w:hAnsi="Palemonas" w:cs="Palemonas"/>
          <w:i/>
          <w:iCs/>
        </w:rPr>
        <w:t>Atliktas auditas suteikė pakankamą pagrindą besąlygin</w:t>
      </w:r>
      <w:r>
        <w:rPr>
          <w:rFonts w:ascii="Palemonas" w:hAnsi="Palemonas" w:cs="Palemonas"/>
          <w:i/>
          <w:iCs/>
        </w:rPr>
        <w:t>ei</w:t>
      </w:r>
      <w:r w:rsidRPr="008C257C">
        <w:rPr>
          <w:rFonts w:ascii="Palemonas" w:hAnsi="Palemonas" w:cs="Palemonas"/>
          <w:i/>
          <w:iCs/>
        </w:rPr>
        <w:t xml:space="preserve"> nuomonei pareikšti dėl 201</w:t>
      </w:r>
      <w:r w:rsidR="00C43672">
        <w:rPr>
          <w:rFonts w:ascii="Palemonas" w:hAnsi="Palemonas" w:cs="Palemonas"/>
          <w:i/>
          <w:iCs/>
        </w:rPr>
        <w:t>6</w:t>
      </w:r>
      <w:r w:rsidRPr="008C257C">
        <w:rPr>
          <w:rFonts w:ascii="Palemonas" w:hAnsi="Palemonas" w:cs="Palemonas"/>
          <w:i/>
          <w:iCs/>
        </w:rPr>
        <w:t xml:space="preserve"> metų ataskaitos apie Kelių priežiūros ir plėtros programos lėšų panaudojimo ir atliktus darbus bei Biudžeto išlaidų sąmatos vykdymo 201</w:t>
      </w:r>
      <w:r w:rsidR="00C43672">
        <w:rPr>
          <w:rFonts w:ascii="Palemonas" w:hAnsi="Palemonas" w:cs="Palemonas"/>
          <w:i/>
          <w:iCs/>
        </w:rPr>
        <w:t>6</w:t>
      </w:r>
      <w:r w:rsidRPr="008C257C">
        <w:rPr>
          <w:rFonts w:ascii="Palemonas" w:hAnsi="Palemonas" w:cs="Palemonas"/>
          <w:i/>
          <w:iCs/>
        </w:rPr>
        <w:t xml:space="preserve"> m. gruodžio 31 d. ataskaitos duomenų. </w:t>
      </w:r>
    </w:p>
    <w:p w:rsidR="00CC4128" w:rsidRDefault="00CC4128">
      <w:pPr>
        <w:rPr>
          <w:rFonts w:ascii="Times New Roman" w:hAnsi="Times New Roman" w:cs="Times New Roman"/>
          <w:b/>
          <w:i/>
          <w:sz w:val="24"/>
          <w:szCs w:val="24"/>
        </w:rPr>
      </w:pPr>
    </w:p>
    <w:p w:rsidR="00433726" w:rsidRPr="00654506" w:rsidRDefault="00654506" w:rsidP="00433726">
      <w:pPr>
        <w:shd w:val="clear" w:color="auto" w:fill="EAF1DD" w:themeFill="accent3" w:themeFillTint="33"/>
        <w:jc w:val="both"/>
        <w:rPr>
          <w:rFonts w:ascii="Times New Roman" w:hAnsi="Times New Roman" w:cs="Times New Roman"/>
          <w:b/>
          <w:i/>
          <w:sz w:val="24"/>
          <w:szCs w:val="24"/>
        </w:rPr>
      </w:pPr>
      <w:r w:rsidRPr="00654506">
        <w:rPr>
          <w:rFonts w:ascii="Times New Roman" w:hAnsi="Times New Roman" w:cs="Times New Roman"/>
          <w:b/>
          <w:i/>
          <w:sz w:val="24"/>
          <w:szCs w:val="24"/>
        </w:rPr>
        <w:t>V. REKOMENDACIJOS NE TIK ĮGYVENDINAMOS, BET SUKURIA LAUKIAMĄ POVEIKĮ</w:t>
      </w:r>
    </w:p>
    <w:p w:rsidR="00B746C3" w:rsidRDefault="00ED7A4D" w:rsidP="00094A36">
      <w:pPr>
        <w:spacing w:after="120"/>
        <w:ind w:firstLine="1296"/>
        <w:jc w:val="both"/>
        <w:rPr>
          <w:rFonts w:ascii="Times New Roman" w:hAnsi="Times New Roman" w:cs="Times New Roman"/>
          <w:sz w:val="24"/>
          <w:szCs w:val="24"/>
        </w:rPr>
      </w:pPr>
      <w:r w:rsidRPr="009D4E41">
        <w:rPr>
          <w:rFonts w:ascii="Times New Roman" w:hAnsi="Times New Roman" w:cs="Times New Roman"/>
          <w:sz w:val="24"/>
          <w:szCs w:val="24"/>
        </w:rPr>
        <w:t xml:space="preserve">Rekomendacijoms, jų įgyvendinimui ir stebėsenai skiriame ypač daug dėmesio. </w:t>
      </w:r>
      <w:r w:rsidR="00CC4128">
        <w:rPr>
          <w:rFonts w:ascii="Times New Roman" w:hAnsi="Times New Roman" w:cs="Times New Roman"/>
          <w:sz w:val="24"/>
          <w:szCs w:val="24"/>
        </w:rPr>
        <w:t xml:space="preserve">           </w:t>
      </w:r>
      <w:r w:rsidRPr="009D4E41">
        <w:rPr>
          <w:rFonts w:ascii="Times New Roman" w:hAnsi="Times New Roman" w:cs="Times New Roman"/>
          <w:sz w:val="24"/>
          <w:szCs w:val="24"/>
        </w:rPr>
        <w:t>2017 m</w:t>
      </w:r>
      <w:r w:rsidR="00CC4128">
        <w:rPr>
          <w:rFonts w:ascii="Times New Roman" w:hAnsi="Times New Roman" w:cs="Times New Roman"/>
          <w:sz w:val="24"/>
          <w:szCs w:val="24"/>
        </w:rPr>
        <w:t>.</w:t>
      </w:r>
      <w:r w:rsidRPr="009D4E41">
        <w:rPr>
          <w:rFonts w:ascii="Times New Roman" w:hAnsi="Times New Roman" w:cs="Times New Roman"/>
          <w:sz w:val="24"/>
          <w:szCs w:val="24"/>
        </w:rPr>
        <w:t xml:space="preserve"> auditų rekomendacijų įgyvendinimo lygis siekė </w:t>
      </w:r>
      <w:r w:rsidRPr="00600D61">
        <w:rPr>
          <w:rFonts w:ascii="Times New Roman" w:hAnsi="Times New Roman" w:cs="Times New Roman"/>
          <w:sz w:val="24"/>
          <w:szCs w:val="24"/>
        </w:rPr>
        <w:t>8</w:t>
      </w:r>
      <w:r w:rsidR="00600D61" w:rsidRPr="00600D61">
        <w:rPr>
          <w:rFonts w:ascii="Times New Roman" w:hAnsi="Times New Roman" w:cs="Times New Roman"/>
          <w:sz w:val="24"/>
          <w:szCs w:val="24"/>
        </w:rPr>
        <w:t>5</w:t>
      </w:r>
      <w:r w:rsidRPr="009D4E41">
        <w:rPr>
          <w:rFonts w:ascii="Times New Roman" w:hAnsi="Times New Roman" w:cs="Times New Roman"/>
          <w:sz w:val="24"/>
          <w:szCs w:val="24"/>
        </w:rPr>
        <w:t xml:space="preserve"> proc. Nuolatinėmis, kryptingomis ir</w:t>
      </w:r>
      <w:r w:rsidRPr="00ED7A4D">
        <w:rPr>
          <w:rFonts w:ascii="Times New Roman" w:hAnsi="Times New Roman" w:cs="Times New Roman"/>
          <w:sz w:val="24"/>
          <w:szCs w:val="24"/>
        </w:rPr>
        <w:t xml:space="preserve"> atkakliomis priemonėmis siekiame, kad rekomendacijų įgyvendinimas būtų orientuotas į laukiamą rezultatą, o ne</w:t>
      </w:r>
      <w:r w:rsidR="00D92357">
        <w:rPr>
          <w:rFonts w:ascii="Times New Roman" w:hAnsi="Times New Roman" w:cs="Times New Roman"/>
          <w:sz w:val="24"/>
          <w:szCs w:val="24"/>
        </w:rPr>
        <w:t xml:space="preserve"> į</w:t>
      </w:r>
      <w:r w:rsidRPr="00ED7A4D">
        <w:rPr>
          <w:rFonts w:ascii="Times New Roman" w:hAnsi="Times New Roman" w:cs="Times New Roman"/>
          <w:sz w:val="24"/>
          <w:szCs w:val="24"/>
        </w:rPr>
        <w:t xml:space="preserve"> procesą. </w:t>
      </w:r>
      <w:r w:rsidR="00D92357" w:rsidRPr="006F5A2F">
        <w:rPr>
          <w:rFonts w:ascii="Times New Roman" w:hAnsi="Times New Roman" w:cs="Times New Roman"/>
          <w:sz w:val="24"/>
          <w:szCs w:val="24"/>
        </w:rPr>
        <w:t>Nuolat</w:t>
      </w:r>
      <w:r w:rsidRPr="006F5A2F">
        <w:rPr>
          <w:rFonts w:ascii="Times New Roman" w:hAnsi="Times New Roman" w:cs="Times New Roman"/>
          <w:sz w:val="24"/>
          <w:szCs w:val="24"/>
        </w:rPr>
        <w:t xml:space="preserve">  renkame</w:t>
      </w:r>
      <w:r w:rsidRPr="00ED7A4D">
        <w:rPr>
          <w:rFonts w:ascii="Times New Roman" w:hAnsi="Times New Roman" w:cs="Times New Roman"/>
          <w:sz w:val="24"/>
          <w:szCs w:val="24"/>
        </w:rPr>
        <w:t xml:space="preserve"> informaciją iš audituojamų subjektų</w:t>
      </w:r>
      <w:r w:rsidR="00700838">
        <w:rPr>
          <w:rFonts w:ascii="Times New Roman" w:hAnsi="Times New Roman" w:cs="Times New Roman"/>
          <w:sz w:val="24"/>
          <w:szCs w:val="24"/>
        </w:rPr>
        <w:t>,</w:t>
      </w:r>
      <w:r w:rsidRPr="00ED7A4D">
        <w:rPr>
          <w:rFonts w:ascii="Times New Roman" w:hAnsi="Times New Roman" w:cs="Times New Roman"/>
          <w:sz w:val="24"/>
          <w:szCs w:val="24"/>
        </w:rPr>
        <w:t xml:space="preserve"> stebim</w:t>
      </w:r>
      <w:r w:rsidR="00700838">
        <w:rPr>
          <w:rFonts w:ascii="Times New Roman" w:hAnsi="Times New Roman" w:cs="Times New Roman"/>
          <w:sz w:val="24"/>
          <w:szCs w:val="24"/>
        </w:rPr>
        <w:t>e</w:t>
      </w:r>
      <w:r w:rsidRPr="00ED7A4D">
        <w:rPr>
          <w:rFonts w:ascii="Times New Roman" w:hAnsi="Times New Roman" w:cs="Times New Roman"/>
          <w:sz w:val="24"/>
          <w:szCs w:val="24"/>
        </w:rPr>
        <w:t xml:space="preserve"> auditų rekomendacijų poveikį. Ne visais atvejais galime stebėti greitą rekomendacijų įgyvendinimo rezultatą. Sisteminiams, esminiams pokyčiams audituotose srityse reikia laiko. Kai kuriais atvejais nepakanka vien </w:t>
      </w:r>
      <w:r w:rsidR="00455E9D">
        <w:rPr>
          <w:rFonts w:ascii="Times New Roman" w:hAnsi="Times New Roman" w:cs="Times New Roman"/>
          <w:sz w:val="24"/>
          <w:szCs w:val="24"/>
        </w:rPr>
        <w:t>K</w:t>
      </w:r>
      <w:r w:rsidR="00CC4128">
        <w:rPr>
          <w:rFonts w:ascii="Times New Roman" w:hAnsi="Times New Roman" w:cs="Times New Roman"/>
          <w:sz w:val="24"/>
          <w:szCs w:val="24"/>
        </w:rPr>
        <w:t>ontrolės</w:t>
      </w:r>
      <w:r w:rsidR="00455E9D">
        <w:rPr>
          <w:rFonts w:ascii="Times New Roman" w:hAnsi="Times New Roman" w:cs="Times New Roman"/>
          <w:sz w:val="24"/>
          <w:szCs w:val="24"/>
        </w:rPr>
        <w:t xml:space="preserve"> ir audito</w:t>
      </w:r>
      <w:r w:rsidR="00CC4128">
        <w:rPr>
          <w:rFonts w:ascii="Times New Roman" w:hAnsi="Times New Roman" w:cs="Times New Roman"/>
          <w:sz w:val="24"/>
          <w:szCs w:val="24"/>
        </w:rPr>
        <w:t xml:space="preserve"> tarnybos</w:t>
      </w:r>
      <w:r w:rsidRPr="00ED7A4D">
        <w:rPr>
          <w:rFonts w:ascii="Times New Roman" w:hAnsi="Times New Roman" w:cs="Times New Roman"/>
          <w:sz w:val="24"/>
          <w:szCs w:val="24"/>
        </w:rPr>
        <w:t xml:space="preserve"> ir audituoto subjekto pastangų, todėl aktyviai </w:t>
      </w:r>
      <w:r w:rsidR="00094A36">
        <w:rPr>
          <w:rFonts w:ascii="Times New Roman" w:hAnsi="Times New Roman" w:cs="Times New Roman"/>
          <w:sz w:val="24"/>
          <w:szCs w:val="24"/>
        </w:rPr>
        <w:t xml:space="preserve"> </w:t>
      </w:r>
      <w:r w:rsidRPr="00ED7A4D">
        <w:rPr>
          <w:rFonts w:ascii="Times New Roman" w:hAnsi="Times New Roman" w:cs="Times New Roman"/>
          <w:sz w:val="24"/>
          <w:szCs w:val="24"/>
        </w:rPr>
        <w:t>bendraujame ir bendradarbiaujame</w:t>
      </w:r>
      <w:r w:rsidR="00094A36">
        <w:rPr>
          <w:rFonts w:ascii="Times New Roman" w:hAnsi="Times New Roman" w:cs="Times New Roman"/>
          <w:sz w:val="24"/>
          <w:szCs w:val="24"/>
        </w:rPr>
        <w:t xml:space="preserve"> </w:t>
      </w:r>
      <w:r w:rsidRPr="00ED7A4D">
        <w:rPr>
          <w:rFonts w:ascii="Times New Roman" w:hAnsi="Times New Roman" w:cs="Times New Roman"/>
          <w:sz w:val="24"/>
          <w:szCs w:val="24"/>
        </w:rPr>
        <w:t xml:space="preserve"> sprendžiant rekomendacijų įgyvendinimo klausimus su </w:t>
      </w:r>
      <w:r w:rsidR="00CC4128">
        <w:rPr>
          <w:rFonts w:ascii="Times New Roman" w:hAnsi="Times New Roman" w:cs="Times New Roman"/>
          <w:sz w:val="24"/>
          <w:szCs w:val="24"/>
        </w:rPr>
        <w:t>Kontrolės komitetu, savivaldybės administracija.</w:t>
      </w:r>
      <w:r w:rsidRPr="00ED7A4D">
        <w:rPr>
          <w:rFonts w:ascii="Times New Roman" w:hAnsi="Times New Roman" w:cs="Times New Roman"/>
          <w:sz w:val="24"/>
          <w:szCs w:val="24"/>
        </w:rPr>
        <w:t xml:space="preserve"> </w:t>
      </w:r>
    </w:p>
    <w:p w:rsidR="00CC4128" w:rsidRPr="00CC4128" w:rsidRDefault="0053564B" w:rsidP="0053564B">
      <w:pPr>
        <w:jc w:val="both"/>
        <w:rPr>
          <w:rFonts w:ascii="Times New Roman" w:hAnsi="Times New Roman" w:cs="Times New Roman"/>
          <w:sz w:val="24"/>
          <w:szCs w:val="24"/>
        </w:rPr>
      </w:pPr>
      <w:r>
        <w:rPr>
          <w:rFonts w:ascii="Times New Roman" w:hAnsi="Times New Roman" w:cs="Times New Roman"/>
          <w:sz w:val="24"/>
          <w:szCs w:val="24"/>
        </w:rPr>
        <w:t xml:space="preserve">             </w:t>
      </w:r>
      <w:r w:rsidR="00CC4128" w:rsidRPr="00CC4128">
        <w:rPr>
          <w:rFonts w:ascii="Times New Roman" w:hAnsi="Times New Roman" w:cs="Times New Roman"/>
          <w:sz w:val="24"/>
          <w:szCs w:val="24"/>
        </w:rPr>
        <w:t>Ataskaitiniu laikotarpiu audituotiems subjektams teiktas rekomendacijas galima  išskirti į  tris grupes: dėl apskaitos  netikslumų; dėl teisės aktų nuostatų, reglamentuojančių viešųjų pirkimų vykdymą, turto valdymą, naudojimą ir disponavimą j</w:t>
      </w:r>
      <w:r w:rsidR="00D92357">
        <w:rPr>
          <w:rFonts w:ascii="Times New Roman" w:hAnsi="Times New Roman" w:cs="Times New Roman"/>
          <w:sz w:val="24"/>
          <w:szCs w:val="24"/>
        </w:rPr>
        <w:t xml:space="preserve">uo, nesilaikymo atvejų (toliau </w:t>
      </w:r>
      <w:r w:rsidR="00D92357" w:rsidRPr="006F5A2F">
        <w:rPr>
          <w:rFonts w:ascii="Times New Roman" w:hAnsi="Times New Roman" w:cs="Times New Roman"/>
          <w:sz w:val="24"/>
          <w:szCs w:val="24"/>
        </w:rPr>
        <w:t>−</w:t>
      </w:r>
      <w:r w:rsidR="00D92357">
        <w:rPr>
          <w:rFonts w:ascii="Times New Roman" w:hAnsi="Times New Roman" w:cs="Times New Roman"/>
          <w:sz w:val="24"/>
          <w:szCs w:val="24"/>
        </w:rPr>
        <w:t xml:space="preserve"> </w:t>
      </w:r>
      <w:r w:rsidR="00CC4128" w:rsidRPr="00CC4128">
        <w:rPr>
          <w:rFonts w:ascii="Times New Roman" w:hAnsi="Times New Roman" w:cs="Times New Roman"/>
          <w:sz w:val="24"/>
          <w:szCs w:val="24"/>
        </w:rPr>
        <w:t>teisėtumo sritis);  dėl reglamentavimo ir kt. trūkumų.</w:t>
      </w:r>
    </w:p>
    <w:p w:rsidR="00CC4128" w:rsidRDefault="0053564B" w:rsidP="0053564B">
      <w:pPr>
        <w:jc w:val="both"/>
        <w:rPr>
          <w:rFonts w:ascii="Times New Roman" w:hAnsi="Times New Roman" w:cs="Times New Roman"/>
          <w:sz w:val="24"/>
          <w:szCs w:val="24"/>
        </w:rPr>
      </w:pPr>
      <w:r>
        <w:rPr>
          <w:rFonts w:ascii="Times New Roman" w:hAnsi="Times New Roman" w:cs="Times New Roman"/>
          <w:sz w:val="24"/>
          <w:szCs w:val="24"/>
        </w:rPr>
        <w:t xml:space="preserve">              </w:t>
      </w:r>
      <w:r w:rsidR="00CC4128" w:rsidRPr="00CC4128">
        <w:rPr>
          <w:rFonts w:ascii="Times New Roman" w:hAnsi="Times New Roman" w:cs="Times New Roman"/>
          <w:sz w:val="24"/>
          <w:szCs w:val="24"/>
        </w:rPr>
        <w:t xml:space="preserve">Vykdant rekomendacijas </w:t>
      </w:r>
      <w:r w:rsidR="00CC4128" w:rsidRPr="00C176B6">
        <w:rPr>
          <w:rFonts w:ascii="Times New Roman" w:hAnsi="Times New Roman" w:cs="Times New Roman"/>
          <w:b/>
          <w:i/>
          <w:sz w:val="24"/>
          <w:szCs w:val="24"/>
        </w:rPr>
        <w:t>apskaitos srityje</w:t>
      </w:r>
      <w:r w:rsidR="00CC4128">
        <w:rPr>
          <w:rFonts w:ascii="Times New Roman" w:hAnsi="Times New Roman" w:cs="Times New Roman"/>
          <w:sz w:val="24"/>
          <w:szCs w:val="24"/>
        </w:rPr>
        <w:t>:</w:t>
      </w:r>
    </w:p>
    <w:p w:rsidR="00CC4128" w:rsidRDefault="0053564B" w:rsidP="00094A36">
      <w:pPr>
        <w:pStyle w:val="Sraopastraipa"/>
        <w:numPr>
          <w:ilvl w:val="0"/>
          <w:numId w:val="8"/>
        </w:numPr>
        <w:spacing w:after="120"/>
        <w:ind w:left="0" w:firstLine="709"/>
        <w:jc w:val="both"/>
        <w:rPr>
          <w:rFonts w:ascii="Times New Roman" w:hAnsi="Times New Roman" w:cs="Times New Roman"/>
          <w:sz w:val="24"/>
          <w:szCs w:val="24"/>
        </w:rPr>
      </w:pPr>
      <w:r w:rsidRPr="0053564B">
        <w:rPr>
          <w:rFonts w:ascii="Times New Roman" w:hAnsi="Times New Roman" w:cs="Times New Roman"/>
          <w:sz w:val="24"/>
          <w:szCs w:val="24"/>
        </w:rPr>
        <w:t>Sutvarkyta pastato apskaita</w:t>
      </w:r>
      <w:r w:rsidR="00455E9D">
        <w:rPr>
          <w:rFonts w:ascii="Times New Roman" w:hAnsi="Times New Roman" w:cs="Times New Roman"/>
          <w:sz w:val="24"/>
          <w:szCs w:val="24"/>
        </w:rPr>
        <w:t>,</w:t>
      </w:r>
      <w:r w:rsidRPr="0053564B">
        <w:rPr>
          <w:rFonts w:ascii="Times New Roman" w:hAnsi="Times New Roman" w:cs="Times New Roman"/>
          <w:sz w:val="24"/>
          <w:szCs w:val="24"/>
        </w:rPr>
        <w:t xml:space="preserve">  t. y. </w:t>
      </w:r>
      <w:r w:rsidR="00455E9D">
        <w:rPr>
          <w:rFonts w:ascii="Times New Roman" w:hAnsi="Times New Roman" w:cs="Times New Roman"/>
          <w:sz w:val="24"/>
          <w:szCs w:val="24"/>
        </w:rPr>
        <w:t>užregistruota tikrąja verte,</w:t>
      </w:r>
      <w:r w:rsidRPr="0053564B">
        <w:rPr>
          <w:rFonts w:ascii="Times New Roman" w:hAnsi="Times New Roman" w:cs="Times New Roman"/>
          <w:sz w:val="24"/>
          <w:szCs w:val="24"/>
        </w:rPr>
        <w:t xml:space="preserve"> kaip </w:t>
      </w:r>
      <w:r w:rsidR="00CC4128" w:rsidRPr="0053564B">
        <w:rPr>
          <w:rFonts w:ascii="Times New Roman" w:hAnsi="Times New Roman" w:cs="Times New Roman"/>
          <w:sz w:val="24"/>
          <w:szCs w:val="24"/>
        </w:rPr>
        <w:t xml:space="preserve"> </w:t>
      </w:r>
      <w:r w:rsidRPr="0053564B">
        <w:rPr>
          <w:rFonts w:ascii="Times New Roman" w:hAnsi="Times New Roman" w:cs="Times New Roman"/>
          <w:sz w:val="24"/>
          <w:szCs w:val="24"/>
        </w:rPr>
        <w:t xml:space="preserve">nekilnojamoji </w:t>
      </w:r>
      <w:r w:rsidR="00CC4128" w:rsidRPr="0053564B">
        <w:rPr>
          <w:rFonts w:ascii="Times New Roman" w:hAnsi="Times New Roman" w:cs="Times New Roman"/>
          <w:sz w:val="24"/>
          <w:szCs w:val="24"/>
        </w:rPr>
        <w:t xml:space="preserve"> kultūros verty</w:t>
      </w:r>
      <w:r w:rsidR="00455E9D">
        <w:rPr>
          <w:rFonts w:ascii="Times New Roman" w:hAnsi="Times New Roman" w:cs="Times New Roman"/>
          <w:sz w:val="24"/>
          <w:szCs w:val="24"/>
        </w:rPr>
        <w:t>bė</w:t>
      </w:r>
      <w:r>
        <w:rPr>
          <w:rFonts w:ascii="Times New Roman" w:hAnsi="Times New Roman" w:cs="Times New Roman"/>
          <w:sz w:val="24"/>
          <w:szCs w:val="24"/>
        </w:rPr>
        <w:t xml:space="preserve"> (</w:t>
      </w:r>
      <w:r w:rsidRPr="0053564B">
        <w:rPr>
          <w:rFonts w:ascii="Times New Roman" w:hAnsi="Times New Roman" w:cs="Times New Roman"/>
          <w:sz w:val="24"/>
          <w:szCs w:val="24"/>
        </w:rPr>
        <w:t>Kėdainių šviesio</w:t>
      </w:r>
      <w:r>
        <w:rPr>
          <w:rFonts w:ascii="Times New Roman" w:hAnsi="Times New Roman" w:cs="Times New Roman"/>
          <w:sz w:val="24"/>
          <w:szCs w:val="24"/>
        </w:rPr>
        <w:t>ji gimnazija)</w:t>
      </w:r>
      <w:r w:rsidR="00455E9D">
        <w:rPr>
          <w:rFonts w:ascii="Times New Roman" w:hAnsi="Times New Roman" w:cs="Times New Roman"/>
          <w:sz w:val="24"/>
          <w:szCs w:val="24"/>
        </w:rPr>
        <w:t>;</w:t>
      </w:r>
    </w:p>
    <w:p w:rsidR="0053564B" w:rsidRPr="0053564B" w:rsidRDefault="0053564B" w:rsidP="00094A36">
      <w:pPr>
        <w:pStyle w:val="Sraopastraipa"/>
        <w:numPr>
          <w:ilvl w:val="0"/>
          <w:numId w:val="8"/>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Teisingai užregistruotos </w:t>
      </w:r>
      <w:r w:rsidRPr="00CC4128">
        <w:rPr>
          <w:rFonts w:ascii="Times New Roman" w:hAnsi="Times New Roman" w:cs="Times New Roman"/>
          <w:sz w:val="24"/>
          <w:szCs w:val="24"/>
        </w:rPr>
        <w:t>Europos Sąjungos  lėšomis finansuojamų  projektų sąnaudos</w:t>
      </w:r>
      <w:r w:rsidR="00455E9D">
        <w:rPr>
          <w:rFonts w:ascii="Times New Roman" w:hAnsi="Times New Roman" w:cs="Times New Roman"/>
          <w:sz w:val="24"/>
          <w:szCs w:val="24"/>
        </w:rPr>
        <w:t xml:space="preserve">  </w:t>
      </w:r>
      <w:r>
        <w:rPr>
          <w:rFonts w:ascii="Times New Roman" w:hAnsi="Times New Roman" w:cs="Times New Roman"/>
          <w:sz w:val="24"/>
          <w:szCs w:val="24"/>
        </w:rPr>
        <w:t>(</w:t>
      </w:r>
      <w:r w:rsidRPr="0053564B">
        <w:rPr>
          <w:rFonts w:ascii="Times New Roman" w:hAnsi="Times New Roman" w:cs="Times New Roman"/>
          <w:sz w:val="24"/>
          <w:szCs w:val="24"/>
        </w:rPr>
        <w:t>Kėdainių šviesio</w:t>
      </w:r>
      <w:r w:rsidR="00C176B6">
        <w:rPr>
          <w:rFonts w:ascii="Times New Roman" w:hAnsi="Times New Roman" w:cs="Times New Roman"/>
          <w:sz w:val="24"/>
          <w:szCs w:val="24"/>
        </w:rPr>
        <w:t>ji</w:t>
      </w:r>
      <w:r w:rsidRPr="0053564B">
        <w:rPr>
          <w:rFonts w:ascii="Times New Roman" w:hAnsi="Times New Roman" w:cs="Times New Roman"/>
          <w:sz w:val="24"/>
          <w:szCs w:val="24"/>
        </w:rPr>
        <w:t xml:space="preserve"> gimnazij</w:t>
      </w:r>
      <w:r w:rsidR="00C176B6">
        <w:rPr>
          <w:rFonts w:ascii="Times New Roman" w:hAnsi="Times New Roman" w:cs="Times New Roman"/>
          <w:sz w:val="24"/>
          <w:szCs w:val="24"/>
        </w:rPr>
        <w:t>a</w:t>
      </w:r>
      <w:r>
        <w:rPr>
          <w:rFonts w:ascii="Times New Roman" w:hAnsi="Times New Roman" w:cs="Times New Roman"/>
          <w:sz w:val="24"/>
          <w:szCs w:val="24"/>
        </w:rPr>
        <w:t>)</w:t>
      </w:r>
      <w:r w:rsidR="00455E9D">
        <w:rPr>
          <w:rFonts w:ascii="Times New Roman" w:hAnsi="Times New Roman" w:cs="Times New Roman"/>
          <w:sz w:val="24"/>
          <w:szCs w:val="24"/>
        </w:rPr>
        <w:t>;</w:t>
      </w:r>
    </w:p>
    <w:p w:rsidR="00C176B6" w:rsidRDefault="00C176B6" w:rsidP="00094A36">
      <w:pPr>
        <w:pStyle w:val="Sraopastraipa"/>
        <w:numPr>
          <w:ilvl w:val="0"/>
          <w:numId w:val="8"/>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P</w:t>
      </w:r>
      <w:r w:rsidR="00CC4128" w:rsidRPr="00C176B6">
        <w:rPr>
          <w:rFonts w:ascii="Times New Roman" w:hAnsi="Times New Roman" w:cs="Times New Roman"/>
          <w:sz w:val="24"/>
          <w:szCs w:val="24"/>
        </w:rPr>
        <w:t>atikslintos sukauptų mokėtinų sumų apskaitos operacijos</w:t>
      </w:r>
      <w:r>
        <w:rPr>
          <w:rFonts w:ascii="Times New Roman" w:hAnsi="Times New Roman" w:cs="Times New Roman"/>
          <w:sz w:val="24"/>
          <w:szCs w:val="24"/>
        </w:rPr>
        <w:t xml:space="preserve"> (</w:t>
      </w:r>
      <w:r w:rsidR="00CC4128" w:rsidRPr="00C176B6">
        <w:rPr>
          <w:rFonts w:ascii="Times New Roman" w:hAnsi="Times New Roman" w:cs="Times New Roman"/>
          <w:sz w:val="24"/>
          <w:szCs w:val="24"/>
        </w:rPr>
        <w:t>Kėdainių  kultūros centr</w:t>
      </w:r>
      <w:r>
        <w:rPr>
          <w:rFonts w:ascii="Times New Roman" w:hAnsi="Times New Roman" w:cs="Times New Roman"/>
          <w:sz w:val="24"/>
          <w:szCs w:val="24"/>
        </w:rPr>
        <w:t>as)</w:t>
      </w:r>
      <w:r w:rsidR="00455E9D">
        <w:rPr>
          <w:rFonts w:ascii="Times New Roman" w:hAnsi="Times New Roman" w:cs="Times New Roman"/>
          <w:sz w:val="24"/>
          <w:szCs w:val="24"/>
        </w:rPr>
        <w:t>;</w:t>
      </w:r>
      <w:r w:rsidR="00CC4128" w:rsidRPr="00C176B6">
        <w:rPr>
          <w:rFonts w:ascii="Times New Roman" w:hAnsi="Times New Roman" w:cs="Times New Roman"/>
          <w:sz w:val="24"/>
          <w:szCs w:val="24"/>
        </w:rPr>
        <w:t xml:space="preserve">  </w:t>
      </w:r>
    </w:p>
    <w:p w:rsidR="00C176B6" w:rsidRDefault="00C176B6" w:rsidP="00094A36">
      <w:pPr>
        <w:pStyle w:val="Sraopastraipa"/>
        <w:numPr>
          <w:ilvl w:val="0"/>
          <w:numId w:val="8"/>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92357">
        <w:rPr>
          <w:rFonts w:ascii="Times New Roman" w:hAnsi="Times New Roman" w:cs="Times New Roman"/>
          <w:sz w:val="24"/>
          <w:szCs w:val="24"/>
        </w:rPr>
        <w:t xml:space="preserve">Už  2017 metus parengtas </w:t>
      </w:r>
      <w:r w:rsidR="00D92357" w:rsidRPr="006F5A2F">
        <w:rPr>
          <w:rFonts w:ascii="Times New Roman" w:hAnsi="Times New Roman" w:cs="Times New Roman"/>
          <w:sz w:val="24"/>
          <w:szCs w:val="24"/>
        </w:rPr>
        <w:t>visas</w:t>
      </w:r>
      <w:r w:rsidR="00CC4128" w:rsidRPr="00C176B6">
        <w:rPr>
          <w:rFonts w:ascii="Times New Roman" w:hAnsi="Times New Roman" w:cs="Times New Roman"/>
          <w:sz w:val="24"/>
          <w:szCs w:val="24"/>
        </w:rPr>
        <w:t xml:space="preserve"> Biudže</w:t>
      </w:r>
      <w:r w:rsidR="00D92357">
        <w:rPr>
          <w:rFonts w:ascii="Times New Roman" w:hAnsi="Times New Roman" w:cs="Times New Roman"/>
          <w:sz w:val="24"/>
          <w:szCs w:val="24"/>
        </w:rPr>
        <w:t>to vykdymo ataskaitų rinkinys (</w:t>
      </w:r>
      <w:r w:rsidR="00CC4128" w:rsidRPr="00C176B6">
        <w:rPr>
          <w:rFonts w:ascii="Times New Roman" w:hAnsi="Times New Roman" w:cs="Times New Roman"/>
          <w:sz w:val="24"/>
          <w:szCs w:val="24"/>
        </w:rPr>
        <w:t xml:space="preserve">aiškinamasis raštas ir priedai) </w:t>
      </w:r>
      <w:r>
        <w:rPr>
          <w:rFonts w:ascii="Times New Roman" w:hAnsi="Times New Roman" w:cs="Times New Roman"/>
          <w:sz w:val="24"/>
          <w:szCs w:val="24"/>
        </w:rPr>
        <w:t xml:space="preserve">(Savivaldybės </w:t>
      </w:r>
      <w:r w:rsidRPr="00C176B6">
        <w:rPr>
          <w:rFonts w:ascii="Times New Roman" w:hAnsi="Times New Roman" w:cs="Times New Roman"/>
          <w:sz w:val="24"/>
          <w:szCs w:val="24"/>
        </w:rPr>
        <w:t>administracij</w:t>
      </w:r>
      <w:r>
        <w:rPr>
          <w:rFonts w:ascii="Times New Roman" w:hAnsi="Times New Roman" w:cs="Times New Roman"/>
          <w:sz w:val="24"/>
          <w:szCs w:val="24"/>
        </w:rPr>
        <w:t>a)</w:t>
      </w:r>
      <w:r w:rsidR="00455E9D">
        <w:rPr>
          <w:rFonts w:ascii="Times New Roman" w:hAnsi="Times New Roman" w:cs="Times New Roman"/>
          <w:sz w:val="24"/>
          <w:szCs w:val="24"/>
        </w:rPr>
        <w:t>;</w:t>
      </w:r>
    </w:p>
    <w:p w:rsidR="00C176B6" w:rsidRDefault="00C176B6" w:rsidP="00094A36">
      <w:pPr>
        <w:pStyle w:val="Sraopastraipa"/>
        <w:numPr>
          <w:ilvl w:val="0"/>
          <w:numId w:val="8"/>
        </w:numPr>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Vadovaujantis </w:t>
      </w:r>
      <w:r w:rsidR="00CC4128" w:rsidRPr="00C176B6">
        <w:rPr>
          <w:rFonts w:ascii="Times New Roman" w:hAnsi="Times New Roman" w:cs="Times New Roman"/>
          <w:sz w:val="24"/>
          <w:szCs w:val="24"/>
        </w:rPr>
        <w:t xml:space="preserve"> inventorizacijos komisijos išvada</w:t>
      </w:r>
      <w:r w:rsidR="00D92357">
        <w:rPr>
          <w:rFonts w:ascii="Times New Roman" w:hAnsi="Times New Roman" w:cs="Times New Roman"/>
          <w:sz w:val="24"/>
          <w:szCs w:val="24"/>
        </w:rPr>
        <w:t>,</w:t>
      </w:r>
      <w:r w:rsidR="00CC4128" w:rsidRPr="00C176B6">
        <w:rPr>
          <w:rFonts w:ascii="Times New Roman" w:hAnsi="Times New Roman" w:cs="Times New Roman"/>
          <w:sz w:val="24"/>
          <w:szCs w:val="24"/>
        </w:rPr>
        <w:t xml:space="preserve"> patikslinta n</w:t>
      </w:r>
      <w:r w:rsidR="00455E9D">
        <w:rPr>
          <w:rFonts w:ascii="Times New Roman" w:hAnsi="Times New Roman" w:cs="Times New Roman"/>
          <w:sz w:val="24"/>
          <w:szCs w:val="24"/>
        </w:rPr>
        <w:t>ebaigtos statybos objektų vertė</w:t>
      </w:r>
      <w:r w:rsidR="00CC4128" w:rsidRPr="00C176B6">
        <w:rPr>
          <w:rFonts w:ascii="Times New Roman" w:hAnsi="Times New Roman" w:cs="Times New Roman"/>
          <w:sz w:val="24"/>
          <w:szCs w:val="24"/>
        </w:rPr>
        <w:t xml:space="preserve"> </w:t>
      </w:r>
      <w:r>
        <w:rPr>
          <w:rFonts w:ascii="Times New Roman" w:hAnsi="Times New Roman" w:cs="Times New Roman"/>
          <w:sz w:val="24"/>
          <w:szCs w:val="24"/>
        </w:rPr>
        <w:t xml:space="preserve">(Savivaldybės </w:t>
      </w:r>
      <w:r w:rsidRPr="00C176B6">
        <w:rPr>
          <w:rFonts w:ascii="Times New Roman" w:hAnsi="Times New Roman" w:cs="Times New Roman"/>
          <w:sz w:val="24"/>
          <w:szCs w:val="24"/>
        </w:rPr>
        <w:t>administracij</w:t>
      </w:r>
      <w:r>
        <w:rPr>
          <w:rFonts w:ascii="Times New Roman" w:hAnsi="Times New Roman" w:cs="Times New Roman"/>
          <w:sz w:val="24"/>
          <w:szCs w:val="24"/>
        </w:rPr>
        <w:t>a)</w:t>
      </w:r>
      <w:r w:rsidR="00455E9D">
        <w:rPr>
          <w:rFonts w:ascii="Times New Roman" w:hAnsi="Times New Roman" w:cs="Times New Roman"/>
          <w:sz w:val="24"/>
          <w:szCs w:val="24"/>
        </w:rPr>
        <w:t>;</w:t>
      </w:r>
    </w:p>
    <w:p w:rsidR="00CC4128" w:rsidRPr="00C176B6" w:rsidRDefault="00CC4128" w:rsidP="00094A36">
      <w:pPr>
        <w:pStyle w:val="Sraopastraipa"/>
        <w:numPr>
          <w:ilvl w:val="0"/>
          <w:numId w:val="8"/>
        </w:numPr>
        <w:spacing w:after="240"/>
        <w:ind w:left="0" w:firstLine="709"/>
        <w:jc w:val="both"/>
        <w:rPr>
          <w:rFonts w:ascii="Times New Roman" w:hAnsi="Times New Roman" w:cs="Times New Roman"/>
          <w:sz w:val="24"/>
          <w:szCs w:val="24"/>
        </w:rPr>
      </w:pPr>
      <w:r w:rsidRPr="00C176B6">
        <w:rPr>
          <w:rFonts w:ascii="Times New Roman" w:hAnsi="Times New Roman" w:cs="Times New Roman"/>
          <w:sz w:val="24"/>
          <w:szCs w:val="24"/>
        </w:rPr>
        <w:t>Biologinio turto grupės vienetas įvertintas  ir finansinėse ataskaitose  parodytas tikrąja verte</w:t>
      </w:r>
      <w:r w:rsidR="00C176B6">
        <w:rPr>
          <w:rFonts w:ascii="Times New Roman" w:hAnsi="Times New Roman" w:cs="Times New Roman"/>
          <w:sz w:val="24"/>
          <w:szCs w:val="24"/>
        </w:rPr>
        <w:t xml:space="preserve"> (Savivaldybės </w:t>
      </w:r>
      <w:r w:rsidR="00C176B6" w:rsidRPr="00C176B6">
        <w:rPr>
          <w:rFonts w:ascii="Times New Roman" w:hAnsi="Times New Roman" w:cs="Times New Roman"/>
          <w:sz w:val="24"/>
          <w:szCs w:val="24"/>
        </w:rPr>
        <w:t>administracij</w:t>
      </w:r>
      <w:r w:rsidR="00C176B6">
        <w:rPr>
          <w:rFonts w:ascii="Times New Roman" w:hAnsi="Times New Roman" w:cs="Times New Roman"/>
          <w:sz w:val="24"/>
          <w:szCs w:val="24"/>
        </w:rPr>
        <w:t>a)</w:t>
      </w:r>
      <w:r w:rsidR="00455E9D">
        <w:rPr>
          <w:rFonts w:ascii="Times New Roman" w:hAnsi="Times New Roman" w:cs="Times New Roman"/>
          <w:sz w:val="24"/>
          <w:szCs w:val="24"/>
        </w:rPr>
        <w:t>;</w:t>
      </w:r>
    </w:p>
    <w:p w:rsidR="00C176B6" w:rsidRDefault="00CC4128" w:rsidP="00094A36">
      <w:pPr>
        <w:spacing w:after="120"/>
        <w:ind w:firstLine="709"/>
        <w:jc w:val="both"/>
        <w:rPr>
          <w:rFonts w:ascii="Times New Roman" w:hAnsi="Times New Roman" w:cs="Times New Roman"/>
          <w:sz w:val="24"/>
          <w:szCs w:val="24"/>
        </w:rPr>
      </w:pPr>
      <w:r w:rsidRPr="00CC4128">
        <w:rPr>
          <w:rFonts w:ascii="Times New Roman" w:hAnsi="Times New Roman" w:cs="Times New Roman"/>
          <w:sz w:val="24"/>
          <w:szCs w:val="24"/>
        </w:rPr>
        <w:t xml:space="preserve">Įgyvendinant  </w:t>
      </w:r>
      <w:r w:rsidRPr="00C176B6">
        <w:rPr>
          <w:rFonts w:ascii="Times New Roman" w:hAnsi="Times New Roman" w:cs="Times New Roman"/>
          <w:b/>
          <w:i/>
          <w:sz w:val="24"/>
          <w:szCs w:val="24"/>
        </w:rPr>
        <w:t>viešųjų pirkimų vykdymo  srityje</w:t>
      </w:r>
      <w:r w:rsidRPr="00CC4128">
        <w:rPr>
          <w:rFonts w:ascii="Times New Roman" w:hAnsi="Times New Roman" w:cs="Times New Roman"/>
          <w:sz w:val="24"/>
          <w:szCs w:val="24"/>
        </w:rPr>
        <w:t xml:space="preserve"> pateiktas rekomendacijas</w:t>
      </w:r>
      <w:r w:rsidR="00C176B6">
        <w:rPr>
          <w:rFonts w:ascii="Times New Roman" w:hAnsi="Times New Roman" w:cs="Times New Roman"/>
          <w:sz w:val="24"/>
          <w:szCs w:val="24"/>
        </w:rPr>
        <w:t>:</w:t>
      </w:r>
    </w:p>
    <w:p w:rsidR="00C176B6" w:rsidRPr="00C176B6" w:rsidRDefault="00455E9D" w:rsidP="00C176B6">
      <w:pPr>
        <w:pStyle w:val="Sraopastraipa"/>
        <w:numPr>
          <w:ilvl w:val="0"/>
          <w:numId w:val="8"/>
        </w:numPr>
        <w:ind w:left="0" w:firstLine="709"/>
        <w:jc w:val="both"/>
        <w:rPr>
          <w:rFonts w:ascii="Times New Roman" w:hAnsi="Times New Roman" w:cs="Times New Roman"/>
          <w:sz w:val="24"/>
          <w:szCs w:val="24"/>
        </w:rPr>
      </w:pPr>
      <w:r>
        <w:rPr>
          <w:rFonts w:ascii="Times New Roman" w:hAnsi="Times New Roman" w:cs="Times New Roman"/>
          <w:sz w:val="24"/>
          <w:szCs w:val="24"/>
        </w:rPr>
        <w:t>Pa</w:t>
      </w:r>
      <w:r w:rsidR="00CC4128" w:rsidRPr="00C176B6">
        <w:rPr>
          <w:rFonts w:ascii="Times New Roman" w:hAnsi="Times New Roman" w:cs="Times New Roman"/>
          <w:sz w:val="24"/>
          <w:szCs w:val="24"/>
        </w:rPr>
        <w:t>tvirtin</w:t>
      </w:r>
      <w:r>
        <w:rPr>
          <w:rFonts w:ascii="Times New Roman" w:hAnsi="Times New Roman" w:cs="Times New Roman"/>
          <w:sz w:val="24"/>
          <w:szCs w:val="24"/>
        </w:rPr>
        <w:t xml:space="preserve">tas </w:t>
      </w:r>
      <w:r w:rsidR="00CC4128" w:rsidRPr="00C176B6">
        <w:rPr>
          <w:rFonts w:ascii="Times New Roman" w:hAnsi="Times New Roman" w:cs="Times New Roman"/>
          <w:sz w:val="24"/>
          <w:szCs w:val="24"/>
        </w:rPr>
        <w:t>mažos vertės pirkimų tvarkos apraš</w:t>
      </w:r>
      <w:r>
        <w:rPr>
          <w:rFonts w:ascii="Times New Roman" w:hAnsi="Times New Roman" w:cs="Times New Roman"/>
          <w:sz w:val="24"/>
          <w:szCs w:val="24"/>
        </w:rPr>
        <w:t>as,  pirkimų sutarty</w:t>
      </w:r>
      <w:r w:rsidR="00CC4128" w:rsidRPr="00C176B6">
        <w:rPr>
          <w:rFonts w:ascii="Times New Roman" w:hAnsi="Times New Roman" w:cs="Times New Roman"/>
          <w:sz w:val="24"/>
          <w:szCs w:val="24"/>
        </w:rPr>
        <w:t>s  viešina</w:t>
      </w:r>
      <w:r>
        <w:rPr>
          <w:rFonts w:ascii="Times New Roman" w:hAnsi="Times New Roman" w:cs="Times New Roman"/>
          <w:sz w:val="24"/>
          <w:szCs w:val="24"/>
        </w:rPr>
        <w:t>mos</w:t>
      </w:r>
      <w:r w:rsidR="00CC4128" w:rsidRPr="00C176B6">
        <w:rPr>
          <w:rFonts w:ascii="Times New Roman" w:hAnsi="Times New Roman" w:cs="Times New Roman"/>
          <w:sz w:val="24"/>
          <w:szCs w:val="24"/>
        </w:rPr>
        <w:t xml:space="preserve"> centrinėje viešųjų pirkimų i</w:t>
      </w:r>
      <w:r>
        <w:rPr>
          <w:rFonts w:ascii="Times New Roman" w:hAnsi="Times New Roman" w:cs="Times New Roman"/>
          <w:sz w:val="24"/>
          <w:szCs w:val="24"/>
        </w:rPr>
        <w:t>nformacinėje sistemoje (CVP IS)</w:t>
      </w:r>
      <w:r w:rsidR="00CC4128" w:rsidRPr="00C176B6">
        <w:rPr>
          <w:rFonts w:ascii="Times New Roman" w:hAnsi="Times New Roman" w:cs="Times New Roman"/>
          <w:sz w:val="24"/>
          <w:szCs w:val="24"/>
        </w:rPr>
        <w:t xml:space="preserve"> </w:t>
      </w:r>
      <w:r w:rsidR="00C176B6" w:rsidRPr="00C176B6">
        <w:rPr>
          <w:rFonts w:ascii="Times New Roman" w:hAnsi="Times New Roman" w:cs="Times New Roman"/>
          <w:sz w:val="24"/>
          <w:szCs w:val="24"/>
        </w:rPr>
        <w:t>(Kėdainių šviesioji gimnazija)</w:t>
      </w:r>
      <w:r>
        <w:rPr>
          <w:rFonts w:ascii="Times New Roman" w:hAnsi="Times New Roman" w:cs="Times New Roman"/>
          <w:sz w:val="24"/>
          <w:szCs w:val="24"/>
        </w:rPr>
        <w:t>.</w:t>
      </w:r>
      <w:r w:rsidR="00C176B6" w:rsidRPr="00C176B6">
        <w:rPr>
          <w:rFonts w:ascii="Times New Roman" w:hAnsi="Times New Roman" w:cs="Times New Roman"/>
          <w:sz w:val="24"/>
          <w:szCs w:val="24"/>
        </w:rPr>
        <w:t xml:space="preserve"> </w:t>
      </w:r>
    </w:p>
    <w:p w:rsidR="00CC4128" w:rsidRPr="00C176B6" w:rsidRDefault="00D92357" w:rsidP="00C176B6">
      <w:pPr>
        <w:shd w:val="clear" w:color="auto" w:fill="EAF1DD" w:themeFill="accent3" w:themeFillTint="33"/>
        <w:ind w:firstLine="709"/>
        <w:jc w:val="both"/>
        <w:rPr>
          <w:rFonts w:ascii="Times New Roman" w:hAnsi="Times New Roman" w:cs="Times New Roman"/>
          <w:b/>
          <w:i/>
          <w:sz w:val="24"/>
          <w:szCs w:val="24"/>
        </w:rPr>
      </w:pPr>
      <w:r>
        <w:rPr>
          <w:rFonts w:ascii="Times New Roman" w:hAnsi="Times New Roman" w:cs="Times New Roman"/>
          <w:b/>
          <w:i/>
          <w:sz w:val="24"/>
          <w:szCs w:val="24"/>
        </w:rPr>
        <w:t xml:space="preserve">UAB </w:t>
      </w:r>
      <w:r w:rsidRPr="006F5A2F">
        <w:rPr>
          <w:rFonts w:ascii="Times New Roman" w:hAnsi="Times New Roman" w:cs="Times New Roman"/>
          <w:b/>
          <w:i/>
          <w:sz w:val="24"/>
          <w:szCs w:val="24"/>
        </w:rPr>
        <w:t>„</w:t>
      </w:r>
      <w:r w:rsidR="00CC4128" w:rsidRPr="00C176B6">
        <w:rPr>
          <w:rFonts w:ascii="Times New Roman" w:hAnsi="Times New Roman" w:cs="Times New Roman"/>
          <w:b/>
          <w:i/>
          <w:sz w:val="24"/>
          <w:szCs w:val="24"/>
        </w:rPr>
        <w:t>Kėdainių butai“ ir  UAB „Kėdbusas“  neatsižvelgė į  ankstesnių laikotarpių  auditų metu pateiktas rekomendacijas ir toliau pirkimus vykd</w:t>
      </w:r>
      <w:r w:rsidR="00C176B6">
        <w:rPr>
          <w:rFonts w:ascii="Times New Roman" w:hAnsi="Times New Roman" w:cs="Times New Roman"/>
          <w:b/>
          <w:i/>
          <w:sz w:val="24"/>
          <w:szCs w:val="24"/>
        </w:rPr>
        <w:t>o</w:t>
      </w:r>
      <w:r>
        <w:rPr>
          <w:rFonts w:ascii="Times New Roman" w:hAnsi="Times New Roman" w:cs="Times New Roman"/>
          <w:b/>
          <w:i/>
          <w:sz w:val="24"/>
          <w:szCs w:val="24"/>
        </w:rPr>
        <w:t xml:space="preserve"> </w:t>
      </w:r>
      <w:r w:rsidRPr="006F5A2F">
        <w:rPr>
          <w:rFonts w:ascii="Times New Roman" w:hAnsi="Times New Roman" w:cs="Times New Roman"/>
          <w:b/>
          <w:i/>
          <w:sz w:val="24"/>
          <w:szCs w:val="24"/>
        </w:rPr>
        <w:t>nesivadovaudama</w:t>
      </w:r>
      <w:r w:rsidR="00CC4128" w:rsidRPr="00C176B6">
        <w:rPr>
          <w:rFonts w:ascii="Times New Roman" w:hAnsi="Times New Roman" w:cs="Times New Roman"/>
          <w:b/>
          <w:i/>
          <w:sz w:val="24"/>
          <w:szCs w:val="24"/>
        </w:rPr>
        <w:t xml:space="preserve">  viešuosius pirkimus reglamentuojančiais teisės aktais.</w:t>
      </w:r>
    </w:p>
    <w:p w:rsidR="00C176B6" w:rsidRDefault="00CC4128" w:rsidP="00CC4128">
      <w:pPr>
        <w:ind w:firstLine="1296"/>
        <w:jc w:val="both"/>
        <w:rPr>
          <w:rFonts w:ascii="Times New Roman" w:hAnsi="Times New Roman" w:cs="Times New Roman"/>
          <w:sz w:val="24"/>
          <w:szCs w:val="24"/>
        </w:rPr>
      </w:pPr>
      <w:r w:rsidRPr="00CC4128">
        <w:rPr>
          <w:rFonts w:ascii="Times New Roman" w:hAnsi="Times New Roman" w:cs="Times New Roman"/>
          <w:sz w:val="24"/>
          <w:szCs w:val="24"/>
        </w:rPr>
        <w:t xml:space="preserve">Įgyvendinant </w:t>
      </w:r>
      <w:r w:rsidRPr="00C176B6">
        <w:rPr>
          <w:rFonts w:ascii="Times New Roman" w:hAnsi="Times New Roman" w:cs="Times New Roman"/>
          <w:b/>
          <w:i/>
          <w:sz w:val="24"/>
          <w:szCs w:val="24"/>
        </w:rPr>
        <w:t>turto valdymo, naudojimo ir disponavimo juo teisėtumo srityje</w:t>
      </w:r>
      <w:r w:rsidR="00455E9D">
        <w:rPr>
          <w:rFonts w:ascii="Times New Roman" w:hAnsi="Times New Roman" w:cs="Times New Roman"/>
          <w:sz w:val="24"/>
          <w:szCs w:val="24"/>
        </w:rPr>
        <w:t xml:space="preserve"> pateiktas rekomendacijas:</w:t>
      </w:r>
    </w:p>
    <w:p w:rsidR="00C176B6" w:rsidRPr="00C176B6" w:rsidRDefault="00CC4128" w:rsidP="00C176B6">
      <w:pPr>
        <w:pStyle w:val="Sraopastraipa"/>
        <w:numPr>
          <w:ilvl w:val="0"/>
          <w:numId w:val="8"/>
        </w:numPr>
        <w:ind w:left="0" w:firstLine="709"/>
        <w:jc w:val="both"/>
        <w:rPr>
          <w:rFonts w:ascii="Times New Roman" w:hAnsi="Times New Roman" w:cs="Times New Roman"/>
          <w:sz w:val="24"/>
          <w:szCs w:val="24"/>
        </w:rPr>
      </w:pPr>
      <w:r w:rsidRPr="00C176B6">
        <w:rPr>
          <w:rFonts w:ascii="Times New Roman" w:hAnsi="Times New Roman" w:cs="Times New Roman"/>
          <w:i/>
          <w:sz w:val="24"/>
          <w:szCs w:val="24"/>
        </w:rPr>
        <w:t>Kėdainių rajono savivaldybės administracija</w:t>
      </w:r>
      <w:r w:rsidRPr="00C176B6">
        <w:rPr>
          <w:rFonts w:ascii="Times New Roman" w:hAnsi="Times New Roman" w:cs="Times New Roman"/>
          <w:sz w:val="24"/>
          <w:szCs w:val="24"/>
        </w:rPr>
        <w:t xml:space="preserve">  iš savo padalinių-seniūnijų nuo   2017 m. sausio 1</w:t>
      </w:r>
      <w:r w:rsidR="00D92357">
        <w:rPr>
          <w:rFonts w:ascii="Times New Roman" w:hAnsi="Times New Roman" w:cs="Times New Roman"/>
          <w:sz w:val="24"/>
          <w:szCs w:val="24"/>
        </w:rPr>
        <w:t xml:space="preserve"> </w:t>
      </w:r>
      <w:r w:rsidRPr="00C176B6">
        <w:rPr>
          <w:rFonts w:ascii="Times New Roman" w:hAnsi="Times New Roman" w:cs="Times New Roman"/>
          <w:sz w:val="24"/>
          <w:szCs w:val="24"/>
        </w:rPr>
        <w:t>d. perėmė vietinės rinkliavos už komunalinių atliekų surinkimą  ir tvarkymą administravimą, pradėjo taikyti dvinarę r</w:t>
      </w:r>
      <w:r w:rsidR="00455E9D">
        <w:rPr>
          <w:rFonts w:ascii="Times New Roman" w:hAnsi="Times New Roman" w:cs="Times New Roman"/>
          <w:sz w:val="24"/>
          <w:szCs w:val="24"/>
        </w:rPr>
        <w:t>inkliavos  skaičiavimo metodiką;</w:t>
      </w:r>
    </w:p>
    <w:p w:rsidR="0086223B" w:rsidRPr="0086223B" w:rsidRDefault="00CC4128" w:rsidP="0086223B">
      <w:pPr>
        <w:pStyle w:val="Sraopastraipa"/>
        <w:numPr>
          <w:ilvl w:val="0"/>
          <w:numId w:val="8"/>
        </w:numPr>
        <w:ind w:left="0" w:firstLine="709"/>
        <w:jc w:val="both"/>
        <w:rPr>
          <w:rFonts w:ascii="Times New Roman" w:hAnsi="Times New Roman" w:cs="Times New Roman"/>
          <w:sz w:val="24"/>
          <w:szCs w:val="24"/>
        </w:rPr>
      </w:pPr>
      <w:r w:rsidRPr="0086223B">
        <w:rPr>
          <w:rFonts w:ascii="Times New Roman" w:hAnsi="Times New Roman" w:cs="Times New Roman"/>
          <w:sz w:val="24"/>
          <w:szCs w:val="24"/>
        </w:rPr>
        <w:t>2017 m. spalio 20 d. dėl sutartinių įsipareigojimų nevykdymo Kėdainių rajono savivaldybės  administracija nutraukė su UAB „Verslo bitė“  2015 m. rugpjūčio 13 d. sudarytą sutartį Nr. VP-510  „Stadiono aptarnavimo ir buities pastatas su dengtomis tribūno</w:t>
      </w:r>
      <w:r w:rsidR="00455E9D">
        <w:rPr>
          <w:rFonts w:ascii="Times New Roman" w:hAnsi="Times New Roman" w:cs="Times New Roman"/>
          <w:sz w:val="24"/>
          <w:szCs w:val="24"/>
        </w:rPr>
        <w:t>mis ir teritorijos sutvarkymas“;</w:t>
      </w:r>
      <w:r w:rsidRPr="0086223B">
        <w:rPr>
          <w:rFonts w:ascii="Times New Roman" w:hAnsi="Times New Roman" w:cs="Times New Roman"/>
          <w:sz w:val="24"/>
          <w:szCs w:val="24"/>
        </w:rPr>
        <w:t xml:space="preserve"> </w:t>
      </w:r>
    </w:p>
    <w:p w:rsidR="0086223B" w:rsidRPr="0086223B" w:rsidRDefault="00CC4128" w:rsidP="0086223B">
      <w:pPr>
        <w:pStyle w:val="Sraopastraipa"/>
        <w:numPr>
          <w:ilvl w:val="0"/>
          <w:numId w:val="8"/>
        </w:numPr>
        <w:ind w:left="0" w:firstLine="709"/>
        <w:jc w:val="both"/>
        <w:rPr>
          <w:rFonts w:ascii="Times New Roman" w:hAnsi="Times New Roman" w:cs="Times New Roman"/>
          <w:sz w:val="24"/>
          <w:szCs w:val="24"/>
        </w:rPr>
      </w:pPr>
      <w:r w:rsidRPr="0086223B">
        <w:rPr>
          <w:rFonts w:ascii="Times New Roman" w:hAnsi="Times New Roman" w:cs="Times New Roman"/>
          <w:sz w:val="24"/>
          <w:szCs w:val="24"/>
        </w:rPr>
        <w:t>Kėdainių  švietimo pagalbos tarnyb</w:t>
      </w:r>
      <w:r w:rsidR="0086223B" w:rsidRPr="0086223B">
        <w:rPr>
          <w:rFonts w:ascii="Times New Roman" w:hAnsi="Times New Roman" w:cs="Times New Roman"/>
          <w:sz w:val="24"/>
          <w:szCs w:val="24"/>
        </w:rPr>
        <w:t>a</w:t>
      </w:r>
      <w:r w:rsidRPr="0086223B">
        <w:rPr>
          <w:rFonts w:ascii="Times New Roman" w:hAnsi="Times New Roman" w:cs="Times New Roman"/>
          <w:sz w:val="24"/>
          <w:szCs w:val="24"/>
        </w:rPr>
        <w:t xml:space="preserve"> atlieka  neformaliojo vaikų švietimo programos lėšų, pervestų </w:t>
      </w:r>
      <w:r w:rsidR="00455E9D">
        <w:rPr>
          <w:rFonts w:ascii="Times New Roman" w:hAnsi="Times New Roman" w:cs="Times New Roman"/>
          <w:sz w:val="24"/>
          <w:szCs w:val="24"/>
        </w:rPr>
        <w:t>programų vykdytojams, kontrolę;</w:t>
      </w:r>
    </w:p>
    <w:p w:rsidR="0086223B" w:rsidRDefault="00CC4128" w:rsidP="0086223B">
      <w:pPr>
        <w:pStyle w:val="Sraopastraipa"/>
        <w:numPr>
          <w:ilvl w:val="0"/>
          <w:numId w:val="8"/>
        </w:numPr>
        <w:ind w:left="0" w:firstLine="709"/>
        <w:jc w:val="both"/>
        <w:rPr>
          <w:rFonts w:ascii="Times New Roman" w:hAnsi="Times New Roman" w:cs="Times New Roman"/>
          <w:sz w:val="24"/>
          <w:szCs w:val="24"/>
        </w:rPr>
      </w:pPr>
      <w:r w:rsidRPr="0086223B">
        <w:rPr>
          <w:rFonts w:ascii="Times New Roman" w:hAnsi="Times New Roman" w:cs="Times New Roman"/>
          <w:sz w:val="24"/>
          <w:szCs w:val="24"/>
        </w:rPr>
        <w:t xml:space="preserve">UAB „Kėdainių butai“ </w:t>
      </w:r>
      <w:r w:rsidR="009206E7">
        <w:rPr>
          <w:rFonts w:ascii="Times New Roman" w:hAnsi="Times New Roman" w:cs="Times New Roman"/>
          <w:sz w:val="24"/>
          <w:szCs w:val="24"/>
        </w:rPr>
        <w:t>,</w:t>
      </w:r>
      <w:r w:rsidR="00455E9D">
        <w:rPr>
          <w:rFonts w:ascii="Times New Roman" w:hAnsi="Times New Roman" w:cs="Times New Roman"/>
          <w:sz w:val="24"/>
          <w:szCs w:val="24"/>
        </w:rPr>
        <w:t xml:space="preserve"> </w:t>
      </w:r>
      <w:r w:rsidR="00455E9D" w:rsidRPr="0086223B">
        <w:rPr>
          <w:rFonts w:ascii="Times New Roman" w:hAnsi="Times New Roman" w:cs="Times New Roman"/>
          <w:sz w:val="24"/>
          <w:szCs w:val="24"/>
        </w:rPr>
        <w:t>vadovaujantis  savivaldybės administracijos  patvirtint</w:t>
      </w:r>
      <w:r w:rsidR="00455E9D">
        <w:rPr>
          <w:rFonts w:ascii="Times New Roman" w:hAnsi="Times New Roman" w:cs="Times New Roman"/>
          <w:sz w:val="24"/>
          <w:szCs w:val="24"/>
        </w:rPr>
        <w:t>u</w:t>
      </w:r>
      <w:r w:rsidR="00455E9D" w:rsidRPr="0086223B">
        <w:rPr>
          <w:rFonts w:ascii="Times New Roman" w:hAnsi="Times New Roman" w:cs="Times New Roman"/>
          <w:sz w:val="24"/>
          <w:szCs w:val="24"/>
        </w:rPr>
        <w:t xml:space="preserve"> tvark</w:t>
      </w:r>
      <w:r w:rsidR="00455E9D">
        <w:rPr>
          <w:rFonts w:ascii="Times New Roman" w:hAnsi="Times New Roman" w:cs="Times New Roman"/>
          <w:sz w:val="24"/>
          <w:szCs w:val="24"/>
        </w:rPr>
        <w:t>os aprašu</w:t>
      </w:r>
      <w:r w:rsidR="009206E7">
        <w:rPr>
          <w:rFonts w:ascii="Times New Roman" w:hAnsi="Times New Roman" w:cs="Times New Roman"/>
          <w:sz w:val="24"/>
          <w:szCs w:val="24"/>
        </w:rPr>
        <w:t>,</w:t>
      </w:r>
      <w:r w:rsidR="00455E9D">
        <w:rPr>
          <w:rFonts w:ascii="Times New Roman" w:hAnsi="Times New Roman" w:cs="Times New Roman"/>
          <w:sz w:val="24"/>
          <w:szCs w:val="24"/>
        </w:rPr>
        <w:t xml:space="preserve"> </w:t>
      </w:r>
      <w:r w:rsidR="00455E9D" w:rsidRPr="0086223B">
        <w:rPr>
          <w:rFonts w:ascii="Times New Roman" w:hAnsi="Times New Roman" w:cs="Times New Roman"/>
          <w:sz w:val="24"/>
          <w:szCs w:val="24"/>
        </w:rPr>
        <w:t xml:space="preserve"> </w:t>
      </w:r>
      <w:r w:rsidRPr="0086223B">
        <w:rPr>
          <w:rFonts w:ascii="Times New Roman" w:hAnsi="Times New Roman" w:cs="Times New Roman"/>
          <w:sz w:val="24"/>
          <w:szCs w:val="24"/>
        </w:rPr>
        <w:t>pradėjo</w:t>
      </w:r>
      <w:r w:rsidR="00455E9D">
        <w:rPr>
          <w:rFonts w:ascii="Times New Roman" w:hAnsi="Times New Roman" w:cs="Times New Roman"/>
          <w:sz w:val="24"/>
          <w:szCs w:val="24"/>
        </w:rPr>
        <w:t xml:space="preserve"> </w:t>
      </w:r>
      <w:r w:rsidRPr="0086223B">
        <w:rPr>
          <w:rFonts w:ascii="Times New Roman" w:hAnsi="Times New Roman" w:cs="Times New Roman"/>
          <w:sz w:val="24"/>
          <w:szCs w:val="24"/>
        </w:rPr>
        <w:t xml:space="preserve"> tvarkyti  savivaldybės  socialinio būsto bei savivaldybės būsto nuomos sutarčių, sudarytų nuo  2015</w:t>
      </w:r>
      <w:r w:rsidR="0086223B" w:rsidRPr="0086223B">
        <w:rPr>
          <w:rFonts w:ascii="Times New Roman" w:hAnsi="Times New Roman" w:cs="Times New Roman"/>
          <w:sz w:val="24"/>
          <w:szCs w:val="24"/>
        </w:rPr>
        <w:t xml:space="preserve"> </w:t>
      </w:r>
      <w:r w:rsidRPr="0086223B">
        <w:rPr>
          <w:rFonts w:ascii="Times New Roman" w:hAnsi="Times New Roman" w:cs="Times New Roman"/>
          <w:sz w:val="24"/>
          <w:szCs w:val="24"/>
        </w:rPr>
        <w:t>m. gruodžio mėnesio</w:t>
      </w:r>
      <w:r w:rsidR="00455E9D">
        <w:rPr>
          <w:rFonts w:ascii="Times New Roman" w:hAnsi="Times New Roman" w:cs="Times New Roman"/>
          <w:sz w:val="24"/>
          <w:szCs w:val="24"/>
        </w:rPr>
        <w:t>, apskaitą</w:t>
      </w:r>
      <w:r w:rsidRPr="0086223B">
        <w:rPr>
          <w:rFonts w:ascii="Times New Roman" w:hAnsi="Times New Roman" w:cs="Times New Roman"/>
          <w:sz w:val="24"/>
          <w:szCs w:val="24"/>
        </w:rPr>
        <w:t xml:space="preserve">. </w:t>
      </w:r>
    </w:p>
    <w:p w:rsidR="0086223B" w:rsidRDefault="00CC4128" w:rsidP="00094A36">
      <w:pPr>
        <w:pStyle w:val="Sraopastraipa"/>
        <w:spacing w:after="120"/>
        <w:ind w:left="709"/>
        <w:jc w:val="both"/>
        <w:rPr>
          <w:rFonts w:ascii="Times New Roman" w:hAnsi="Times New Roman" w:cs="Times New Roman"/>
          <w:sz w:val="24"/>
          <w:szCs w:val="24"/>
        </w:rPr>
      </w:pPr>
      <w:r w:rsidRPr="0086223B">
        <w:rPr>
          <w:rFonts w:ascii="Times New Roman" w:hAnsi="Times New Roman" w:cs="Times New Roman"/>
          <w:sz w:val="24"/>
          <w:szCs w:val="24"/>
        </w:rPr>
        <w:t xml:space="preserve">Vykdant  pateiktas rekomendacijas </w:t>
      </w:r>
      <w:r w:rsidRPr="0086223B">
        <w:rPr>
          <w:rFonts w:ascii="Times New Roman" w:hAnsi="Times New Roman" w:cs="Times New Roman"/>
          <w:b/>
          <w:i/>
          <w:sz w:val="24"/>
          <w:szCs w:val="24"/>
        </w:rPr>
        <w:t>teisinio reglamentavimo srityje</w:t>
      </w:r>
      <w:r w:rsidR="009206E7">
        <w:rPr>
          <w:rFonts w:ascii="Times New Roman" w:hAnsi="Times New Roman" w:cs="Times New Roman"/>
          <w:sz w:val="24"/>
          <w:szCs w:val="24"/>
        </w:rPr>
        <w:t>:</w:t>
      </w:r>
    </w:p>
    <w:p w:rsidR="0086223B" w:rsidRPr="00600D61" w:rsidRDefault="00455E9D" w:rsidP="00600D61">
      <w:pPr>
        <w:pStyle w:val="Sraopastraipa"/>
        <w:numPr>
          <w:ilvl w:val="0"/>
          <w:numId w:val="10"/>
        </w:numPr>
        <w:ind w:left="0" w:firstLine="709"/>
        <w:jc w:val="both"/>
        <w:rPr>
          <w:rFonts w:ascii="Times New Roman" w:hAnsi="Times New Roman" w:cs="Times New Roman"/>
          <w:sz w:val="24"/>
          <w:szCs w:val="24"/>
        </w:rPr>
      </w:pPr>
      <w:r w:rsidRPr="00EB6E1B">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0" allowOverlap="1" wp14:anchorId="4D3A9099" wp14:editId="5ACA10FA">
                <wp:simplePos x="0" y="0"/>
                <wp:positionH relativeFrom="page">
                  <wp:posOffset>795020</wp:posOffset>
                </wp:positionH>
                <wp:positionV relativeFrom="margin">
                  <wp:posOffset>1358265</wp:posOffset>
                </wp:positionV>
                <wp:extent cx="3474720" cy="897890"/>
                <wp:effectExtent l="0" t="0" r="11430" b="16510"/>
                <wp:wrapSquare wrapText="bothSides"/>
                <wp:docPr id="5"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897890"/>
                        </a:xfrm>
                        <a:prstGeom prst="rect">
                          <a:avLst/>
                        </a:prstGeom>
                        <a:extLst>
                          <a:ext uri="{53640926-AAD7-44D8-BBD7-CCE9431645EC}">
                            <a14:shadowObscured xmlns:a14="http://schemas.microsoft.com/office/drawing/2010/main" val="1"/>
                          </a:ext>
                        </a:extLst>
                      </wps:spPr>
                      <wps:style>
                        <a:lnRef idx="2">
                          <a:schemeClr val="accent3"/>
                        </a:lnRef>
                        <a:fillRef idx="1">
                          <a:schemeClr val="lt1"/>
                        </a:fillRef>
                        <a:effectRef idx="0">
                          <a:schemeClr val="accent3"/>
                        </a:effectRef>
                        <a:fontRef idx="minor">
                          <a:schemeClr val="dk1"/>
                        </a:fontRef>
                      </wps:style>
                      <wps:txbx>
                        <w:txbxContent>
                          <w:p w:rsidR="00EB6E1B" w:rsidRPr="00600D61" w:rsidRDefault="00EB6E1B" w:rsidP="00600D61">
                            <w:pPr>
                              <w:pBdr>
                                <w:left w:val="single" w:sz="12" w:space="5" w:color="7BA0CD" w:themeColor="accent1" w:themeTint="BF"/>
                              </w:pBdr>
                              <w:shd w:val="clear" w:color="auto" w:fill="EAF1DD" w:themeFill="accent3" w:themeFillTint="33"/>
                              <w:spacing w:after="0"/>
                              <w:jc w:val="both"/>
                              <w:rPr>
                                <w:i/>
                                <w:iCs/>
                                <w:color w:val="4F81BD" w:themeColor="accent1"/>
                              </w:rPr>
                            </w:pPr>
                            <w:r w:rsidRPr="00600D61">
                              <w:rPr>
                                <w:rFonts w:ascii="Times New Roman" w:hAnsi="Times New Roman" w:cs="Times New Roman"/>
                                <w:i/>
                              </w:rPr>
                              <w:t>Vyriausioji tarnybinės etikos komisija vienbalsiai nusprendė, kad Kėdainių „Ryto“ progimnazijos direktorius pažeidė Viešųjų ir privačių interesų derinimo valstybinėje tarnyboje įstatymo reikalavimus</w:t>
                            </w:r>
                            <w:r w:rsidR="009206E7">
                              <w:rPr>
                                <w:rFonts w:ascii="Times New Roman" w:hAnsi="Times New Roman" w:cs="Times New Roman"/>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A9099" id="_x0000_s1029" type="#_x0000_t202" style="position:absolute;left:0;text-align:left;margin-left:62.6pt;margin-top:106.95pt;width:273.6pt;height:7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58lAIAAF4FAAAOAAAAZHJzL2Uyb0RvYy54bWysVNuO0zAQfUfiHyy/d9O06S3adNVtF4S0&#10;sIiFD3Adp4maeIztNuki/p2xk6YVIIEQL5btmTlzOTNze9dUJTkKbQqQCQ1vhpQIySEt5C6hXz6/&#10;GcwpMZbJlJUgRUJPwtC75etXt7WKxQhyKFOhCYJIE9cqobm1Kg4Cw3NRMXMDSkgUZqArZvGpd0Gq&#10;WY3oVRmMhsNpUINOlQYujMHfTSukS4+fZYLbpywzwpIyoRib9af259adwfKWxTvNVF7wLgz2D1FU&#10;rJDotIfaMMvIQRe/QFUF12AgszccqgCyrODC54DZhMOfsnnOmRI+FyyOUX2ZzP+D5R+OHzUp0oRO&#10;KJGsQopGxIq9sUBKdtgz40pUKxOj5rNCXdvcQ4NU+3SNegS+N0TCOmdyJ1ZaQ50LlmKIobMMrkxb&#10;HONAtvV7SNEXO1jwQE2mK1c/rAhBdKTq1NMjGks4fo6jWTQboYijbL6YzReev4DFZ2uljX0roCLu&#10;klCN9Ht0dnw01kXD4rOKc4bA+N/dWrq+TcbTaLgYTQer1WY2iKLNfHB/j7f1+mERjcNpNHlYf3eg&#10;YRSbnKVQP20NP2iRntsnjP6Onq6RW+J9A5EjwzZt6+aj8xGfo/SldNXr6mhPpXCxl/KTyJBCrNDI&#10;Z+uHR6xL3eIxzoW0Y89Gp+3MsqIse8OOTTd1F8PSnkPpdH2l/FD1hsM/exRnC+8VpO2Nq0KC/h1A&#10;uu89t/pdI5k2Z9dTttk2vm99Yu5nC+kJW0tDO+S4lPCSg36hpMYBT6j5emBaUFK+k9ieizCK3Ebw&#10;j2jiG0tfS7bXEiY5QiXUUtJe17bdIgeli12OntoSSlhhS2eF77ZLVF38OMSe0m7huC1x/fZal7W4&#10;/AEAAP//AwBQSwMEFAAGAAgAAAAhAFAoS83fAAAACwEAAA8AAABkcnMvZG93bnJldi54bWxMj8FO&#10;g0AQhu8mvsNmTLzZpSC1IkuDxnqoJ2sfYMuOQGRnkd0CfXvHUz3+mS/f/0++mW0nRhx860jBchGB&#10;QKqcaalWcPjc3q1B+KDJ6M4RKjijh01xfZXrzLiJPnDch1qwhHymFTQh9JmUvmrQar9wPRLfvtxg&#10;deA41NIMemK57WQcRStpdUvc0OgeXxqsvvcnqyApcbsbng/jzzudX/ty8nr3tlbq9mYun0AEnMMF&#10;hr/5PB0K3nR0JzJedJzjNGZUQbxMHkEwsXqI70EcWZ+mCcgil/9/KH4BAAD//wMAUEsBAi0AFAAG&#10;AAgAAAAhALaDOJL+AAAA4QEAABMAAAAAAAAAAAAAAAAAAAAAAFtDb250ZW50X1R5cGVzXS54bWxQ&#10;SwECLQAUAAYACAAAACEAOP0h/9YAAACUAQAACwAAAAAAAAAAAAAAAAAvAQAAX3JlbHMvLnJlbHNQ&#10;SwECLQAUAAYACAAAACEAMN2efJQCAABeBQAADgAAAAAAAAAAAAAAAAAuAgAAZHJzL2Uyb0RvYy54&#10;bWxQSwECLQAUAAYACAAAACEAUChLzd8AAAALAQAADwAAAAAAAAAAAAAAAADuBAAAZHJzL2Rvd25y&#10;ZXYueG1sUEsFBgAAAAAEAAQA8wAAAPoFAAAAAA==&#10;" o:allowincell="f" fillcolor="white [3201]" strokecolor="#9bbb59 [3206]" strokeweight="2pt">
                <v:textbox>
                  <w:txbxContent>
                    <w:p w:rsidR="00EB6E1B" w:rsidRPr="00600D61" w:rsidRDefault="00EB6E1B" w:rsidP="00600D61">
                      <w:pPr>
                        <w:pBdr>
                          <w:left w:val="single" w:sz="12" w:space="5" w:color="7BA0CD" w:themeColor="accent1" w:themeTint="BF"/>
                        </w:pBdr>
                        <w:shd w:val="clear" w:color="auto" w:fill="EAF1DD" w:themeFill="accent3" w:themeFillTint="33"/>
                        <w:spacing w:after="0"/>
                        <w:jc w:val="both"/>
                        <w:rPr>
                          <w:i/>
                          <w:iCs/>
                          <w:color w:val="4F81BD" w:themeColor="accent1"/>
                        </w:rPr>
                      </w:pPr>
                      <w:r w:rsidRPr="00600D61">
                        <w:rPr>
                          <w:rFonts w:ascii="Times New Roman" w:hAnsi="Times New Roman" w:cs="Times New Roman"/>
                          <w:i/>
                        </w:rPr>
                        <w:t>Vyriausioji tarnybinės etikos komisija vienbalsiai nusprendė, kad Kėdainių „Ryto“ progimnazijos direktorius pažeidė Viešųjų ir privačių interesų derinimo valstybinėje tarnyboje įstatymo reikalavimus</w:t>
                      </w:r>
                      <w:r w:rsidR="009206E7">
                        <w:rPr>
                          <w:rFonts w:ascii="Times New Roman" w:hAnsi="Times New Roman" w:cs="Times New Roman"/>
                          <w:i/>
                        </w:rPr>
                        <w:t>.</w:t>
                      </w:r>
                    </w:p>
                  </w:txbxContent>
                </v:textbox>
                <w10:wrap type="square" anchorx="page" anchory="margin"/>
              </v:shape>
            </w:pict>
          </mc:Fallback>
        </mc:AlternateContent>
      </w:r>
      <w:r w:rsidR="00CC4128" w:rsidRPr="0086223B">
        <w:rPr>
          <w:rFonts w:ascii="Times New Roman" w:hAnsi="Times New Roman" w:cs="Times New Roman"/>
          <w:sz w:val="24"/>
          <w:szCs w:val="24"/>
        </w:rPr>
        <w:t>Kėdainių rajono savivaldybės administracijos direktorius pateikė  pranešimą Vyriausiajai tarnybinės etikos komisijai dėl Kėdainių „Ryto“ progimnazijos direktoriaus veiksmų jo vado</w:t>
      </w:r>
      <w:r w:rsidR="00D92357">
        <w:rPr>
          <w:rFonts w:ascii="Times New Roman" w:hAnsi="Times New Roman" w:cs="Times New Roman"/>
          <w:sz w:val="24"/>
          <w:szCs w:val="24"/>
        </w:rPr>
        <w:t xml:space="preserve">vaujamos įstaigos  darbuotojos </w:t>
      </w:r>
      <w:r w:rsidR="00D92357" w:rsidRPr="006F5A2F">
        <w:rPr>
          <w:rFonts w:ascii="Times New Roman" w:hAnsi="Times New Roman" w:cs="Times New Roman"/>
          <w:sz w:val="24"/>
          <w:szCs w:val="24"/>
        </w:rPr>
        <w:t>−</w:t>
      </w:r>
      <w:r w:rsidR="0086223B">
        <w:rPr>
          <w:rFonts w:ascii="Times New Roman" w:hAnsi="Times New Roman" w:cs="Times New Roman"/>
          <w:sz w:val="24"/>
          <w:szCs w:val="24"/>
        </w:rPr>
        <w:t xml:space="preserve"> </w:t>
      </w:r>
      <w:r w:rsidR="00CC4128" w:rsidRPr="0086223B">
        <w:rPr>
          <w:rFonts w:ascii="Times New Roman" w:hAnsi="Times New Roman" w:cs="Times New Roman"/>
          <w:sz w:val="24"/>
          <w:szCs w:val="24"/>
        </w:rPr>
        <w:t xml:space="preserve">sutuoktinės atžvilgiu (interesų konfliktas). </w:t>
      </w:r>
      <w:r w:rsidR="00CC4128" w:rsidRPr="00600D61">
        <w:rPr>
          <w:rFonts w:ascii="Times New Roman" w:hAnsi="Times New Roman" w:cs="Times New Roman"/>
          <w:sz w:val="24"/>
          <w:szCs w:val="24"/>
        </w:rPr>
        <w:t>Po komisijos išaiškinimo Kėdainių rajono savivaldybė progimnazijos direktoriui  parengė rekomendacijas, kaip elgtis sprendžiant sutuoktinės tarnybos eigos klausimus.</w:t>
      </w:r>
    </w:p>
    <w:p w:rsidR="00CC4128" w:rsidRPr="00600D61" w:rsidRDefault="00CC4128" w:rsidP="009206E7">
      <w:pPr>
        <w:shd w:val="clear" w:color="auto" w:fill="EAF1DD" w:themeFill="accent3" w:themeFillTint="33"/>
        <w:ind w:firstLine="709"/>
        <w:jc w:val="both"/>
        <w:rPr>
          <w:rFonts w:ascii="Times New Roman" w:hAnsi="Times New Roman" w:cs="Times New Roman"/>
          <w:b/>
          <w:i/>
          <w:sz w:val="24"/>
          <w:szCs w:val="24"/>
        </w:rPr>
      </w:pPr>
      <w:r w:rsidRPr="00600D61">
        <w:rPr>
          <w:rFonts w:ascii="Times New Roman" w:hAnsi="Times New Roman" w:cs="Times New Roman"/>
          <w:b/>
          <w:i/>
          <w:sz w:val="24"/>
          <w:szCs w:val="24"/>
        </w:rPr>
        <w:t xml:space="preserve">UAB „Kėdainių butai“ </w:t>
      </w:r>
      <w:r w:rsidR="0086223B" w:rsidRPr="00600D61">
        <w:rPr>
          <w:rFonts w:ascii="Times New Roman" w:hAnsi="Times New Roman" w:cs="Times New Roman"/>
          <w:b/>
          <w:i/>
          <w:sz w:val="24"/>
          <w:szCs w:val="24"/>
        </w:rPr>
        <w:t xml:space="preserve"> </w:t>
      </w:r>
      <w:r w:rsidRPr="00600D61">
        <w:rPr>
          <w:rFonts w:ascii="Times New Roman" w:hAnsi="Times New Roman" w:cs="Times New Roman"/>
          <w:b/>
          <w:i/>
          <w:sz w:val="24"/>
          <w:szCs w:val="24"/>
        </w:rPr>
        <w:t>nevykdo ankstesnių laikotarpių  audit</w:t>
      </w:r>
      <w:r w:rsidR="00D92357">
        <w:rPr>
          <w:rFonts w:ascii="Times New Roman" w:hAnsi="Times New Roman" w:cs="Times New Roman"/>
          <w:b/>
          <w:i/>
          <w:sz w:val="24"/>
          <w:szCs w:val="24"/>
        </w:rPr>
        <w:t xml:space="preserve">ų metu pateiktų rekomendacijų </w:t>
      </w:r>
      <w:r w:rsidRPr="00600D61">
        <w:rPr>
          <w:rFonts w:ascii="Times New Roman" w:hAnsi="Times New Roman" w:cs="Times New Roman"/>
          <w:b/>
          <w:i/>
          <w:sz w:val="24"/>
          <w:szCs w:val="24"/>
        </w:rPr>
        <w:t xml:space="preserve"> </w:t>
      </w:r>
      <w:r w:rsidR="00D92357" w:rsidRPr="006F5A2F">
        <w:rPr>
          <w:rFonts w:ascii="Times New Roman" w:hAnsi="Times New Roman" w:cs="Times New Roman"/>
          <w:sz w:val="24"/>
          <w:szCs w:val="24"/>
        </w:rPr>
        <w:t>−</w:t>
      </w:r>
      <w:r w:rsidR="00D92357">
        <w:rPr>
          <w:rFonts w:ascii="Times New Roman" w:hAnsi="Times New Roman" w:cs="Times New Roman"/>
          <w:sz w:val="24"/>
          <w:szCs w:val="24"/>
        </w:rPr>
        <w:t xml:space="preserve"> </w:t>
      </w:r>
      <w:r w:rsidRPr="00600D61">
        <w:rPr>
          <w:rFonts w:ascii="Times New Roman" w:hAnsi="Times New Roman" w:cs="Times New Roman"/>
          <w:b/>
          <w:i/>
          <w:sz w:val="24"/>
          <w:szCs w:val="24"/>
        </w:rPr>
        <w:t>nepriima sp</w:t>
      </w:r>
      <w:r w:rsidR="009206E7">
        <w:rPr>
          <w:rFonts w:ascii="Times New Roman" w:hAnsi="Times New Roman" w:cs="Times New Roman"/>
          <w:b/>
          <w:i/>
          <w:sz w:val="24"/>
          <w:szCs w:val="24"/>
        </w:rPr>
        <w:t>r</w:t>
      </w:r>
      <w:r w:rsidRPr="00600D61">
        <w:rPr>
          <w:rFonts w:ascii="Times New Roman" w:hAnsi="Times New Roman" w:cs="Times New Roman"/>
          <w:b/>
          <w:i/>
          <w:sz w:val="24"/>
          <w:szCs w:val="24"/>
        </w:rPr>
        <w:t>endim</w:t>
      </w:r>
      <w:r w:rsidR="00EB6E1B" w:rsidRPr="00600D61">
        <w:rPr>
          <w:rFonts w:ascii="Times New Roman" w:hAnsi="Times New Roman" w:cs="Times New Roman"/>
          <w:b/>
          <w:i/>
          <w:sz w:val="24"/>
          <w:szCs w:val="24"/>
        </w:rPr>
        <w:t>o</w:t>
      </w:r>
      <w:r w:rsidRPr="00600D61">
        <w:rPr>
          <w:rFonts w:ascii="Times New Roman" w:hAnsi="Times New Roman" w:cs="Times New Roman"/>
          <w:b/>
          <w:i/>
          <w:sz w:val="24"/>
          <w:szCs w:val="24"/>
        </w:rPr>
        <w:t xml:space="preserve"> dėl  įsipareigojimų </w:t>
      </w:r>
      <w:r w:rsidR="00EB6E1B" w:rsidRPr="00600D61">
        <w:rPr>
          <w:rFonts w:ascii="Times New Roman" w:hAnsi="Times New Roman" w:cs="Times New Roman"/>
          <w:b/>
          <w:i/>
          <w:sz w:val="24"/>
          <w:szCs w:val="24"/>
        </w:rPr>
        <w:t>UAB „Kėdainių vandenys</w:t>
      </w:r>
      <w:r w:rsidR="00EB6E1B" w:rsidRPr="006F5A2F">
        <w:rPr>
          <w:rFonts w:ascii="Times New Roman" w:hAnsi="Times New Roman" w:cs="Times New Roman"/>
          <w:b/>
          <w:i/>
          <w:sz w:val="24"/>
          <w:szCs w:val="24"/>
        </w:rPr>
        <w:t xml:space="preserve">“ </w:t>
      </w:r>
      <w:r w:rsidRPr="006F5A2F">
        <w:rPr>
          <w:rFonts w:ascii="Times New Roman" w:hAnsi="Times New Roman" w:cs="Times New Roman"/>
          <w:b/>
          <w:i/>
          <w:sz w:val="24"/>
          <w:szCs w:val="24"/>
        </w:rPr>
        <w:t xml:space="preserve"> ( skol</w:t>
      </w:r>
      <w:r w:rsidR="00EB6E1B" w:rsidRPr="006F5A2F">
        <w:rPr>
          <w:rFonts w:ascii="Times New Roman" w:hAnsi="Times New Roman" w:cs="Times New Roman"/>
          <w:b/>
          <w:i/>
          <w:sz w:val="24"/>
          <w:szCs w:val="24"/>
        </w:rPr>
        <w:t>a</w:t>
      </w:r>
      <w:r w:rsidRPr="00600D61">
        <w:rPr>
          <w:rFonts w:ascii="Times New Roman" w:hAnsi="Times New Roman" w:cs="Times New Roman"/>
          <w:b/>
          <w:i/>
          <w:sz w:val="24"/>
          <w:szCs w:val="24"/>
        </w:rPr>
        <w:t xml:space="preserve"> nuo 2002 metų) likvidavimo.</w:t>
      </w:r>
      <w:r w:rsidR="00D92357">
        <w:rPr>
          <w:rFonts w:ascii="Times New Roman" w:hAnsi="Times New Roman" w:cs="Times New Roman"/>
          <w:b/>
          <w:i/>
          <w:sz w:val="24"/>
          <w:szCs w:val="24"/>
        </w:rPr>
        <w:t xml:space="preserve"> </w:t>
      </w:r>
    </w:p>
    <w:p w:rsidR="00CC4128" w:rsidRPr="00CC4128" w:rsidRDefault="00D92357" w:rsidP="00094A36">
      <w:pPr>
        <w:ind w:firstLine="1296"/>
        <w:jc w:val="both"/>
        <w:rPr>
          <w:rFonts w:ascii="Times New Roman" w:hAnsi="Times New Roman" w:cs="Times New Roman"/>
          <w:sz w:val="24"/>
          <w:szCs w:val="24"/>
        </w:rPr>
      </w:pPr>
      <w:r>
        <w:rPr>
          <w:rFonts w:ascii="Times New Roman" w:hAnsi="Times New Roman" w:cs="Times New Roman"/>
          <w:sz w:val="24"/>
          <w:szCs w:val="24"/>
        </w:rPr>
        <w:t>Pagal audituotų subjektų pateiktus dokumentus, patvirtinančius</w:t>
      </w:r>
      <w:r w:rsidR="00CC4128" w:rsidRPr="00CC4128">
        <w:rPr>
          <w:rFonts w:ascii="Times New Roman" w:hAnsi="Times New Roman" w:cs="Times New Roman"/>
          <w:sz w:val="24"/>
          <w:szCs w:val="24"/>
        </w:rPr>
        <w:t xml:space="preserve"> rekomendacijų įgyvendinimą,</w:t>
      </w:r>
      <w:r w:rsidR="009206E7">
        <w:rPr>
          <w:rFonts w:ascii="Times New Roman" w:hAnsi="Times New Roman" w:cs="Times New Roman"/>
          <w:sz w:val="24"/>
          <w:szCs w:val="24"/>
        </w:rPr>
        <w:t xml:space="preserve"> </w:t>
      </w:r>
      <w:r w:rsidR="00CC4128" w:rsidRPr="00CC4128">
        <w:rPr>
          <w:rFonts w:ascii="Times New Roman" w:hAnsi="Times New Roman" w:cs="Times New Roman"/>
          <w:sz w:val="24"/>
          <w:szCs w:val="24"/>
        </w:rPr>
        <w:t xml:space="preserve"> bei rekomendacij</w:t>
      </w:r>
      <w:r>
        <w:rPr>
          <w:rFonts w:ascii="Times New Roman" w:hAnsi="Times New Roman" w:cs="Times New Roman"/>
          <w:sz w:val="24"/>
          <w:szCs w:val="24"/>
        </w:rPr>
        <w:t>ų vykdymo stebėsenos rezultatus</w:t>
      </w:r>
      <w:r w:rsidR="00CC4128" w:rsidRPr="00CC4128">
        <w:rPr>
          <w:rFonts w:ascii="Times New Roman" w:hAnsi="Times New Roman" w:cs="Times New Roman"/>
          <w:sz w:val="24"/>
          <w:szCs w:val="24"/>
        </w:rPr>
        <w:t xml:space="preserve">, iš 39   ataskaitinio bei ankstesnių </w:t>
      </w:r>
      <w:r w:rsidR="009206E7">
        <w:rPr>
          <w:rFonts w:ascii="Times New Roman" w:hAnsi="Times New Roman" w:cs="Times New Roman"/>
          <w:sz w:val="24"/>
          <w:szCs w:val="24"/>
        </w:rPr>
        <w:t xml:space="preserve"> </w:t>
      </w:r>
      <w:r w:rsidR="00CC4128" w:rsidRPr="00CC4128">
        <w:rPr>
          <w:rFonts w:ascii="Times New Roman" w:hAnsi="Times New Roman" w:cs="Times New Roman"/>
          <w:sz w:val="24"/>
          <w:szCs w:val="24"/>
        </w:rPr>
        <w:t xml:space="preserve">laikotarpių </w:t>
      </w:r>
      <w:r w:rsidR="009206E7">
        <w:rPr>
          <w:rFonts w:ascii="Times New Roman" w:hAnsi="Times New Roman" w:cs="Times New Roman"/>
          <w:sz w:val="24"/>
          <w:szCs w:val="24"/>
        </w:rPr>
        <w:t xml:space="preserve"> </w:t>
      </w:r>
      <w:r w:rsidR="00CC4128" w:rsidRPr="00CC4128">
        <w:rPr>
          <w:rFonts w:ascii="Times New Roman" w:hAnsi="Times New Roman" w:cs="Times New Roman"/>
          <w:sz w:val="24"/>
          <w:szCs w:val="24"/>
        </w:rPr>
        <w:t xml:space="preserve">pateiktų </w:t>
      </w:r>
      <w:r w:rsidR="009206E7">
        <w:rPr>
          <w:rFonts w:ascii="Times New Roman" w:hAnsi="Times New Roman" w:cs="Times New Roman"/>
          <w:sz w:val="24"/>
          <w:szCs w:val="24"/>
        </w:rPr>
        <w:t xml:space="preserve"> </w:t>
      </w:r>
      <w:r w:rsidR="00CC4128" w:rsidRPr="00CC4128">
        <w:rPr>
          <w:rFonts w:ascii="Times New Roman" w:hAnsi="Times New Roman" w:cs="Times New Roman"/>
          <w:sz w:val="24"/>
          <w:szCs w:val="24"/>
        </w:rPr>
        <w:t xml:space="preserve">rekomendacijų </w:t>
      </w:r>
      <w:r w:rsidR="009206E7">
        <w:rPr>
          <w:rFonts w:ascii="Times New Roman" w:hAnsi="Times New Roman" w:cs="Times New Roman"/>
          <w:sz w:val="24"/>
          <w:szCs w:val="24"/>
        </w:rPr>
        <w:t xml:space="preserve"> </w:t>
      </w:r>
      <w:r w:rsidR="00CC4128" w:rsidRPr="00CC4128">
        <w:rPr>
          <w:rFonts w:ascii="Times New Roman" w:hAnsi="Times New Roman" w:cs="Times New Roman"/>
          <w:sz w:val="24"/>
          <w:szCs w:val="24"/>
        </w:rPr>
        <w:t xml:space="preserve">yra </w:t>
      </w:r>
      <w:r w:rsidR="009206E7">
        <w:rPr>
          <w:rFonts w:ascii="Times New Roman" w:hAnsi="Times New Roman" w:cs="Times New Roman"/>
          <w:sz w:val="24"/>
          <w:szCs w:val="24"/>
        </w:rPr>
        <w:t xml:space="preserve"> </w:t>
      </w:r>
      <w:r w:rsidR="00CC4128" w:rsidRPr="00CC4128">
        <w:rPr>
          <w:rFonts w:ascii="Times New Roman" w:hAnsi="Times New Roman" w:cs="Times New Roman"/>
          <w:sz w:val="24"/>
          <w:szCs w:val="24"/>
        </w:rPr>
        <w:t xml:space="preserve">įvykdytos </w:t>
      </w:r>
      <w:r w:rsidR="009206E7">
        <w:rPr>
          <w:rFonts w:ascii="Times New Roman" w:hAnsi="Times New Roman" w:cs="Times New Roman"/>
          <w:sz w:val="24"/>
          <w:szCs w:val="24"/>
        </w:rPr>
        <w:t xml:space="preserve"> </w:t>
      </w:r>
      <w:r w:rsidR="00CC4128" w:rsidRPr="00CC4128">
        <w:rPr>
          <w:rFonts w:ascii="Times New Roman" w:hAnsi="Times New Roman" w:cs="Times New Roman"/>
          <w:sz w:val="24"/>
          <w:szCs w:val="24"/>
        </w:rPr>
        <w:t xml:space="preserve">33 </w:t>
      </w:r>
      <w:r w:rsidR="009206E7">
        <w:rPr>
          <w:rFonts w:ascii="Times New Roman" w:hAnsi="Times New Roman" w:cs="Times New Roman"/>
          <w:sz w:val="24"/>
          <w:szCs w:val="24"/>
        </w:rPr>
        <w:t xml:space="preserve"> </w:t>
      </w:r>
      <w:r w:rsidR="00CC4128" w:rsidRPr="00CC4128">
        <w:rPr>
          <w:rFonts w:ascii="Times New Roman" w:hAnsi="Times New Roman" w:cs="Times New Roman"/>
          <w:sz w:val="24"/>
          <w:szCs w:val="24"/>
        </w:rPr>
        <w:t>rekomendacijos</w:t>
      </w:r>
      <w:r w:rsidR="009206E7">
        <w:rPr>
          <w:rFonts w:ascii="Times New Roman" w:hAnsi="Times New Roman" w:cs="Times New Roman"/>
          <w:sz w:val="24"/>
          <w:szCs w:val="24"/>
        </w:rPr>
        <w:t xml:space="preserve"> </w:t>
      </w:r>
      <w:r w:rsidR="00CC4128" w:rsidRPr="00CC4128">
        <w:rPr>
          <w:rFonts w:ascii="Times New Roman" w:hAnsi="Times New Roman" w:cs="Times New Roman"/>
          <w:sz w:val="24"/>
          <w:szCs w:val="24"/>
        </w:rPr>
        <w:t xml:space="preserve"> (</w:t>
      </w:r>
      <w:r w:rsidR="00600D61">
        <w:rPr>
          <w:rFonts w:ascii="Times New Roman" w:hAnsi="Times New Roman" w:cs="Times New Roman"/>
          <w:sz w:val="24"/>
          <w:szCs w:val="24"/>
        </w:rPr>
        <w:t>85</w:t>
      </w:r>
      <w:r w:rsidR="00CC4128" w:rsidRPr="00CC4128">
        <w:rPr>
          <w:rFonts w:ascii="Times New Roman" w:hAnsi="Times New Roman" w:cs="Times New Roman"/>
          <w:sz w:val="24"/>
          <w:szCs w:val="24"/>
        </w:rPr>
        <w:t xml:space="preserve"> proc.), </w:t>
      </w:r>
      <w:r>
        <w:rPr>
          <w:rFonts w:ascii="Times New Roman" w:hAnsi="Times New Roman" w:cs="Times New Roman"/>
          <w:sz w:val="24"/>
          <w:szCs w:val="24"/>
        </w:rPr>
        <w:t xml:space="preserve">  </w:t>
      </w:r>
      <w:r w:rsidR="009206E7">
        <w:rPr>
          <w:rFonts w:ascii="Times New Roman" w:hAnsi="Times New Roman" w:cs="Times New Roman"/>
          <w:sz w:val="24"/>
          <w:szCs w:val="24"/>
        </w:rPr>
        <w:t xml:space="preserve"> </w:t>
      </w:r>
      <w:r w:rsidR="00CC4128" w:rsidRPr="00CC4128">
        <w:rPr>
          <w:rFonts w:ascii="Times New Roman" w:hAnsi="Times New Roman" w:cs="Times New Roman"/>
          <w:sz w:val="24"/>
          <w:szCs w:val="24"/>
        </w:rPr>
        <w:t>iš jų 5-ių vykdymas stebimas; ne</w:t>
      </w:r>
      <w:r w:rsidR="009206E7">
        <w:rPr>
          <w:rFonts w:ascii="Times New Roman" w:hAnsi="Times New Roman" w:cs="Times New Roman"/>
          <w:sz w:val="24"/>
          <w:szCs w:val="24"/>
        </w:rPr>
        <w:t>įvykdytos</w:t>
      </w:r>
      <w:r w:rsidR="00CC4128" w:rsidRPr="00CC4128">
        <w:rPr>
          <w:rFonts w:ascii="Times New Roman" w:hAnsi="Times New Roman" w:cs="Times New Roman"/>
          <w:sz w:val="24"/>
          <w:szCs w:val="24"/>
        </w:rPr>
        <w:t xml:space="preserve">  6 rekomendacijos</w:t>
      </w:r>
      <w:r w:rsidR="009206E7">
        <w:rPr>
          <w:rFonts w:ascii="Times New Roman" w:hAnsi="Times New Roman" w:cs="Times New Roman"/>
          <w:sz w:val="24"/>
          <w:szCs w:val="24"/>
        </w:rPr>
        <w:t>.</w:t>
      </w:r>
      <w:r w:rsidR="00CC4128" w:rsidRPr="00CC4128">
        <w:rPr>
          <w:rFonts w:ascii="Times New Roman" w:hAnsi="Times New Roman" w:cs="Times New Roman"/>
          <w:sz w:val="24"/>
          <w:szCs w:val="24"/>
        </w:rPr>
        <w:t xml:space="preserve"> </w:t>
      </w:r>
    </w:p>
    <w:p w:rsidR="00B746C3" w:rsidRPr="00094A36" w:rsidRDefault="00B746C3" w:rsidP="00B746C3">
      <w:pPr>
        <w:shd w:val="clear" w:color="auto" w:fill="EAF1DD" w:themeFill="accent3" w:themeFillTint="33"/>
        <w:ind w:firstLine="1296"/>
        <w:jc w:val="both"/>
        <w:rPr>
          <w:rFonts w:ascii="Times New Roman" w:hAnsi="Times New Roman" w:cs="Times New Roman"/>
          <w:b/>
          <w:i/>
          <w:sz w:val="24"/>
          <w:szCs w:val="24"/>
        </w:rPr>
      </w:pPr>
      <w:r w:rsidRPr="00094A36">
        <w:rPr>
          <w:rFonts w:ascii="Times New Roman" w:hAnsi="Times New Roman" w:cs="Times New Roman"/>
          <w:b/>
          <w:i/>
          <w:sz w:val="24"/>
          <w:szCs w:val="24"/>
        </w:rPr>
        <w:t>Nustatytas klaidas ir pastebėjimus siūlome taisyti nedelsiant</w:t>
      </w:r>
    </w:p>
    <w:p w:rsidR="00B746C3" w:rsidRDefault="00B746C3" w:rsidP="00D17A37">
      <w:pPr>
        <w:spacing w:after="600"/>
        <w:ind w:firstLine="1296"/>
        <w:jc w:val="both"/>
        <w:rPr>
          <w:rFonts w:ascii="Times New Roman" w:hAnsi="Times New Roman" w:cs="Times New Roman"/>
          <w:sz w:val="24"/>
          <w:szCs w:val="24"/>
        </w:rPr>
      </w:pPr>
      <w:r w:rsidRPr="00094A36">
        <w:rPr>
          <w:rFonts w:ascii="Times New Roman" w:hAnsi="Times New Roman" w:cs="Times New Roman"/>
          <w:sz w:val="24"/>
          <w:szCs w:val="24"/>
        </w:rPr>
        <w:t xml:space="preserve"> Apie pastebėtas klaidas ir pažeidimus auditų metu informuojame audituojamus subjektus, kad būtų galima kuo anksčiau ištaisyti padėtį, imtis priemonių, ateityje užkirsiančių kelią joms pasikartoti arba jų atsiradimo galimybėms sumažinti. Šios priemonės buvo veiksmingos, nes 25 proc. su teisės aktų reikalavimų nesilaikymu susijusių klaidų ir pažeidimų buvo pašalinta dar auditų metu.</w:t>
      </w:r>
    </w:p>
    <w:p w:rsidR="00094A36" w:rsidRPr="00094A36" w:rsidRDefault="00313D1D" w:rsidP="00313D1D">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______________________________</w:t>
      </w:r>
    </w:p>
    <w:sectPr w:rsidR="00094A36" w:rsidRPr="00094A36" w:rsidSect="00B8765C">
      <w:headerReference w:type="default" r:id="rId9"/>
      <w:footerReference w:type="default" r:id="rId10"/>
      <w:pgSz w:w="11906" w:h="16838"/>
      <w:pgMar w:top="45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78B" w:rsidRDefault="000E478B" w:rsidP="00DA0FA4">
      <w:pPr>
        <w:spacing w:after="0" w:line="240" w:lineRule="auto"/>
      </w:pPr>
      <w:r>
        <w:separator/>
      </w:r>
    </w:p>
  </w:endnote>
  <w:endnote w:type="continuationSeparator" w:id="0">
    <w:p w:rsidR="000E478B" w:rsidRDefault="000E478B" w:rsidP="00DA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Times New Roman"/>
    <w:panose1 w:val="00000000000000000000"/>
    <w:charset w:val="00"/>
    <w:family w:val="roman"/>
    <w:notTrueType/>
    <w:pitch w:val="default"/>
    <w:sig w:usb0="00000003" w:usb1="00000000" w:usb2="00000000" w:usb3="00000000" w:csb0="00000001" w:csb1="00000000"/>
  </w:font>
  <w:font w:name="Georgia-BoldItalic CE">
    <w:altName w:val="Times New Roman"/>
    <w:panose1 w:val="00000000000000000000"/>
    <w:charset w:val="EE"/>
    <w:family w:val="roman"/>
    <w:notTrueType/>
    <w:pitch w:val="default"/>
    <w:sig w:usb0="00000005" w:usb1="00000000" w:usb2="00000000" w:usb3="00000000" w:csb0="00000002" w:csb1="00000000"/>
  </w:font>
  <w:font w:name="Palemonas">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985181"/>
      <w:docPartObj>
        <w:docPartGallery w:val="Page Numbers (Bottom of Page)"/>
        <w:docPartUnique/>
      </w:docPartObj>
    </w:sdtPr>
    <w:sdtEndPr/>
    <w:sdtContent>
      <w:p w:rsidR="00DA0FA4" w:rsidRDefault="00DA0FA4">
        <w:pPr>
          <w:pStyle w:val="Porat"/>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1" allowOverlap="1" wp14:anchorId="34BF6407" wp14:editId="2D6D39A2">
                  <wp:simplePos x="0" y="0"/>
                  <wp:positionH relativeFrom="leftMargin">
                    <wp:align>center</wp:align>
                  </wp:positionH>
                  <wp:positionV relativeFrom="bottomMargin">
                    <wp:align>center</wp:align>
                  </wp:positionV>
                  <wp:extent cx="512445" cy="441325"/>
                  <wp:effectExtent l="0" t="0" r="1905" b="0"/>
                  <wp:wrapNone/>
                  <wp:docPr id="655" name="13 automatinė figūr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A0FA4" w:rsidRDefault="00DA0FA4">
                              <w:pPr>
                                <w:pStyle w:val="Porat"/>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0E478B" w:rsidRPr="000E478B">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F640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3 automatinė figūra" o:spid="_x0000_s1030"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U160AIAAMgFAAAOAAAAZHJzL2Uyb0RvYy54bWysVO1u0zAU/Y/EO1j+n+WjTttES6euaRHS&#10;gEmDB3ATp7FI7GC7TQfiOXgIXgPei2una7tNSAhopcif555z7/G9vNq3DdoxpbkUGQ4vAoyYKGTJ&#10;xSbDH96vvClG2lBR0kYKluF7pvHV7OWLy75LWSRr2ZRMIQAROu27DNfGdKnv66JmLdUXsmMCNiup&#10;WmpgqjZ+qWgP6G3jR0Ew9nupyk7JgmkNq/mwiWcOv6pYYd5VlWYGNRkGbsZ9lfuu7defXdJ0o2hX&#10;8+JAg/4Fi5ZyAUGPUDk1FG0VfwbV8kJJLStzUcjWl1XFC+Y0gJoweKLmrqYdc1ogObo7pkn/P9ji&#10;7e5WIV5meBzHGAnaQpHCEaJbIyHlXPz4hiq++fldUZurvtMpXLnrbpVVq7sbWXzUSMhFTcWGzZWS&#10;fc1oCQxDe95/dMFONFxF6/6NLCGQjeLStq9Ui5SE8kThOLA/twz5QXtXrPtjsdjeoAIW4zAiBCgX&#10;sEVIOIpiF5CmFsuS65Q2r5hskR1kuGpkDyyVmTeGKUENux1s4yLR3Y02lvDpnsUQcsWbxpkE4sIR&#10;u2gZuNp+SYJkOV1OiUei8dIjQZ5789WCeONVOInzUb5Y5OFXix+StOZlyYSFe/BZSP6sjgfHDw45&#10;Ok3LhpcWzlLSarNeNArtKPg8XkxH1+SQjbNj/mMaTixoeSIJ0hpcR4m3Gk8nHlmR2EsmwdQLwuQ6&#10;GQckIfnqsaQbLti/S0J9hpMYiujk/FbbZGT/z7XRtOVQVtTwNsPTwUGubNaNS1G6saG8GcZnqbD0&#10;T6mA+j8U2nnX2nWwvdmv94BiPbyW5T242PkVmgq0P/BXLdVnjHpoJRnWn7ZUMYya1wJeQhISYnuP&#10;m5B4EsFEne+sz3eoKAAqwwajYbgwQ7/adopvaogUuhwJOYfXU3Hn2hOrw5uDduFEHVqb7Ufnc3fq&#10;1IBnvwAAAP//AwBQSwMEFAAGAAgAAAAhABrkTJ3ZAAAAAwEAAA8AAABkcnMvZG93bnJldi54bWxM&#10;j8FOwzAQRO9I/IO1SNyoA6ihDXEqRIW40tJy3sZLEmGvo3jbhL/HcKGXlUYzmnlbribv1ImG2AU2&#10;cDvLQBHXwXbcGNi9v9wsQEVBtugCk4FvirCqLi9KLGwYeUOnrTQqlXAs0EAr0hdax7olj3EWeuLk&#10;fYbBoyQ5NNoOOKZy7/RdluXaY8dpocWenluqv7ZHb2Cfj/W6ud987N92+Kont+zXczHm+mp6egQl&#10;NMl/GH7xEzpUiekQjmyjcgbSI/J3k7fIHkAdDOTLOeiq1Ofs1Q8AAAD//wMAUEsBAi0AFAAGAAgA&#10;AAAhALaDOJL+AAAA4QEAABMAAAAAAAAAAAAAAAAAAAAAAFtDb250ZW50X1R5cGVzXS54bWxQSwEC&#10;LQAUAAYACAAAACEAOP0h/9YAAACUAQAACwAAAAAAAAAAAAAAAAAvAQAAX3JlbHMvLnJlbHNQSwEC&#10;LQAUAAYACAAAACEA/GlNetACAADIBQAADgAAAAAAAAAAAAAAAAAuAgAAZHJzL2Uyb0RvYy54bWxQ&#10;SwECLQAUAAYACAAAACEAGuRMndkAAAADAQAADwAAAAAAAAAAAAAAAAAqBQAAZHJzL2Rvd25yZXYu&#10;eG1sUEsFBgAAAAAEAAQA8wAAADAGAAAAAA==&#10;" filled="f" fillcolor="#5c83b4" stroked="f" strokecolor="#737373">
                  <v:textbox>
                    <w:txbxContent>
                      <w:p w:rsidR="00DA0FA4" w:rsidRDefault="00DA0FA4">
                        <w:pPr>
                          <w:pStyle w:val="Porat"/>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000E478B" w:rsidRPr="000E478B">
                          <w:rPr>
                            <w:noProof/>
                            <w:sz w:val="28"/>
                            <w:szCs w:val="28"/>
                          </w:rPr>
                          <w:t>1</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78B" w:rsidRDefault="000E478B" w:rsidP="00DA0FA4">
      <w:pPr>
        <w:spacing w:after="0" w:line="240" w:lineRule="auto"/>
      </w:pPr>
      <w:r>
        <w:separator/>
      </w:r>
    </w:p>
  </w:footnote>
  <w:footnote w:type="continuationSeparator" w:id="0">
    <w:p w:rsidR="000E478B" w:rsidRDefault="000E478B" w:rsidP="00DA0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83" w:rsidRDefault="00F55E83">
    <w:pPr>
      <w:pStyle w:val="Antrats"/>
    </w:pPr>
  </w:p>
  <w:p w:rsidR="00F55E83" w:rsidRDefault="00F55E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C4BE2"/>
    <w:multiLevelType w:val="hybridMultilevel"/>
    <w:tmpl w:val="DF242D7C"/>
    <w:lvl w:ilvl="0" w:tplc="0427000D">
      <w:start w:val="1"/>
      <w:numFmt w:val="bullet"/>
      <w:lvlText w:val=""/>
      <w:lvlJc w:val="left"/>
      <w:pPr>
        <w:ind w:left="1496" w:hanging="360"/>
      </w:pPr>
      <w:rPr>
        <w:rFonts w:ascii="Wingdings" w:hAnsi="Wingdings" w:cs="Wingdings" w:hint="default"/>
      </w:rPr>
    </w:lvl>
    <w:lvl w:ilvl="1" w:tplc="04270003" w:tentative="1">
      <w:start w:val="1"/>
      <w:numFmt w:val="bullet"/>
      <w:lvlText w:val="o"/>
      <w:lvlJc w:val="left"/>
      <w:pPr>
        <w:ind w:left="2216" w:hanging="360"/>
      </w:pPr>
      <w:rPr>
        <w:rFonts w:ascii="Courier New" w:hAnsi="Courier New" w:cs="Courier New" w:hint="default"/>
      </w:rPr>
    </w:lvl>
    <w:lvl w:ilvl="2" w:tplc="04270005" w:tentative="1">
      <w:start w:val="1"/>
      <w:numFmt w:val="bullet"/>
      <w:lvlText w:val=""/>
      <w:lvlJc w:val="left"/>
      <w:pPr>
        <w:ind w:left="2936" w:hanging="360"/>
      </w:pPr>
      <w:rPr>
        <w:rFonts w:ascii="Wingdings" w:hAnsi="Wingdings" w:hint="default"/>
      </w:rPr>
    </w:lvl>
    <w:lvl w:ilvl="3" w:tplc="04270001" w:tentative="1">
      <w:start w:val="1"/>
      <w:numFmt w:val="bullet"/>
      <w:lvlText w:val=""/>
      <w:lvlJc w:val="left"/>
      <w:pPr>
        <w:ind w:left="3656" w:hanging="360"/>
      </w:pPr>
      <w:rPr>
        <w:rFonts w:ascii="Symbol" w:hAnsi="Symbol" w:hint="default"/>
      </w:rPr>
    </w:lvl>
    <w:lvl w:ilvl="4" w:tplc="04270003" w:tentative="1">
      <w:start w:val="1"/>
      <w:numFmt w:val="bullet"/>
      <w:lvlText w:val="o"/>
      <w:lvlJc w:val="left"/>
      <w:pPr>
        <w:ind w:left="4376" w:hanging="360"/>
      </w:pPr>
      <w:rPr>
        <w:rFonts w:ascii="Courier New" w:hAnsi="Courier New" w:cs="Courier New" w:hint="default"/>
      </w:rPr>
    </w:lvl>
    <w:lvl w:ilvl="5" w:tplc="04270005" w:tentative="1">
      <w:start w:val="1"/>
      <w:numFmt w:val="bullet"/>
      <w:lvlText w:val=""/>
      <w:lvlJc w:val="left"/>
      <w:pPr>
        <w:ind w:left="5096" w:hanging="360"/>
      </w:pPr>
      <w:rPr>
        <w:rFonts w:ascii="Wingdings" w:hAnsi="Wingdings" w:hint="default"/>
      </w:rPr>
    </w:lvl>
    <w:lvl w:ilvl="6" w:tplc="04270001" w:tentative="1">
      <w:start w:val="1"/>
      <w:numFmt w:val="bullet"/>
      <w:lvlText w:val=""/>
      <w:lvlJc w:val="left"/>
      <w:pPr>
        <w:ind w:left="5816" w:hanging="360"/>
      </w:pPr>
      <w:rPr>
        <w:rFonts w:ascii="Symbol" w:hAnsi="Symbol" w:hint="default"/>
      </w:rPr>
    </w:lvl>
    <w:lvl w:ilvl="7" w:tplc="04270003" w:tentative="1">
      <w:start w:val="1"/>
      <w:numFmt w:val="bullet"/>
      <w:lvlText w:val="o"/>
      <w:lvlJc w:val="left"/>
      <w:pPr>
        <w:ind w:left="6536" w:hanging="360"/>
      </w:pPr>
      <w:rPr>
        <w:rFonts w:ascii="Courier New" w:hAnsi="Courier New" w:cs="Courier New" w:hint="default"/>
      </w:rPr>
    </w:lvl>
    <w:lvl w:ilvl="8" w:tplc="04270005" w:tentative="1">
      <w:start w:val="1"/>
      <w:numFmt w:val="bullet"/>
      <w:lvlText w:val=""/>
      <w:lvlJc w:val="left"/>
      <w:pPr>
        <w:ind w:left="7256" w:hanging="360"/>
      </w:pPr>
      <w:rPr>
        <w:rFonts w:ascii="Wingdings" w:hAnsi="Wingdings" w:hint="default"/>
      </w:rPr>
    </w:lvl>
  </w:abstractNum>
  <w:abstractNum w:abstractNumId="1" w15:restartNumberingAfterBreak="0">
    <w:nsid w:val="19CC5448"/>
    <w:multiLevelType w:val="hybridMultilevel"/>
    <w:tmpl w:val="3E141566"/>
    <w:lvl w:ilvl="0" w:tplc="0427000D">
      <w:start w:val="1"/>
      <w:numFmt w:val="bullet"/>
      <w:lvlText w:val=""/>
      <w:lvlJc w:val="left"/>
      <w:pPr>
        <w:ind w:left="1429" w:hanging="360"/>
      </w:pPr>
      <w:rPr>
        <w:rFonts w:ascii="Wingdings" w:hAnsi="Wingdings" w:cs="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1E612EE1"/>
    <w:multiLevelType w:val="hybridMultilevel"/>
    <w:tmpl w:val="42A04F8A"/>
    <w:lvl w:ilvl="0" w:tplc="0427000D">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20551E3B"/>
    <w:multiLevelType w:val="hybridMultilevel"/>
    <w:tmpl w:val="4894DF9A"/>
    <w:lvl w:ilvl="0" w:tplc="C826F9C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34887572"/>
    <w:multiLevelType w:val="hybridMultilevel"/>
    <w:tmpl w:val="B80E8154"/>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5" w15:restartNumberingAfterBreak="0">
    <w:nsid w:val="36D30B5B"/>
    <w:multiLevelType w:val="hybridMultilevel"/>
    <w:tmpl w:val="F2FE8E5A"/>
    <w:lvl w:ilvl="0" w:tplc="0427000D">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373E03F4"/>
    <w:multiLevelType w:val="hybridMultilevel"/>
    <w:tmpl w:val="6DAE1FAC"/>
    <w:lvl w:ilvl="0" w:tplc="C5341192">
      <w:start w:val="1"/>
      <w:numFmt w:val="bullet"/>
      <w:lvlText w:val="-"/>
      <w:lvlJc w:val="left"/>
      <w:pPr>
        <w:ind w:left="720" w:hanging="360"/>
      </w:pPr>
      <w:rPr>
        <w:rFonts w:ascii="TimesNewRomanPS-BoldItalicMT" w:eastAsiaTheme="minorHAnsi" w:hAnsi="TimesNewRomanPS-BoldItalicMT" w:cs="TimesNewRomanPS-BoldItalicMT" w:hint="default"/>
        <w:i/>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EA239F"/>
    <w:multiLevelType w:val="hybridMultilevel"/>
    <w:tmpl w:val="65DCFFE6"/>
    <w:lvl w:ilvl="0" w:tplc="0427000D">
      <w:start w:val="1"/>
      <w:numFmt w:val="bullet"/>
      <w:lvlText w:val=""/>
      <w:lvlJc w:val="left"/>
      <w:pPr>
        <w:ind w:left="1400" w:hanging="360"/>
      </w:pPr>
      <w:rPr>
        <w:rFonts w:ascii="Wingdings" w:hAnsi="Wingdings" w:cs="Wingdings"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8" w15:restartNumberingAfterBreak="0">
    <w:nsid w:val="43AE1E83"/>
    <w:multiLevelType w:val="hybridMultilevel"/>
    <w:tmpl w:val="143C9290"/>
    <w:lvl w:ilvl="0" w:tplc="7F6E1C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A00601"/>
    <w:multiLevelType w:val="hybridMultilevel"/>
    <w:tmpl w:val="C5E451BC"/>
    <w:lvl w:ilvl="0" w:tplc="0427000D">
      <w:start w:val="1"/>
      <w:numFmt w:val="bullet"/>
      <w:lvlText w:val=""/>
      <w:lvlJc w:val="left"/>
      <w:pPr>
        <w:ind w:left="3130" w:hanging="360"/>
      </w:pPr>
      <w:rPr>
        <w:rFonts w:ascii="Wingdings" w:hAnsi="Wingdings" w:cs="Wingdings" w:hint="default"/>
      </w:rPr>
    </w:lvl>
    <w:lvl w:ilvl="1" w:tplc="04270003" w:tentative="1">
      <w:start w:val="1"/>
      <w:numFmt w:val="bullet"/>
      <w:lvlText w:val="o"/>
      <w:lvlJc w:val="left"/>
      <w:pPr>
        <w:ind w:left="3850" w:hanging="360"/>
      </w:pPr>
      <w:rPr>
        <w:rFonts w:ascii="Courier New" w:hAnsi="Courier New" w:cs="Courier New" w:hint="default"/>
      </w:rPr>
    </w:lvl>
    <w:lvl w:ilvl="2" w:tplc="04270005" w:tentative="1">
      <w:start w:val="1"/>
      <w:numFmt w:val="bullet"/>
      <w:lvlText w:val=""/>
      <w:lvlJc w:val="left"/>
      <w:pPr>
        <w:ind w:left="4570" w:hanging="360"/>
      </w:pPr>
      <w:rPr>
        <w:rFonts w:ascii="Wingdings" w:hAnsi="Wingdings" w:hint="default"/>
      </w:rPr>
    </w:lvl>
    <w:lvl w:ilvl="3" w:tplc="04270001" w:tentative="1">
      <w:start w:val="1"/>
      <w:numFmt w:val="bullet"/>
      <w:lvlText w:val=""/>
      <w:lvlJc w:val="left"/>
      <w:pPr>
        <w:ind w:left="5290" w:hanging="360"/>
      </w:pPr>
      <w:rPr>
        <w:rFonts w:ascii="Symbol" w:hAnsi="Symbol" w:hint="default"/>
      </w:rPr>
    </w:lvl>
    <w:lvl w:ilvl="4" w:tplc="04270003" w:tentative="1">
      <w:start w:val="1"/>
      <w:numFmt w:val="bullet"/>
      <w:lvlText w:val="o"/>
      <w:lvlJc w:val="left"/>
      <w:pPr>
        <w:ind w:left="6010" w:hanging="360"/>
      </w:pPr>
      <w:rPr>
        <w:rFonts w:ascii="Courier New" w:hAnsi="Courier New" w:cs="Courier New" w:hint="default"/>
      </w:rPr>
    </w:lvl>
    <w:lvl w:ilvl="5" w:tplc="04270005" w:tentative="1">
      <w:start w:val="1"/>
      <w:numFmt w:val="bullet"/>
      <w:lvlText w:val=""/>
      <w:lvlJc w:val="left"/>
      <w:pPr>
        <w:ind w:left="6730" w:hanging="360"/>
      </w:pPr>
      <w:rPr>
        <w:rFonts w:ascii="Wingdings" w:hAnsi="Wingdings" w:hint="default"/>
      </w:rPr>
    </w:lvl>
    <w:lvl w:ilvl="6" w:tplc="04270001" w:tentative="1">
      <w:start w:val="1"/>
      <w:numFmt w:val="bullet"/>
      <w:lvlText w:val=""/>
      <w:lvlJc w:val="left"/>
      <w:pPr>
        <w:ind w:left="7450" w:hanging="360"/>
      </w:pPr>
      <w:rPr>
        <w:rFonts w:ascii="Symbol" w:hAnsi="Symbol" w:hint="default"/>
      </w:rPr>
    </w:lvl>
    <w:lvl w:ilvl="7" w:tplc="04270003" w:tentative="1">
      <w:start w:val="1"/>
      <w:numFmt w:val="bullet"/>
      <w:lvlText w:val="o"/>
      <w:lvlJc w:val="left"/>
      <w:pPr>
        <w:ind w:left="8170" w:hanging="360"/>
      </w:pPr>
      <w:rPr>
        <w:rFonts w:ascii="Courier New" w:hAnsi="Courier New" w:cs="Courier New" w:hint="default"/>
      </w:rPr>
    </w:lvl>
    <w:lvl w:ilvl="8" w:tplc="04270005" w:tentative="1">
      <w:start w:val="1"/>
      <w:numFmt w:val="bullet"/>
      <w:lvlText w:val=""/>
      <w:lvlJc w:val="left"/>
      <w:pPr>
        <w:ind w:left="8890" w:hanging="360"/>
      </w:pPr>
      <w:rPr>
        <w:rFonts w:ascii="Wingdings" w:hAnsi="Wingdings" w:hint="default"/>
      </w:rPr>
    </w:lvl>
  </w:abstractNum>
  <w:abstractNum w:abstractNumId="10" w15:restartNumberingAfterBreak="0">
    <w:nsid w:val="545A3C99"/>
    <w:multiLevelType w:val="hybridMultilevel"/>
    <w:tmpl w:val="B4BAC6D2"/>
    <w:lvl w:ilvl="0" w:tplc="0427000D">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5CB60D13"/>
    <w:multiLevelType w:val="hybridMultilevel"/>
    <w:tmpl w:val="BFA482C0"/>
    <w:lvl w:ilvl="0" w:tplc="0427000D">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0EE4B68"/>
    <w:multiLevelType w:val="hybridMultilevel"/>
    <w:tmpl w:val="2744D4A8"/>
    <w:lvl w:ilvl="0" w:tplc="0427000D">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3C11F40"/>
    <w:multiLevelType w:val="hybridMultilevel"/>
    <w:tmpl w:val="53A66FE2"/>
    <w:lvl w:ilvl="0" w:tplc="0427000D">
      <w:start w:val="1"/>
      <w:numFmt w:val="bullet"/>
      <w:lvlText w:val=""/>
      <w:lvlJc w:val="left"/>
      <w:pPr>
        <w:ind w:left="1630" w:hanging="360"/>
      </w:pPr>
      <w:rPr>
        <w:rFonts w:ascii="Wingdings" w:hAnsi="Wingdings" w:cs="Wingdings" w:hint="default"/>
      </w:rPr>
    </w:lvl>
    <w:lvl w:ilvl="1" w:tplc="04270003">
      <w:start w:val="1"/>
      <w:numFmt w:val="bullet"/>
      <w:lvlText w:val="o"/>
      <w:lvlJc w:val="left"/>
      <w:pPr>
        <w:ind w:left="2350" w:hanging="360"/>
      </w:pPr>
      <w:rPr>
        <w:rFonts w:ascii="Courier New" w:hAnsi="Courier New" w:cs="Courier New" w:hint="default"/>
      </w:rPr>
    </w:lvl>
    <w:lvl w:ilvl="2" w:tplc="04270005">
      <w:start w:val="1"/>
      <w:numFmt w:val="bullet"/>
      <w:lvlText w:val=""/>
      <w:lvlJc w:val="left"/>
      <w:pPr>
        <w:ind w:left="3070" w:hanging="360"/>
      </w:pPr>
      <w:rPr>
        <w:rFonts w:ascii="Wingdings" w:hAnsi="Wingdings" w:cs="Wingdings" w:hint="default"/>
      </w:rPr>
    </w:lvl>
    <w:lvl w:ilvl="3" w:tplc="04270001">
      <w:start w:val="1"/>
      <w:numFmt w:val="bullet"/>
      <w:lvlText w:val=""/>
      <w:lvlJc w:val="left"/>
      <w:pPr>
        <w:ind w:left="3790" w:hanging="360"/>
      </w:pPr>
      <w:rPr>
        <w:rFonts w:ascii="Symbol" w:hAnsi="Symbol" w:cs="Symbol" w:hint="default"/>
      </w:rPr>
    </w:lvl>
    <w:lvl w:ilvl="4" w:tplc="04270003">
      <w:start w:val="1"/>
      <w:numFmt w:val="bullet"/>
      <w:lvlText w:val="o"/>
      <w:lvlJc w:val="left"/>
      <w:pPr>
        <w:ind w:left="4510" w:hanging="360"/>
      </w:pPr>
      <w:rPr>
        <w:rFonts w:ascii="Courier New" w:hAnsi="Courier New" w:cs="Courier New" w:hint="default"/>
      </w:rPr>
    </w:lvl>
    <w:lvl w:ilvl="5" w:tplc="04270005">
      <w:start w:val="1"/>
      <w:numFmt w:val="bullet"/>
      <w:lvlText w:val=""/>
      <w:lvlJc w:val="left"/>
      <w:pPr>
        <w:ind w:left="5230" w:hanging="360"/>
      </w:pPr>
      <w:rPr>
        <w:rFonts w:ascii="Wingdings" w:hAnsi="Wingdings" w:cs="Wingdings" w:hint="default"/>
      </w:rPr>
    </w:lvl>
    <w:lvl w:ilvl="6" w:tplc="04270001">
      <w:start w:val="1"/>
      <w:numFmt w:val="bullet"/>
      <w:lvlText w:val=""/>
      <w:lvlJc w:val="left"/>
      <w:pPr>
        <w:ind w:left="5950" w:hanging="360"/>
      </w:pPr>
      <w:rPr>
        <w:rFonts w:ascii="Symbol" w:hAnsi="Symbol" w:cs="Symbol" w:hint="default"/>
      </w:rPr>
    </w:lvl>
    <w:lvl w:ilvl="7" w:tplc="04270003">
      <w:start w:val="1"/>
      <w:numFmt w:val="bullet"/>
      <w:lvlText w:val="o"/>
      <w:lvlJc w:val="left"/>
      <w:pPr>
        <w:ind w:left="6670" w:hanging="360"/>
      </w:pPr>
      <w:rPr>
        <w:rFonts w:ascii="Courier New" w:hAnsi="Courier New" w:cs="Courier New" w:hint="default"/>
      </w:rPr>
    </w:lvl>
    <w:lvl w:ilvl="8" w:tplc="04270005">
      <w:start w:val="1"/>
      <w:numFmt w:val="bullet"/>
      <w:lvlText w:val=""/>
      <w:lvlJc w:val="left"/>
      <w:pPr>
        <w:ind w:left="7390" w:hanging="360"/>
      </w:pPr>
      <w:rPr>
        <w:rFonts w:ascii="Wingdings" w:hAnsi="Wingdings" w:cs="Wingdings" w:hint="default"/>
      </w:rPr>
    </w:lvl>
  </w:abstractNum>
  <w:num w:numId="1">
    <w:abstractNumId w:val="11"/>
  </w:num>
  <w:num w:numId="2">
    <w:abstractNumId w:val="2"/>
  </w:num>
  <w:num w:numId="3">
    <w:abstractNumId w:val="10"/>
  </w:num>
  <w:num w:numId="4">
    <w:abstractNumId w:val="4"/>
  </w:num>
  <w:num w:numId="5">
    <w:abstractNumId w:val="7"/>
  </w:num>
  <w:num w:numId="6">
    <w:abstractNumId w:val="5"/>
  </w:num>
  <w:num w:numId="7">
    <w:abstractNumId w:val="12"/>
  </w:num>
  <w:num w:numId="8">
    <w:abstractNumId w:val="13"/>
  </w:num>
  <w:num w:numId="9">
    <w:abstractNumId w:val="1"/>
  </w:num>
  <w:num w:numId="10">
    <w:abstractNumId w:val="0"/>
  </w:num>
  <w:num w:numId="11">
    <w:abstractNumId w:val="8"/>
  </w:num>
  <w:num w:numId="12">
    <w:abstractNumId w:val="9"/>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31E"/>
    <w:rsid w:val="00047113"/>
    <w:rsid w:val="00073F59"/>
    <w:rsid w:val="000827D7"/>
    <w:rsid w:val="00094A36"/>
    <w:rsid w:val="000A4970"/>
    <w:rsid w:val="000E478B"/>
    <w:rsid w:val="00103118"/>
    <w:rsid w:val="00143ECD"/>
    <w:rsid w:val="001D3A9C"/>
    <w:rsid w:val="001F1A65"/>
    <w:rsid w:val="001F7720"/>
    <w:rsid w:val="00200AAF"/>
    <w:rsid w:val="00271A25"/>
    <w:rsid w:val="00275CA6"/>
    <w:rsid w:val="00313D1D"/>
    <w:rsid w:val="00343127"/>
    <w:rsid w:val="003942C5"/>
    <w:rsid w:val="003A1754"/>
    <w:rsid w:val="00433726"/>
    <w:rsid w:val="00455E9D"/>
    <w:rsid w:val="004A29A1"/>
    <w:rsid w:val="004A7B57"/>
    <w:rsid w:val="004E1B55"/>
    <w:rsid w:val="0053564B"/>
    <w:rsid w:val="00564D69"/>
    <w:rsid w:val="005D1F40"/>
    <w:rsid w:val="00600D61"/>
    <w:rsid w:val="00654506"/>
    <w:rsid w:val="00696648"/>
    <w:rsid w:val="006D1383"/>
    <w:rsid w:val="006F5A2F"/>
    <w:rsid w:val="00700838"/>
    <w:rsid w:val="007F7BE8"/>
    <w:rsid w:val="00806683"/>
    <w:rsid w:val="00833208"/>
    <w:rsid w:val="0086223B"/>
    <w:rsid w:val="0087713B"/>
    <w:rsid w:val="008C5801"/>
    <w:rsid w:val="008C6CB7"/>
    <w:rsid w:val="008D70AB"/>
    <w:rsid w:val="00906996"/>
    <w:rsid w:val="009206E7"/>
    <w:rsid w:val="009318DE"/>
    <w:rsid w:val="0095453A"/>
    <w:rsid w:val="009D4E41"/>
    <w:rsid w:val="009D5949"/>
    <w:rsid w:val="00A8018F"/>
    <w:rsid w:val="00AE129A"/>
    <w:rsid w:val="00AF1AB1"/>
    <w:rsid w:val="00B746C3"/>
    <w:rsid w:val="00B8765C"/>
    <w:rsid w:val="00C176B6"/>
    <w:rsid w:val="00C43672"/>
    <w:rsid w:val="00C6331E"/>
    <w:rsid w:val="00C722AB"/>
    <w:rsid w:val="00CC4128"/>
    <w:rsid w:val="00CE23E6"/>
    <w:rsid w:val="00D0161A"/>
    <w:rsid w:val="00D03952"/>
    <w:rsid w:val="00D17A37"/>
    <w:rsid w:val="00D3308E"/>
    <w:rsid w:val="00D7220F"/>
    <w:rsid w:val="00D92357"/>
    <w:rsid w:val="00DA0FA4"/>
    <w:rsid w:val="00DC06A3"/>
    <w:rsid w:val="00DC7A44"/>
    <w:rsid w:val="00E01D15"/>
    <w:rsid w:val="00E20CFC"/>
    <w:rsid w:val="00E417E2"/>
    <w:rsid w:val="00EA7797"/>
    <w:rsid w:val="00EB6E1B"/>
    <w:rsid w:val="00EC5F0A"/>
    <w:rsid w:val="00ED7A4D"/>
    <w:rsid w:val="00F333AA"/>
    <w:rsid w:val="00F55E83"/>
    <w:rsid w:val="00F746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58259DF5-5734-416E-B95C-0366F969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8066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A0F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0FA4"/>
  </w:style>
  <w:style w:type="paragraph" w:styleId="Porat">
    <w:name w:val="footer"/>
    <w:basedOn w:val="prastasis"/>
    <w:link w:val="PoratDiagrama"/>
    <w:uiPriority w:val="99"/>
    <w:unhideWhenUsed/>
    <w:rsid w:val="00DA0FA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0FA4"/>
  </w:style>
  <w:style w:type="paragraph" w:styleId="HTMLiankstoformatuotas">
    <w:name w:val="HTML Preformatted"/>
    <w:basedOn w:val="prastasis"/>
    <w:link w:val="HTMLiankstoformatuotasDiagrama"/>
    <w:rsid w:val="003A1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iankstoformatuotasDiagrama">
    <w:name w:val="HTML iš anksto formatuotas Diagrama"/>
    <w:basedOn w:val="Numatytasispastraiposriftas"/>
    <w:link w:val="HTMLiankstoformatuotas"/>
    <w:rsid w:val="003A1754"/>
    <w:rPr>
      <w:rFonts w:ascii="Courier New" w:eastAsia="SimSun" w:hAnsi="Courier New" w:cs="Courier New"/>
      <w:sz w:val="20"/>
      <w:szCs w:val="20"/>
      <w:lang w:eastAsia="zh-CN"/>
    </w:rPr>
  </w:style>
  <w:style w:type="paragraph" w:customStyle="1" w:styleId="Default">
    <w:name w:val="Default"/>
    <w:uiPriority w:val="99"/>
    <w:rsid w:val="00F746E0"/>
    <w:pPr>
      <w:autoSpaceDE w:val="0"/>
      <w:autoSpaceDN w:val="0"/>
      <w:adjustRightInd w:val="0"/>
      <w:spacing w:after="0" w:line="240" w:lineRule="auto"/>
    </w:pPr>
    <w:rPr>
      <w:rFonts w:ascii="Calibri" w:eastAsia="Calibri" w:hAnsi="Calibri" w:cs="Calibri"/>
      <w:color w:val="000000"/>
      <w:sz w:val="24"/>
      <w:szCs w:val="24"/>
    </w:rPr>
  </w:style>
  <w:style w:type="character" w:styleId="Hipersaitas">
    <w:name w:val="Hyperlink"/>
    <w:uiPriority w:val="99"/>
    <w:rsid w:val="00F746E0"/>
    <w:rPr>
      <w:color w:val="0000FF"/>
      <w:u w:val="single"/>
    </w:rPr>
  </w:style>
  <w:style w:type="table" w:styleId="Lentelstinklelis">
    <w:name w:val="Table Grid"/>
    <w:basedOn w:val="prastojilentel"/>
    <w:uiPriority w:val="59"/>
    <w:rsid w:val="00F74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E129A"/>
    <w:pPr>
      <w:ind w:left="720"/>
    </w:pPr>
    <w:rPr>
      <w:rFonts w:ascii="Calibri" w:eastAsia="Calibri" w:hAnsi="Calibri" w:cs="Calibri"/>
    </w:rPr>
  </w:style>
  <w:style w:type="paragraph" w:styleId="Betarp">
    <w:name w:val="No Spacing"/>
    <w:uiPriority w:val="99"/>
    <w:qFormat/>
    <w:rsid w:val="00B8765C"/>
    <w:pPr>
      <w:spacing w:after="0" w:line="240" w:lineRule="auto"/>
    </w:pPr>
    <w:rPr>
      <w:rFonts w:ascii="Calibri" w:eastAsia="Calibri" w:hAnsi="Calibri" w:cs="Calibri"/>
    </w:rPr>
  </w:style>
  <w:style w:type="paragraph" w:styleId="Debesliotekstas">
    <w:name w:val="Balloon Text"/>
    <w:basedOn w:val="prastasis"/>
    <w:link w:val="DebesliotekstasDiagrama"/>
    <w:uiPriority w:val="99"/>
    <w:semiHidden/>
    <w:unhideWhenUsed/>
    <w:rsid w:val="00B876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765C"/>
    <w:rPr>
      <w:rFonts w:ascii="Tahoma" w:hAnsi="Tahoma" w:cs="Tahoma"/>
      <w:sz w:val="16"/>
      <w:szCs w:val="16"/>
    </w:rPr>
  </w:style>
  <w:style w:type="character" w:styleId="Vietosrezervavimoenklotekstas">
    <w:name w:val="Placeholder Text"/>
    <w:basedOn w:val="Numatytasispastraiposriftas"/>
    <w:uiPriority w:val="99"/>
    <w:semiHidden/>
    <w:rsid w:val="00F333AA"/>
    <w:rPr>
      <w:color w:val="808080"/>
    </w:rPr>
  </w:style>
  <w:style w:type="paragraph" w:styleId="Citata">
    <w:name w:val="Quote"/>
    <w:basedOn w:val="prastasis"/>
    <w:next w:val="prastasis"/>
    <w:link w:val="CitataDiagrama"/>
    <w:uiPriority w:val="29"/>
    <w:qFormat/>
    <w:rsid w:val="00806683"/>
    <w:rPr>
      <w:rFonts w:eastAsiaTheme="minorEastAsia"/>
      <w:i/>
      <w:iCs/>
      <w:color w:val="000000" w:themeColor="text1"/>
      <w:lang w:eastAsia="lt-LT"/>
    </w:rPr>
  </w:style>
  <w:style w:type="character" w:customStyle="1" w:styleId="CitataDiagrama">
    <w:name w:val="Citata Diagrama"/>
    <w:basedOn w:val="Numatytasispastraiposriftas"/>
    <w:link w:val="Citata"/>
    <w:uiPriority w:val="29"/>
    <w:rsid w:val="00806683"/>
    <w:rPr>
      <w:rFonts w:eastAsiaTheme="minorEastAsia"/>
      <w:i/>
      <w:iCs/>
      <w:color w:val="000000" w:themeColor="text1"/>
      <w:lang w:eastAsia="lt-LT"/>
    </w:rPr>
  </w:style>
  <w:style w:type="character" w:customStyle="1" w:styleId="Antrat1Diagrama">
    <w:name w:val="Antraštė 1 Diagrama"/>
    <w:basedOn w:val="Numatytasispastraiposriftas"/>
    <w:link w:val="Antrat1"/>
    <w:uiPriority w:val="9"/>
    <w:rsid w:val="00806683"/>
    <w:rPr>
      <w:rFonts w:asciiTheme="majorHAnsi" w:eastAsiaTheme="majorEastAsia" w:hAnsiTheme="majorHAnsi" w:cstheme="majorBidi"/>
      <w:b/>
      <w:bCs/>
      <w:color w:val="365F91" w:themeColor="accent1" w:themeShade="BF"/>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2899</Words>
  <Characters>16528</Characters>
  <Application>Microsoft Office Word</Application>
  <DocSecurity>0</DocSecurity>
  <Lines>137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dc:creator>
  <cp:lastModifiedBy>Vartotoja</cp:lastModifiedBy>
  <cp:revision>5</cp:revision>
  <cp:lastPrinted>2018-03-09T11:09:00Z</cp:lastPrinted>
  <dcterms:created xsi:type="dcterms:W3CDTF">2018-03-09T06:35:00Z</dcterms:created>
  <dcterms:modified xsi:type="dcterms:W3CDTF">2018-04-03T06:27:00Z</dcterms:modified>
</cp:coreProperties>
</file>