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573365575" r:id="rId6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antrat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Pr="007F70A8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CB0E13">
        <w:rPr>
          <w:b/>
        </w:rPr>
        <w:t xml:space="preserve">ŠVIESIOSIOS </w:t>
      </w:r>
      <w:r w:rsidR="009E36EF">
        <w:rPr>
          <w:b/>
        </w:rPr>
        <w:t>GIMNAZIJOS TEIKIAMŲ PASLAUGŲ KAINŲ NUSTATYMO</w:t>
      </w:r>
    </w:p>
    <w:p w:rsidR="001B703A" w:rsidRPr="007F70A8" w:rsidRDefault="001B703A" w:rsidP="001B703A">
      <w:pPr>
        <w:jc w:val="center"/>
      </w:pPr>
    </w:p>
    <w:p w:rsidR="001B703A" w:rsidRPr="007F70A8" w:rsidRDefault="001B703A" w:rsidP="001B703A">
      <w:pPr>
        <w:jc w:val="center"/>
      </w:pPr>
      <w:r w:rsidRPr="007F70A8">
        <w:t>201</w:t>
      </w:r>
      <w:r w:rsidR="0086721A">
        <w:t>7</w:t>
      </w:r>
      <w:r w:rsidRPr="007F70A8">
        <w:t xml:space="preserve"> m.</w:t>
      </w:r>
      <w:r w:rsidR="002C560F" w:rsidRPr="007F70A8">
        <w:t xml:space="preserve"> </w:t>
      </w:r>
      <w:r w:rsidR="00713708">
        <w:t>lapkričio 2</w:t>
      </w:r>
      <w:r w:rsidR="0085708A">
        <w:t>4</w:t>
      </w:r>
      <w:r w:rsidRPr="007F70A8">
        <w:t xml:space="preserve"> d. Nr. </w:t>
      </w:r>
      <w:r w:rsidR="00713708">
        <w:t>TS-196</w:t>
      </w:r>
    </w:p>
    <w:p w:rsidR="001B703A" w:rsidRPr="007F70A8" w:rsidRDefault="001B703A" w:rsidP="001B703A">
      <w:pPr>
        <w:jc w:val="center"/>
        <w:rPr>
          <w:bCs/>
        </w:rPr>
      </w:pPr>
      <w:r w:rsidRPr="007F70A8">
        <w:t>Kėdainiai</w:t>
      </w:r>
    </w:p>
    <w:p w:rsidR="001B703A" w:rsidRPr="007F70A8" w:rsidRDefault="001B703A" w:rsidP="007B3AEE">
      <w:pPr>
        <w:jc w:val="both"/>
      </w:pPr>
      <w:bookmarkStart w:id="0" w:name="_GoBack"/>
      <w:bookmarkEnd w:id="0"/>
    </w:p>
    <w:p w:rsidR="001B703A" w:rsidRPr="007F70A8" w:rsidRDefault="001B703A" w:rsidP="001B703A">
      <w:pPr>
        <w:ind w:firstLine="680"/>
        <w:jc w:val="both"/>
      </w:pPr>
      <w:r w:rsidRPr="007F70A8">
        <w:t xml:space="preserve">Vadovaudamasi Lietuvos Respublikos vietos savivaldos įstatymo </w:t>
      </w:r>
      <w:r w:rsidR="001E1360">
        <w:t>16 straipsnio 2 dalies 37 punktu</w:t>
      </w:r>
      <w:r w:rsidR="0097225A">
        <w:t xml:space="preserve">, </w:t>
      </w:r>
      <w:r w:rsidRPr="007F70A8">
        <w:t>18 straipsnio 1 dalimi</w:t>
      </w:r>
      <w:r w:rsidR="0097225A">
        <w:t xml:space="preserve"> ir atsižvelgdama į Kėdainių šviesiosios gimnazijos direktoriaus 2017 m. lapkričio 6 d. raštą Nr. V10-232(1.14) „Dėl paslaugų įkainio tvirtinimo“</w:t>
      </w:r>
      <w:r w:rsidR="00E8706B" w:rsidRPr="007F70A8">
        <w:t xml:space="preserve">, </w:t>
      </w:r>
      <w:r w:rsidRPr="007F70A8">
        <w:t>Kėdainių rajono savivaldybės taryba</w:t>
      </w:r>
      <w:r w:rsidR="0097225A">
        <w:t xml:space="preserve"> </w:t>
      </w:r>
      <w:r w:rsidRPr="007F70A8">
        <w:t>n u s p r e n d ž i a:</w:t>
      </w:r>
    </w:p>
    <w:p w:rsidR="009E36EF" w:rsidRDefault="009E36EF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Nustatyti Kėdainių šviesiosios gimnazijos teikiamų paslaugų kainas:</w:t>
      </w:r>
    </w:p>
    <w:p w:rsidR="006D18A2" w:rsidRDefault="006D18A2" w:rsidP="009E36EF">
      <w:pPr>
        <w:numPr>
          <w:ilvl w:val="1"/>
          <w:numId w:val="4"/>
        </w:numPr>
        <w:ind w:left="1134" w:hanging="425"/>
        <w:jc w:val="both"/>
      </w:pPr>
      <w:r>
        <w:t>kopijos:</w:t>
      </w:r>
    </w:p>
    <w:p w:rsidR="006D18A2" w:rsidRDefault="006D18A2" w:rsidP="006D18A2">
      <w:pPr>
        <w:pStyle w:val="Sraopastraipa"/>
        <w:numPr>
          <w:ilvl w:val="2"/>
          <w:numId w:val="4"/>
        </w:numPr>
        <w:ind w:left="567" w:firstLine="142"/>
        <w:jc w:val="both"/>
      </w:pPr>
      <w:r>
        <w:t xml:space="preserve">juodai balto </w:t>
      </w:r>
      <w:r w:rsidRPr="00F16374">
        <w:t>A4 formato lapo – 0,03 Eur;</w:t>
      </w:r>
    </w:p>
    <w:p w:rsidR="006D18A2" w:rsidRDefault="006D18A2" w:rsidP="006D18A2">
      <w:pPr>
        <w:pStyle w:val="Sraopastraipa"/>
        <w:numPr>
          <w:ilvl w:val="2"/>
          <w:numId w:val="4"/>
        </w:numPr>
        <w:ind w:left="567" w:firstLine="142"/>
        <w:jc w:val="both"/>
      </w:pPr>
      <w:r>
        <w:t>s</w:t>
      </w:r>
      <w:r w:rsidRPr="009E36EF">
        <w:rPr>
          <w:lang w:val="es-ES"/>
        </w:rPr>
        <w:t>palvoto A4 formato lapo – 0,60 Eur;</w:t>
      </w:r>
    </w:p>
    <w:p w:rsidR="009E36EF" w:rsidRPr="006D18A2" w:rsidRDefault="006D18A2" w:rsidP="009E36EF">
      <w:pPr>
        <w:numPr>
          <w:ilvl w:val="1"/>
          <w:numId w:val="4"/>
        </w:numPr>
        <w:ind w:left="1134" w:hanging="425"/>
        <w:jc w:val="both"/>
      </w:pPr>
      <w:r>
        <w:rPr>
          <w:lang w:val="es-ES"/>
        </w:rPr>
        <w:t>d</w:t>
      </w:r>
      <w:r w:rsidRPr="00BB769B">
        <w:rPr>
          <w:lang w:val="es-ES"/>
        </w:rPr>
        <w:t>okumentų įrišimas kietais viršeliais:</w:t>
      </w:r>
    </w:p>
    <w:p w:rsidR="006D18A2" w:rsidRDefault="006D18A2" w:rsidP="006D18A2">
      <w:pPr>
        <w:pStyle w:val="Sraopastraipa"/>
        <w:numPr>
          <w:ilvl w:val="2"/>
          <w:numId w:val="4"/>
        </w:numPr>
        <w:ind w:left="709" w:firstLine="0"/>
        <w:jc w:val="both"/>
      </w:pPr>
      <w:r w:rsidRPr="00BB769B">
        <w:rPr>
          <w:lang w:val="es-ES"/>
        </w:rPr>
        <w:t>10 mm nugarėlė (50</w:t>
      </w:r>
      <w:r>
        <w:rPr>
          <w:lang w:val="es-ES"/>
        </w:rPr>
        <w:t>–</w:t>
      </w:r>
      <w:r w:rsidRPr="00BB769B">
        <w:rPr>
          <w:lang w:val="es-ES"/>
        </w:rPr>
        <w:t>70 lapų ) – 2,60 Eur;</w:t>
      </w:r>
    </w:p>
    <w:p w:rsidR="006D18A2" w:rsidRDefault="006D18A2" w:rsidP="006D18A2">
      <w:pPr>
        <w:pStyle w:val="Sraopastraipa"/>
        <w:numPr>
          <w:ilvl w:val="2"/>
          <w:numId w:val="4"/>
        </w:numPr>
        <w:ind w:left="709" w:firstLine="0"/>
        <w:jc w:val="both"/>
      </w:pPr>
      <w:r w:rsidRPr="00BB769B">
        <w:rPr>
          <w:lang w:val="es-ES"/>
        </w:rPr>
        <w:t>16 mm nugarėlė (iki 150 lapų) –</w:t>
      </w:r>
      <w:r>
        <w:rPr>
          <w:lang w:val="es-ES"/>
        </w:rPr>
        <w:t xml:space="preserve"> 3,20 Eur;</w:t>
      </w:r>
    </w:p>
    <w:p w:rsidR="006D18A2" w:rsidRDefault="006D18A2" w:rsidP="009E36EF">
      <w:pPr>
        <w:numPr>
          <w:ilvl w:val="1"/>
          <w:numId w:val="4"/>
        </w:numPr>
        <w:ind w:left="1134" w:hanging="425"/>
        <w:jc w:val="both"/>
      </w:pPr>
      <w:r>
        <w:t>patalpų nuoma:</w:t>
      </w:r>
    </w:p>
    <w:p w:rsidR="006D18A2" w:rsidRDefault="006D18A2" w:rsidP="006D18A2">
      <w:pPr>
        <w:pStyle w:val="Sraopastraipa"/>
        <w:numPr>
          <w:ilvl w:val="2"/>
          <w:numId w:val="4"/>
        </w:numPr>
        <w:ind w:left="709" w:firstLine="0"/>
        <w:jc w:val="both"/>
      </w:pPr>
      <w:r>
        <w:t>gimnazijos kiemelio – 6,00 Eur/val.;</w:t>
      </w:r>
    </w:p>
    <w:p w:rsidR="006D18A2" w:rsidRDefault="006D18A2" w:rsidP="006D18A2">
      <w:pPr>
        <w:pStyle w:val="Sraopastraipa"/>
        <w:numPr>
          <w:ilvl w:val="2"/>
          <w:numId w:val="4"/>
        </w:numPr>
        <w:ind w:left="709" w:firstLine="0"/>
        <w:jc w:val="both"/>
      </w:pPr>
      <w:r w:rsidRPr="00F16374">
        <w:t xml:space="preserve">sporto salės – </w:t>
      </w:r>
      <w:r>
        <w:t>7</w:t>
      </w:r>
      <w:r w:rsidRPr="00F16374">
        <w:t>,</w:t>
      </w:r>
      <w:r>
        <w:t>00</w:t>
      </w:r>
      <w:r w:rsidRPr="00F16374">
        <w:t xml:space="preserve"> Eur/val.;</w:t>
      </w:r>
    </w:p>
    <w:p w:rsidR="006D18A2" w:rsidRDefault="006D18A2" w:rsidP="006D18A2">
      <w:pPr>
        <w:pStyle w:val="Sraopastraipa"/>
        <w:numPr>
          <w:ilvl w:val="2"/>
          <w:numId w:val="4"/>
        </w:numPr>
        <w:ind w:left="709" w:firstLine="0"/>
        <w:jc w:val="both"/>
      </w:pPr>
      <w:r>
        <w:t>informatikos kabineto – 7,00 Eur/val.;</w:t>
      </w:r>
    </w:p>
    <w:p w:rsidR="006D18A2" w:rsidRDefault="006D18A2" w:rsidP="006D18A2">
      <w:pPr>
        <w:pStyle w:val="Sraopastraipa"/>
        <w:numPr>
          <w:ilvl w:val="2"/>
          <w:numId w:val="4"/>
        </w:numPr>
        <w:ind w:left="709" w:firstLine="0"/>
        <w:jc w:val="both"/>
      </w:pPr>
      <w:r>
        <w:t>dalyko kabineto – 5,00 Eur/val.;</w:t>
      </w:r>
    </w:p>
    <w:p w:rsidR="006D18A2" w:rsidRDefault="006D18A2" w:rsidP="009E36EF">
      <w:pPr>
        <w:numPr>
          <w:ilvl w:val="1"/>
          <w:numId w:val="4"/>
        </w:numPr>
        <w:ind w:left="1134" w:hanging="425"/>
        <w:jc w:val="both"/>
      </w:pPr>
      <w:r>
        <w:t>Neformaliojo vaikų švietimo skyriaus paslaugos 1 asmeniui– 8 Eur/mėn.</w:t>
      </w:r>
    </w:p>
    <w:p w:rsidR="009E36EF" w:rsidRDefault="00841540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Pripažinti netekusiu galios Kėdainių rajono savivaldybės tarybos 2014 m. spalio 31 d. sprendimą Nr. TS-196 „Dėl Kėdainių šviesiosios gimnazijos teikiamų paslaugų kainų nustatymo“ su visais jo papildymais ir pakeitimais.</w:t>
      </w:r>
    </w:p>
    <w:p w:rsidR="009E36EF" w:rsidRDefault="009E36EF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Pavesti vykdyti sprendimą Kėdainių šviesiosios gimnazijos direktoriui.</w:t>
      </w:r>
    </w:p>
    <w:p w:rsidR="009E36EF" w:rsidRDefault="009E36EF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 xml:space="preserve">Šis sprendimas įsigalioja </w:t>
      </w:r>
      <w:r w:rsidRPr="00844BE2">
        <w:t>201</w:t>
      </w:r>
      <w:r>
        <w:t>8</w:t>
      </w:r>
      <w:r w:rsidRPr="00844BE2">
        <w:t xml:space="preserve"> m. </w:t>
      </w:r>
      <w:r>
        <w:t xml:space="preserve">sausio </w:t>
      </w:r>
      <w:r w:rsidRPr="00844BE2">
        <w:t>1 d.</w:t>
      </w:r>
    </w:p>
    <w:p w:rsidR="0000037B" w:rsidRDefault="0000037B" w:rsidP="00D93DB1">
      <w:pPr>
        <w:jc w:val="both"/>
      </w:pPr>
    </w:p>
    <w:p w:rsidR="0000037B" w:rsidRDefault="0000037B" w:rsidP="00D93DB1">
      <w:pPr>
        <w:jc w:val="both"/>
      </w:pPr>
    </w:p>
    <w:p w:rsidR="00BA30B0" w:rsidRDefault="00BA30B0" w:rsidP="00BA30B0">
      <w:pPr>
        <w:jc w:val="both"/>
      </w:pPr>
    </w:p>
    <w:p w:rsidR="001B703A" w:rsidRDefault="00C66B30" w:rsidP="001B703A">
      <w:r>
        <w:t>Sa</w:t>
      </w:r>
      <w:r w:rsidR="001B703A">
        <w:t>vivaldybės meras</w:t>
      </w:r>
      <w:r w:rsidR="001B703A">
        <w:tab/>
      </w:r>
      <w:r w:rsidR="00713708">
        <w:tab/>
      </w:r>
      <w:r w:rsidR="00713708">
        <w:tab/>
      </w:r>
      <w:r w:rsidR="00713708">
        <w:tab/>
        <w:t>Saulius Grinkevičius</w:t>
      </w:r>
      <w:r w:rsidR="001B703A">
        <w:tab/>
      </w:r>
      <w:r w:rsidR="001B703A">
        <w:tab/>
      </w:r>
      <w:r w:rsidR="001B703A">
        <w:tab/>
      </w:r>
    </w:p>
    <w:p w:rsidR="001B703A" w:rsidRDefault="001B703A" w:rsidP="001B703A">
      <w:pPr>
        <w:jc w:val="both"/>
      </w:pPr>
    </w:p>
    <w:p w:rsidR="001E1360" w:rsidRDefault="001E1360" w:rsidP="001B703A">
      <w:pPr>
        <w:jc w:val="both"/>
      </w:pPr>
    </w:p>
    <w:p w:rsidR="0097225A" w:rsidRDefault="0097225A" w:rsidP="001B703A">
      <w:pPr>
        <w:jc w:val="both"/>
      </w:pPr>
    </w:p>
    <w:p w:rsidR="00787A13" w:rsidRPr="006F5E98" w:rsidRDefault="001B703A" w:rsidP="00713708">
      <w:pPr>
        <w:ind w:firstLine="680"/>
        <w:rPr>
          <w:sz w:val="22"/>
          <w:szCs w:val="22"/>
        </w:rPr>
      </w:pPr>
      <w:r w:rsidRPr="006F5E98">
        <w:rPr>
          <w:sz w:val="22"/>
          <w:szCs w:val="22"/>
        </w:rPr>
        <w:tab/>
      </w:r>
      <w:r w:rsidRPr="006F5E98">
        <w:rPr>
          <w:sz w:val="22"/>
          <w:szCs w:val="22"/>
        </w:rPr>
        <w:tab/>
      </w:r>
      <w:r w:rsidRPr="006F5E98">
        <w:rPr>
          <w:sz w:val="22"/>
          <w:szCs w:val="22"/>
        </w:rPr>
        <w:tab/>
      </w:r>
      <w:r w:rsidRPr="006F5E98">
        <w:rPr>
          <w:sz w:val="22"/>
          <w:szCs w:val="22"/>
        </w:rPr>
        <w:tab/>
      </w:r>
    </w:p>
    <w:sectPr w:rsidR="00787A13" w:rsidRPr="006F5E98" w:rsidSect="0000037B">
      <w:pgSz w:w="11906" w:h="16838"/>
      <w:pgMar w:top="1276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72B4280E"/>
    <w:multiLevelType w:val="hybridMultilevel"/>
    <w:tmpl w:val="BE6821EA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B703A"/>
    <w:rsid w:val="0000037B"/>
    <w:rsid w:val="00013E59"/>
    <w:rsid w:val="00030E81"/>
    <w:rsid w:val="0005310A"/>
    <w:rsid w:val="00082CD3"/>
    <w:rsid w:val="000F413F"/>
    <w:rsid w:val="00187EC8"/>
    <w:rsid w:val="001B703A"/>
    <w:rsid w:val="001E1360"/>
    <w:rsid w:val="00205529"/>
    <w:rsid w:val="00270031"/>
    <w:rsid w:val="002B72F8"/>
    <w:rsid w:val="002C560F"/>
    <w:rsid w:val="0031010E"/>
    <w:rsid w:val="00356173"/>
    <w:rsid w:val="003B13F6"/>
    <w:rsid w:val="004045A6"/>
    <w:rsid w:val="004250DC"/>
    <w:rsid w:val="00517746"/>
    <w:rsid w:val="00525A29"/>
    <w:rsid w:val="005B619A"/>
    <w:rsid w:val="005B6683"/>
    <w:rsid w:val="00600F48"/>
    <w:rsid w:val="00606180"/>
    <w:rsid w:val="006D18A2"/>
    <w:rsid w:val="006E65B5"/>
    <w:rsid w:val="006F5E98"/>
    <w:rsid w:val="00713708"/>
    <w:rsid w:val="00730DE2"/>
    <w:rsid w:val="00735DED"/>
    <w:rsid w:val="00744F45"/>
    <w:rsid w:val="00763783"/>
    <w:rsid w:val="007849E9"/>
    <w:rsid w:val="00787A13"/>
    <w:rsid w:val="007A6EE0"/>
    <w:rsid w:val="007B3AEE"/>
    <w:rsid w:val="007F70A8"/>
    <w:rsid w:val="00841540"/>
    <w:rsid w:val="00841FD3"/>
    <w:rsid w:val="008447A0"/>
    <w:rsid w:val="00844BE2"/>
    <w:rsid w:val="0085708A"/>
    <w:rsid w:val="0086721A"/>
    <w:rsid w:val="008B750F"/>
    <w:rsid w:val="008F7EA0"/>
    <w:rsid w:val="00936763"/>
    <w:rsid w:val="0097225A"/>
    <w:rsid w:val="009B0FA0"/>
    <w:rsid w:val="009D1053"/>
    <w:rsid w:val="009E36EF"/>
    <w:rsid w:val="009F7FA5"/>
    <w:rsid w:val="00A20ACB"/>
    <w:rsid w:val="00A609C0"/>
    <w:rsid w:val="00A8693B"/>
    <w:rsid w:val="00B05F3C"/>
    <w:rsid w:val="00B06210"/>
    <w:rsid w:val="00B60651"/>
    <w:rsid w:val="00BA30B0"/>
    <w:rsid w:val="00C4733E"/>
    <w:rsid w:val="00C66B30"/>
    <w:rsid w:val="00C712AE"/>
    <w:rsid w:val="00C834D0"/>
    <w:rsid w:val="00C83673"/>
    <w:rsid w:val="00CB0E13"/>
    <w:rsid w:val="00D266E3"/>
    <w:rsid w:val="00D86316"/>
    <w:rsid w:val="00D93DB1"/>
    <w:rsid w:val="00E8706B"/>
    <w:rsid w:val="00E87C51"/>
    <w:rsid w:val="00EF2345"/>
    <w:rsid w:val="00F56B2C"/>
    <w:rsid w:val="00F83929"/>
    <w:rsid w:val="00FC0285"/>
    <w:rsid w:val="00FD1FF6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E29D9-F2DF-4677-B385-6414D0EE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BE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</cp:lastModifiedBy>
  <cp:revision>42</cp:revision>
  <cp:lastPrinted>2017-11-06T11:35:00Z</cp:lastPrinted>
  <dcterms:created xsi:type="dcterms:W3CDTF">2015-06-10T06:39:00Z</dcterms:created>
  <dcterms:modified xsi:type="dcterms:W3CDTF">2017-11-28T07:13:00Z</dcterms:modified>
</cp:coreProperties>
</file>