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32" w:rsidRDefault="00B46832" w:rsidP="00B46832">
      <w:pPr>
        <w:tabs>
          <w:tab w:val="left" w:pos="180"/>
        </w:tabs>
        <w:ind w:right="-82"/>
        <w:jc w:val="center"/>
      </w:pPr>
      <w:r>
        <w:object w:dxaOrig="1372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ed="t">
            <v:fill color2="black"/>
            <v:imagedata r:id="rId6" o:title=""/>
          </v:shape>
          <o:OLEObject Type="Embed" ProgID="OutPlace" ShapeID="_x0000_i1025" DrawAspect="Content" ObjectID="_1544341060" r:id="rId7"/>
        </w:object>
      </w:r>
    </w:p>
    <w:p w:rsidR="00B46832" w:rsidRDefault="00B46832" w:rsidP="00B46832">
      <w:pPr>
        <w:tabs>
          <w:tab w:val="left" w:pos="180"/>
        </w:tabs>
        <w:ind w:right="-82"/>
        <w:jc w:val="center"/>
        <w:rPr>
          <w:rFonts w:eastAsia="Times New Roman"/>
          <w:b/>
          <w:bCs/>
          <w:sz w:val="22"/>
          <w:szCs w:val="22"/>
        </w:rPr>
      </w:pPr>
    </w:p>
    <w:p w:rsidR="00B46832" w:rsidRDefault="00B46832" w:rsidP="00B46832">
      <w:pPr>
        <w:ind w:firstLineChars="720" w:firstLine="1728"/>
        <w:jc w:val="center"/>
        <w:rPr>
          <w:rFonts w:eastAsia="Times New Roman"/>
          <w:lang w:eastAsia="ar-SA"/>
        </w:rPr>
      </w:pPr>
    </w:p>
    <w:p w:rsidR="00B46832" w:rsidRDefault="00B46832" w:rsidP="00B46832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kėdainių rajono savivaldybėS TARYBA</w:t>
      </w:r>
    </w:p>
    <w:p w:rsidR="00B46832" w:rsidRDefault="00B46832" w:rsidP="004A0867">
      <w:pPr>
        <w:spacing w:line="200" w:lineRule="atLeast"/>
        <w:ind w:firstLineChars="720" w:firstLine="1735"/>
        <w:rPr>
          <w:rFonts w:eastAsia="Times New Roman"/>
          <w:b/>
          <w:bCs/>
          <w:caps/>
          <w:lang w:eastAsia="ar-SA"/>
        </w:rPr>
      </w:pPr>
    </w:p>
    <w:p w:rsidR="00B46832" w:rsidRDefault="00B46832" w:rsidP="00B46832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SPRENDIMAS</w:t>
      </w:r>
    </w:p>
    <w:p w:rsidR="00B46832" w:rsidRPr="009F5BEB" w:rsidRDefault="00B46832" w:rsidP="00B46832">
      <w:pPr>
        <w:pStyle w:val="Pagrindinistekstas"/>
        <w:spacing w:after="0"/>
        <w:jc w:val="center"/>
        <w:rPr>
          <w:b/>
        </w:rPr>
      </w:pPr>
      <w:r w:rsidRPr="009F5BEB">
        <w:rPr>
          <w:b/>
        </w:rPr>
        <w:t>DĖL KĖDAINIŲ RAJONO SAVIVALDYBĖS TARYBOS 20</w:t>
      </w:r>
      <w:r>
        <w:rPr>
          <w:b/>
        </w:rPr>
        <w:t>15</w:t>
      </w:r>
      <w:r w:rsidRPr="009F5BEB">
        <w:rPr>
          <w:b/>
        </w:rPr>
        <w:t xml:space="preserve"> M. </w:t>
      </w:r>
      <w:r>
        <w:rPr>
          <w:b/>
        </w:rPr>
        <w:t>GEGUŽĖS 15</w:t>
      </w:r>
      <w:r w:rsidRPr="009F5BEB">
        <w:rPr>
          <w:b/>
        </w:rPr>
        <w:t xml:space="preserve"> D. SPRENDIMO NR. </w:t>
      </w:r>
      <w:r>
        <w:rPr>
          <w:b/>
        </w:rPr>
        <w:t>TS-100</w:t>
      </w:r>
      <w:r w:rsidRPr="009F5BEB">
        <w:rPr>
          <w:b/>
        </w:rPr>
        <w:t xml:space="preserve"> „</w:t>
      </w:r>
      <w:r w:rsidRPr="009F5BEB">
        <w:rPr>
          <w:b/>
          <w:szCs w:val="24"/>
        </w:rPr>
        <w:t xml:space="preserve">DĖL </w:t>
      </w:r>
      <w:r>
        <w:rPr>
          <w:b/>
          <w:szCs w:val="24"/>
        </w:rPr>
        <w:t>ADMINISTRACINĖS KOMISIJOS PRIE KĖDAINIŲ RAJONO SAVIVALDYBĖS TARYBOS SUDARYMO</w:t>
      </w:r>
      <w:r>
        <w:t xml:space="preserve">“ </w:t>
      </w:r>
      <w:r w:rsidRPr="009F5BEB">
        <w:rPr>
          <w:b/>
        </w:rPr>
        <w:t>PRIPAŽINIMO NETEKUSI</w:t>
      </w:r>
      <w:r>
        <w:rPr>
          <w:b/>
        </w:rPr>
        <w:t>U</w:t>
      </w:r>
      <w:r w:rsidRPr="009F5BEB">
        <w:rPr>
          <w:b/>
        </w:rPr>
        <w:t xml:space="preserve"> GALIOS</w:t>
      </w:r>
    </w:p>
    <w:p w:rsidR="00B46832" w:rsidRDefault="00B46832" w:rsidP="00B46832">
      <w:pPr>
        <w:rPr>
          <w:b/>
        </w:rPr>
      </w:pPr>
    </w:p>
    <w:p w:rsidR="00B46832" w:rsidRDefault="00B46832" w:rsidP="00B46832">
      <w:pPr>
        <w:ind w:right="-540" w:firstLineChars="720" w:firstLine="1728"/>
        <w:rPr>
          <w:bCs/>
        </w:rPr>
      </w:pPr>
      <w:r>
        <w:rPr>
          <w:bCs/>
        </w:rPr>
        <w:t xml:space="preserve">                               2016 m. </w:t>
      </w:r>
      <w:r w:rsidR="005E019B">
        <w:rPr>
          <w:bCs/>
        </w:rPr>
        <w:t xml:space="preserve">gruodžio </w:t>
      </w:r>
      <w:r w:rsidR="00232688">
        <w:rPr>
          <w:bCs/>
        </w:rPr>
        <w:t>30</w:t>
      </w:r>
      <w:r w:rsidR="005E019B">
        <w:rPr>
          <w:bCs/>
        </w:rPr>
        <w:t xml:space="preserve"> </w:t>
      </w:r>
      <w:r>
        <w:rPr>
          <w:bCs/>
        </w:rPr>
        <w:t xml:space="preserve">d.  Nr. </w:t>
      </w:r>
      <w:r w:rsidR="00232688">
        <w:rPr>
          <w:bCs/>
        </w:rPr>
        <w:t>TS</w:t>
      </w:r>
      <w:r w:rsidR="008F1976">
        <w:rPr>
          <w:bCs/>
        </w:rPr>
        <w:t>-</w:t>
      </w:r>
      <w:r w:rsidR="00232688">
        <w:rPr>
          <w:bCs/>
        </w:rPr>
        <w:t>26</w:t>
      </w:r>
      <w:r w:rsidR="006518ED">
        <w:rPr>
          <w:bCs/>
        </w:rPr>
        <w:t>4</w:t>
      </w:r>
    </w:p>
    <w:p w:rsidR="00B46832" w:rsidRDefault="00B46832" w:rsidP="00B46832">
      <w:pPr>
        <w:ind w:firstLineChars="720" w:firstLine="1728"/>
        <w:rPr>
          <w:bCs/>
        </w:rPr>
      </w:pPr>
      <w:r>
        <w:rPr>
          <w:bCs/>
        </w:rPr>
        <w:t xml:space="preserve">                                             Kėdainiai</w:t>
      </w:r>
    </w:p>
    <w:p w:rsidR="00B46832" w:rsidRDefault="00B46832" w:rsidP="00B46832">
      <w:pPr>
        <w:ind w:firstLineChars="720" w:firstLine="1728"/>
        <w:jc w:val="center"/>
        <w:rPr>
          <w:bCs/>
        </w:rPr>
      </w:pPr>
    </w:p>
    <w:p w:rsidR="005E019B" w:rsidRDefault="005E019B" w:rsidP="00B46832">
      <w:pPr>
        <w:ind w:firstLineChars="720" w:firstLine="1728"/>
        <w:jc w:val="center"/>
        <w:rPr>
          <w:bCs/>
        </w:rPr>
      </w:pPr>
    </w:p>
    <w:p w:rsidR="005E019B" w:rsidRDefault="00B46832" w:rsidP="005E019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NewRoman" w:eastAsia="Times New Roman" w:hAnsi="TimesNewRoman" w:cs="TimesNewRoman"/>
        </w:rPr>
      </w:pPr>
      <w:r>
        <w:rPr>
          <w:rFonts w:eastAsia="Times New Roman"/>
          <w:bCs/>
          <w:lang w:eastAsia="ar-SA"/>
        </w:rPr>
        <w:t>Vadovau</w:t>
      </w:r>
      <w:r w:rsidR="008B7F76">
        <w:rPr>
          <w:rFonts w:eastAsia="Times New Roman"/>
          <w:bCs/>
          <w:lang w:eastAsia="ar-SA"/>
        </w:rPr>
        <w:t xml:space="preserve">damasi </w:t>
      </w:r>
      <w:r>
        <w:rPr>
          <w:rFonts w:eastAsia="Times New Roman"/>
          <w:bCs/>
          <w:lang w:eastAsia="ar-SA"/>
        </w:rPr>
        <w:t>Lietuvos Respublikos vietos savivaldos įstatymo 18 straipsnio 1 dalimi, Kėdainių   rajono savivaldybės taryba n u s p r e n d ž i a:</w:t>
      </w:r>
    </w:p>
    <w:p w:rsidR="00B46832" w:rsidRPr="00CC3C2C" w:rsidRDefault="00B46832" w:rsidP="005E019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NewRoman" w:eastAsia="Times New Roman" w:hAnsi="TimesNewRoman" w:cs="TimesNewRoman"/>
        </w:rPr>
      </w:pPr>
      <w:r>
        <w:rPr>
          <w:rFonts w:eastAsia="Times New Roman"/>
          <w:bCs/>
          <w:lang w:eastAsia="ar-SA"/>
        </w:rPr>
        <w:t xml:space="preserve">Pripažinti netekusiu </w:t>
      </w:r>
      <w:r w:rsidRPr="00955818">
        <w:rPr>
          <w:rFonts w:eastAsia="Times New Roman"/>
          <w:bCs/>
          <w:lang w:eastAsia="ar-SA"/>
        </w:rPr>
        <w:t xml:space="preserve">galios </w:t>
      </w:r>
      <w:r>
        <w:rPr>
          <w:rFonts w:eastAsia="Times New Roman"/>
          <w:bCs/>
          <w:lang w:eastAsia="ar-SA"/>
        </w:rPr>
        <w:t xml:space="preserve">Kėdainių rajono savivaldybės tarybos 2015 m. gegužės 15 d. sprendimą Nr. TS-100 </w:t>
      </w:r>
      <w:r w:rsidR="008F1976">
        <w:rPr>
          <w:rFonts w:eastAsia="Times New Roman"/>
          <w:bCs/>
          <w:lang w:eastAsia="ar-SA"/>
        </w:rPr>
        <w:t>„Dėl A</w:t>
      </w:r>
      <w:r>
        <w:rPr>
          <w:rFonts w:eastAsia="Times New Roman"/>
          <w:bCs/>
          <w:lang w:eastAsia="ar-SA"/>
        </w:rPr>
        <w:t>dministracinės komisijos prie Kėdainių rajono savivaldybės tarybos sudarymo</w:t>
      </w:r>
      <w:r w:rsidRPr="00955818">
        <w:rPr>
          <w:rFonts w:eastAsia="Times New Roman"/>
          <w:bCs/>
          <w:lang w:eastAsia="ar-SA"/>
        </w:rPr>
        <w:t>“</w:t>
      </w:r>
      <w:r>
        <w:rPr>
          <w:rFonts w:eastAsia="Times New Roman"/>
          <w:bCs/>
          <w:lang w:eastAsia="ar-SA"/>
        </w:rPr>
        <w:t>.</w:t>
      </w:r>
    </w:p>
    <w:p w:rsidR="00B46832" w:rsidRPr="00571EC1" w:rsidRDefault="00B46832" w:rsidP="00DD6811">
      <w:pPr>
        <w:widowControl/>
        <w:suppressAutoHyphens w:val="0"/>
        <w:ind w:firstLine="709"/>
        <w:jc w:val="both"/>
        <w:rPr>
          <w:rFonts w:eastAsia="Times New Roman"/>
          <w:kern w:val="0"/>
          <w:lang w:eastAsia="lt-LT"/>
        </w:rPr>
      </w:pPr>
      <w:r w:rsidRPr="00571EC1">
        <w:rPr>
          <w:rFonts w:eastAsia="Times New Roman"/>
          <w:kern w:val="0"/>
          <w:szCs w:val="20"/>
          <w:lang w:eastAsia="lt-LT"/>
        </w:rPr>
        <w:t>Šis sprendimas gali būti skundžiamas Lietuvos Respublikos administracinių bylų teisenos įstatymo nustatyta tvarka.</w:t>
      </w:r>
    </w:p>
    <w:p w:rsidR="00B46832" w:rsidRDefault="00B46832" w:rsidP="00B46832">
      <w:pPr>
        <w:tabs>
          <w:tab w:val="left" w:pos="0"/>
        </w:tabs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</w:p>
    <w:p w:rsidR="00B46832" w:rsidRDefault="00232688" w:rsidP="00B46832">
      <w:pPr>
        <w:tabs>
          <w:tab w:val="left" w:pos="7322"/>
        </w:tabs>
        <w:spacing w:line="200" w:lineRule="atLeast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Savivaldybės meras</w:t>
      </w:r>
      <w:r>
        <w:rPr>
          <w:rFonts w:eastAsia="Times New Roman"/>
          <w:bCs/>
          <w:lang w:eastAsia="ar-SA"/>
        </w:rPr>
        <w:tab/>
        <w:t>Saulius Grinkevičius</w:t>
      </w:r>
    </w:p>
    <w:p w:rsidR="00B46832" w:rsidRDefault="00B46832" w:rsidP="00B46832">
      <w:pPr>
        <w:spacing w:line="200" w:lineRule="atLeast"/>
        <w:jc w:val="both"/>
        <w:rPr>
          <w:rFonts w:eastAsia="Times New Roman"/>
          <w:bCs/>
          <w:lang w:eastAsia="ar-SA"/>
        </w:rPr>
      </w:pPr>
      <w:bookmarkStart w:id="0" w:name="_GoBack"/>
      <w:bookmarkEnd w:id="0"/>
    </w:p>
    <w:sectPr w:rsidR="00B46832" w:rsidSect="005E019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156A"/>
    <w:multiLevelType w:val="hybridMultilevel"/>
    <w:tmpl w:val="51F81206"/>
    <w:lvl w:ilvl="0" w:tplc="FE3280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1A"/>
    <w:rsid w:val="00232688"/>
    <w:rsid w:val="002456CC"/>
    <w:rsid w:val="0047081A"/>
    <w:rsid w:val="004A0867"/>
    <w:rsid w:val="00520F25"/>
    <w:rsid w:val="005E019B"/>
    <w:rsid w:val="006518ED"/>
    <w:rsid w:val="00765B88"/>
    <w:rsid w:val="008B7F76"/>
    <w:rsid w:val="008F1976"/>
    <w:rsid w:val="00B46832"/>
    <w:rsid w:val="00D87D2C"/>
    <w:rsid w:val="00D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8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46832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6832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B46832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B4683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Grietas">
    <w:name w:val="Strong"/>
    <w:uiPriority w:val="22"/>
    <w:qFormat/>
    <w:rsid w:val="00B4683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B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B88"/>
    <w:rPr>
      <w:rFonts w:ascii="Segoe UI" w:eastAsia="Lucida Sans Unicode" w:hAnsi="Segoe UI" w:cs="Segoe U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8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46832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6832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,Char Diagrama1 Diagrama"/>
    <w:basedOn w:val="prastasis"/>
    <w:link w:val="AntrinispavadinimasDiagrama"/>
    <w:qFormat/>
    <w:rsid w:val="00B46832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B4683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Grietas">
    <w:name w:val="Strong"/>
    <w:uiPriority w:val="22"/>
    <w:qFormat/>
    <w:rsid w:val="00B4683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B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B88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cp:lastPrinted>2016-12-12T09:27:00Z</cp:lastPrinted>
  <dcterms:created xsi:type="dcterms:W3CDTF">2016-03-09T13:48:00Z</dcterms:created>
  <dcterms:modified xsi:type="dcterms:W3CDTF">2016-12-27T08:51:00Z</dcterms:modified>
</cp:coreProperties>
</file>