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5D" w:rsidRPr="00D8401A" w:rsidRDefault="0086375D" w:rsidP="0086375D">
      <w:pPr>
        <w:tabs>
          <w:tab w:val="left" w:pos="6379"/>
        </w:tabs>
        <w:ind w:left="10384"/>
        <w:jc w:val="both"/>
      </w:pPr>
      <w:bookmarkStart w:id="0" w:name="_GoBack"/>
      <w:bookmarkEnd w:id="0"/>
      <w:r w:rsidRPr="00D8401A">
        <w:t>PATVIRTINTA</w:t>
      </w:r>
    </w:p>
    <w:p w:rsidR="0086375D" w:rsidRDefault="0086375D" w:rsidP="0086375D">
      <w:pPr>
        <w:ind w:left="10384"/>
        <w:jc w:val="both"/>
      </w:pPr>
      <w:r>
        <w:t>Kė</w:t>
      </w:r>
      <w:r w:rsidR="000636D6">
        <w:t xml:space="preserve">dainių rajono savivaldybės </w:t>
      </w:r>
      <w:r>
        <w:t xml:space="preserve">tarybos </w:t>
      </w:r>
      <w:r w:rsidRPr="00D8401A">
        <w:t xml:space="preserve"> </w:t>
      </w:r>
    </w:p>
    <w:p w:rsidR="000636D6" w:rsidRPr="00D8401A" w:rsidRDefault="0086375D" w:rsidP="000636D6">
      <w:pPr>
        <w:ind w:left="10384"/>
        <w:jc w:val="both"/>
      </w:pPr>
      <w:r>
        <w:t xml:space="preserve">2016 </w:t>
      </w:r>
      <w:r w:rsidRPr="00D8401A">
        <w:t>m.</w:t>
      </w:r>
      <w:r>
        <w:t xml:space="preserve"> balandžio</w:t>
      </w:r>
      <w:r w:rsidR="000636D6">
        <w:t xml:space="preserve"> 29 </w:t>
      </w:r>
      <w:r w:rsidRPr="00D8401A">
        <w:t>d.</w:t>
      </w:r>
      <w:r w:rsidR="000636D6">
        <w:t xml:space="preserve"> </w:t>
      </w:r>
      <w:r>
        <w:t xml:space="preserve">sprendimu </w:t>
      </w:r>
      <w:r w:rsidRPr="00D8401A">
        <w:t xml:space="preserve">Nr. </w:t>
      </w:r>
      <w:r>
        <w:t>TS</w:t>
      </w:r>
      <w:r w:rsidR="000636D6">
        <w:t xml:space="preserve"> –</w:t>
      </w:r>
      <w:r>
        <w:t xml:space="preserve"> </w:t>
      </w:r>
      <w:r w:rsidR="007B25D6">
        <w:t>127</w:t>
      </w:r>
    </w:p>
    <w:p w:rsidR="00261C09" w:rsidRPr="00E61FB5" w:rsidRDefault="00261C09" w:rsidP="00261C09">
      <w:pPr>
        <w:jc w:val="both"/>
      </w:pPr>
    </w:p>
    <w:p w:rsidR="00261C09" w:rsidRPr="00E61FB5" w:rsidRDefault="00AB7866" w:rsidP="00261C09">
      <w:pPr>
        <w:jc w:val="center"/>
        <w:outlineLvl w:val="0"/>
        <w:rPr>
          <w:b/>
        </w:rPr>
      </w:pPr>
      <w:r>
        <w:rPr>
          <w:b/>
        </w:rPr>
        <w:t>KĖDAINIŲ  RAJONO</w:t>
      </w:r>
      <w:r w:rsidR="00261C09" w:rsidRPr="00E61FB5">
        <w:rPr>
          <w:b/>
        </w:rPr>
        <w:t xml:space="preserve"> SAVIVALDYBĖS </w:t>
      </w:r>
      <w:r w:rsidR="006A12D7">
        <w:rPr>
          <w:b/>
        </w:rPr>
        <w:t>2016-2019 METŲ</w:t>
      </w:r>
      <w:r w:rsidR="00E3138E">
        <w:rPr>
          <w:b/>
        </w:rPr>
        <w:t xml:space="preserve"> </w:t>
      </w:r>
      <w:r w:rsidR="003E3AF8">
        <w:rPr>
          <w:b/>
        </w:rPr>
        <w:t xml:space="preserve">KORUPCIJOS PREVENCIJOS </w:t>
      </w:r>
      <w:r w:rsidR="00D56C1D">
        <w:rPr>
          <w:b/>
        </w:rPr>
        <w:t xml:space="preserve">PROGRAMOS </w:t>
      </w:r>
      <w:r w:rsidR="003E3AF8">
        <w:rPr>
          <w:b/>
        </w:rPr>
        <w:t>PRIEMONIŲ</w:t>
      </w:r>
    </w:p>
    <w:p w:rsidR="00922774" w:rsidRDefault="003E3AF8" w:rsidP="00261C09">
      <w:pPr>
        <w:jc w:val="center"/>
        <w:rPr>
          <w:b/>
        </w:rPr>
      </w:pPr>
      <w:r>
        <w:rPr>
          <w:b/>
        </w:rPr>
        <w:t>ĮGYVENDINIMO</w:t>
      </w:r>
      <w:r w:rsidR="00261C09" w:rsidRPr="00E61FB5">
        <w:rPr>
          <w:b/>
        </w:rPr>
        <w:t xml:space="preserve"> PLA</w:t>
      </w:r>
      <w:r w:rsidR="00B013F0">
        <w:rPr>
          <w:b/>
        </w:rPr>
        <w:t>NAS</w:t>
      </w:r>
    </w:p>
    <w:p w:rsidR="00922774" w:rsidRPr="00E61FB5" w:rsidRDefault="00922774" w:rsidP="00261C09">
      <w:pPr>
        <w:jc w:val="center"/>
        <w:rPr>
          <w:b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3946"/>
        <w:gridCol w:w="2347"/>
        <w:gridCol w:w="62"/>
        <w:gridCol w:w="2910"/>
        <w:gridCol w:w="2272"/>
        <w:gridCol w:w="63"/>
        <w:gridCol w:w="2914"/>
        <w:gridCol w:w="236"/>
      </w:tblGrid>
      <w:tr w:rsidR="00ED432C" w:rsidTr="00922774">
        <w:trPr>
          <w:gridAfter w:val="1"/>
          <w:wAfter w:w="236" w:type="dxa"/>
        </w:trPr>
        <w:tc>
          <w:tcPr>
            <w:tcW w:w="557" w:type="dxa"/>
          </w:tcPr>
          <w:p w:rsidR="000E1047" w:rsidRDefault="000E1047" w:rsidP="00BC3C84">
            <w:pPr>
              <w:jc w:val="center"/>
            </w:pPr>
            <w:r>
              <w:t>Eil.</w:t>
            </w:r>
          </w:p>
          <w:p w:rsidR="000E1047" w:rsidRDefault="000E1047" w:rsidP="00BC3C84">
            <w:pPr>
              <w:jc w:val="center"/>
            </w:pPr>
            <w:r>
              <w:t>nr.</w:t>
            </w:r>
          </w:p>
        </w:tc>
        <w:tc>
          <w:tcPr>
            <w:tcW w:w="3946" w:type="dxa"/>
          </w:tcPr>
          <w:p w:rsidR="000E1047" w:rsidRPr="00797EAE" w:rsidRDefault="000E1047" w:rsidP="00BC3C84">
            <w:pPr>
              <w:jc w:val="center"/>
            </w:pPr>
            <w:r w:rsidRPr="00797EAE">
              <w:t>Priemonė</w:t>
            </w:r>
          </w:p>
        </w:tc>
        <w:tc>
          <w:tcPr>
            <w:tcW w:w="2409" w:type="dxa"/>
            <w:gridSpan w:val="2"/>
          </w:tcPr>
          <w:p w:rsidR="000E1047" w:rsidRPr="00797EAE" w:rsidRDefault="00F403E1" w:rsidP="00BC3C84">
            <w:pPr>
              <w:jc w:val="center"/>
            </w:pPr>
            <w:r>
              <w:t>Uždavinys</w:t>
            </w:r>
          </w:p>
        </w:tc>
        <w:tc>
          <w:tcPr>
            <w:tcW w:w="2910" w:type="dxa"/>
          </w:tcPr>
          <w:p w:rsidR="000E1047" w:rsidRPr="00797EAE" w:rsidRDefault="000E1047" w:rsidP="00BC3C84">
            <w:pPr>
              <w:jc w:val="center"/>
            </w:pPr>
            <w:r w:rsidRPr="00797EAE">
              <w:t>Vykdytojas</w:t>
            </w:r>
          </w:p>
        </w:tc>
        <w:tc>
          <w:tcPr>
            <w:tcW w:w="2335" w:type="dxa"/>
            <w:gridSpan w:val="2"/>
          </w:tcPr>
          <w:p w:rsidR="000E1047" w:rsidRPr="00797EAE" w:rsidRDefault="000E1047" w:rsidP="00BC3C84">
            <w:pPr>
              <w:jc w:val="center"/>
            </w:pPr>
            <w:r w:rsidRPr="00797EAE">
              <w:t>Įvykdymo terminas ir kriterijai</w:t>
            </w:r>
          </w:p>
        </w:tc>
        <w:tc>
          <w:tcPr>
            <w:tcW w:w="2914" w:type="dxa"/>
          </w:tcPr>
          <w:p w:rsidR="000E1047" w:rsidRPr="00797EAE" w:rsidRDefault="000E1047" w:rsidP="00BC3C84">
            <w:pPr>
              <w:jc w:val="center"/>
            </w:pPr>
            <w:r w:rsidRPr="00797EAE">
              <w:t>Laukiamas rezultatas ir jo vertinimo kriterijai</w:t>
            </w:r>
          </w:p>
        </w:tc>
      </w:tr>
      <w:tr w:rsidR="00ED432C" w:rsidTr="00922774">
        <w:trPr>
          <w:gridAfter w:val="1"/>
          <w:wAfter w:w="236" w:type="dxa"/>
        </w:trPr>
        <w:tc>
          <w:tcPr>
            <w:tcW w:w="557" w:type="dxa"/>
          </w:tcPr>
          <w:p w:rsidR="000E1047" w:rsidRDefault="000E1047" w:rsidP="00BC3C84">
            <w:pPr>
              <w:jc w:val="center"/>
            </w:pPr>
            <w:r>
              <w:t>1</w:t>
            </w:r>
          </w:p>
        </w:tc>
        <w:tc>
          <w:tcPr>
            <w:tcW w:w="3946" w:type="dxa"/>
          </w:tcPr>
          <w:p w:rsidR="000E1047" w:rsidRDefault="000E1047" w:rsidP="00BC3C84">
            <w:pPr>
              <w:jc w:val="center"/>
            </w:pPr>
            <w:r>
              <w:t>2</w:t>
            </w:r>
          </w:p>
        </w:tc>
        <w:tc>
          <w:tcPr>
            <w:tcW w:w="2409" w:type="dxa"/>
            <w:gridSpan w:val="2"/>
          </w:tcPr>
          <w:p w:rsidR="000E1047" w:rsidRDefault="000E1047" w:rsidP="00BC3C84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0E1047" w:rsidRDefault="000E1047" w:rsidP="00BC3C84">
            <w:pPr>
              <w:jc w:val="center"/>
            </w:pPr>
            <w:r>
              <w:t>4</w:t>
            </w:r>
          </w:p>
        </w:tc>
        <w:tc>
          <w:tcPr>
            <w:tcW w:w="2335" w:type="dxa"/>
            <w:gridSpan w:val="2"/>
          </w:tcPr>
          <w:p w:rsidR="000E1047" w:rsidRDefault="000E1047" w:rsidP="00BC3C84">
            <w:pPr>
              <w:jc w:val="center"/>
            </w:pPr>
            <w:r>
              <w:t>5</w:t>
            </w:r>
          </w:p>
        </w:tc>
        <w:tc>
          <w:tcPr>
            <w:tcW w:w="2914" w:type="dxa"/>
          </w:tcPr>
          <w:p w:rsidR="000E1047" w:rsidRDefault="000E1047" w:rsidP="00BC3C84">
            <w:pPr>
              <w:jc w:val="center"/>
            </w:pPr>
            <w:r>
              <w:t>6</w:t>
            </w:r>
          </w:p>
        </w:tc>
      </w:tr>
      <w:tr w:rsidR="000E1047" w:rsidTr="00922774">
        <w:trPr>
          <w:gridAfter w:val="1"/>
          <w:wAfter w:w="236" w:type="dxa"/>
        </w:trPr>
        <w:tc>
          <w:tcPr>
            <w:tcW w:w="15071" w:type="dxa"/>
            <w:gridSpan w:val="8"/>
          </w:tcPr>
          <w:p w:rsidR="000E1047" w:rsidRDefault="000E1047" w:rsidP="00F92C8F">
            <w:pPr>
              <w:jc w:val="center"/>
              <w:rPr>
                <w:b/>
              </w:rPr>
            </w:pPr>
            <w:r>
              <w:rPr>
                <w:b/>
              </w:rPr>
              <w:t xml:space="preserve">I. PRIEMONĖS </w:t>
            </w:r>
            <w:r w:rsidR="00E94F7E" w:rsidRPr="00E94F7E">
              <w:rPr>
                <w:b/>
                <w:caps/>
              </w:rPr>
              <w:t>viešųjų  pirkimų skaidrumui  ir  viešumui</w:t>
            </w:r>
            <w:r w:rsidR="00E94F7E">
              <w:rPr>
                <w:b/>
                <w:caps/>
              </w:rPr>
              <w:t xml:space="preserve"> bei efektyviai kontrolei</w:t>
            </w:r>
            <w:r w:rsidR="00E94F7E" w:rsidRPr="00E94F7E">
              <w:rPr>
                <w:b/>
                <w:caps/>
              </w:rPr>
              <w:t xml:space="preserve">  užtikrinti</w:t>
            </w:r>
          </w:p>
          <w:p w:rsidR="000E1047" w:rsidRDefault="000E1047" w:rsidP="00B80D01">
            <w:pPr>
              <w:pStyle w:val="BodyText1"/>
              <w:spacing w:line="240" w:lineRule="auto"/>
              <w:ind w:firstLine="0"/>
            </w:pPr>
            <w:r w:rsidRPr="00B41285">
              <w:rPr>
                <w:sz w:val="24"/>
                <w:szCs w:val="24"/>
              </w:rPr>
              <w:t>PROBLEMOS:</w:t>
            </w:r>
            <w:r w:rsidRPr="00111286">
              <w:rPr>
                <w:i/>
              </w:rPr>
              <w:t xml:space="preserve"> </w:t>
            </w:r>
            <w:r w:rsidRPr="00F1516D">
              <w:rPr>
                <w:i/>
                <w:sz w:val="24"/>
                <w:szCs w:val="24"/>
              </w:rPr>
              <w:t>LR Specialiųjų tyrimų tarnyba, atlikusi korupcijos rizikos analizę Kėdainių rajono savivaldybės administracijos (toliau – Savivaldybė) viešųjų pirkimų inicijavimo, organizavimo ir vykdymo kontrolės srityse, nustatė, kad</w:t>
            </w:r>
            <w:r w:rsidRPr="00F1516D">
              <w:rPr>
                <w:i/>
                <w:color w:val="0070C0"/>
                <w:sz w:val="24"/>
                <w:szCs w:val="24"/>
              </w:rPr>
              <w:t xml:space="preserve"> </w:t>
            </w:r>
            <w:r w:rsidRPr="00F1516D">
              <w:rPr>
                <w:i/>
                <w:sz w:val="24"/>
                <w:szCs w:val="24"/>
              </w:rPr>
              <w:t>būtini aktualūs pakeitimai  viešųjų  pirkimų procesą  reglamentuojančiuose  teisės  aktuose.</w:t>
            </w:r>
            <w:r w:rsidR="008C1C34">
              <w:rPr>
                <w:i/>
                <w:color w:val="auto"/>
                <w:sz w:val="24"/>
                <w:szCs w:val="24"/>
              </w:rPr>
              <w:t xml:space="preserve"> Akcentuotos toliau pateikiamos </w:t>
            </w:r>
            <w:r w:rsidR="00F95387">
              <w:rPr>
                <w:i/>
                <w:color w:val="auto"/>
                <w:sz w:val="24"/>
                <w:szCs w:val="24"/>
              </w:rPr>
              <w:t xml:space="preserve"> </w:t>
            </w:r>
            <w:r w:rsidR="00E17E30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F1516D">
              <w:rPr>
                <w:i/>
                <w:color w:val="auto"/>
                <w:sz w:val="24"/>
                <w:szCs w:val="24"/>
              </w:rPr>
              <w:t>finansų kontrolės ir  viešųjų pirkimų rezultatų vertinimo būtinybės.</w:t>
            </w:r>
            <w:r>
              <w:rPr>
                <w:color w:val="auto"/>
                <w:sz w:val="24"/>
                <w:szCs w:val="24"/>
              </w:rPr>
              <w:t xml:space="preserve">  </w:t>
            </w:r>
          </w:p>
        </w:tc>
      </w:tr>
      <w:tr w:rsidR="00ED432C" w:rsidTr="00922774">
        <w:trPr>
          <w:gridAfter w:val="1"/>
          <w:wAfter w:w="236" w:type="dxa"/>
        </w:trPr>
        <w:tc>
          <w:tcPr>
            <w:tcW w:w="557" w:type="dxa"/>
          </w:tcPr>
          <w:p w:rsidR="000E1047" w:rsidRDefault="000E1047" w:rsidP="00BC3C84">
            <w:pPr>
              <w:jc w:val="center"/>
            </w:pPr>
            <w:r>
              <w:t>1.</w:t>
            </w:r>
          </w:p>
        </w:tc>
        <w:tc>
          <w:tcPr>
            <w:tcW w:w="3946" w:type="dxa"/>
          </w:tcPr>
          <w:p w:rsidR="000E1047" w:rsidRPr="00642233" w:rsidRDefault="000E1047" w:rsidP="00DA3946">
            <w:pPr>
              <w:shd w:val="clear" w:color="auto" w:fill="FFFFFF"/>
              <w:jc w:val="both"/>
            </w:pPr>
            <w:r>
              <w:t>V</w:t>
            </w:r>
            <w:r w:rsidRPr="00986096">
              <w:t>iešųjų pirkimų iniciatorių pareigybių aprašymuose numatyti pirkimų iniciatoriams priskirtinas funkcijas</w:t>
            </w:r>
          </w:p>
        </w:tc>
        <w:tc>
          <w:tcPr>
            <w:tcW w:w="2347" w:type="dxa"/>
          </w:tcPr>
          <w:p w:rsidR="000E1047" w:rsidRDefault="00F403E1" w:rsidP="00DA3946">
            <w:pPr>
              <w:tabs>
                <w:tab w:val="left" w:pos="459"/>
              </w:tabs>
              <w:jc w:val="both"/>
            </w:pPr>
            <w:r>
              <w:t>U</w:t>
            </w:r>
            <w:r w:rsidRPr="00986096">
              <w:t>žtikrinti</w:t>
            </w:r>
            <w:r>
              <w:t xml:space="preserve"> v</w:t>
            </w:r>
            <w:r w:rsidR="000E1047" w:rsidRPr="00986096">
              <w:t>iešųjų pirkimų procese vykdomų funkcijų atskyrimą</w:t>
            </w:r>
          </w:p>
          <w:p w:rsidR="000E1047" w:rsidRDefault="000E1047" w:rsidP="00BC3C84">
            <w:pPr>
              <w:jc w:val="center"/>
              <w:rPr>
                <w:u w:val="single"/>
              </w:rPr>
            </w:pPr>
          </w:p>
          <w:p w:rsidR="000E1047" w:rsidRPr="00DA18E9" w:rsidRDefault="000E1047" w:rsidP="00BC3C84">
            <w:pPr>
              <w:jc w:val="center"/>
            </w:pPr>
            <w:r>
              <w:t xml:space="preserve"> </w:t>
            </w:r>
          </w:p>
        </w:tc>
        <w:tc>
          <w:tcPr>
            <w:tcW w:w="2972" w:type="dxa"/>
            <w:gridSpan w:val="2"/>
          </w:tcPr>
          <w:p w:rsidR="0032441B" w:rsidRPr="00E17E30" w:rsidRDefault="0032441B" w:rsidP="00F95387">
            <w:pPr>
              <w:rPr>
                <w:lang w:eastAsia="lt-LT"/>
              </w:rPr>
            </w:pPr>
            <w:r w:rsidRPr="00E17E30">
              <w:rPr>
                <w:lang w:eastAsia="lt-LT"/>
              </w:rPr>
              <w:t>Viešųjų pirkimų skyrius</w:t>
            </w:r>
          </w:p>
          <w:p w:rsidR="0032441B" w:rsidRDefault="0032441B" w:rsidP="00F95387">
            <w:pPr>
              <w:rPr>
                <w:lang w:eastAsia="lt-LT"/>
              </w:rPr>
            </w:pPr>
          </w:p>
          <w:p w:rsidR="008C24A0" w:rsidRDefault="008C24A0" w:rsidP="00F95387">
            <w:pPr>
              <w:rPr>
                <w:lang w:eastAsia="lt-LT"/>
              </w:rPr>
            </w:pPr>
          </w:p>
          <w:p w:rsidR="00E17E30" w:rsidRPr="00E17E30" w:rsidRDefault="00E17E30" w:rsidP="00F95387">
            <w:r>
              <w:rPr>
                <w:lang w:eastAsia="lt-LT"/>
              </w:rPr>
              <w:t>Administracijos  direktorius</w:t>
            </w:r>
          </w:p>
          <w:p w:rsidR="000E1047" w:rsidRDefault="000E1047" w:rsidP="00BC3C84">
            <w:pPr>
              <w:jc w:val="center"/>
            </w:pPr>
          </w:p>
        </w:tc>
        <w:tc>
          <w:tcPr>
            <w:tcW w:w="2272" w:type="dxa"/>
          </w:tcPr>
          <w:p w:rsidR="000E1047" w:rsidRDefault="00563DB1" w:rsidP="008C24A0">
            <w:pPr>
              <w:tabs>
                <w:tab w:val="left" w:pos="296"/>
              </w:tabs>
              <w:ind w:left="-64"/>
            </w:pPr>
            <w:r>
              <w:t>Nuolat</w:t>
            </w:r>
          </w:p>
          <w:p w:rsidR="000E1047" w:rsidRDefault="000E1047" w:rsidP="00BC3C84">
            <w:pPr>
              <w:tabs>
                <w:tab w:val="left" w:pos="296"/>
              </w:tabs>
              <w:ind w:left="-64"/>
              <w:jc w:val="center"/>
            </w:pPr>
          </w:p>
          <w:p w:rsidR="000E1047" w:rsidRDefault="000E1047" w:rsidP="000D38B4">
            <w:pPr>
              <w:tabs>
                <w:tab w:val="left" w:pos="296"/>
              </w:tabs>
              <w:ind w:left="-64"/>
              <w:jc w:val="center"/>
            </w:pPr>
          </w:p>
        </w:tc>
        <w:tc>
          <w:tcPr>
            <w:tcW w:w="2977" w:type="dxa"/>
            <w:gridSpan w:val="2"/>
          </w:tcPr>
          <w:p w:rsidR="000E1047" w:rsidRDefault="000E1047" w:rsidP="00F95387">
            <w:r>
              <w:rPr>
                <w:u w:val="single"/>
              </w:rPr>
              <w:t>Kiekybinis:</w:t>
            </w:r>
            <w:r>
              <w:t xml:space="preserve"> papildyti </w:t>
            </w:r>
            <w:r w:rsidR="00E17E30">
              <w:t>asmenų</w:t>
            </w:r>
            <w:r w:rsidR="00BE3F83">
              <w:t>,</w:t>
            </w:r>
            <w:r w:rsidR="00E17E30">
              <w:t xml:space="preserve">  dirbančių  Savivaldybėje</w:t>
            </w:r>
            <w:r w:rsidR="00BE3F83">
              <w:t>,</w:t>
            </w:r>
            <w:r w:rsidR="00E17E30">
              <w:t xml:space="preserve"> </w:t>
            </w:r>
            <w:r w:rsidR="00DA3946">
              <w:t>pareigybių aprašymai</w:t>
            </w:r>
          </w:p>
          <w:p w:rsidR="00E17E30" w:rsidRPr="0086375D" w:rsidRDefault="000E1047" w:rsidP="00F95387">
            <w:r>
              <w:rPr>
                <w:u w:val="single"/>
              </w:rPr>
              <w:t>Kokybinis:</w:t>
            </w:r>
            <w:r>
              <w:t xml:space="preserve"> </w:t>
            </w:r>
            <w:r w:rsidR="0086375D">
              <w:rPr>
                <w:lang w:eastAsia="lt-LT"/>
              </w:rPr>
              <w:t>Vadovybės</w:t>
            </w:r>
          </w:p>
          <w:p w:rsidR="000E1047" w:rsidRDefault="000E1047" w:rsidP="00F95387">
            <w:r w:rsidRPr="0086375D">
              <w:t>sprendimas</w:t>
            </w:r>
            <w:r>
              <w:t xml:space="preserve"> patvirtinti pa</w:t>
            </w:r>
            <w:r w:rsidR="00E17E30">
              <w:t>pildytus  pareigybių aprašymus</w:t>
            </w:r>
          </w:p>
        </w:tc>
      </w:tr>
      <w:tr w:rsidR="00ED432C" w:rsidTr="00922774">
        <w:trPr>
          <w:gridAfter w:val="1"/>
          <w:wAfter w:w="236" w:type="dxa"/>
          <w:trHeight w:val="3123"/>
        </w:trPr>
        <w:tc>
          <w:tcPr>
            <w:tcW w:w="557" w:type="dxa"/>
          </w:tcPr>
          <w:p w:rsidR="000E1047" w:rsidRDefault="000E1047" w:rsidP="00BC3C84">
            <w:pPr>
              <w:jc w:val="center"/>
            </w:pPr>
            <w:r>
              <w:t>2.</w:t>
            </w:r>
          </w:p>
        </w:tc>
        <w:tc>
          <w:tcPr>
            <w:tcW w:w="3946" w:type="dxa"/>
          </w:tcPr>
          <w:p w:rsidR="000E1047" w:rsidRPr="005D7A0A" w:rsidRDefault="004D68D9" w:rsidP="00F95387">
            <w:r>
              <w:t>P</w:t>
            </w:r>
            <w:r w:rsidR="000E1047" w:rsidRPr="00986096">
              <w:t>askirti asmenį, kuris viešųjų pirkimų srityje atliktų prevencinę kontrolę</w:t>
            </w:r>
            <w:r w:rsidR="00F95387">
              <w:t xml:space="preserve"> </w:t>
            </w:r>
            <w:r w:rsidR="000E1047" w:rsidRPr="00986096">
              <w:t xml:space="preserve"> ir kurio dalyvavimas viešųjų pirkimų procedūrose apsiribotų vien prevencinės kontrolės vykdymu arba šio asmens funkcijas paskirstyti keliems Savivaldybės darbuotojams, kurių dalyvavimas konkretaus viešojo pirkimo etapuose </w:t>
            </w:r>
            <w:r w:rsidR="00F95387">
              <w:t xml:space="preserve"> </w:t>
            </w:r>
            <w:r w:rsidR="000E1047" w:rsidRPr="00986096">
              <w:t>apsiribotų vien šių funkcijų vykdymu</w:t>
            </w:r>
          </w:p>
        </w:tc>
        <w:tc>
          <w:tcPr>
            <w:tcW w:w="2347" w:type="dxa"/>
          </w:tcPr>
          <w:p w:rsidR="000E1047" w:rsidRDefault="000E1047" w:rsidP="003460D2">
            <w:r>
              <w:t xml:space="preserve">Pagerinti Savivaldybės </w:t>
            </w:r>
            <w:r w:rsidRPr="00986096">
              <w:t>viešųjų pirkimų prevencinę kontrolę</w:t>
            </w:r>
          </w:p>
          <w:p w:rsidR="004D68D9" w:rsidRDefault="004D68D9" w:rsidP="00F374CA">
            <w:pPr>
              <w:tabs>
                <w:tab w:val="left" w:pos="196"/>
              </w:tabs>
              <w:ind w:left="196"/>
            </w:pPr>
          </w:p>
        </w:tc>
        <w:tc>
          <w:tcPr>
            <w:tcW w:w="2972" w:type="dxa"/>
            <w:gridSpan w:val="2"/>
          </w:tcPr>
          <w:p w:rsidR="00E17E30" w:rsidRPr="00E17E30" w:rsidRDefault="00E17E30" w:rsidP="00F95387">
            <w:pPr>
              <w:rPr>
                <w:lang w:eastAsia="lt-LT"/>
              </w:rPr>
            </w:pPr>
            <w:r w:rsidRPr="00E17E30">
              <w:rPr>
                <w:lang w:eastAsia="lt-LT"/>
              </w:rPr>
              <w:t>Viešųjų pirkimų skyrius</w:t>
            </w:r>
          </w:p>
          <w:p w:rsidR="00E17E30" w:rsidRPr="00E17E30" w:rsidRDefault="00E17E30" w:rsidP="00F95387">
            <w:pPr>
              <w:rPr>
                <w:lang w:eastAsia="lt-LT"/>
              </w:rPr>
            </w:pPr>
          </w:p>
          <w:p w:rsidR="00E17E30" w:rsidRPr="00E17E30" w:rsidRDefault="00E17E30" w:rsidP="00F95387">
            <w:r w:rsidRPr="00E17E30">
              <w:rPr>
                <w:lang w:eastAsia="lt-LT"/>
              </w:rPr>
              <w:t>Administracijos  direktorius</w:t>
            </w:r>
          </w:p>
          <w:p w:rsidR="000E1047" w:rsidRDefault="000E1047" w:rsidP="00F95387"/>
          <w:p w:rsidR="00E01881" w:rsidRDefault="00E01881" w:rsidP="00F374CA"/>
        </w:tc>
        <w:tc>
          <w:tcPr>
            <w:tcW w:w="2272" w:type="dxa"/>
          </w:tcPr>
          <w:p w:rsidR="000E1047" w:rsidRDefault="008C24A0" w:rsidP="00F374CA">
            <w:r>
              <w:t xml:space="preserve">Iki 2016 m.  </w:t>
            </w:r>
            <w:r w:rsidR="00F374CA">
              <w:t xml:space="preserve">IV </w:t>
            </w:r>
            <w:r w:rsidR="000E1047">
              <w:t>ketvirčio pabaigos pa</w:t>
            </w:r>
            <w:r w:rsidR="00E17E30">
              <w:t xml:space="preserve">skirti asmenį  arba </w:t>
            </w:r>
            <w:r w:rsidR="00E17E30" w:rsidRPr="00986096">
              <w:t>šio asmens funkcijas paskirstyti keliems Savivaldybės darbuotojams</w:t>
            </w:r>
          </w:p>
        </w:tc>
        <w:tc>
          <w:tcPr>
            <w:tcW w:w="2977" w:type="dxa"/>
            <w:gridSpan w:val="2"/>
          </w:tcPr>
          <w:p w:rsidR="000E1047" w:rsidRDefault="000E1047" w:rsidP="003460D2">
            <w:r>
              <w:rPr>
                <w:u w:val="single"/>
              </w:rPr>
              <w:t>Kokybinis</w:t>
            </w:r>
            <w:r w:rsidRPr="0086375D">
              <w:rPr>
                <w:u w:val="single"/>
              </w:rPr>
              <w:t xml:space="preserve">: </w:t>
            </w:r>
            <w:r w:rsidR="0086375D" w:rsidRPr="0086375D">
              <w:t>vadovybės sprendimas</w:t>
            </w:r>
            <w:r w:rsidR="0086375D">
              <w:t xml:space="preserve"> </w:t>
            </w:r>
            <w:r w:rsidR="00E17E30">
              <w:t xml:space="preserve">paskirti asmenį  arba </w:t>
            </w:r>
            <w:r w:rsidR="00E17E30" w:rsidRPr="00986096">
              <w:t>šio asmens funkcijas paskirstyti keliems Savivaldybės darbuotojams</w:t>
            </w:r>
          </w:p>
          <w:p w:rsidR="000E1047" w:rsidRDefault="000E1047" w:rsidP="00BC3C84">
            <w:pPr>
              <w:jc w:val="center"/>
            </w:pPr>
          </w:p>
          <w:p w:rsidR="000E1047" w:rsidRDefault="000E1047" w:rsidP="003460D2">
            <w:r>
              <w:rPr>
                <w:u w:val="single"/>
              </w:rPr>
              <w:t xml:space="preserve">Kiekybinis: </w:t>
            </w:r>
            <w:r w:rsidR="00784631">
              <w:rPr>
                <w:u w:val="single"/>
              </w:rPr>
              <w:t>p</w:t>
            </w:r>
            <w:r w:rsidR="008C24A0">
              <w:rPr>
                <w:u w:val="single"/>
              </w:rPr>
              <w:t xml:space="preserve">askirtas </w:t>
            </w:r>
            <w:r>
              <w:t>Savivaldybės valstybės tarn</w:t>
            </w:r>
            <w:r w:rsidR="008C24A0">
              <w:t>autojas (ai)</w:t>
            </w:r>
            <w:r>
              <w:t xml:space="preserve"> (darbuotoja</w:t>
            </w:r>
            <w:r w:rsidR="008C24A0">
              <w:t>s (a</w:t>
            </w:r>
            <w:r w:rsidR="00DA3946">
              <w:t>i)</w:t>
            </w:r>
          </w:p>
        </w:tc>
      </w:tr>
      <w:tr w:rsidR="00ED432C" w:rsidTr="00922774">
        <w:trPr>
          <w:gridAfter w:val="1"/>
          <w:wAfter w:w="236" w:type="dxa"/>
          <w:trHeight w:val="1989"/>
        </w:trPr>
        <w:tc>
          <w:tcPr>
            <w:tcW w:w="557" w:type="dxa"/>
          </w:tcPr>
          <w:p w:rsidR="00922774" w:rsidRDefault="00922774" w:rsidP="00BC3C84">
            <w:pPr>
              <w:jc w:val="center"/>
            </w:pPr>
            <w:r>
              <w:lastRenderedPageBreak/>
              <w:t>3.</w:t>
            </w:r>
          </w:p>
          <w:p w:rsidR="00C65821" w:rsidRDefault="00C65821" w:rsidP="00BC3C84">
            <w:pPr>
              <w:jc w:val="center"/>
            </w:pPr>
          </w:p>
        </w:tc>
        <w:tc>
          <w:tcPr>
            <w:tcW w:w="3946" w:type="dxa"/>
          </w:tcPr>
          <w:p w:rsidR="00024129" w:rsidRPr="00A8002E" w:rsidRDefault="000E6EA8" w:rsidP="00C125D5">
            <w:pPr>
              <w:rPr>
                <w:rFonts w:eastAsia="Calibri"/>
              </w:rPr>
            </w:pPr>
            <w:r w:rsidRPr="00A8002E">
              <w:rPr>
                <w:rFonts w:eastAsia="Calibri"/>
              </w:rPr>
              <w:t xml:space="preserve">Vykdant Savivaldybės </w:t>
            </w:r>
            <w:r w:rsidR="00967E93" w:rsidRPr="00A8002E">
              <w:rPr>
                <w:rFonts w:eastAsia="Calibri"/>
              </w:rPr>
              <w:t>konsoliduotųjų</w:t>
            </w:r>
            <w:r w:rsidR="00C125D5" w:rsidRPr="00A8002E">
              <w:rPr>
                <w:rFonts w:eastAsia="Calibri"/>
              </w:rPr>
              <w:t xml:space="preserve"> biudžeto ir finansinių ataskaitų rinkinių, bei</w:t>
            </w:r>
            <w:r w:rsidR="00967E93" w:rsidRPr="00A8002E">
              <w:rPr>
                <w:rFonts w:eastAsia="Calibri"/>
              </w:rPr>
              <w:t xml:space="preserve"> savivaldybės lėšų ir turto valdymo, naudojimo ir disponavimo jais teisėtumo ir jų naudojimo įstatymų nustatytiems tikslams </w:t>
            </w:r>
            <w:r w:rsidRPr="00A8002E">
              <w:rPr>
                <w:rFonts w:eastAsia="Calibri"/>
              </w:rPr>
              <w:t>auditą</w:t>
            </w:r>
            <w:r w:rsidR="00967E93" w:rsidRPr="00A8002E">
              <w:rPr>
                <w:rFonts w:eastAsia="Calibri"/>
              </w:rPr>
              <w:t xml:space="preserve"> vertinti</w:t>
            </w:r>
            <w:r w:rsidR="001D4E61" w:rsidRPr="00A8002E">
              <w:rPr>
                <w:rFonts w:eastAsia="Calibri"/>
              </w:rPr>
              <w:t xml:space="preserve"> </w:t>
            </w:r>
            <w:r w:rsidR="005F2DD4" w:rsidRPr="00A8002E">
              <w:rPr>
                <w:rFonts w:eastAsia="Calibri"/>
              </w:rPr>
              <w:t xml:space="preserve"> v</w:t>
            </w:r>
            <w:r w:rsidR="00967E93" w:rsidRPr="00A8002E">
              <w:rPr>
                <w:rFonts w:eastAsia="Calibri"/>
              </w:rPr>
              <w:t>iešųjų pirkimų organizavim</w:t>
            </w:r>
            <w:r w:rsidR="00ED432C" w:rsidRPr="00A8002E">
              <w:rPr>
                <w:rFonts w:eastAsia="Calibri"/>
              </w:rPr>
              <w:t>ą</w:t>
            </w:r>
            <w:r w:rsidR="001D4E61" w:rsidRPr="00A8002E">
              <w:rPr>
                <w:rFonts w:eastAsia="Calibri"/>
              </w:rPr>
              <w:t xml:space="preserve"> bei teisėtumą</w:t>
            </w:r>
          </w:p>
        </w:tc>
        <w:tc>
          <w:tcPr>
            <w:tcW w:w="2347" w:type="dxa"/>
          </w:tcPr>
          <w:p w:rsidR="00C65821" w:rsidRPr="00A8002E" w:rsidRDefault="00967E93" w:rsidP="00ED432C">
            <w:pPr>
              <w:tabs>
                <w:tab w:val="left" w:pos="-250"/>
              </w:tabs>
              <w:jc w:val="both"/>
            </w:pPr>
            <w:r w:rsidRPr="00A8002E">
              <w:t xml:space="preserve">Atlikti audito procedūras pagal </w:t>
            </w:r>
            <w:r w:rsidR="00B92891" w:rsidRPr="00A8002E">
              <w:t>Tarptautinius</w:t>
            </w:r>
            <w:r w:rsidRPr="00A8002E">
              <w:t xml:space="preserve"> audito standartus </w:t>
            </w:r>
          </w:p>
        </w:tc>
        <w:tc>
          <w:tcPr>
            <w:tcW w:w="2972" w:type="dxa"/>
            <w:gridSpan w:val="2"/>
          </w:tcPr>
          <w:p w:rsidR="00706C76" w:rsidRPr="00A8002E" w:rsidRDefault="0074445E" w:rsidP="00706C76">
            <w:r w:rsidRPr="00A8002E">
              <w:rPr>
                <w:lang w:eastAsia="lt-LT"/>
              </w:rPr>
              <w:t>Kontrolės ir audito tarnyba</w:t>
            </w:r>
          </w:p>
          <w:p w:rsidR="00C65821" w:rsidRPr="00A8002E" w:rsidRDefault="00C65821" w:rsidP="00B96E38">
            <w:pPr>
              <w:jc w:val="center"/>
            </w:pPr>
          </w:p>
          <w:p w:rsidR="00922774" w:rsidRPr="00A8002E" w:rsidRDefault="00922774" w:rsidP="00B96E38">
            <w:pPr>
              <w:jc w:val="center"/>
            </w:pPr>
          </w:p>
        </w:tc>
        <w:tc>
          <w:tcPr>
            <w:tcW w:w="2272" w:type="dxa"/>
          </w:tcPr>
          <w:p w:rsidR="00C65821" w:rsidRPr="00A8002E" w:rsidRDefault="0074445E" w:rsidP="00F77E72">
            <w:r w:rsidRPr="00A8002E">
              <w:t>Nuolat</w:t>
            </w:r>
          </w:p>
        </w:tc>
        <w:tc>
          <w:tcPr>
            <w:tcW w:w="2977" w:type="dxa"/>
            <w:gridSpan w:val="2"/>
          </w:tcPr>
          <w:p w:rsidR="00F77E72" w:rsidRPr="00A8002E" w:rsidRDefault="00F77E72" w:rsidP="00F77E72">
            <w:pPr>
              <w:rPr>
                <w:strike/>
              </w:rPr>
            </w:pPr>
            <w:r w:rsidRPr="00A8002E">
              <w:rPr>
                <w:u w:val="single"/>
              </w:rPr>
              <w:t>Kokybinis:</w:t>
            </w:r>
            <w:r w:rsidRPr="00A8002E">
              <w:t xml:space="preserve"> </w:t>
            </w:r>
            <w:r w:rsidR="0023277D" w:rsidRPr="00A8002E">
              <w:t>viešojo sektoriaus subjektai</w:t>
            </w:r>
          </w:p>
          <w:p w:rsidR="00ED432C" w:rsidRPr="00A8002E" w:rsidRDefault="00CF469A" w:rsidP="00F77E72">
            <w:r w:rsidRPr="00A8002E">
              <w:t>p</w:t>
            </w:r>
            <w:r w:rsidR="00ED432C" w:rsidRPr="00A8002E">
              <w:t>asikeitus Viešųjų pirkimų įstatymo nuostatoms, s</w:t>
            </w:r>
            <w:r w:rsidR="00CD4747" w:rsidRPr="00A8002E">
              <w:t>avalaikiai peržiūr</w:t>
            </w:r>
            <w:r w:rsidR="0023277D" w:rsidRPr="00A8002E">
              <w:t>i, patikslina</w:t>
            </w:r>
            <w:r w:rsidR="00ED432C" w:rsidRPr="00A8002E">
              <w:t xml:space="preserve"> viešųjų pirkimų taisykles  </w:t>
            </w:r>
          </w:p>
          <w:p w:rsidR="00F77E72" w:rsidRPr="00A8002E" w:rsidRDefault="00F77E72" w:rsidP="00F77E72"/>
          <w:p w:rsidR="00B92891" w:rsidRPr="00A8002E" w:rsidRDefault="00F77E72" w:rsidP="00A8002E">
            <w:pPr>
              <w:rPr>
                <w:u w:val="single"/>
              </w:rPr>
            </w:pPr>
            <w:r w:rsidRPr="00A8002E">
              <w:rPr>
                <w:u w:val="single"/>
              </w:rPr>
              <w:t>Kiekybinis:</w:t>
            </w:r>
            <w:r w:rsidRPr="00A8002E">
              <w:t xml:space="preserve"> </w:t>
            </w:r>
            <w:r w:rsidR="00B92891" w:rsidRPr="00A8002E">
              <w:t xml:space="preserve">viešojo sektoriaus subjektai </w:t>
            </w:r>
            <w:r w:rsidR="00ED432C" w:rsidRPr="00A8002E">
              <w:t xml:space="preserve">į viešųjų pirkimų taisykles </w:t>
            </w:r>
            <w:r w:rsidR="002C2DFE" w:rsidRPr="00A8002E">
              <w:t>į</w:t>
            </w:r>
            <w:r w:rsidR="00ED432C" w:rsidRPr="00A8002E">
              <w:t>trauktų visus</w:t>
            </w:r>
            <w:r w:rsidR="002C2DFE" w:rsidRPr="00A8002E">
              <w:t xml:space="preserve"> aktualiu</w:t>
            </w:r>
            <w:r w:rsidR="00ED432C" w:rsidRPr="00A8002E">
              <w:t>s pakeitimus, su jais supažindint</w:t>
            </w:r>
            <w:r w:rsidR="00911413" w:rsidRPr="00A8002E">
              <w:t>ų</w:t>
            </w:r>
            <w:r w:rsidR="00ED432C" w:rsidRPr="00A8002E">
              <w:t xml:space="preserve"> atsakingus darbuotojus</w:t>
            </w:r>
          </w:p>
        </w:tc>
      </w:tr>
      <w:tr w:rsidR="00C65821" w:rsidTr="00922774">
        <w:tc>
          <w:tcPr>
            <w:tcW w:w="15071" w:type="dxa"/>
            <w:gridSpan w:val="8"/>
          </w:tcPr>
          <w:p w:rsidR="00C65821" w:rsidRPr="003E5FC6" w:rsidRDefault="00C65821" w:rsidP="00BC3C84">
            <w:pPr>
              <w:jc w:val="center"/>
              <w:rPr>
                <w:b/>
              </w:rPr>
            </w:pPr>
            <w:r w:rsidRPr="003E5FC6">
              <w:rPr>
                <w:b/>
              </w:rPr>
              <w:t xml:space="preserve">II. </w:t>
            </w:r>
            <w:r w:rsidRPr="003E5FC6">
              <w:rPr>
                <w:b/>
                <w:caps/>
              </w:rPr>
              <w:t xml:space="preserve">PRIEMONĖS SAVIVALDYBĖS </w:t>
            </w:r>
            <w:r w:rsidR="00E94F7E" w:rsidRPr="003E5FC6">
              <w:rPr>
                <w:b/>
                <w:caps/>
                <w:color w:val="000000"/>
              </w:rPr>
              <w:t xml:space="preserve">valdymo efektyvumui, sprendimų ir procedūrų skaidrumui, viešumui ir atskaitingumui </w:t>
            </w:r>
            <w:r w:rsidRPr="003E5FC6">
              <w:rPr>
                <w:b/>
                <w:caps/>
              </w:rPr>
              <w:t>DIDINTI</w:t>
            </w:r>
          </w:p>
          <w:p w:rsidR="00C65821" w:rsidRPr="00665AD1" w:rsidRDefault="00C65821" w:rsidP="003E0EDA">
            <w:pPr>
              <w:jc w:val="both"/>
              <w:rPr>
                <w:i/>
              </w:rPr>
            </w:pPr>
            <w:r>
              <w:t xml:space="preserve">     </w:t>
            </w:r>
            <w:r w:rsidRPr="00104393">
              <w:t>PROBLEMOS</w:t>
            </w:r>
            <w:r>
              <w:rPr>
                <w:i/>
              </w:rPr>
              <w:t xml:space="preserve">: </w:t>
            </w:r>
            <w:r w:rsidR="003D69D2" w:rsidRPr="003D69D2">
              <w:rPr>
                <w:i/>
              </w:rPr>
              <w:t xml:space="preserve">LR </w:t>
            </w:r>
            <w:r w:rsidRPr="003D69D2">
              <w:rPr>
                <w:i/>
              </w:rPr>
              <w:t xml:space="preserve"> Specialiųjų tyrimų tarnybos</w:t>
            </w:r>
            <w:r w:rsidR="003D69D2" w:rsidRPr="003D69D2">
              <w:rPr>
                <w:i/>
              </w:rPr>
              <w:t xml:space="preserve"> atlikta korupcijos rizikos analizė</w:t>
            </w:r>
            <w:r w:rsidRPr="003D69D2">
              <w:rPr>
                <w:i/>
              </w:rPr>
              <w:t xml:space="preserve"> Savivaldybėje, </w:t>
            </w:r>
            <w:r w:rsidR="003D69D2" w:rsidRPr="003D69D2">
              <w:rPr>
                <w:i/>
              </w:rPr>
              <w:t>taip pat visuomenės  lūkesčiai, kurie  matyti  sociologiniuose  tyrimuose</w:t>
            </w:r>
            <w:r w:rsidR="00024129">
              <w:rPr>
                <w:i/>
              </w:rPr>
              <w:t>,</w:t>
            </w:r>
            <w:r w:rsidR="003D69D2" w:rsidRPr="003D69D2">
              <w:rPr>
                <w:i/>
              </w:rPr>
              <w:t xml:space="preserve"> rodo, kad </w:t>
            </w:r>
            <w:r w:rsidR="003D69D2">
              <w:rPr>
                <w:i/>
              </w:rPr>
              <w:t xml:space="preserve">valstybės  ir  savivaldybės  institucijos turi  užtikrinti dar </w:t>
            </w:r>
            <w:r w:rsidR="003D69D2" w:rsidRPr="003D69D2">
              <w:rPr>
                <w:i/>
              </w:rPr>
              <w:t>d</w:t>
            </w:r>
            <w:r w:rsidR="003D69D2">
              <w:rPr>
                <w:i/>
                <w:color w:val="000000"/>
              </w:rPr>
              <w:t>idesnį</w:t>
            </w:r>
            <w:r w:rsidR="003D69D2" w:rsidRPr="003D69D2">
              <w:rPr>
                <w:i/>
                <w:color w:val="000000"/>
              </w:rPr>
              <w:t xml:space="preserve"> viešoj</w:t>
            </w:r>
            <w:r w:rsidR="003D69D2">
              <w:rPr>
                <w:i/>
                <w:color w:val="000000"/>
              </w:rPr>
              <w:t>o sektoriaus valdymo efektyvumą</w:t>
            </w:r>
            <w:r w:rsidR="003D69D2" w:rsidRPr="003D69D2">
              <w:rPr>
                <w:i/>
                <w:color w:val="000000"/>
              </w:rPr>
              <w:t>, s</w:t>
            </w:r>
            <w:r w:rsidR="003D69D2">
              <w:rPr>
                <w:i/>
                <w:color w:val="000000"/>
              </w:rPr>
              <w:t>prendimų ir procedūrų skaidrumą, viešumą ir atskaitingumą  visuomenei, didesnį</w:t>
            </w:r>
            <w:r w:rsidR="003D69D2" w:rsidRPr="003D69D2">
              <w:rPr>
                <w:i/>
                <w:color w:val="000000"/>
              </w:rPr>
              <w:t xml:space="preserve"> valstyb</w:t>
            </w:r>
            <w:r w:rsidR="003D69D2">
              <w:rPr>
                <w:i/>
                <w:color w:val="000000"/>
              </w:rPr>
              <w:t>inė</w:t>
            </w:r>
            <w:r w:rsidR="003D69D2" w:rsidRPr="003D69D2">
              <w:rPr>
                <w:i/>
                <w:color w:val="000000"/>
              </w:rPr>
              <w:t>s tarnybos</w:t>
            </w:r>
            <w:r w:rsidR="008B16C5">
              <w:rPr>
                <w:i/>
                <w:color w:val="000000"/>
              </w:rPr>
              <w:t xml:space="preserve"> atsparumą</w:t>
            </w:r>
            <w:r w:rsidR="003D69D2" w:rsidRPr="003D69D2">
              <w:rPr>
                <w:i/>
                <w:color w:val="000000"/>
              </w:rPr>
              <w:t xml:space="preserve"> korupcijai</w:t>
            </w:r>
            <w:r w:rsidRPr="003D69D2">
              <w:rPr>
                <w:i/>
              </w:rPr>
              <w:t>.</w:t>
            </w:r>
          </w:p>
        </w:tc>
        <w:tc>
          <w:tcPr>
            <w:tcW w:w="236" w:type="dxa"/>
          </w:tcPr>
          <w:p w:rsidR="00C65821" w:rsidRPr="004F2470" w:rsidRDefault="00C65821" w:rsidP="00B96E38">
            <w:pPr>
              <w:jc w:val="center"/>
              <w:rPr>
                <w:b/>
              </w:rPr>
            </w:pPr>
          </w:p>
        </w:tc>
      </w:tr>
      <w:tr w:rsidR="00ED432C" w:rsidTr="00922774">
        <w:trPr>
          <w:gridAfter w:val="1"/>
          <w:wAfter w:w="236" w:type="dxa"/>
          <w:trHeight w:val="1139"/>
        </w:trPr>
        <w:tc>
          <w:tcPr>
            <w:tcW w:w="557" w:type="dxa"/>
          </w:tcPr>
          <w:p w:rsidR="00C65821" w:rsidRDefault="00922774" w:rsidP="00BC3C84">
            <w:pPr>
              <w:jc w:val="center"/>
            </w:pPr>
            <w:r>
              <w:t>4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Default="00B3271D" w:rsidP="00847031">
            <w:r>
              <w:t>Įpareigoti Savivaldybės</w:t>
            </w:r>
            <w:r w:rsidR="00D062F4">
              <w:t xml:space="preserve"> administracijos padalinių  vadovus,  kontroliuojamų įmonių bei </w:t>
            </w:r>
            <w:r>
              <w:t xml:space="preserve"> įstaigų vadovus prisijungti prie Privačių interesų deklaravimo informacinės sistemos (IDIS), </w:t>
            </w:r>
            <w:r w:rsidRPr="001E5EBF">
              <w:t>deklaruoti privačius interesus arba papildyti (patikslinti) deklaracijose nurodytus duomenis ir</w:t>
            </w:r>
            <w:r>
              <w:t xml:space="preserve"> informuoti apie tai Savivaldybės atstovus</w:t>
            </w:r>
          </w:p>
        </w:tc>
        <w:tc>
          <w:tcPr>
            <w:tcW w:w="2409" w:type="dxa"/>
            <w:gridSpan w:val="2"/>
          </w:tcPr>
          <w:p w:rsidR="00C65821" w:rsidRDefault="00D062F4" w:rsidP="00D062F4">
            <w:r>
              <w:t xml:space="preserve">Užtikrinti tinkamą ir savalaikį privačių interesų deklaravimą </w:t>
            </w:r>
          </w:p>
        </w:tc>
        <w:tc>
          <w:tcPr>
            <w:tcW w:w="2910" w:type="dxa"/>
          </w:tcPr>
          <w:p w:rsidR="00686905" w:rsidRPr="0086375D" w:rsidRDefault="00686905" w:rsidP="009B63BA">
            <w:pPr>
              <w:rPr>
                <w:lang w:eastAsia="lt-LT"/>
              </w:rPr>
            </w:pPr>
            <w:r w:rsidRPr="0086375D">
              <w:rPr>
                <w:lang w:eastAsia="lt-LT"/>
              </w:rPr>
              <w:t>Asmuo</w:t>
            </w:r>
            <w:r w:rsidR="007711E4" w:rsidRPr="0086375D">
              <w:rPr>
                <w:lang w:eastAsia="lt-LT"/>
              </w:rPr>
              <w:t>,</w:t>
            </w:r>
            <w:r w:rsidRPr="0086375D">
              <w:rPr>
                <w:lang w:eastAsia="lt-LT"/>
              </w:rPr>
              <w:t xml:space="preserve">  </w:t>
            </w:r>
            <w:r w:rsidRPr="00686905">
              <w:rPr>
                <w:color w:val="000000"/>
              </w:rPr>
              <w:t>atsaking</w:t>
            </w:r>
            <w:r>
              <w:rPr>
                <w:color w:val="000000"/>
              </w:rPr>
              <w:t>as</w:t>
            </w:r>
            <w:r w:rsidRPr="00686905">
              <w:rPr>
                <w:color w:val="000000"/>
              </w:rPr>
              <w:t xml:space="preserve"> už tarnybinės etikos (elgesio) normų pažeidimų prevenciją, privačių interesų deklaravimo proceso stebėseną</w:t>
            </w:r>
          </w:p>
          <w:p w:rsidR="00686905" w:rsidRDefault="00686905" w:rsidP="009B63BA"/>
          <w:p w:rsidR="00C65821" w:rsidRDefault="00C65821" w:rsidP="009B63BA">
            <w:r>
              <w:t>Savivaldybės administ</w:t>
            </w:r>
            <w:r w:rsidR="00814707">
              <w:t xml:space="preserve">racijos struktūrinių </w:t>
            </w:r>
            <w:r w:rsidR="00D062F4">
              <w:t xml:space="preserve"> padalinių vadovai</w:t>
            </w:r>
          </w:p>
          <w:p w:rsidR="00D062F4" w:rsidRDefault="00D062F4" w:rsidP="009B63BA"/>
          <w:p w:rsidR="00C65821" w:rsidRDefault="00C65821" w:rsidP="009B63BA">
            <w:pPr>
              <w:tabs>
                <w:tab w:val="left" w:pos="296"/>
              </w:tabs>
              <w:ind w:left="-64"/>
            </w:pPr>
            <w:r>
              <w:t xml:space="preserve">Savivaldybės </w:t>
            </w:r>
            <w:r>
              <w:lastRenderedPageBreak/>
              <w:t>kontroliuojamų įmonių ir įstaigų vadovai</w:t>
            </w:r>
          </w:p>
          <w:p w:rsidR="00C65821" w:rsidRDefault="00C65821" w:rsidP="00B96E38">
            <w:pPr>
              <w:jc w:val="center"/>
            </w:pPr>
          </w:p>
        </w:tc>
        <w:tc>
          <w:tcPr>
            <w:tcW w:w="2335" w:type="dxa"/>
            <w:gridSpan w:val="2"/>
          </w:tcPr>
          <w:p w:rsidR="00D062F4" w:rsidRDefault="00D062F4" w:rsidP="00D062F4">
            <w:r>
              <w:lastRenderedPageBreak/>
              <w:t>1. Iki 2016 m. III ketvirčio pa</w:t>
            </w:r>
            <w:r w:rsidR="00FA4600">
              <w:t xml:space="preserve">baigos  </w:t>
            </w:r>
            <w:r>
              <w:t>parengti a</w:t>
            </w:r>
            <w:r w:rsidR="007711E4">
              <w:t>titinkamą įpareigojimą vadovams</w:t>
            </w:r>
          </w:p>
          <w:p w:rsidR="00D062F4" w:rsidRDefault="00D062F4" w:rsidP="00D062F4">
            <w:r>
              <w:t xml:space="preserve">2. Per mėnesį nuo įpareigojimo vadovams prisijungti prie IDIS ir </w:t>
            </w:r>
            <w:r w:rsidR="007711E4">
              <w:t>informuoti apie tai Savivaldybę</w:t>
            </w:r>
          </w:p>
          <w:p w:rsidR="00C65821" w:rsidRDefault="00D062F4" w:rsidP="00D062F4">
            <w:r>
              <w:t xml:space="preserve">3. Nuo 2016 m. IV </w:t>
            </w:r>
            <w:r>
              <w:lastRenderedPageBreak/>
              <w:t>ketvirčio tinkamo ir savalaikio privačių interesų deklaravimo kontrolę įgyvendinti nuolat</w:t>
            </w:r>
          </w:p>
        </w:tc>
        <w:tc>
          <w:tcPr>
            <w:tcW w:w="2914" w:type="dxa"/>
          </w:tcPr>
          <w:p w:rsidR="00C65821" w:rsidRPr="003900C3" w:rsidRDefault="00D062F4" w:rsidP="00D062F4">
            <w:r>
              <w:rPr>
                <w:u w:val="single"/>
              </w:rPr>
              <w:lastRenderedPageBreak/>
              <w:t xml:space="preserve">Kiekybinis: </w:t>
            </w:r>
            <w:r w:rsidRPr="00D062F4">
              <w:t xml:space="preserve">Savivaldybės  administracijos padalinių  vadovai </w:t>
            </w:r>
            <w:r>
              <w:t xml:space="preserve"> </w:t>
            </w:r>
            <w:r w:rsidRPr="00D062F4">
              <w:t>bei visų Savivaldybės</w:t>
            </w:r>
            <w:r>
              <w:t xml:space="preserve"> kontroli</w:t>
            </w:r>
            <w:r w:rsidR="008B16C5">
              <w:t>uojamų įmonių vadovai</w:t>
            </w:r>
            <w:r w:rsidR="007711E4">
              <w:t>,</w:t>
            </w:r>
            <w:r w:rsidR="008B16C5">
              <w:t xml:space="preserve"> prisijungę</w:t>
            </w:r>
            <w:r>
              <w:t xml:space="preserve"> prie IDIS, deklaravo privačius interesus (papildė ar patikslino deklaracijose pateiktus duomenis) ir informavo apie tai Savivaldybės atstovus</w:t>
            </w:r>
          </w:p>
        </w:tc>
      </w:tr>
      <w:tr w:rsidR="00ED432C" w:rsidTr="00922774">
        <w:trPr>
          <w:gridAfter w:val="1"/>
          <w:wAfter w:w="236" w:type="dxa"/>
        </w:trPr>
        <w:tc>
          <w:tcPr>
            <w:tcW w:w="557" w:type="dxa"/>
          </w:tcPr>
          <w:p w:rsidR="00C65821" w:rsidRDefault="00922774" w:rsidP="00BC3C84">
            <w:pPr>
              <w:jc w:val="center"/>
            </w:pPr>
            <w:r>
              <w:t>5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Default="00B3271D" w:rsidP="00847031">
            <w:r>
              <w:t>Sudaryti galimybę Savivaldybės politikams, Savivaldybės administracijos valstybės tarnautojams ir Savivaldybės kontroliuojamų įmonių ir įstaigų  vadovams gauti konsultacijas dėl interesų konfliktus sukeliančių situacijų išvengimo</w:t>
            </w:r>
          </w:p>
        </w:tc>
        <w:tc>
          <w:tcPr>
            <w:tcW w:w="2409" w:type="dxa"/>
            <w:gridSpan w:val="2"/>
          </w:tcPr>
          <w:p w:rsidR="00C65821" w:rsidRDefault="002C5305" w:rsidP="002C5305">
            <w:r w:rsidRPr="00E61FB5">
              <w:t xml:space="preserve">Skatinti </w:t>
            </w:r>
            <w:r>
              <w:t xml:space="preserve">Savivaldybės politikus, </w:t>
            </w:r>
            <w:r w:rsidRPr="00E61FB5">
              <w:t xml:space="preserve">Savivaldybės </w:t>
            </w:r>
            <w:r>
              <w:t>administracijos valstybės tarnautojus ir Savivaldybės kontroliuojamų įmonių vadovus vengti interesų konfliktų ir imtis visų teisinių priemonių keliui jiems užkirsti</w:t>
            </w:r>
          </w:p>
        </w:tc>
        <w:tc>
          <w:tcPr>
            <w:tcW w:w="2910" w:type="dxa"/>
          </w:tcPr>
          <w:p w:rsidR="00686905" w:rsidRPr="0086375D" w:rsidRDefault="00024129" w:rsidP="007A017A">
            <w:pPr>
              <w:rPr>
                <w:lang w:eastAsia="lt-LT"/>
              </w:rPr>
            </w:pPr>
            <w:r w:rsidRPr="0086375D">
              <w:rPr>
                <w:lang w:eastAsia="lt-LT"/>
              </w:rPr>
              <w:t>Asmuo</w:t>
            </w:r>
            <w:r w:rsidR="007711E4" w:rsidRPr="0086375D">
              <w:rPr>
                <w:lang w:eastAsia="lt-LT"/>
              </w:rPr>
              <w:t>,</w:t>
            </w:r>
            <w:r w:rsidR="00686905" w:rsidRPr="0086375D">
              <w:rPr>
                <w:lang w:eastAsia="lt-LT"/>
              </w:rPr>
              <w:t xml:space="preserve"> </w:t>
            </w:r>
            <w:r w:rsidR="00686905" w:rsidRPr="00686905">
              <w:rPr>
                <w:color w:val="000000"/>
              </w:rPr>
              <w:t>atsaking</w:t>
            </w:r>
            <w:r w:rsidR="00686905">
              <w:rPr>
                <w:color w:val="000000"/>
              </w:rPr>
              <w:t>as</w:t>
            </w:r>
            <w:r w:rsidR="00686905" w:rsidRPr="00686905">
              <w:rPr>
                <w:color w:val="000000"/>
              </w:rPr>
              <w:t xml:space="preserve"> už tarnybinės etikos (elgesio) normų pažeidimų prevenciją, privačių interesų deklaravimo proceso stebėseną</w:t>
            </w:r>
          </w:p>
          <w:p w:rsidR="00686905" w:rsidRDefault="00686905" w:rsidP="007A017A"/>
          <w:p w:rsidR="00C65821" w:rsidRDefault="00C65821" w:rsidP="007A017A"/>
        </w:tc>
        <w:tc>
          <w:tcPr>
            <w:tcW w:w="2335" w:type="dxa"/>
            <w:gridSpan w:val="2"/>
          </w:tcPr>
          <w:p w:rsidR="002C5305" w:rsidRDefault="002C5305" w:rsidP="002C5305">
            <w:pPr>
              <w:ind w:left="38"/>
            </w:pPr>
            <w:r>
              <w:t xml:space="preserve">1. Rekomendacijas Tarybos nariams teikti prieš kiekvieną Tarybos posėdį, remiantis jų privačių </w:t>
            </w:r>
            <w:r w:rsidR="007711E4">
              <w:t>interesų deklaracijų duomenimis</w:t>
            </w:r>
          </w:p>
          <w:p w:rsidR="002C5305" w:rsidRDefault="008B16C5" w:rsidP="002C5305">
            <w:pPr>
              <w:ind w:left="38"/>
            </w:pPr>
            <w:r>
              <w:t xml:space="preserve">2. </w:t>
            </w:r>
            <w:r w:rsidR="00847031">
              <w:t>E</w:t>
            </w:r>
            <w:r w:rsidR="002C5305">
              <w:t>lektronin</w:t>
            </w:r>
            <w:r w:rsidR="00847031">
              <w:t>iu</w:t>
            </w:r>
            <w:r w:rsidR="002C5305">
              <w:t xml:space="preserve"> pašt</w:t>
            </w:r>
            <w:r w:rsidR="00847031">
              <w:t>u</w:t>
            </w:r>
            <w:r w:rsidR="002C5305">
              <w:t xml:space="preserve"> </w:t>
            </w:r>
            <w:r w:rsidR="00847031">
              <w:t xml:space="preserve">nuolat teikti </w:t>
            </w:r>
            <w:r w:rsidR="002C5305">
              <w:t>aktualią informaciją interesų</w:t>
            </w:r>
            <w:r w:rsidR="007711E4">
              <w:t xml:space="preserve"> konflikto išvengimo klausimais</w:t>
            </w:r>
          </w:p>
          <w:p w:rsidR="00C65821" w:rsidRDefault="00C65821" w:rsidP="002B71CD">
            <w:pPr>
              <w:tabs>
                <w:tab w:val="left" w:pos="296"/>
              </w:tabs>
              <w:ind w:left="-64"/>
              <w:jc w:val="center"/>
            </w:pPr>
          </w:p>
        </w:tc>
        <w:tc>
          <w:tcPr>
            <w:tcW w:w="2914" w:type="dxa"/>
          </w:tcPr>
          <w:p w:rsidR="002C5305" w:rsidRDefault="002C5305" w:rsidP="002C5305">
            <w:r w:rsidRPr="004D6F2C">
              <w:rPr>
                <w:u w:val="single"/>
              </w:rPr>
              <w:t xml:space="preserve">Kokybinis: </w:t>
            </w:r>
            <w:r w:rsidRPr="004D6F2C">
              <w:t>teikiamos išsamios rekomendacijos situacijoms dėl esamo ar galimo interesų konflikto spręsti su jų įgyvendinimo terminais ir kontrolės mechanizmu; į gautas užklaus</w:t>
            </w:r>
            <w:r w:rsidR="007711E4" w:rsidRPr="004D6F2C">
              <w:t>as parengiami išsamūs atsakymai</w:t>
            </w:r>
          </w:p>
          <w:p w:rsidR="002C5305" w:rsidRDefault="002C5305" w:rsidP="002C5305"/>
          <w:p w:rsidR="00C65821" w:rsidRDefault="002C5305" w:rsidP="00847031">
            <w:r>
              <w:rPr>
                <w:u w:val="single"/>
              </w:rPr>
              <w:t>Kiekybinis:</w:t>
            </w:r>
            <w:r>
              <w:t xml:space="preserve"> rekomendacijos teikiamos prieš kiekvieną </w:t>
            </w:r>
            <w:r w:rsidR="00847031">
              <w:t xml:space="preserve">Savivaldybės tarybos posėdį; į </w:t>
            </w:r>
            <w:r>
              <w:t>elektroniniu paštu gaut</w:t>
            </w:r>
            <w:r w:rsidR="00847031">
              <w:t>u</w:t>
            </w:r>
            <w:r>
              <w:t xml:space="preserve">s </w:t>
            </w:r>
            <w:r w:rsidR="00847031">
              <w:t>klausimus</w:t>
            </w:r>
            <w:r>
              <w:t xml:space="preserve"> atsakoma </w:t>
            </w:r>
            <w:r w:rsidR="009B66D7">
              <w:t>nedelsiant, ne vėliau kaip per  3</w:t>
            </w:r>
            <w:r>
              <w:t xml:space="preserve"> darbo dienas nuo jų gavimo</w:t>
            </w:r>
          </w:p>
        </w:tc>
      </w:tr>
      <w:tr w:rsidR="00ED432C" w:rsidTr="00922774">
        <w:trPr>
          <w:gridAfter w:val="1"/>
          <w:wAfter w:w="236" w:type="dxa"/>
        </w:trPr>
        <w:tc>
          <w:tcPr>
            <w:tcW w:w="557" w:type="dxa"/>
          </w:tcPr>
          <w:p w:rsidR="00C65821" w:rsidRDefault="00922774" w:rsidP="00BC3C84">
            <w:pPr>
              <w:jc w:val="center"/>
            </w:pPr>
            <w:r>
              <w:t>6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Pr="00177655" w:rsidRDefault="00C65821" w:rsidP="0063188D">
            <w:pPr>
              <w:rPr>
                <w:bCs/>
                <w:iCs/>
                <w:lang w:eastAsia="lt-LT"/>
              </w:rPr>
            </w:pPr>
            <w:r>
              <w:rPr>
                <w:bCs/>
                <w:iCs/>
                <w:lang w:eastAsia="lt-LT"/>
              </w:rPr>
              <w:t>Savivaldybės</w:t>
            </w:r>
            <w:r w:rsidRPr="00177655">
              <w:rPr>
                <w:bCs/>
                <w:iCs/>
                <w:lang w:eastAsia="lt-LT"/>
              </w:rPr>
              <w:t xml:space="preserve"> interneto svetainė</w:t>
            </w:r>
            <w:r>
              <w:rPr>
                <w:bCs/>
                <w:iCs/>
                <w:lang w:eastAsia="lt-LT"/>
              </w:rPr>
              <w:t>je skelbti aktualius atvirus</w:t>
            </w:r>
            <w:r w:rsidRPr="00177655">
              <w:rPr>
                <w:bCs/>
                <w:iCs/>
                <w:lang w:eastAsia="lt-LT"/>
              </w:rPr>
              <w:t xml:space="preserve"> duomenis </w:t>
            </w:r>
            <w:r>
              <w:rPr>
                <w:bCs/>
                <w:iCs/>
                <w:lang w:eastAsia="lt-LT"/>
              </w:rPr>
              <w:t xml:space="preserve"> apie Savivaldybės finans</w:t>
            </w:r>
            <w:r w:rsidR="00B3271D">
              <w:rPr>
                <w:bCs/>
                <w:iCs/>
                <w:lang w:eastAsia="lt-LT"/>
              </w:rPr>
              <w:t>ų</w:t>
            </w:r>
            <w:r>
              <w:rPr>
                <w:bCs/>
                <w:iCs/>
                <w:lang w:eastAsia="lt-LT"/>
              </w:rPr>
              <w:t xml:space="preserve"> </w:t>
            </w:r>
            <w:r w:rsidR="009B63BA">
              <w:rPr>
                <w:bCs/>
                <w:iCs/>
                <w:lang w:eastAsia="lt-LT"/>
              </w:rPr>
              <w:t xml:space="preserve"> ar  kitų</w:t>
            </w:r>
            <w:r w:rsidR="00814707">
              <w:rPr>
                <w:bCs/>
                <w:iCs/>
                <w:lang w:eastAsia="lt-LT"/>
              </w:rPr>
              <w:t xml:space="preserve"> procesų </w:t>
            </w:r>
            <w:r w:rsidR="009B63BA">
              <w:rPr>
                <w:bCs/>
                <w:iCs/>
                <w:lang w:eastAsia="lt-LT"/>
              </w:rPr>
              <w:t xml:space="preserve"> </w:t>
            </w:r>
            <w:r w:rsidR="00842D0A">
              <w:rPr>
                <w:bCs/>
                <w:iCs/>
                <w:lang w:eastAsia="lt-LT"/>
              </w:rPr>
              <w:t>valdymą</w:t>
            </w:r>
          </w:p>
          <w:p w:rsidR="00C65821" w:rsidRPr="0066727B" w:rsidRDefault="00C65821" w:rsidP="00177655">
            <w:pPr>
              <w:jc w:val="center"/>
              <w:rPr>
                <w:lang/>
              </w:rPr>
            </w:pPr>
          </w:p>
        </w:tc>
        <w:tc>
          <w:tcPr>
            <w:tcW w:w="2409" w:type="dxa"/>
            <w:gridSpan w:val="2"/>
          </w:tcPr>
          <w:p w:rsidR="00C65821" w:rsidRDefault="00C65821" w:rsidP="009B66D7">
            <w:r>
              <w:t>Viešinti informa</w:t>
            </w:r>
            <w:r w:rsidR="00B3271D">
              <w:t>ciją apie Savivaldybės finansų</w:t>
            </w:r>
            <w:r w:rsidR="009B63BA">
              <w:t xml:space="preserve"> ar  kitų</w:t>
            </w:r>
            <w:r w:rsidR="00814707">
              <w:t xml:space="preserve">  procesų </w:t>
            </w:r>
            <w:r w:rsidR="00842D0A">
              <w:t>valdymą</w:t>
            </w:r>
          </w:p>
        </w:tc>
        <w:tc>
          <w:tcPr>
            <w:tcW w:w="2910" w:type="dxa"/>
          </w:tcPr>
          <w:p w:rsidR="00C65821" w:rsidRPr="009B63BA" w:rsidRDefault="009B63BA" w:rsidP="00CD14DA">
            <w:r w:rsidRPr="009B63BA">
              <w:rPr>
                <w:lang w:eastAsia="lt-LT"/>
              </w:rPr>
              <w:t>Biudžeto ir finansų</w:t>
            </w:r>
            <w:r w:rsidRPr="009B63BA">
              <w:t xml:space="preserve"> </w:t>
            </w:r>
            <w:r w:rsidR="00C65821" w:rsidRPr="009B63BA">
              <w:t>skyrius</w:t>
            </w:r>
          </w:p>
          <w:p w:rsidR="00C65821" w:rsidRDefault="00C65821" w:rsidP="00CD14DA"/>
          <w:p w:rsidR="009B66D7" w:rsidRPr="0086375D" w:rsidRDefault="009B66D7" w:rsidP="009B66D7">
            <w:r>
              <w:t>A</w:t>
            </w:r>
            <w:r w:rsidRPr="008F11F5">
              <w:t>smuo</w:t>
            </w:r>
            <w:r w:rsidRPr="0086375D">
              <w:t xml:space="preserve">, </w:t>
            </w:r>
            <w:r w:rsidRPr="008F11F5">
              <w:t xml:space="preserve">savivaldybės </w:t>
            </w:r>
            <w:r w:rsidRPr="0086375D">
              <w:t xml:space="preserve"> </w:t>
            </w:r>
            <w:r w:rsidRPr="008F11F5">
              <w:t xml:space="preserve">administracijos direktoriaus paskirtas </w:t>
            </w:r>
            <w:r w:rsidRPr="0086375D">
              <w:t xml:space="preserve"> </w:t>
            </w:r>
            <w:r w:rsidRPr="008F11F5">
              <w:t xml:space="preserve">atsakingu  už </w:t>
            </w:r>
            <w:r w:rsidRPr="0086375D">
              <w:t>korupcijos prevenciją ir jos kontrolę įstaigoje</w:t>
            </w:r>
          </w:p>
          <w:p w:rsidR="009B66D7" w:rsidRDefault="009B66D7" w:rsidP="00CD14DA"/>
          <w:p w:rsidR="00C65821" w:rsidRDefault="00C65821" w:rsidP="00C86745"/>
        </w:tc>
        <w:tc>
          <w:tcPr>
            <w:tcW w:w="2335" w:type="dxa"/>
            <w:gridSpan w:val="2"/>
          </w:tcPr>
          <w:p w:rsidR="00C65821" w:rsidRDefault="00FA4600" w:rsidP="00C86745">
            <w:pPr>
              <w:tabs>
                <w:tab w:val="left" w:pos="296"/>
              </w:tabs>
              <w:ind w:left="-64"/>
              <w:jc w:val="center"/>
            </w:pPr>
            <w:r>
              <w:lastRenderedPageBreak/>
              <w:t>Nuo 201</w:t>
            </w:r>
            <w:r w:rsidR="00C86745">
              <w:t>6</w:t>
            </w:r>
            <w:r w:rsidR="009B63BA">
              <w:t xml:space="preserve"> m. IV</w:t>
            </w:r>
            <w:r w:rsidR="00C65821">
              <w:t xml:space="preserve"> ketvirčio skelbti i</w:t>
            </w:r>
            <w:r w:rsidR="00842D0A">
              <w:t>r nuolat atnaujinti informaciją</w:t>
            </w:r>
          </w:p>
        </w:tc>
        <w:tc>
          <w:tcPr>
            <w:tcW w:w="2914" w:type="dxa"/>
          </w:tcPr>
          <w:p w:rsidR="00C65821" w:rsidRDefault="00C65821" w:rsidP="00814707">
            <w:r>
              <w:rPr>
                <w:u w:val="single"/>
              </w:rPr>
              <w:t>Kiekybinis:</w:t>
            </w:r>
            <w:r>
              <w:t xml:space="preserve"> skelbiama ir ne rečiau kaip kartą per ketvirtį atnau</w:t>
            </w:r>
            <w:r w:rsidR="00842D0A">
              <w:t>jinama visa aktuali informacija</w:t>
            </w:r>
          </w:p>
          <w:p w:rsidR="00C65821" w:rsidRDefault="00C65821" w:rsidP="00814707"/>
          <w:p w:rsidR="00C65821" w:rsidRDefault="00C65821" w:rsidP="00814707">
            <w:pPr>
              <w:rPr>
                <w:u w:val="single"/>
              </w:rPr>
            </w:pPr>
            <w:r>
              <w:rPr>
                <w:u w:val="single"/>
              </w:rPr>
              <w:t>Kokybinis:</w:t>
            </w:r>
            <w:r>
              <w:t xml:space="preserve"> skelbiama informacija atitinka jos turiniui keliamus </w:t>
            </w:r>
            <w:r>
              <w:lastRenderedPageBreak/>
              <w:t>reikalavimus</w:t>
            </w:r>
          </w:p>
        </w:tc>
      </w:tr>
      <w:tr w:rsidR="00ED432C" w:rsidTr="00922774">
        <w:trPr>
          <w:gridAfter w:val="1"/>
          <w:wAfter w:w="236" w:type="dxa"/>
          <w:trHeight w:val="3690"/>
        </w:trPr>
        <w:tc>
          <w:tcPr>
            <w:tcW w:w="557" w:type="dxa"/>
          </w:tcPr>
          <w:p w:rsidR="00C65821" w:rsidRDefault="00922774" w:rsidP="00BC3C84">
            <w:pPr>
              <w:jc w:val="center"/>
            </w:pPr>
            <w:r>
              <w:lastRenderedPageBreak/>
              <w:t>7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Default="00C65821" w:rsidP="0063188D">
            <w:r>
              <w:rPr>
                <w:lang/>
              </w:rPr>
              <w:t xml:space="preserve">Savivaldybės </w:t>
            </w:r>
            <w:r w:rsidRPr="00012705">
              <w:rPr>
                <w:lang/>
              </w:rPr>
              <w:t>i</w:t>
            </w:r>
            <w:r>
              <w:rPr>
                <w:lang/>
              </w:rPr>
              <w:t>nterneto svetainės skiltyje „Korupcijos prevencija“</w:t>
            </w:r>
            <w:r w:rsidRPr="00553A31">
              <w:rPr>
                <w:lang/>
              </w:rPr>
              <w:t xml:space="preserve"> ir Teisės aktų informacinėje sistemoje (TAIS)</w:t>
            </w:r>
            <w:r>
              <w:rPr>
                <w:b/>
                <w:lang/>
              </w:rPr>
              <w:t xml:space="preserve"> </w:t>
            </w:r>
            <w:r w:rsidRPr="00553A31">
              <w:rPr>
                <w:lang/>
              </w:rPr>
              <w:t xml:space="preserve">skelbti </w:t>
            </w:r>
            <w:r w:rsidRPr="00553A31">
              <w:t>Savivaldybės tarybos sprendimų projektų ir Savivaldybės administracijos teisės aktų projektų antikorupcinio vertinimo išvadas</w:t>
            </w:r>
          </w:p>
        </w:tc>
        <w:tc>
          <w:tcPr>
            <w:tcW w:w="2409" w:type="dxa"/>
            <w:gridSpan w:val="2"/>
          </w:tcPr>
          <w:p w:rsidR="00C65821" w:rsidRDefault="00C65821" w:rsidP="0063188D">
            <w:pPr>
              <w:rPr>
                <w:rFonts w:cs="Tahoma"/>
                <w:lang/>
              </w:rPr>
            </w:pPr>
            <w:r w:rsidRPr="00BC3C84">
              <w:rPr>
                <w:rFonts w:cs="Tahoma"/>
                <w:lang/>
              </w:rPr>
              <w:t>Užtikrinti Savivaldybės teisės aktų antikorupcinio vertinimo tinkamą ir sistemingą viešinimą</w:t>
            </w:r>
          </w:p>
          <w:p w:rsidR="00C65821" w:rsidRPr="00235092" w:rsidRDefault="00C65821" w:rsidP="007A017A">
            <w:pPr>
              <w:rPr>
                <w:u w:val="single"/>
              </w:rPr>
            </w:pPr>
          </w:p>
        </w:tc>
        <w:tc>
          <w:tcPr>
            <w:tcW w:w="2910" w:type="dxa"/>
          </w:tcPr>
          <w:p w:rsidR="00BD694A" w:rsidRPr="007A017A" w:rsidRDefault="00BD694A" w:rsidP="007A017A">
            <w:r w:rsidRPr="007A017A">
              <w:rPr>
                <w:bCs/>
              </w:rPr>
              <w:t>Savivaldybės administracijos  direktoriaus  įs</w:t>
            </w:r>
            <w:r w:rsidR="00B47703">
              <w:rPr>
                <w:bCs/>
              </w:rPr>
              <w:t xml:space="preserve">akymu paskirti administracijos </w:t>
            </w:r>
            <w:r w:rsidRPr="007A017A">
              <w:rPr>
                <w:bCs/>
              </w:rPr>
              <w:t xml:space="preserve"> specialistai</w:t>
            </w:r>
            <w:r w:rsidR="00B47703">
              <w:rPr>
                <w:bCs/>
              </w:rPr>
              <w:t>, kurie  atlieka  antikorupcinį  teisės  aktų  vertinimą</w:t>
            </w:r>
            <w:r w:rsidRPr="007A017A">
              <w:rPr>
                <w:bCs/>
              </w:rPr>
              <w:t xml:space="preserve"> </w:t>
            </w:r>
          </w:p>
          <w:p w:rsidR="00C65821" w:rsidRPr="007A017A" w:rsidRDefault="007A017A" w:rsidP="007A017A">
            <w:pPr>
              <w:tabs>
                <w:tab w:val="left" w:pos="296"/>
              </w:tabs>
            </w:pPr>
            <w:r w:rsidRPr="007A017A">
              <w:t xml:space="preserve"> </w:t>
            </w:r>
          </w:p>
          <w:p w:rsidR="008F11F5" w:rsidRDefault="008F11F5" w:rsidP="007A017A"/>
          <w:p w:rsidR="00C65821" w:rsidRPr="00E61FB5" w:rsidRDefault="00C65821" w:rsidP="00BC3C84">
            <w:pPr>
              <w:tabs>
                <w:tab w:val="left" w:pos="296"/>
              </w:tabs>
              <w:ind w:left="-64"/>
              <w:jc w:val="center"/>
            </w:pPr>
          </w:p>
          <w:p w:rsidR="00C65821" w:rsidRDefault="00C65821" w:rsidP="00BC3C84">
            <w:pPr>
              <w:jc w:val="center"/>
            </w:pPr>
          </w:p>
        </w:tc>
        <w:tc>
          <w:tcPr>
            <w:tcW w:w="2335" w:type="dxa"/>
            <w:gridSpan w:val="2"/>
          </w:tcPr>
          <w:p w:rsidR="00C65821" w:rsidRDefault="00C65821" w:rsidP="00B47703">
            <w:r w:rsidRPr="00012705">
              <w:t xml:space="preserve">1. </w:t>
            </w:r>
            <w:r w:rsidR="00E91B0B">
              <w:t>N</w:t>
            </w:r>
            <w:r w:rsidRPr="00012705">
              <w:t xml:space="preserve">uolat </w:t>
            </w:r>
            <w:r>
              <w:t xml:space="preserve">skelbti ir </w:t>
            </w:r>
            <w:r w:rsidR="00842D0A">
              <w:t>atnaujinti informaciją</w:t>
            </w:r>
          </w:p>
          <w:p w:rsidR="00C65821" w:rsidRDefault="00C65821" w:rsidP="00922774">
            <w:pPr>
              <w:tabs>
                <w:tab w:val="left" w:pos="296"/>
              </w:tabs>
              <w:ind w:left="-64"/>
            </w:pPr>
            <w:r w:rsidRPr="00012705">
              <w:t xml:space="preserve">2. </w:t>
            </w:r>
            <w:r>
              <w:rPr>
                <w:lang/>
              </w:rPr>
              <w:t xml:space="preserve">Kartą per ketvirtį išanalizuoti Savivaldybės tarybos sprendimus ir Savivaldybės administracijos teisės aktus ir informaciją apie antikorupciniu požiūriu neįvertintus norminius teisės aktus pateikti </w:t>
            </w:r>
            <w:r w:rsidR="009B66D7">
              <w:t>Savivaldybės  vadovybei</w:t>
            </w:r>
          </w:p>
        </w:tc>
        <w:tc>
          <w:tcPr>
            <w:tcW w:w="2914" w:type="dxa"/>
          </w:tcPr>
          <w:p w:rsidR="00C65821" w:rsidRPr="005841A7" w:rsidRDefault="00C65821" w:rsidP="00814707">
            <w:r>
              <w:rPr>
                <w:u w:val="single"/>
              </w:rPr>
              <w:t>Kiekybinis:</w:t>
            </w:r>
            <w:r>
              <w:t xml:space="preserve"> </w:t>
            </w:r>
            <w:r>
              <w:rPr>
                <w:lang/>
              </w:rPr>
              <w:t xml:space="preserve">Savivaldybės </w:t>
            </w:r>
            <w:r w:rsidRPr="00012705">
              <w:rPr>
                <w:lang/>
              </w:rPr>
              <w:t>interneto svetainėje</w:t>
            </w:r>
            <w:r>
              <w:rPr>
                <w:lang/>
              </w:rPr>
              <w:t xml:space="preserve"> </w:t>
            </w:r>
            <w:r w:rsidRPr="00553A31">
              <w:rPr>
                <w:lang/>
              </w:rPr>
              <w:t>ir Teisės aktų informacinėje sistemoje</w:t>
            </w:r>
            <w:r>
              <w:rPr>
                <w:lang/>
              </w:rPr>
              <w:t xml:space="preserve"> skelbiamos visos teisės aktų projektų antikorupcinio vertinimo </w:t>
            </w:r>
            <w:r w:rsidR="00B47703">
              <w:rPr>
                <w:lang/>
              </w:rPr>
              <w:t>pažymos</w:t>
            </w:r>
          </w:p>
        </w:tc>
      </w:tr>
      <w:tr w:rsidR="00ED432C" w:rsidTr="003E0EDA">
        <w:trPr>
          <w:gridAfter w:val="1"/>
          <w:wAfter w:w="236" w:type="dxa"/>
          <w:trHeight w:val="1377"/>
        </w:trPr>
        <w:tc>
          <w:tcPr>
            <w:tcW w:w="557" w:type="dxa"/>
          </w:tcPr>
          <w:p w:rsidR="00C65821" w:rsidRDefault="00922774" w:rsidP="00BC3C84">
            <w:pPr>
              <w:jc w:val="center"/>
            </w:pPr>
            <w:r>
              <w:t>8</w:t>
            </w:r>
            <w:r w:rsidR="007A017A">
              <w:t>.</w:t>
            </w:r>
          </w:p>
        </w:tc>
        <w:tc>
          <w:tcPr>
            <w:tcW w:w="3946" w:type="dxa"/>
          </w:tcPr>
          <w:p w:rsidR="00C65821" w:rsidRPr="003C6997" w:rsidRDefault="00B3271D" w:rsidP="00E91B0B">
            <w:pPr>
              <w:jc w:val="both"/>
              <w:rPr>
                <w:lang/>
              </w:rPr>
            </w:pPr>
            <w:r w:rsidRPr="003C6997">
              <w:rPr>
                <w:color w:val="000000"/>
              </w:rPr>
              <w:t xml:space="preserve">Savivaldybės  interneto </w:t>
            </w:r>
            <w:r w:rsidR="00C65821" w:rsidRPr="003C6997">
              <w:rPr>
                <w:color w:val="000000"/>
              </w:rPr>
              <w:t>svetainė</w:t>
            </w:r>
            <w:r w:rsidRPr="003C6997">
              <w:rPr>
                <w:color w:val="000000"/>
              </w:rPr>
              <w:t>je</w:t>
            </w:r>
            <w:r w:rsidR="00C65821" w:rsidRPr="003C6997">
              <w:rPr>
                <w:color w:val="000000"/>
              </w:rPr>
              <w:t xml:space="preserve"> </w:t>
            </w:r>
            <w:r w:rsidRPr="003C6997">
              <w:rPr>
                <w:color w:val="000000"/>
              </w:rPr>
              <w:t xml:space="preserve"> </w:t>
            </w:r>
            <w:r w:rsidR="00E91B0B">
              <w:rPr>
                <w:color w:val="000000"/>
              </w:rPr>
              <w:t>skelbti</w:t>
            </w:r>
            <w:r w:rsidRPr="003C6997">
              <w:rPr>
                <w:color w:val="000000"/>
              </w:rPr>
              <w:t xml:space="preserve"> </w:t>
            </w:r>
            <w:r w:rsidR="00C65821" w:rsidRPr="003C6997">
              <w:rPr>
                <w:color w:val="000000"/>
              </w:rPr>
              <w:t>nuorod</w:t>
            </w:r>
            <w:r w:rsidR="00E91B0B">
              <w:rPr>
                <w:color w:val="000000"/>
              </w:rPr>
              <w:t>as</w:t>
            </w:r>
            <w:r w:rsidR="00C65821" w:rsidRPr="003C6997">
              <w:rPr>
                <w:color w:val="000000"/>
              </w:rPr>
              <w:t>, kur kreiptis susidūrus su korupcijos apraiškomis</w:t>
            </w:r>
          </w:p>
        </w:tc>
        <w:tc>
          <w:tcPr>
            <w:tcW w:w="2409" w:type="dxa"/>
            <w:gridSpan w:val="2"/>
          </w:tcPr>
          <w:p w:rsidR="00C65821" w:rsidRPr="00BC3C84" w:rsidRDefault="00BE1849" w:rsidP="00C87582">
            <w:pPr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Suteikti  inform</w:t>
            </w:r>
            <w:r w:rsidR="00505FFA">
              <w:rPr>
                <w:rFonts w:cs="Tahoma"/>
                <w:lang/>
              </w:rPr>
              <w:t>aciją  apie tai, kur  galima  p</w:t>
            </w:r>
            <w:r>
              <w:rPr>
                <w:rFonts w:cs="Tahoma"/>
                <w:lang/>
              </w:rPr>
              <w:t>r</w:t>
            </w:r>
            <w:r w:rsidR="00505FFA">
              <w:rPr>
                <w:rFonts w:cs="Tahoma"/>
                <w:lang/>
              </w:rPr>
              <w:t>a</w:t>
            </w:r>
            <w:r>
              <w:rPr>
                <w:rFonts w:cs="Tahoma"/>
                <w:lang/>
              </w:rPr>
              <w:t>nešti  apie  galimus  korupcijos  atvejus</w:t>
            </w:r>
          </w:p>
        </w:tc>
        <w:tc>
          <w:tcPr>
            <w:tcW w:w="2910" w:type="dxa"/>
          </w:tcPr>
          <w:p w:rsidR="008F11F5" w:rsidRDefault="008F11F5" w:rsidP="00922774">
            <w:r>
              <w:t>A</w:t>
            </w:r>
            <w:r w:rsidRPr="008F11F5">
              <w:t>smuo</w:t>
            </w:r>
            <w:r w:rsidRPr="008F11F5">
              <w:rPr>
                <w:lang w:val="en-US"/>
              </w:rPr>
              <w:t xml:space="preserve">, </w:t>
            </w:r>
            <w:r w:rsidRPr="008F11F5">
              <w:t xml:space="preserve">savivaldybės </w:t>
            </w:r>
            <w:r w:rsidRPr="008F11F5">
              <w:rPr>
                <w:lang w:val="en-US"/>
              </w:rPr>
              <w:t xml:space="preserve"> </w:t>
            </w:r>
            <w:r w:rsidRPr="008F11F5">
              <w:t xml:space="preserve">administracijos direktoriaus paskirtas </w:t>
            </w:r>
            <w:r w:rsidRPr="008F11F5">
              <w:rPr>
                <w:lang w:val="en-US"/>
              </w:rPr>
              <w:t xml:space="preserve"> </w:t>
            </w:r>
            <w:r w:rsidRPr="008F11F5">
              <w:t xml:space="preserve">atsakingu  už </w:t>
            </w:r>
            <w:r w:rsidRPr="000636D6">
              <w:t>korupcijos prevenciją ir jos kontrolę įstaigoje</w:t>
            </w:r>
          </w:p>
        </w:tc>
        <w:tc>
          <w:tcPr>
            <w:tcW w:w="2335" w:type="dxa"/>
            <w:gridSpan w:val="2"/>
          </w:tcPr>
          <w:p w:rsidR="00C65821" w:rsidRPr="00012705" w:rsidRDefault="008F11F5" w:rsidP="00EF6571">
            <w:r>
              <w:rPr>
                <w:color w:val="000000"/>
              </w:rPr>
              <w:t>I</w:t>
            </w:r>
            <w:r w:rsidR="0063188D" w:rsidRPr="003C6997">
              <w:rPr>
                <w:color w:val="000000"/>
              </w:rPr>
              <w:t xml:space="preserve">ki </w:t>
            </w:r>
            <w:r w:rsidR="00B47703" w:rsidRPr="003C6997">
              <w:rPr>
                <w:color w:val="000000"/>
              </w:rPr>
              <w:t>2016-0</w:t>
            </w:r>
            <w:r w:rsidR="00EF6571">
              <w:rPr>
                <w:color w:val="000000"/>
              </w:rPr>
              <w:t>5</w:t>
            </w:r>
            <w:r w:rsidR="00B47703" w:rsidRPr="003C6997">
              <w:rPr>
                <w:color w:val="000000"/>
              </w:rPr>
              <w:t>-30</w:t>
            </w:r>
            <w:r w:rsidR="00B47703">
              <w:rPr>
                <w:color w:val="000000"/>
              </w:rPr>
              <w:t xml:space="preserve"> </w:t>
            </w:r>
            <w:r w:rsidR="00E91B0B" w:rsidRPr="003C6997">
              <w:rPr>
                <w:color w:val="000000"/>
              </w:rPr>
              <w:t>įdėti nuorod</w:t>
            </w:r>
            <w:r w:rsidR="00E91B0B">
              <w:rPr>
                <w:color w:val="000000"/>
              </w:rPr>
              <w:t xml:space="preserve">as </w:t>
            </w:r>
            <w:r w:rsidR="006A12D7">
              <w:rPr>
                <w:color w:val="000000"/>
              </w:rPr>
              <w:t>į savivaldybės interneto svetainę</w:t>
            </w:r>
          </w:p>
        </w:tc>
        <w:tc>
          <w:tcPr>
            <w:tcW w:w="2914" w:type="dxa"/>
          </w:tcPr>
          <w:p w:rsidR="00C65821" w:rsidRDefault="00C87582" w:rsidP="00C87582">
            <w:pPr>
              <w:rPr>
                <w:u w:val="single"/>
              </w:rPr>
            </w:pPr>
            <w:r>
              <w:rPr>
                <w:u w:val="single"/>
              </w:rPr>
              <w:t>Kokybinis:</w:t>
            </w:r>
            <w:r>
              <w:t xml:space="preserve"> skelbiama informacija</w:t>
            </w:r>
            <w:r w:rsidR="00BE1849">
              <w:t xml:space="preserve"> apie tai, kur  galima  kreiptis  </w:t>
            </w:r>
            <w:r>
              <w:t xml:space="preserve"> </w:t>
            </w:r>
            <w:r w:rsidR="00BE1849" w:rsidRPr="003C6997">
              <w:rPr>
                <w:color w:val="000000"/>
              </w:rPr>
              <w:t>susidūrus su korupcijos apraiškomis</w:t>
            </w:r>
          </w:p>
        </w:tc>
      </w:tr>
      <w:tr w:rsidR="00ED432C" w:rsidTr="00922774">
        <w:trPr>
          <w:gridAfter w:val="1"/>
          <w:wAfter w:w="236" w:type="dxa"/>
          <w:trHeight w:val="1847"/>
        </w:trPr>
        <w:tc>
          <w:tcPr>
            <w:tcW w:w="557" w:type="dxa"/>
          </w:tcPr>
          <w:p w:rsidR="007A017A" w:rsidRDefault="00922774" w:rsidP="00BC3C84">
            <w:pPr>
              <w:jc w:val="center"/>
            </w:pPr>
            <w:r>
              <w:t>9</w:t>
            </w:r>
            <w:r w:rsidR="007A017A">
              <w:t>.</w:t>
            </w:r>
          </w:p>
        </w:tc>
        <w:tc>
          <w:tcPr>
            <w:tcW w:w="3946" w:type="dxa"/>
          </w:tcPr>
          <w:p w:rsidR="004D6F2C" w:rsidRDefault="007A017A" w:rsidP="007A017A">
            <w:r>
              <w:t>R</w:t>
            </w:r>
            <w:r w:rsidRPr="00986096">
              <w:t xml:space="preserve">engti ir teikti Tarybai Savivaldybės </w:t>
            </w:r>
            <w:r>
              <w:t xml:space="preserve"> </w:t>
            </w:r>
            <w:r w:rsidRPr="00986096">
              <w:t>Antikorupcijos komisijos veiklos at</w:t>
            </w:r>
            <w:r w:rsidR="004D6F2C">
              <w:t>askaitas apie Komisijos veiklą</w:t>
            </w:r>
          </w:p>
          <w:p w:rsidR="007A017A" w:rsidRPr="003C6997" w:rsidRDefault="004D6F2C" w:rsidP="003E0EDA">
            <w:pPr>
              <w:rPr>
                <w:color w:val="000000"/>
              </w:rPr>
            </w:pPr>
            <w:r>
              <w:br/>
            </w:r>
            <w:r w:rsidR="007A017A" w:rsidRPr="00986096">
              <w:t>Savivaldybės interneto tinklapyje skelbti su Komisij</w:t>
            </w:r>
            <w:r w:rsidR="00842D0A">
              <w:t>os veikla susijusią informaciją</w:t>
            </w:r>
          </w:p>
        </w:tc>
        <w:tc>
          <w:tcPr>
            <w:tcW w:w="2409" w:type="dxa"/>
            <w:gridSpan w:val="2"/>
          </w:tcPr>
          <w:p w:rsidR="003E0EDA" w:rsidRPr="00BC3C84" w:rsidRDefault="00BE1849" w:rsidP="003E0EDA">
            <w:pPr>
              <w:rPr>
                <w:rFonts w:cs="Tahoma"/>
                <w:lang/>
              </w:rPr>
            </w:pPr>
            <w:r>
              <w:t>Tarybos</w:t>
            </w:r>
            <w:r w:rsidR="00B47703">
              <w:t xml:space="preserve"> Antikorupcijos komisija</w:t>
            </w:r>
            <w:r w:rsidR="00B47703" w:rsidRPr="00986096">
              <w:t xml:space="preserve"> aktyviau prisidė</w:t>
            </w:r>
            <w:r w:rsidR="00B47703">
              <w:t>s</w:t>
            </w:r>
            <w:r w:rsidR="00B47703" w:rsidRPr="00986096">
              <w:t xml:space="preserve"> Savivaldybei formuojant ir kuriant korupcijos prevencijos politiką</w:t>
            </w:r>
          </w:p>
        </w:tc>
        <w:tc>
          <w:tcPr>
            <w:tcW w:w="2910" w:type="dxa"/>
          </w:tcPr>
          <w:p w:rsidR="007F36C1" w:rsidRDefault="007F36C1" w:rsidP="007F36C1">
            <w:r>
              <w:t>A</w:t>
            </w:r>
            <w:r w:rsidRPr="008F11F5">
              <w:t>smuo</w:t>
            </w:r>
            <w:r w:rsidRPr="0086375D">
              <w:t xml:space="preserve">, </w:t>
            </w:r>
            <w:r w:rsidRPr="008F11F5">
              <w:t xml:space="preserve">savivaldybės </w:t>
            </w:r>
            <w:r w:rsidRPr="0086375D">
              <w:t xml:space="preserve"> </w:t>
            </w:r>
            <w:r w:rsidRPr="008F11F5">
              <w:t xml:space="preserve">administracijos direktoriaus paskirtas </w:t>
            </w:r>
            <w:r w:rsidRPr="0086375D">
              <w:t xml:space="preserve"> </w:t>
            </w:r>
            <w:r w:rsidRPr="008F11F5">
              <w:t xml:space="preserve">atsakingu  už </w:t>
            </w:r>
            <w:r w:rsidRPr="0086375D">
              <w:t>korupcijos prevenciją ir jos kontrolę įstaigoje</w:t>
            </w:r>
          </w:p>
          <w:p w:rsidR="008F11F5" w:rsidRDefault="008F11F5" w:rsidP="00E91B0B"/>
          <w:p w:rsidR="00E91B0B" w:rsidRDefault="00E91B0B" w:rsidP="00E91B0B"/>
          <w:p w:rsidR="00E91B0B" w:rsidRDefault="00E91B0B" w:rsidP="00E91B0B"/>
        </w:tc>
        <w:tc>
          <w:tcPr>
            <w:tcW w:w="2335" w:type="dxa"/>
            <w:gridSpan w:val="2"/>
          </w:tcPr>
          <w:p w:rsidR="00922774" w:rsidRPr="003C6997" w:rsidRDefault="00FA4600" w:rsidP="003E0EDA">
            <w:pPr>
              <w:rPr>
                <w:color w:val="000000"/>
              </w:rPr>
            </w:pPr>
            <w:r>
              <w:t xml:space="preserve">Kiekvienais  metais Savivaldybės  tarybai  teikti  Antikorupcijos  komisijos  veiklos  ataskaitą ir  ją  </w:t>
            </w:r>
            <w:r w:rsidR="00842D0A">
              <w:t xml:space="preserve">skelbti </w:t>
            </w:r>
            <w:r w:rsidRPr="00986096">
              <w:t>S</w:t>
            </w:r>
            <w:r w:rsidR="00842D0A">
              <w:t>avivaldybės interneto svetainėje</w:t>
            </w:r>
          </w:p>
        </w:tc>
        <w:tc>
          <w:tcPr>
            <w:tcW w:w="2914" w:type="dxa"/>
          </w:tcPr>
          <w:p w:rsidR="00922774" w:rsidRDefault="00BE1849" w:rsidP="003E0EDA">
            <w:pPr>
              <w:rPr>
                <w:u w:val="single"/>
              </w:rPr>
            </w:pPr>
            <w:r>
              <w:rPr>
                <w:u w:val="single"/>
              </w:rPr>
              <w:t>Kiekybinis:</w:t>
            </w:r>
            <w:r>
              <w:t xml:space="preserve"> </w:t>
            </w:r>
            <w:r>
              <w:rPr>
                <w:lang/>
              </w:rPr>
              <w:t xml:space="preserve">Savivaldybės tarybai teikiama </w:t>
            </w:r>
            <w:r w:rsidRPr="00553A31">
              <w:rPr>
                <w:lang/>
              </w:rPr>
              <w:t>ir</w:t>
            </w:r>
            <w:r w:rsidRPr="00012705">
              <w:rPr>
                <w:lang/>
              </w:rPr>
              <w:t xml:space="preserve"> </w:t>
            </w:r>
            <w:r>
              <w:rPr>
                <w:lang/>
              </w:rPr>
              <w:t xml:space="preserve">Savivaldybės </w:t>
            </w:r>
            <w:r w:rsidRPr="00012705">
              <w:rPr>
                <w:lang/>
              </w:rPr>
              <w:t>interneto svetainėje</w:t>
            </w:r>
            <w:r>
              <w:rPr>
                <w:lang/>
              </w:rPr>
              <w:t xml:space="preserve"> skelbiama informacija  apie Komisijos  veiklą ir  darbo  planus bei priimtus  sprendimus</w:t>
            </w:r>
          </w:p>
        </w:tc>
      </w:tr>
      <w:tr w:rsidR="00C65821" w:rsidTr="00922774">
        <w:trPr>
          <w:gridAfter w:val="1"/>
          <w:wAfter w:w="236" w:type="dxa"/>
        </w:trPr>
        <w:tc>
          <w:tcPr>
            <w:tcW w:w="15071" w:type="dxa"/>
            <w:gridSpan w:val="8"/>
          </w:tcPr>
          <w:p w:rsidR="00C65821" w:rsidRPr="00BC3C84" w:rsidRDefault="00696ECE" w:rsidP="00BC3C84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  <w:r w:rsidR="00C65821">
              <w:rPr>
                <w:b/>
              </w:rPr>
              <w:t xml:space="preserve">. PRIEMONĖS </w:t>
            </w:r>
            <w:r w:rsidR="00006AF1" w:rsidRPr="00006AF1">
              <w:rPr>
                <w:b/>
                <w:caps/>
              </w:rPr>
              <w:t>Savivaldybės</w:t>
            </w:r>
            <w:r w:rsidR="00006AF1">
              <w:rPr>
                <w:b/>
              </w:rPr>
              <w:t xml:space="preserve"> DARBUOTOJŲ IR  </w:t>
            </w:r>
            <w:r w:rsidR="00C65821">
              <w:rPr>
                <w:b/>
              </w:rPr>
              <w:t xml:space="preserve">VISUOMENĖS  ŠVIETIMAS  </w:t>
            </w:r>
          </w:p>
          <w:p w:rsidR="00C65821" w:rsidRDefault="00C65821" w:rsidP="00104393">
            <w:pPr>
              <w:jc w:val="both"/>
              <w:rPr>
                <w:rFonts w:cs="Tahoma"/>
                <w:i/>
                <w:lang/>
              </w:rPr>
            </w:pPr>
            <w:r>
              <w:rPr>
                <w:rFonts w:cs="Tahoma"/>
                <w:lang/>
              </w:rPr>
              <w:t xml:space="preserve"> PROBLEMOS: </w:t>
            </w:r>
            <w:r w:rsidRPr="00C87582">
              <w:rPr>
                <w:i/>
                <w:lang/>
              </w:rPr>
              <w:t xml:space="preserve">žinių </w:t>
            </w:r>
            <w:r w:rsidR="00BE1849">
              <w:rPr>
                <w:i/>
                <w:lang/>
              </w:rPr>
              <w:t xml:space="preserve">viešųjų  pirkimų, </w:t>
            </w:r>
            <w:r w:rsidRPr="00C87582">
              <w:rPr>
                <w:i/>
                <w:lang/>
              </w:rPr>
              <w:t>tarnybinės etikos, korupcijos ir interesų konfliktų klausimais trūkumas, atgalinio ryšio, taikant korupcijos prevencijos priemones, Savivaldybėje būtinumas</w:t>
            </w:r>
            <w:r w:rsidR="00DE5153" w:rsidRPr="00C87582">
              <w:rPr>
                <w:i/>
                <w:color w:val="000000"/>
              </w:rPr>
              <w:t xml:space="preserve"> </w:t>
            </w:r>
            <w:r w:rsidR="00BE1849">
              <w:rPr>
                <w:i/>
                <w:color w:val="000000"/>
              </w:rPr>
              <w:t xml:space="preserve">keliant  darbuotojų  kompetenciją, </w:t>
            </w:r>
            <w:r w:rsidR="00FB66AC">
              <w:rPr>
                <w:i/>
                <w:color w:val="000000"/>
              </w:rPr>
              <w:t xml:space="preserve">didinant darbuotojų </w:t>
            </w:r>
            <w:r w:rsidR="00DE5153" w:rsidRPr="00C87582">
              <w:rPr>
                <w:i/>
                <w:color w:val="000000"/>
              </w:rPr>
              <w:t xml:space="preserve"> nepakantumą korupcijai ir skatin</w:t>
            </w:r>
            <w:r w:rsidR="00FB66AC">
              <w:rPr>
                <w:i/>
                <w:color w:val="000000"/>
              </w:rPr>
              <w:t xml:space="preserve">ant </w:t>
            </w:r>
            <w:r w:rsidR="00DE5153" w:rsidRPr="00C87582">
              <w:rPr>
                <w:i/>
                <w:color w:val="000000"/>
              </w:rPr>
              <w:t xml:space="preserve"> </w:t>
            </w:r>
            <w:r w:rsidR="00FB66AC">
              <w:rPr>
                <w:i/>
                <w:color w:val="000000"/>
              </w:rPr>
              <w:t xml:space="preserve">darbuotojus </w:t>
            </w:r>
            <w:r w:rsidR="00DE5153" w:rsidRPr="00C87582">
              <w:rPr>
                <w:i/>
                <w:color w:val="000000"/>
              </w:rPr>
              <w:t>įsitraukti į antikorupcinę veiklą</w:t>
            </w:r>
            <w:r w:rsidRPr="00C87582">
              <w:rPr>
                <w:i/>
                <w:lang/>
              </w:rPr>
              <w:t>.</w:t>
            </w:r>
          </w:p>
          <w:p w:rsidR="00C65821" w:rsidRPr="00F33036" w:rsidRDefault="00C65821" w:rsidP="00104393">
            <w:pPr>
              <w:jc w:val="both"/>
              <w:rPr>
                <w:i/>
              </w:rPr>
            </w:pPr>
          </w:p>
        </w:tc>
      </w:tr>
      <w:tr w:rsidR="00ED432C" w:rsidTr="00922774">
        <w:trPr>
          <w:gridAfter w:val="1"/>
          <w:wAfter w:w="236" w:type="dxa"/>
        </w:trPr>
        <w:tc>
          <w:tcPr>
            <w:tcW w:w="557" w:type="dxa"/>
          </w:tcPr>
          <w:p w:rsidR="00C65821" w:rsidRDefault="00B47703" w:rsidP="00922774">
            <w:pPr>
              <w:jc w:val="center"/>
            </w:pPr>
            <w:r>
              <w:lastRenderedPageBreak/>
              <w:t>1</w:t>
            </w:r>
            <w:r w:rsidR="00922774">
              <w:t>0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Pr="00056777" w:rsidRDefault="00C65821" w:rsidP="0063188D">
            <w:r>
              <w:t>Organizuoti mokymus</w:t>
            </w:r>
            <w:r w:rsidR="00B47703">
              <w:t xml:space="preserve"> viešųjų  pirkimų,</w:t>
            </w:r>
            <w:r>
              <w:t xml:space="preserve"> tarnybinės etikos, korupcijos bei interesų konfliktų klausimais </w:t>
            </w:r>
            <w:r w:rsidRPr="00056777">
              <w:t>Savivaldybės administracijos valsty</w:t>
            </w:r>
            <w:r w:rsidR="00842D0A">
              <w:t>bės tarnautojams (darbuotojams)</w:t>
            </w:r>
          </w:p>
          <w:p w:rsidR="00C65821" w:rsidRDefault="00C65821" w:rsidP="00EF5F1A">
            <w:pPr>
              <w:jc w:val="center"/>
              <w:rPr>
                <w:color w:val="0070C0"/>
              </w:rPr>
            </w:pPr>
          </w:p>
          <w:p w:rsidR="00C65821" w:rsidRDefault="00C65821" w:rsidP="00FB1275">
            <w:pPr>
              <w:jc w:val="center"/>
            </w:pPr>
          </w:p>
        </w:tc>
        <w:tc>
          <w:tcPr>
            <w:tcW w:w="2409" w:type="dxa"/>
            <w:gridSpan w:val="2"/>
          </w:tcPr>
          <w:p w:rsidR="00EF2E7A" w:rsidRDefault="00EF2E7A" w:rsidP="00EF2E7A">
            <w:pPr>
              <w:numPr>
                <w:ilvl w:val="0"/>
                <w:numId w:val="7"/>
              </w:numPr>
              <w:tabs>
                <w:tab w:val="left" w:pos="376"/>
              </w:tabs>
              <w:ind w:left="0" w:firstLine="0"/>
            </w:pPr>
            <w:r>
              <w:t>O</w:t>
            </w:r>
            <w:r w:rsidRPr="00986096">
              <w:t xml:space="preserve">rganizuoti darbuotojams nuoseklius mokymus </w:t>
            </w:r>
            <w:r>
              <w:t xml:space="preserve">viešųjų  pirkimų, tarnybinės  etikos ir </w:t>
            </w:r>
            <w:r w:rsidRPr="00986096">
              <w:t xml:space="preserve"> korupcijos prevencijos klausimais</w:t>
            </w:r>
          </w:p>
          <w:p w:rsidR="00EF2E7A" w:rsidRDefault="00C65821" w:rsidP="00EF2E7A">
            <w:pPr>
              <w:numPr>
                <w:ilvl w:val="0"/>
                <w:numId w:val="7"/>
              </w:numPr>
              <w:tabs>
                <w:tab w:val="left" w:pos="376"/>
              </w:tabs>
              <w:ind w:left="0" w:firstLine="0"/>
            </w:pPr>
            <w:r w:rsidRPr="00E61FB5">
              <w:t>Bendrad</w:t>
            </w:r>
            <w:r>
              <w:t>arbiauti su</w:t>
            </w:r>
            <w:r w:rsidR="008F11F5">
              <w:t xml:space="preserve"> viešųjų  pirkimų  ekspertais</w:t>
            </w:r>
            <w:r w:rsidR="00BE1849">
              <w:t xml:space="preserve"> (lektoriais)</w:t>
            </w:r>
            <w:r w:rsidR="008F11F5">
              <w:t xml:space="preserve">, </w:t>
            </w:r>
            <w:r>
              <w:t xml:space="preserve"> Lietuvos Respublikos</w:t>
            </w:r>
            <w:r w:rsidRPr="00E61FB5">
              <w:t xml:space="preserve"> specialiųjų tyrimų tarnyba </w:t>
            </w:r>
            <w:r>
              <w:t>ir Vyriausiąja tarnybinės etikos komisija,</w:t>
            </w:r>
            <w:r w:rsidRPr="00E61FB5">
              <w:t xml:space="preserve"> or</w:t>
            </w:r>
            <w:r w:rsidR="00842D0A">
              <w:t>ganizuojant mokymus</w:t>
            </w:r>
          </w:p>
          <w:p w:rsidR="00EF2E7A" w:rsidRDefault="00EF2E7A" w:rsidP="00EF2E7A">
            <w:pPr>
              <w:tabs>
                <w:tab w:val="left" w:pos="376"/>
              </w:tabs>
            </w:pPr>
          </w:p>
        </w:tc>
        <w:tc>
          <w:tcPr>
            <w:tcW w:w="2910" w:type="dxa"/>
          </w:tcPr>
          <w:p w:rsidR="008F11F5" w:rsidRPr="0086375D" w:rsidRDefault="008F11F5" w:rsidP="008F11F5">
            <w:pPr>
              <w:rPr>
                <w:lang w:eastAsia="lt-LT"/>
              </w:rPr>
            </w:pPr>
            <w:r w:rsidRPr="0086375D">
              <w:rPr>
                <w:lang w:eastAsia="lt-LT"/>
              </w:rPr>
              <w:t>Asmuo</w:t>
            </w:r>
            <w:r w:rsidR="00842D0A" w:rsidRPr="0086375D">
              <w:rPr>
                <w:lang w:eastAsia="lt-LT"/>
              </w:rPr>
              <w:t xml:space="preserve">, </w:t>
            </w:r>
            <w:r w:rsidRPr="0086375D">
              <w:rPr>
                <w:lang w:eastAsia="lt-LT"/>
              </w:rPr>
              <w:t xml:space="preserve"> </w:t>
            </w:r>
            <w:r w:rsidRPr="00686905">
              <w:rPr>
                <w:color w:val="000000"/>
              </w:rPr>
              <w:t>atsaking</w:t>
            </w:r>
            <w:r>
              <w:rPr>
                <w:color w:val="000000"/>
              </w:rPr>
              <w:t>as</w:t>
            </w:r>
            <w:r w:rsidRPr="00686905">
              <w:rPr>
                <w:color w:val="000000"/>
              </w:rPr>
              <w:t xml:space="preserve"> už tarnybinės etikos (elgesio) normų pažeidimų prevenciją, privačių interesų deklaravimo proceso stebėseną</w:t>
            </w:r>
          </w:p>
          <w:p w:rsidR="00C65821" w:rsidRDefault="00C65821" w:rsidP="009B3086">
            <w:pPr>
              <w:jc w:val="center"/>
            </w:pPr>
          </w:p>
          <w:p w:rsidR="00C65821" w:rsidRPr="00E61FB5" w:rsidRDefault="00C65821" w:rsidP="009B3086">
            <w:pPr>
              <w:tabs>
                <w:tab w:val="left" w:pos="296"/>
              </w:tabs>
              <w:ind w:left="-64"/>
              <w:jc w:val="center"/>
            </w:pPr>
          </w:p>
          <w:p w:rsidR="008F11F5" w:rsidRDefault="008F11F5" w:rsidP="008F11F5">
            <w:pPr>
              <w:rPr>
                <w:bCs/>
              </w:rPr>
            </w:pPr>
            <w:r w:rsidRPr="007A017A">
              <w:rPr>
                <w:bCs/>
              </w:rPr>
              <w:t>Savivaldybės administracijos  direktoriaus  įs</w:t>
            </w:r>
            <w:r>
              <w:rPr>
                <w:bCs/>
              </w:rPr>
              <w:t xml:space="preserve">akymu paskirti administracijos </w:t>
            </w:r>
            <w:r w:rsidRPr="007A017A">
              <w:rPr>
                <w:bCs/>
              </w:rPr>
              <w:t xml:space="preserve"> specialistai</w:t>
            </w:r>
            <w:r>
              <w:rPr>
                <w:bCs/>
              </w:rPr>
              <w:t>, kurie  atlieka  antikorupcinį  teisės  aktų  vertinimą</w:t>
            </w:r>
            <w:r w:rsidRPr="007A017A">
              <w:rPr>
                <w:bCs/>
              </w:rPr>
              <w:t xml:space="preserve"> </w:t>
            </w:r>
          </w:p>
          <w:p w:rsidR="008F11F5" w:rsidRPr="007A017A" w:rsidRDefault="008F11F5" w:rsidP="008F11F5"/>
          <w:p w:rsidR="008F11F5" w:rsidRPr="00E17E30" w:rsidRDefault="008F11F5" w:rsidP="008F11F5">
            <w:pPr>
              <w:rPr>
                <w:lang w:eastAsia="lt-LT"/>
              </w:rPr>
            </w:pPr>
          </w:p>
          <w:p w:rsidR="008F11F5" w:rsidRPr="00E17E30" w:rsidRDefault="008F11F5" w:rsidP="008F11F5">
            <w:pPr>
              <w:rPr>
                <w:lang w:eastAsia="lt-LT"/>
              </w:rPr>
            </w:pPr>
          </w:p>
          <w:p w:rsidR="00C65821" w:rsidRDefault="00C65821" w:rsidP="00E91B0B"/>
        </w:tc>
        <w:tc>
          <w:tcPr>
            <w:tcW w:w="2335" w:type="dxa"/>
            <w:gridSpan w:val="2"/>
          </w:tcPr>
          <w:p w:rsidR="00EF2E7A" w:rsidRDefault="00EF2E7A" w:rsidP="00EF2E7A">
            <w:pPr>
              <w:numPr>
                <w:ilvl w:val="0"/>
                <w:numId w:val="8"/>
              </w:numPr>
              <w:tabs>
                <w:tab w:val="left" w:pos="-41"/>
                <w:tab w:val="left" w:pos="526"/>
              </w:tabs>
              <w:ind w:left="0" w:firstLine="0"/>
            </w:pPr>
            <w:r>
              <w:t xml:space="preserve">Kiekvienais  metais </w:t>
            </w:r>
            <w:r w:rsidR="00C65821">
              <w:t>organizuoti mokymus</w:t>
            </w:r>
            <w:r>
              <w:t xml:space="preserve"> </w:t>
            </w:r>
            <w:r w:rsidR="008B16C5">
              <w:t>Savivaldybės politikams</w:t>
            </w:r>
            <w:r w:rsidRPr="00EF2E7A">
              <w:t>, administracijos padalinių ir pavaldžių įmonių darbuotoj</w:t>
            </w:r>
            <w:r w:rsidR="008B16C5">
              <w:t xml:space="preserve">ams </w:t>
            </w:r>
            <w:r>
              <w:t xml:space="preserve"> šiomis  temomis:</w:t>
            </w:r>
          </w:p>
          <w:p w:rsidR="00EF2E7A" w:rsidRDefault="00842D0A" w:rsidP="00EF2E7A">
            <w:pPr>
              <w:tabs>
                <w:tab w:val="left" w:pos="-41"/>
                <w:tab w:val="left" w:pos="526"/>
              </w:tabs>
            </w:pPr>
            <w:r>
              <w:t xml:space="preserve">1) </w:t>
            </w:r>
            <w:r w:rsidR="00EF2E7A">
              <w:t>Vie</w:t>
            </w:r>
            <w:r>
              <w:t>šųjų  pirkimų įstatymo naujovės</w:t>
            </w:r>
          </w:p>
          <w:p w:rsidR="00C65821" w:rsidRDefault="00842D0A" w:rsidP="00EF2E7A">
            <w:pPr>
              <w:tabs>
                <w:tab w:val="left" w:pos="-41"/>
                <w:tab w:val="left" w:pos="526"/>
              </w:tabs>
            </w:pPr>
            <w:r>
              <w:t>2)</w:t>
            </w:r>
            <w:r w:rsidR="00B94ADE">
              <w:t xml:space="preserve"> </w:t>
            </w:r>
            <w:r w:rsidR="00EF2E7A">
              <w:t>K</w:t>
            </w:r>
            <w:r w:rsidR="00EF2E7A" w:rsidRPr="00E40993">
              <w:t>orupcijos pasireiškimo tikimybė</w:t>
            </w:r>
            <w:r w:rsidR="00FB66AC">
              <w:t>s  nustatymas</w:t>
            </w:r>
          </w:p>
          <w:p w:rsidR="00EF2E7A" w:rsidRDefault="00842D0A" w:rsidP="00EF2E7A">
            <w:pPr>
              <w:tabs>
                <w:tab w:val="left" w:pos="-41"/>
                <w:tab w:val="left" w:pos="526"/>
              </w:tabs>
            </w:pPr>
            <w:r>
              <w:t>3)</w:t>
            </w:r>
            <w:r w:rsidR="00B94ADE">
              <w:t xml:space="preserve"> </w:t>
            </w:r>
            <w:r w:rsidR="00EF2E7A">
              <w:t>Antikorup</w:t>
            </w:r>
            <w:r>
              <w:t>cinis  teisės  aktų  vertinimas</w:t>
            </w:r>
          </w:p>
          <w:p w:rsidR="00EF2E7A" w:rsidRDefault="00842D0A" w:rsidP="00EF2E7A">
            <w:pPr>
              <w:tabs>
                <w:tab w:val="left" w:pos="-41"/>
                <w:tab w:val="left" w:pos="526"/>
              </w:tabs>
            </w:pPr>
            <w:r>
              <w:t xml:space="preserve">4) </w:t>
            </w:r>
            <w:r w:rsidR="00EF2E7A">
              <w:t>Interesų dekl</w:t>
            </w:r>
            <w:r>
              <w:t>aravimas,  konfliktų prevencija</w:t>
            </w:r>
          </w:p>
          <w:p w:rsidR="00C65821" w:rsidRDefault="00C65821" w:rsidP="003E0EDA">
            <w:pPr>
              <w:tabs>
                <w:tab w:val="left" w:pos="-41"/>
                <w:tab w:val="left" w:pos="526"/>
              </w:tabs>
            </w:pPr>
            <w:r>
              <w:t>2. Prieš organizuojant mokymus, konsultuotis su Specialiųjų tyrimų tarnybos ir Vyriausiosios tarnybinės etikos komisijos atstovais, esant galimybei, įtrau</w:t>
            </w:r>
            <w:r w:rsidR="00842D0A">
              <w:t xml:space="preserve">kti  juos į </w:t>
            </w:r>
            <w:r w:rsidR="003E0EDA">
              <w:lastRenderedPageBreak/>
              <w:t>mokymų</w:t>
            </w:r>
            <w:r w:rsidR="000636D6">
              <w:t xml:space="preserve"> </w:t>
            </w:r>
            <w:r w:rsidR="003E0EDA">
              <w:t>o</w:t>
            </w:r>
            <w:r w:rsidR="00842D0A">
              <w:t>rganizavimą</w:t>
            </w:r>
          </w:p>
        </w:tc>
        <w:tc>
          <w:tcPr>
            <w:tcW w:w="2914" w:type="dxa"/>
          </w:tcPr>
          <w:p w:rsidR="00C65821" w:rsidRDefault="00C65821" w:rsidP="00FA4600">
            <w:r w:rsidRPr="007F2BED">
              <w:rPr>
                <w:u w:val="single"/>
              </w:rPr>
              <w:lastRenderedPageBreak/>
              <w:t>Kokybinis:</w:t>
            </w:r>
            <w:r>
              <w:t xml:space="preserve"> mokymų metu pateikta aktuali informacija apie</w:t>
            </w:r>
            <w:r w:rsidR="00EF2E7A">
              <w:t xml:space="preserve"> viešuosius  pirkimus, </w:t>
            </w:r>
            <w:r>
              <w:t xml:space="preserve"> tarnybinę etiką, korupcijos prevenciją, atsakyta į iškilus</w:t>
            </w:r>
            <w:r w:rsidR="00B94ADE">
              <w:t>ius klausimus</w:t>
            </w:r>
          </w:p>
          <w:p w:rsidR="00C65821" w:rsidRDefault="00C65821" w:rsidP="00FA4600"/>
          <w:p w:rsidR="00C65821" w:rsidRPr="001F7B88" w:rsidRDefault="00C65821" w:rsidP="00FA4600">
            <w:r>
              <w:rPr>
                <w:u w:val="single"/>
              </w:rPr>
              <w:t>Kiekybinis:</w:t>
            </w:r>
            <w:r w:rsidR="00EF2E7A">
              <w:t xml:space="preserve"> iki 2019</w:t>
            </w:r>
            <w:r w:rsidR="00B94ADE">
              <w:t xml:space="preserve"> m. pabaigos 1−</w:t>
            </w:r>
            <w:r>
              <w:t>2</w:t>
            </w:r>
            <w:r w:rsidR="008B16C5">
              <w:t xml:space="preserve"> kartus per  metus </w:t>
            </w:r>
            <w:r>
              <w:t xml:space="preserve"> surengti </w:t>
            </w:r>
            <w:r w:rsidR="008B16C5">
              <w:t xml:space="preserve">viešųjų  pirkimų, tarnybinės  etikos ir </w:t>
            </w:r>
            <w:r w:rsidR="008B16C5" w:rsidRPr="00986096">
              <w:t xml:space="preserve"> k</w:t>
            </w:r>
            <w:r w:rsidR="008B16C5">
              <w:t>orupcijos prevencijos  mokymus</w:t>
            </w:r>
            <w:r w:rsidR="002528C7">
              <w:t xml:space="preserve"> tikslinėms  grupėms</w:t>
            </w:r>
          </w:p>
        </w:tc>
      </w:tr>
      <w:tr w:rsidR="00ED432C" w:rsidTr="003E0EDA">
        <w:trPr>
          <w:gridAfter w:val="1"/>
          <w:wAfter w:w="236" w:type="dxa"/>
          <w:trHeight w:val="3974"/>
        </w:trPr>
        <w:tc>
          <w:tcPr>
            <w:tcW w:w="557" w:type="dxa"/>
          </w:tcPr>
          <w:p w:rsidR="00C65821" w:rsidRDefault="00A86C56" w:rsidP="00922774">
            <w:pPr>
              <w:jc w:val="center"/>
            </w:pPr>
            <w:r>
              <w:t>1</w:t>
            </w:r>
            <w:r w:rsidR="00922774">
              <w:t>1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Pr="00E40993" w:rsidRDefault="00C65821" w:rsidP="003E0EDA">
            <w:r w:rsidRPr="00E40993">
              <w:rPr>
                <w:bCs/>
                <w:iCs/>
                <w:lang w:eastAsia="lt-LT"/>
              </w:rPr>
              <w:t>Organizuoti pristatymą priimtiems</w:t>
            </w:r>
            <w:r w:rsidR="002701F1">
              <w:rPr>
                <w:bCs/>
                <w:iCs/>
                <w:lang w:eastAsia="lt-LT"/>
              </w:rPr>
              <w:t xml:space="preserve"> </w:t>
            </w:r>
            <w:r w:rsidRPr="00E40993">
              <w:rPr>
                <w:bCs/>
                <w:iCs/>
                <w:lang w:eastAsia="lt-LT"/>
              </w:rPr>
              <w:t>į pareigas Savivaldybės</w:t>
            </w:r>
            <w:r w:rsidR="008B16C5">
              <w:rPr>
                <w:bCs/>
                <w:iCs/>
                <w:lang w:eastAsia="lt-LT"/>
              </w:rPr>
              <w:t xml:space="preserve"> </w:t>
            </w:r>
            <w:r w:rsidRPr="00E40993">
              <w:rPr>
                <w:bCs/>
                <w:iCs/>
                <w:lang w:eastAsia="lt-LT"/>
              </w:rPr>
              <w:t xml:space="preserve"> </w:t>
            </w:r>
            <w:r w:rsidR="002701F1">
              <w:rPr>
                <w:bCs/>
                <w:iCs/>
                <w:lang w:eastAsia="lt-LT"/>
              </w:rPr>
              <w:t>a</w:t>
            </w:r>
            <w:r w:rsidRPr="00E40993">
              <w:rPr>
                <w:bCs/>
                <w:iCs/>
                <w:lang w:eastAsia="lt-LT"/>
              </w:rPr>
              <w:t>dministracijo</w:t>
            </w:r>
            <w:r w:rsidR="002701F1">
              <w:rPr>
                <w:bCs/>
                <w:iCs/>
                <w:lang w:eastAsia="lt-LT"/>
              </w:rPr>
              <w:t>s</w:t>
            </w:r>
            <w:r w:rsidR="008B16C5">
              <w:rPr>
                <w:bCs/>
                <w:iCs/>
                <w:lang w:eastAsia="lt-LT"/>
              </w:rPr>
              <w:t xml:space="preserve"> </w:t>
            </w:r>
            <w:r w:rsidRPr="00E40993">
              <w:rPr>
                <w:bCs/>
                <w:iCs/>
                <w:lang w:eastAsia="lt-LT"/>
              </w:rPr>
              <w:t xml:space="preserve"> darbuotojams</w:t>
            </w:r>
            <w:r w:rsidR="002701F1">
              <w:rPr>
                <w:bCs/>
                <w:iCs/>
                <w:lang w:eastAsia="lt-LT"/>
              </w:rPr>
              <w:t>,</w:t>
            </w:r>
            <w:r w:rsidR="002528C7">
              <w:rPr>
                <w:bCs/>
                <w:iCs/>
                <w:lang w:eastAsia="lt-LT"/>
              </w:rPr>
              <w:t xml:space="preserve">  įmonių ir  įstaigų  vadovams</w:t>
            </w:r>
            <w:r w:rsidRPr="00E40993">
              <w:rPr>
                <w:bCs/>
                <w:iCs/>
                <w:lang w:eastAsia="lt-LT"/>
              </w:rPr>
              <w:t>, skirtą supažindinti su Savivaldybėje įgyvendinamomis korupcijos prevencijos priemonėmis bei viešųjų ir privačių interesų ko</w:t>
            </w:r>
            <w:r w:rsidR="009A1965">
              <w:rPr>
                <w:bCs/>
                <w:iCs/>
                <w:lang w:eastAsia="lt-LT"/>
              </w:rPr>
              <w:t>nfliktų prevencijos priemonėmis</w:t>
            </w:r>
          </w:p>
        </w:tc>
        <w:tc>
          <w:tcPr>
            <w:tcW w:w="2409" w:type="dxa"/>
            <w:gridSpan w:val="2"/>
          </w:tcPr>
          <w:p w:rsidR="00C65821" w:rsidRPr="00E40993" w:rsidRDefault="00C65821" w:rsidP="008B16C5">
            <w:r w:rsidRPr="00E40993">
              <w:t xml:space="preserve">Suteikti informaciją apie korupcijos bei viešųjų ir privačių interesų konfliktų prevenciją, tuo </w:t>
            </w:r>
            <w:r w:rsidRPr="00E40993">
              <w:rPr>
                <w:bCs/>
                <w:iCs/>
                <w:lang w:eastAsia="lt-LT"/>
              </w:rPr>
              <w:t>įtvirtinant antikorupcinės elgsenos prioritetus, sumažinant interesų konfliktų ir korupcijos prielaidas</w:t>
            </w:r>
          </w:p>
        </w:tc>
        <w:tc>
          <w:tcPr>
            <w:tcW w:w="2910" w:type="dxa"/>
          </w:tcPr>
          <w:p w:rsidR="008F11F5" w:rsidRPr="000636D6" w:rsidRDefault="008F11F5" w:rsidP="008F11F5">
            <w:pPr>
              <w:rPr>
                <w:lang w:eastAsia="lt-LT"/>
              </w:rPr>
            </w:pPr>
            <w:r w:rsidRPr="000636D6">
              <w:rPr>
                <w:lang w:eastAsia="lt-LT"/>
              </w:rPr>
              <w:t>Asmuo</w:t>
            </w:r>
            <w:r w:rsidR="009A1965" w:rsidRPr="000636D6">
              <w:rPr>
                <w:lang w:eastAsia="lt-LT"/>
              </w:rPr>
              <w:t>,</w:t>
            </w:r>
            <w:r w:rsidRPr="000636D6">
              <w:rPr>
                <w:lang w:eastAsia="lt-LT"/>
              </w:rPr>
              <w:t xml:space="preserve">  </w:t>
            </w:r>
            <w:r w:rsidRPr="000636D6">
              <w:rPr>
                <w:color w:val="000000"/>
              </w:rPr>
              <w:t>atsakingas už tarnybinės etikos (elgesio) normų pažeidimų prevenciją, privačių interesų deklaravimo proceso stebėseną</w:t>
            </w:r>
          </w:p>
          <w:p w:rsidR="00C65821" w:rsidRPr="000636D6" w:rsidRDefault="00C65821" w:rsidP="009B3086">
            <w:pPr>
              <w:jc w:val="center"/>
            </w:pPr>
          </w:p>
          <w:p w:rsidR="00461A68" w:rsidRPr="000636D6" w:rsidRDefault="00461A68" w:rsidP="003E0EDA">
            <w:r w:rsidRPr="000636D6">
              <w:t>Asmuo, savivaldybės  administracijos direktoriaus paskirtas  atsakingu  už korupcijos prevenciją ir jos kontrolę įstaigoje</w:t>
            </w:r>
          </w:p>
        </w:tc>
        <w:tc>
          <w:tcPr>
            <w:tcW w:w="2335" w:type="dxa"/>
            <w:gridSpan w:val="2"/>
          </w:tcPr>
          <w:p w:rsidR="00C65821" w:rsidRDefault="007A5EE3" w:rsidP="008B16C5">
            <w:pPr>
              <w:tabs>
                <w:tab w:val="left" w:pos="296"/>
              </w:tabs>
              <w:ind w:left="-64"/>
            </w:pPr>
            <w:r>
              <w:t xml:space="preserve">1. </w:t>
            </w:r>
            <w:r w:rsidR="008B16C5">
              <w:t>Iki 2017</w:t>
            </w:r>
            <w:r w:rsidR="00C65821" w:rsidRPr="00E61FB5">
              <w:t xml:space="preserve"> m. I ketvirčio pabaigos pare</w:t>
            </w:r>
            <w:r w:rsidR="00C65821">
              <w:t xml:space="preserve">ngti </w:t>
            </w:r>
            <w:r w:rsidR="008B16C5">
              <w:t>informacinę medžiagą ir iki 2017</w:t>
            </w:r>
            <w:r w:rsidR="00C65821">
              <w:t xml:space="preserve"> m. </w:t>
            </w:r>
            <w:r w:rsidR="008B16C5">
              <w:t xml:space="preserve">II ketvirčio </w:t>
            </w:r>
            <w:r w:rsidR="00C65821">
              <w:t>pa</w:t>
            </w:r>
            <w:r w:rsidR="009A1965">
              <w:t>baigos suorganizuoti pristatymą</w:t>
            </w:r>
          </w:p>
          <w:p w:rsidR="00FA4600" w:rsidRDefault="007A5EE3" w:rsidP="004C4AF6">
            <w:pPr>
              <w:tabs>
                <w:tab w:val="left" w:pos="296"/>
              </w:tabs>
              <w:ind w:left="-64"/>
            </w:pPr>
            <w:r>
              <w:t xml:space="preserve">2. </w:t>
            </w:r>
            <w:r w:rsidR="00FA4600">
              <w:t>Vėliau  pagal poreikį, priklausomai  nuo to</w:t>
            </w:r>
            <w:r w:rsidR="009A1965">
              <w:t>,</w:t>
            </w:r>
            <w:r w:rsidR="00FA4600">
              <w:t xml:space="preserve">  ar atsirado </w:t>
            </w:r>
            <w:r w:rsidR="00FA4600" w:rsidRPr="00E40993">
              <w:rPr>
                <w:bCs/>
                <w:iCs/>
                <w:lang w:eastAsia="lt-LT"/>
              </w:rPr>
              <w:t>nauj</w:t>
            </w:r>
            <w:r w:rsidR="00FA4600">
              <w:rPr>
                <w:bCs/>
                <w:iCs/>
                <w:lang w:eastAsia="lt-LT"/>
              </w:rPr>
              <w:t xml:space="preserve">ai </w:t>
            </w:r>
            <w:r w:rsidR="004C4AF6">
              <w:rPr>
                <w:bCs/>
                <w:iCs/>
                <w:lang w:eastAsia="lt-LT"/>
              </w:rPr>
              <w:t xml:space="preserve">priimtų </w:t>
            </w:r>
            <w:r w:rsidR="00FA4600" w:rsidRPr="00E40993">
              <w:rPr>
                <w:bCs/>
                <w:iCs/>
                <w:lang w:eastAsia="lt-LT"/>
              </w:rPr>
              <w:t>į pareigas Savivaldybės</w:t>
            </w:r>
            <w:r w:rsidR="00FA4600">
              <w:rPr>
                <w:bCs/>
                <w:iCs/>
                <w:lang w:eastAsia="lt-LT"/>
              </w:rPr>
              <w:t xml:space="preserve"> </w:t>
            </w:r>
            <w:r w:rsidR="00FA4600" w:rsidRPr="00E40993">
              <w:rPr>
                <w:bCs/>
                <w:iCs/>
                <w:lang w:eastAsia="lt-LT"/>
              </w:rPr>
              <w:t xml:space="preserve"> administracijoje</w:t>
            </w:r>
            <w:r w:rsidR="000C0C85">
              <w:rPr>
                <w:bCs/>
                <w:iCs/>
                <w:lang w:eastAsia="lt-LT"/>
              </w:rPr>
              <w:t xml:space="preserve">  i</w:t>
            </w:r>
            <w:r w:rsidR="00FA4600">
              <w:rPr>
                <w:bCs/>
                <w:iCs/>
                <w:lang w:eastAsia="lt-LT"/>
              </w:rPr>
              <w:t xml:space="preserve">r  įmonių </w:t>
            </w:r>
            <w:r w:rsidR="000C0C85">
              <w:rPr>
                <w:bCs/>
                <w:iCs/>
                <w:lang w:eastAsia="lt-LT"/>
              </w:rPr>
              <w:t>bei  įstaigų</w:t>
            </w:r>
            <w:r w:rsidR="00FA4600">
              <w:rPr>
                <w:bCs/>
                <w:iCs/>
                <w:lang w:eastAsia="lt-LT"/>
              </w:rPr>
              <w:t xml:space="preserve"> vadov</w:t>
            </w:r>
            <w:r w:rsidR="0076359A">
              <w:rPr>
                <w:bCs/>
                <w:iCs/>
                <w:lang w:eastAsia="lt-LT"/>
              </w:rPr>
              <w:t>ų</w:t>
            </w:r>
          </w:p>
        </w:tc>
        <w:tc>
          <w:tcPr>
            <w:tcW w:w="2914" w:type="dxa"/>
          </w:tcPr>
          <w:p w:rsidR="00C65821" w:rsidRDefault="00C65821" w:rsidP="008B16C5">
            <w:r w:rsidRPr="007F2BED">
              <w:rPr>
                <w:u w:val="single"/>
              </w:rPr>
              <w:t>Kokybinis:</w:t>
            </w:r>
            <w:r>
              <w:t xml:space="preserve"> pristatymo metu pateikta aktuali informacija apie korupcijos bei viešųjų ir privačių interesų konfliktų prevenciją, a</w:t>
            </w:r>
            <w:r w:rsidR="0076359A">
              <w:t>tsakyta į iškilusius klausimus</w:t>
            </w:r>
          </w:p>
          <w:p w:rsidR="00C65821" w:rsidRDefault="00C65821" w:rsidP="008B16C5"/>
          <w:p w:rsidR="00C65821" w:rsidRPr="007F2BED" w:rsidRDefault="00C65821" w:rsidP="002701F1">
            <w:pPr>
              <w:rPr>
                <w:u w:val="single"/>
              </w:rPr>
            </w:pPr>
            <w:r>
              <w:rPr>
                <w:u w:val="single"/>
              </w:rPr>
              <w:t>Kiekybinis:</w:t>
            </w:r>
            <w:r>
              <w:t xml:space="preserve"> pristatyme dalyvavo dauguma  priimtų </w:t>
            </w:r>
            <w:r w:rsidR="00FA4600">
              <w:t xml:space="preserve">į darbą </w:t>
            </w:r>
            <w:r>
              <w:t>darbuotojų</w:t>
            </w:r>
            <w:r w:rsidR="002528C7">
              <w:t xml:space="preserve">, </w:t>
            </w:r>
            <w:r w:rsidR="002528C7">
              <w:rPr>
                <w:bCs/>
                <w:iCs/>
                <w:lang w:eastAsia="lt-LT"/>
              </w:rPr>
              <w:t>įmonių ir  įstaigų  vadovų</w:t>
            </w:r>
            <w:r w:rsidR="002528C7">
              <w:t xml:space="preserve"> </w:t>
            </w:r>
          </w:p>
        </w:tc>
      </w:tr>
      <w:tr w:rsidR="00ED432C" w:rsidTr="00922774">
        <w:trPr>
          <w:gridAfter w:val="1"/>
          <w:wAfter w:w="236" w:type="dxa"/>
        </w:trPr>
        <w:tc>
          <w:tcPr>
            <w:tcW w:w="557" w:type="dxa"/>
          </w:tcPr>
          <w:p w:rsidR="00C65821" w:rsidRDefault="00A86C56" w:rsidP="00922774">
            <w:pPr>
              <w:jc w:val="center"/>
            </w:pPr>
            <w:r>
              <w:t>1</w:t>
            </w:r>
            <w:r w:rsidR="00922774">
              <w:t>2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Pr="00E40993" w:rsidRDefault="00C65821" w:rsidP="0063188D">
            <w:r w:rsidRPr="00E40993">
              <w:t>Organizuoti apklausą, siekiant nustatyti Savivaldybės administracijos valstybės tarnautojų (darbuotojų) tolerancijos korupcijai indeksą ir, atsižvelgiant į jo</w:t>
            </w:r>
            <w:r w:rsidR="00B94ADE">
              <w:t>s</w:t>
            </w:r>
            <w:r w:rsidRPr="00E40993">
              <w:t xml:space="preserve"> rezultatus, šviesti darbuotojus</w:t>
            </w:r>
            <w:r w:rsidR="0041189B">
              <w:t xml:space="preserve"> korupcijos prevencijos srityje</w:t>
            </w:r>
          </w:p>
        </w:tc>
        <w:tc>
          <w:tcPr>
            <w:tcW w:w="2409" w:type="dxa"/>
            <w:gridSpan w:val="2"/>
          </w:tcPr>
          <w:p w:rsidR="00C65821" w:rsidRPr="00E40993" w:rsidRDefault="00C65821" w:rsidP="00461A68">
            <w:r w:rsidRPr="00E40993">
              <w:t>Gilinti tarnautojų (darbuotojų) žinias korupcijos prevencijos srityje</w:t>
            </w:r>
            <w:r w:rsidR="00461A68">
              <w:t xml:space="preserve"> bei  gauti  informaciją apie  galimą  korupcijos  paplitimą  įstaigoje</w:t>
            </w:r>
          </w:p>
        </w:tc>
        <w:tc>
          <w:tcPr>
            <w:tcW w:w="2910" w:type="dxa"/>
          </w:tcPr>
          <w:p w:rsidR="00461A68" w:rsidRPr="000636D6" w:rsidRDefault="00461A68" w:rsidP="00461A68">
            <w:r w:rsidRPr="000636D6">
              <w:t>Asmuo, savivaldybės  administracijos direktoriaus paskirtas  atsakingu  už korupcijos prevenciją ir jos kontrolę įstaigoje</w:t>
            </w:r>
          </w:p>
          <w:p w:rsidR="00C65821" w:rsidRPr="000636D6" w:rsidRDefault="00C65821" w:rsidP="00E13161">
            <w:pPr>
              <w:jc w:val="center"/>
            </w:pPr>
          </w:p>
        </w:tc>
        <w:tc>
          <w:tcPr>
            <w:tcW w:w="2335" w:type="dxa"/>
            <w:gridSpan w:val="2"/>
          </w:tcPr>
          <w:p w:rsidR="00C65821" w:rsidRPr="00E475AA" w:rsidRDefault="00C65821" w:rsidP="008B16C5">
            <w:r>
              <w:t xml:space="preserve">1. </w:t>
            </w:r>
            <w:r w:rsidR="00461A68">
              <w:t xml:space="preserve">Iki 2016 m. </w:t>
            </w:r>
            <w:r w:rsidRPr="00E475AA">
              <w:t>I</w:t>
            </w:r>
            <w:r w:rsidR="00461A68">
              <w:t>V</w:t>
            </w:r>
            <w:r w:rsidRPr="00E475AA">
              <w:t xml:space="preserve"> ketvirčio pabaigos įvykdyti apklausą</w:t>
            </w:r>
          </w:p>
          <w:p w:rsidR="00C65821" w:rsidRPr="00E475AA" w:rsidRDefault="00C65821" w:rsidP="007A5EE3">
            <w:r>
              <w:t xml:space="preserve">2. </w:t>
            </w:r>
            <w:r w:rsidRPr="00E475AA">
              <w:t>Iki 201</w:t>
            </w:r>
            <w:r w:rsidR="00461A68">
              <w:t>7 m. IV</w:t>
            </w:r>
            <w:r w:rsidRPr="00E475AA">
              <w:t xml:space="preserve"> ketvirčio pabaigos atitinkamai koreguoti mokymo planą</w:t>
            </w:r>
          </w:p>
          <w:p w:rsidR="00C65821" w:rsidRPr="00E475AA" w:rsidRDefault="00461A68" w:rsidP="000C0C85">
            <w:r>
              <w:t>3. Iki 2018</w:t>
            </w:r>
            <w:r w:rsidR="00C65821" w:rsidRPr="00E475AA">
              <w:t xml:space="preserve"> m. </w:t>
            </w:r>
            <w:r>
              <w:t>IV</w:t>
            </w:r>
            <w:r w:rsidRPr="00E475AA">
              <w:t xml:space="preserve"> ketvirčio </w:t>
            </w:r>
            <w:r w:rsidR="00C65821" w:rsidRPr="00E475AA">
              <w:t>pabaigos atlikti pakartotinę apkla</w:t>
            </w:r>
            <w:r w:rsidR="0041189B">
              <w:t>usą ir įvertinti jos rezultatus</w:t>
            </w:r>
          </w:p>
        </w:tc>
        <w:tc>
          <w:tcPr>
            <w:tcW w:w="2914" w:type="dxa"/>
          </w:tcPr>
          <w:p w:rsidR="00C65821" w:rsidRPr="00E475AA" w:rsidRDefault="00C65821" w:rsidP="000C0C85">
            <w:r>
              <w:rPr>
                <w:u w:val="single"/>
              </w:rPr>
              <w:t xml:space="preserve">Kiekybinis: </w:t>
            </w:r>
            <w:r>
              <w:t>p</w:t>
            </w:r>
            <w:r w:rsidRPr="00E475AA">
              <w:t>o pakartotinės apklausos nustatomas žemesnis Savivaldybės administracijos valstybės tarnautojų (darbuotojų) t</w:t>
            </w:r>
            <w:r w:rsidR="0041189B">
              <w:t>olerancijos korupcijai indeksas</w:t>
            </w:r>
          </w:p>
        </w:tc>
      </w:tr>
      <w:tr w:rsidR="00ED432C" w:rsidTr="00922774">
        <w:trPr>
          <w:gridAfter w:val="1"/>
          <w:wAfter w:w="236" w:type="dxa"/>
        </w:trPr>
        <w:tc>
          <w:tcPr>
            <w:tcW w:w="557" w:type="dxa"/>
          </w:tcPr>
          <w:p w:rsidR="00006AF1" w:rsidRDefault="00006AF1" w:rsidP="00922774">
            <w:pPr>
              <w:jc w:val="center"/>
            </w:pPr>
            <w:r>
              <w:t>1</w:t>
            </w:r>
            <w:r w:rsidR="00922774">
              <w:t>3</w:t>
            </w:r>
            <w:r>
              <w:t>.</w:t>
            </w:r>
          </w:p>
        </w:tc>
        <w:tc>
          <w:tcPr>
            <w:tcW w:w="3946" w:type="dxa"/>
          </w:tcPr>
          <w:p w:rsidR="00006AF1" w:rsidRPr="00E40993" w:rsidRDefault="00006AF1" w:rsidP="00006AF1">
            <w:r>
              <w:t>A</w:t>
            </w:r>
            <w:r w:rsidRPr="00986096">
              <w:t xml:space="preserve">ntikorupcinis visuomenės švietimas visų tipų ir lygių švietimo įstaigose </w:t>
            </w:r>
            <w:r w:rsidRPr="00986096">
              <w:lastRenderedPageBreak/>
              <w:t>pagal parengtas švietimo programas</w:t>
            </w:r>
          </w:p>
        </w:tc>
        <w:tc>
          <w:tcPr>
            <w:tcW w:w="2409" w:type="dxa"/>
            <w:gridSpan w:val="2"/>
          </w:tcPr>
          <w:p w:rsidR="00006AF1" w:rsidRPr="00E40993" w:rsidRDefault="00D50217" w:rsidP="00CC22A1">
            <w:r>
              <w:lastRenderedPageBreak/>
              <w:t xml:space="preserve">Šviesti  visuomenę  apie </w:t>
            </w:r>
            <w:r w:rsidR="00CC22A1">
              <w:t xml:space="preserve">korupcijos  </w:t>
            </w:r>
            <w:r w:rsidR="00CC22A1">
              <w:lastRenderedPageBreak/>
              <w:t>reiškinį  bei  jo  daromą  žalą</w:t>
            </w:r>
          </w:p>
        </w:tc>
        <w:tc>
          <w:tcPr>
            <w:tcW w:w="2910" w:type="dxa"/>
          </w:tcPr>
          <w:p w:rsidR="00006AF1" w:rsidRDefault="00006AF1" w:rsidP="00461A68">
            <w:r w:rsidRPr="00986096">
              <w:lastRenderedPageBreak/>
              <w:t>Savivaldybės įstaigos</w:t>
            </w:r>
          </w:p>
          <w:p w:rsidR="00006AF1" w:rsidRDefault="00006AF1" w:rsidP="00461A68"/>
          <w:p w:rsidR="00006AF1" w:rsidRPr="0086375D" w:rsidRDefault="00006AF1" w:rsidP="00006AF1">
            <w:r>
              <w:lastRenderedPageBreak/>
              <w:t>A</w:t>
            </w:r>
            <w:r w:rsidRPr="008F11F5">
              <w:t>smuo</w:t>
            </w:r>
            <w:r w:rsidRPr="0086375D">
              <w:t xml:space="preserve">, </w:t>
            </w:r>
            <w:r w:rsidRPr="008F11F5">
              <w:t xml:space="preserve">savivaldybės </w:t>
            </w:r>
            <w:r w:rsidRPr="0086375D">
              <w:t xml:space="preserve"> </w:t>
            </w:r>
            <w:r w:rsidRPr="008F11F5">
              <w:t xml:space="preserve">administracijos direktoriaus paskirtas </w:t>
            </w:r>
            <w:r w:rsidRPr="0086375D">
              <w:t xml:space="preserve"> </w:t>
            </w:r>
            <w:r w:rsidRPr="008F11F5">
              <w:t xml:space="preserve">atsakingu  už </w:t>
            </w:r>
            <w:r w:rsidRPr="0086375D">
              <w:t>korupcijos prevenciją ir jos kontrolę įstaigoje</w:t>
            </w:r>
          </w:p>
          <w:p w:rsidR="00006AF1" w:rsidRDefault="00006AF1" w:rsidP="00461A68"/>
        </w:tc>
        <w:tc>
          <w:tcPr>
            <w:tcW w:w="2335" w:type="dxa"/>
            <w:gridSpan w:val="2"/>
          </w:tcPr>
          <w:p w:rsidR="00006AF1" w:rsidRDefault="007A5EE3" w:rsidP="007A5EE3">
            <w:r>
              <w:lastRenderedPageBreak/>
              <w:t>Kiekvienais  metais m</w:t>
            </w:r>
            <w:r w:rsidR="00CC22A1" w:rsidRPr="00986096">
              <w:t xml:space="preserve">inint Tarptautinę </w:t>
            </w:r>
            <w:r w:rsidR="00CC22A1" w:rsidRPr="00986096">
              <w:lastRenderedPageBreak/>
              <w:t xml:space="preserve">antikorupcijos dieną </w:t>
            </w:r>
            <w:r w:rsidR="00CC22A1">
              <w:t xml:space="preserve">ar  kitomis  progomis </w:t>
            </w:r>
            <w:r w:rsidR="00CC22A1" w:rsidRPr="00986096">
              <w:t>Savivaldybės bendrojo ugdymo mokyklose organizuo</w:t>
            </w:r>
            <w:r w:rsidR="00CC22A1">
              <w:t>ti  įvairiu</w:t>
            </w:r>
            <w:r w:rsidR="00CC22A1" w:rsidRPr="00986096">
              <w:t>s rengini</w:t>
            </w:r>
            <w:r w:rsidR="00CC22A1">
              <w:t>us</w:t>
            </w:r>
          </w:p>
        </w:tc>
        <w:tc>
          <w:tcPr>
            <w:tcW w:w="2914" w:type="dxa"/>
          </w:tcPr>
          <w:p w:rsidR="00006AF1" w:rsidRDefault="00CC22A1" w:rsidP="000C0C8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Kiekybinis:</w:t>
            </w:r>
            <w:r>
              <w:t xml:space="preserve"> </w:t>
            </w:r>
            <w:r w:rsidRPr="00CC22A1">
              <w:t xml:space="preserve">Renginių ir </w:t>
            </w:r>
            <w:r w:rsidRPr="00986096">
              <w:t xml:space="preserve">Savivaldybės bendrojo </w:t>
            </w:r>
            <w:r w:rsidRPr="00986096">
              <w:lastRenderedPageBreak/>
              <w:t>ugdymo mokykl</w:t>
            </w:r>
            <w:r>
              <w:t>ų  skaičius</w:t>
            </w:r>
          </w:p>
        </w:tc>
      </w:tr>
      <w:tr w:rsidR="00C65821" w:rsidRPr="00665AD1" w:rsidTr="00922774">
        <w:trPr>
          <w:gridAfter w:val="1"/>
          <w:wAfter w:w="236" w:type="dxa"/>
        </w:trPr>
        <w:tc>
          <w:tcPr>
            <w:tcW w:w="15071" w:type="dxa"/>
            <w:gridSpan w:val="8"/>
          </w:tcPr>
          <w:p w:rsidR="00C65821" w:rsidRPr="00E40993" w:rsidRDefault="00FB66AC" w:rsidP="00D008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C65821" w:rsidRPr="00E40993">
              <w:rPr>
                <w:b/>
              </w:rPr>
              <w:t>V. ANTIKORUPCINĖS KONTROLĖS IR PREVENCIJOS PRIEMONĖS</w:t>
            </w:r>
            <w:r w:rsidR="00D50217">
              <w:rPr>
                <w:b/>
              </w:rPr>
              <w:t xml:space="preserve"> BEI INFORMAVIMAS  APIE  JAS</w:t>
            </w:r>
          </w:p>
          <w:p w:rsidR="00C65821" w:rsidRPr="00E40993" w:rsidRDefault="00C65821" w:rsidP="003E0EDA">
            <w:pPr>
              <w:jc w:val="both"/>
            </w:pPr>
            <w:r w:rsidRPr="00E40993">
              <w:t xml:space="preserve">     PROBLEMA: </w:t>
            </w:r>
            <w:r w:rsidRPr="00FA4600">
              <w:rPr>
                <w:i/>
              </w:rPr>
              <w:t>būtinybė greitai reaguoti į kintančias r</w:t>
            </w:r>
            <w:r w:rsidR="00B94ADE">
              <w:rPr>
                <w:i/>
              </w:rPr>
              <w:t>ealijas ir atitinkamai keisti bei</w:t>
            </w:r>
            <w:r w:rsidRPr="00FA4600">
              <w:rPr>
                <w:i/>
              </w:rPr>
              <w:t xml:space="preserve"> pildyti Korupcijos prevencijos programą.</w:t>
            </w:r>
          </w:p>
        </w:tc>
      </w:tr>
      <w:tr w:rsidR="00ED432C" w:rsidRPr="003900C3" w:rsidTr="00922774">
        <w:trPr>
          <w:gridAfter w:val="1"/>
          <w:wAfter w:w="236" w:type="dxa"/>
        </w:trPr>
        <w:tc>
          <w:tcPr>
            <w:tcW w:w="557" w:type="dxa"/>
          </w:tcPr>
          <w:p w:rsidR="00C65821" w:rsidRDefault="00A86C56" w:rsidP="00922774">
            <w:pPr>
              <w:jc w:val="center"/>
            </w:pPr>
            <w:r>
              <w:t>1</w:t>
            </w:r>
            <w:r w:rsidR="00922774">
              <w:t>4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Pr="00E40993" w:rsidRDefault="00C65821" w:rsidP="0031233B">
            <w:pPr>
              <w:tabs>
                <w:tab w:val="center" w:pos="4819"/>
                <w:tab w:val="right" w:pos="9638"/>
              </w:tabs>
            </w:pPr>
            <w:r w:rsidRPr="00E40993">
              <w:rPr>
                <w:bCs/>
                <w:iCs/>
                <w:lang w:eastAsia="lt-LT"/>
              </w:rPr>
              <w:t>Parengti ir Savivaldybės merui pateikti motyvuotos išvados dėl korupcijos pasireiškimo tikimybės atskirose Savivaldybės vei</w:t>
            </w:r>
            <w:r w:rsidR="0041189B">
              <w:rPr>
                <w:bCs/>
                <w:iCs/>
                <w:lang w:eastAsia="lt-LT"/>
              </w:rPr>
              <w:t>klos srityse nustatymo projektą</w:t>
            </w:r>
            <w:r w:rsidR="0031233B">
              <w:rPr>
                <w:bCs/>
                <w:iCs/>
                <w:lang w:eastAsia="lt-LT"/>
              </w:rPr>
              <w:t xml:space="preserve">, </w:t>
            </w:r>
            <w:r w:rsidRPr="00E40993">
              <w:rPr>
                <w:bCs/>
                <w:iCs/>
                <w:lang w:eastAsia="lt-LT"/>
              </w:rPr>
              <w:t>Savivaldybės mero pasirašytą motyvuotą išvadą pateikti Specialiųjų tyrimų tarnybai</w:t>
            </w:r>
            <w:r w:rsidR="000C0C85">
              <w:rPr>
                <w:bCs/>
                <w:iCs/>
                <w:lang w:eastAsia="lt-LT"/>
              </w:rPr>
              <w:t xml:space="preserve">, </w:t>
            </w:r>
            <w:r w:rsidRPr="00E40993">
              <w:rPr>
                <w:bCs/>
                <w:iCs/>
                <w:lang w:eastAsia="lt-LT"/>
              </w:rPr>
              <w:t xml:space="preserve"> Savivaldybės interneto svetainėje</w:t>
            </w:r>
          </w:p>
        </w:tc>
        <w:tc>
          <w:tcPr>
            <w:tcW w:w="2409" w:type="dxa"/>
            <w:gridSpan w:val="2"/>
          </w:tcPr>
          <w:p w:rsidR="00C65821" w:rsidRPr="00E40993" w:rsidRDefault="00C65821" w:rsidP="00364383">
            <w:r w:rsidRPr="00E40993">
              <w:t>Identifikuoti korupcijai pasireikšti jautriausias Savivaldybės veiklos sritis ir teikti siūlymus dėl korupcijos pasir</w:t>
            </w:r>
            <w:r w:rsidR="0041189B">
              <w:t>eiškimo tikimybės jose mažinimo</w:t>
            </w:r>
          </w:p>
        </w:tc>
        <w:tc>
          <w:tcPr>
            <w:tcW w:w="2910" w:type="dxa"/>
          </w:tcPr>
          <w:p w:rsidR="00C65821" w:rsidRDefault="00C65821" w:rsidP="00461A68">
            <w:r>
              <w:t>Savivaldybės mero potvarkiu sudaryta darbo grupė</w:t>
            </w:r>
          </w:p>
          <w:p w:rsidR="00461A68" w:rsidRDefault="00461A68" w:rsidP="00D008AC">
            <w:pPr>
              <w:jc w:val="center"/>
            </w:pPr>
          </w:p>
          <w:p w:rsidR="00461A68" w:rsidRPr="000636D6" w:rsidRDefault="00461A68" w:rsidP="00461A68">
            <w:r>
              <w:t>A</w:t>
            </w:r>
            <w:r w:rsidRPr="008F11F5">
              <w:t>smuo</w:t>
            </w:r>
            <w:r w:rsidRPr="008F11F5">
              <w:rPr>
                <w:lang w:val="en-US"/>
              </w:rPr>
              <w:t xml:space="preserve">, </w:t>
            </w:r>
            <w:r w:rsidRPr="008F11F5">
              <w:t xml:space="preserve">savivaldybės </w:t>
            </w:r>
            <w:r w:rsidRPr="008F11F5">
              <w:rPr>
                <w:lang w:val="en-US"/>
              </w:rPr>
              <w:t xml:space="preserve"> </w:t>
            </w:r>
            <w:r w:rsidRPr="008F11F5">
              <w:t xml:space="preserve">administracijos direktoriaus paskirtas </w:t>
            </w:r>
            <w:r w:rsidRPr="008F11F5">
              <w:rPr>
                <w:lang w:val="en-US"/>
              </w:rPr>
              <w:t xml:space="preserve"> </w:t>
            </w:r>
            <w:r w:rsidRPr="008F11F5">
              <w:t xml:space="preserve">atsakingu  už </w:t>
            </w:r>
            <w:r w:rsidRPr="000636D6">
              <w:t>korupcijos prevenciją ir jos kontrolę įstaigoje</w:t>
            </w:r>
          </w:p>
          <w:p w:rsidR="00461A68" w:rsidRDefault="00461A68" w:rsidP="00D008AC">
            <w:pPr>
              <w:jc w:val="center"/>
            </w:pPr>
          </w:p>
        </w:tc>
        <w:tc>
          <w:tcPr>
            <w:tcW w:w="2335" w:type="dxa"/>
            <w:gridSpan w:val="2"/>
          </w:tcPr>
          <w:p w:rsidR="00C65821" w:rsidRDefault="00C65821" w:rsidP="00364383">
            <w:r>
              <w:t xml:space="preserve">1. Iki </w:t>
            </w:r>
            <w:r w:rsidR="00461A68">
              <w:t>kiekvienų  metų (</w:t>
            </w:r>
            <w:r>
              <w:t>2016</w:t>
            </w:r>
            <w:r w:rsidR="0041189B">
              <w:t>−</w:t>
            </w:r>
            <w:r w:rsidR="00461A68">
              <w:t>2019</w:t>
            </w:r>
            <w:r>
              <w:t xml:space="preserve"> m.</w:t>
            </w:r>
            <w:r w:rsidR="00461A68">
              <w:t>)</w:t>
            </w:r>
            <w:r>
              <w:t xml:space="preserve"> III ketvirčio pabaigos sudaryti darbo grupę ir identifikuoti korupcijai pasireikšti jautriaus</w:t>
            </w:r>
            <w:r w:rsidR="0041189B">
              <w:t>ias Savivaldybės veiklos sritis</w:t>
            </w:r>
          </w:p>
          <w:p w:rsidR="00C65821" w:rsidRDefault="00C65821" w:rsidP="00364383">
            <w:r>
              <w:t xml:space="preserve">2. Iki </w:t>
            </w:r>
            <w:r w:rsidR="0041189B">
              <w:t>kiekvienų  metų (2016−</w:t>
            </w:r>
            <w:r w:rsidR="00461A68">
              <w:t xml:space="preserve">2019 m.) </w:t>
            </w:r>
            <w:r>
              <w:t>lapkričio      1 d. parengti korupcijos pasireiškimo tikimybės nustatymo išvadą ir pa</w:t>
            </w:r>
            <w:r w:rsidR="0041189B">
              <w:t>teikti ją Savivaldybės merui</w:t>
            </w:r>
          </w:p>
          <w:p w:rsidR="003E5FC6" w:rsidRDefault="003E5FC6" w:rsidP="00364383"/>
        </w:tc>
        <w:tc>
          <w:tcPr>
            <w:tcW w:w="2914" w:type="dxa"/>
          </w:tcPr>
          <w:p w:rsidR="00C65821" w:rsidRPr="00F81360" w:rsidRDefault="00C65821" w:rsidP="00461A68">
            <w:r>
              <w:rPr>
                <w:u w:val="single"/>
              </w:rPr>
              <w:t xml:space="preserve">Kokybinis: </w:t>
            </w:r>
            <w:r>
              <w:t>Savivaldybės</w:t>
            </w:r>
            <w:r w:rsidR="00461A68">
              <w:t xml:space="preserve"> administracijos  direktoriaus  ir </w:t>
            </w:r>
            <w:r>
              <w:t xml:space="preserve"> mero pritarimas identifikuotoms problemoms ir pasiūlymams, kaip jas spręsti</w:t>
            </w:r>
          </w:p>
        </w:tc>
      </w:tr>
      <w:tr w:rsidR="00ED432C" w:rsidRPr="003900C3" w:rsidTr="00922774">
        <w:trPr>
          <w:gridAfter w:val="1"/>
          <w:wAfter w:w="236" w:type="dxa"/>
        </w:trPr>
        <w:tc>
          <w:tcPr>
            <w:tcW w:w="557" w:type="dxa"/>
          </w:tcPr>
          <w:p w:rsidR="00C65821" w:rsidRDefault="000F5E9A" w:rsidP="00922774">
            <w:pPr>
              <w:jc w:val="center"/>
            </w:pPr>
            <w:r>
              <w:t>1</w:t>
            </w:r>
            <w:r w:rsidR="00922774">
              <w:t>5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Pr="00E40993" w:rsidRDefault="00C65821" w:rsidP="0063188D">
            <w:r w:rsidRPr="00E40993">
              <w:rPr>
                <w:bCs/>
                <w:iCs/>
                <w:lang w:eastAsia="lt-LT"/>
              </w:rPr>
              <w:t xml:space="preserve">Keisti ar pildyti Savivaldybės korupcijos prevencijos programą ir jos įgyvendinimo priemonių planą, atsižvelgiant į Savivaldybės vadovybės sprendimus dėl einamųjų </w:t>
            </w:r>
            <w:r w:rsidRPr="00E40993">
              <w:rPr>
                <w:bCs/>
                <w:iCs/>
                <w:lang w:eastAsia="lt-LT"/>
              </w:rPr>
              <w:lastRenderedPageBreak/>
              <w:t>metų motyvuotoje korupcijos pasireiškimo tikimybės nustatymo išvadoje nurodytą informaciją, taip pat į motyvuotus fizinių ir juridinių asmenų siūlymus ir kitas su priemonių plano įgyvendinimu susijusias aplinkybes</w:t>
            </w:r>
          </w:p>
        </w:tc>
        <w:tc>
          <w:tcPr>
            <w:tcW w:w="2409" w:type="dxa"/>
            <w:gridSpan w:val="2"/>
          </w:tcPr>
          <w:p w:rsidR="00C65821" w:rsidRPr="00E40993" w:rsidRDefault="00C65821" w:rsidP="00461A68">
            <w:pPr>
              <w:rPr>
                <w:bCs/>
                <w:iCs/>
                <w:lang w:eastAsia="lt-LT"/>
              </w:rPr>
            </w:pPr>
            <w:r w:rsidRPr="00E40993">
              <w:lastRenderedPageBreak/>
              <w:t xml:space="preserve">Užtikrinti </w:t>
            </w:r>
            <w:r w:rsidRPr="00E40993">
              <w:rPr>
                <w:bCs/>
                <w:iCs/>
                <w:lang w:eastAsia="lt-LT"/>
              </w:rPr>
              <w:t>korupcijos prevencijos programos ir jos įgyvend</w:t>
            </w:r>
            <w:r w:rsidR="0041189B">
              <w:rPr>
                <w:bCs/>
                <w:iCs/>
                <w:lang w:eastAsia="lt-LT"/>
              </w:rPr>
              <w:t>inimo priemonių plano aktualumą</w:t>
            </w:r>
          </w:p>
          <w:p w:rsidR="00C65821" w:rsidRPr="00E40993" w:rsidRDefault="00C65821" w:rsidP="00D008AC">
            <w:pPr>
              <w:jc w:val="center"/>
            </w:pPr>
          </w:p>
        </w:tc>
        <w:tc>
          <w:tcPr>
            <w:tcW w:w="2910" w:type="dxa"/>
          </w:tcPr>
          <w:p w:rsidR="00461A68" w:rsidRDefault="00461A68" w:rsidP="00461A68">
            <w:r>
              <w:lastRenderedPageBreak/>
              <w:t>Savivaldybės mero potvarkiu sudaryta darbo grupė</w:t>
            </w:r>
          </w:p>
          <w:p w:rsidR="00C65821" w:rsidRDefault="00C65821" w:rsidP="00D008AC">
            <w:pPr>
              <w:jc w:val="center"/>
            </w:pPr>
          </w:p>
          <w:p w:rsidR="00461A68" w:rsidRDefault="00461A68" w:rsidP="00461A68"/>
        </w:tc>
        <w:tc>
          <w:tcPr>
            <w:tcW w:w="2335" w:type="dxa"/>
            <w:gridSpan w:val="2"/>
          </w:tcPr>
          <w:p w:rsidR="00C65821" w:rsidRDefault="00C65821" w:rsidP="00461A68">
            <w:pPr>
              <w:rPr>
                <w:bCs/>
                <w:iCs/>
                <w:lang w:eastAsia="lt-LT"/>
              </w:rPr>
            </w:pPr>
            <w:r>
              <w:rPr>
                <w:bCs/>
                <w:iCs/>
                <w:lang w:eastAsia="lt-LT"/>
              </w:rPr>
              <w:t xml:space="preserve">1. Praėjus ne daugiau kaip  mėnesiui nuo motyvuotos išvados dėl korupcijos pasireiškimo </w:t>
            </w:r>
            <w:r>
              <w:rPr>
                <w:bCs/>
                <w:iCs/>
                <w:lang w:eastAsia="lt-LT"/>
              </w:rPr>
              <w:lastRenderedPageBreak/>
              <w:t>tikimybės nustatymo pasirašymo dienos, inicijuoti aktualius pakeitimus programoje ir j</w:t>
            </w:r>
            <w:r w:rsidR="0041189B">
              <w:rPr>
                <w:bCs/>
                <w:iCs/>
                <w:lang w:eastAsia="lt-LT"/>
              </w:rPr>
              <w:t>os įgyvendinimo priemonių plane</w:t>
            </w:r>
          </w:p>
          <w:p w:rsidR="00C65821" w:rsidRDefault="00C65821" w:rsidP="00461A68">
            <w:r>
              <w:rPr>
                <w:bCs/>
                <w:iCs/>
                <w:lang w:eastAsia="lt-LT"/>
              </w:rPr>
              <w:t>2. Fizinių ir juridinių asmenų pasiūlymus išnagrinėti ir sprendimus dėl jų priimti Lietuvos Respublikos viešojo administravimo įstatyme nustatytais terminais</w:t>
            </w:r>
          </w:p>
        </w:tc>
        <w:tc>
          <w:tcPr>
            <w:tcW w:w="2914" w:type="dxa"/>
          </w:tcPr>
          <w:p w:rsidR="00C65821" w:rsidRDefault="00C65821" w:rsidP="00461A68">
            <w:r>
              <w:rPr>
                <w:u w:val="single"/>
              </w:rPr>
              <w:lastRenderedPageBreak/>
              <w:t>Kiekybinis:</w:t>
            </w:r>
            <w:r>
              <w:t xml:space="preserve"> visi gauti pasiūlymai dėl programos ar jos priemonių plano keitimo išnagrinė</w:t>
            </w:r>
            <w:r w:rsidR="0041189B">
              <w:t>ti ir dėl jų priimti sprendimai</w:t>
            </w:r>
          </w:p>
          <w:p w:rsidR="00C65821" w:rsidRDefault="00C65821" w:rsidP="00461A68"/>
          <w:p w:rsidR="00C65821" w:rsidRPr="005578D0" w:rsidRDefault="00C65821" w:rsidP="00461A68">
            <w:r>
              <w:rPr>
                <w:u w:val="single"/>
              </w:rPr>
              <w:t>Kokybinis:</w:t>
            </w:r>
            <w:r>
              <w:t xml:space="preserve"> tiek programa, tiek jos įgyvendinimo priemonių planas yra aktualūs ir realiai įgyvendinami</w:t>
            </w:r>
          </w:p>
        </w:tc>
      </w:tr>
      <w:tr w:rsidR="00ED432C" w:rsidRPr="003900C3" w:rsidTr="00922774">
        <w:trPr>
          <w:gridAfter w:val="1"/>
          <w:wAfter w:w="236" w:type="dxa"/>
        </w:trPr>
        <w:tc>
          <w:tcPr>
            <w:tcW w:w="557" w:type="dxa"/>
          </w:tcPr>
          <w:p w:rsidR="00C65821" w:rsidRDefault="000F5E9A" w:rsidP="00922774">
            <w:pPr>
              <w:jc w:val="center"/>
            </w:pPr>
            <w:r>
              <w:lastRenderedPageBreak/>
              <w:t>1</w:t>
            </w:r>
            <w:r w:rsidR="00922774">
              <w:t>6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Pr="00E40993" w:rsidRDefault="00C65821" w:rsidP="0063188D">
            <w:r w:rsidRPr="00E40993">
              <w:rPr>
                <w:bCs/>
                <w:iCs/>
                <w:lang w:eastAsia="lt-LT"/>
              </w:rPr>
              <w:t>Lietuvos Respublikos korupcijos prevencijos įstatymo 9 straipsnyje nurodytais pagrindais ir tvarka kreiptis į Specialiųjų tyrimų tarnybą dėl informacijos apie asmenis, siekiančius eiti arba einančius pareigas, į kurias skiria Savivaldybės meras ar Savivaldybės administracijos direktorius</w:t>
            </w:r>
          </w:p>
        </w:tc>
        <w:tc>
          <w:tcPr>
            <w:tcW w:w="2409" w:type="dxa"/>
            <w:gridSpan w:val="2"/>
          </w:tcPr>
          <w:p w:rsidR="003E5FC6" w:rsidRPr="00E40993" w:rsidRDefault="00C65821" w:rsidP="003E0EDA">
            <w:r w:rsidRPr="00E40993">
              <w:rPr>
                <w:bCs/>
                <w:iCs/>
                <w:lang w:eastAsia="lt-LT"/>
              </w:rPr>
              <w:t>Įvertinti į atitinkamas pareigas skiriamų asmenų patikimumą ir sumažinti korupcijos tikimybę Savivaldybėje ir Savivaldybės reguliavimo sričiai priskirtose įmonėse ir įstaigose</w:t>
            </w:r>
          </w:p>
        </w:tc>
        <w:tc>
          <w:tcPr>
            <w:tcW w:w="2910" w:type="dxa"/>
          </w:tcPr>
          <w:p w:rsidR="00461A68" w:rsidRPr="000636D6" w:rsidRDefault="00461A68" w:rsidP="00461A68">
            <w:r w:rsidRPr="000636D6">
              <w:t>Asmuo, savivaldybės  administracijos direktoriaus paskirtas  atsakingu  už korupcijos prevenciją ir jos kontrolę įstaigoje</w:t>
            </w:r>
          </w:p>
          <w:p w:rsidR="00C65821" w:rsidRPr="000636D6" w:rsidRDefault="00C65821" w:rsidP="00461A68"/>
        </w:tc>
        <w:tc>
          <w:tcPr>
            <w:tcW w:w="2335" w:type="dxa"/>
            <w:gridSpan w:val="2"/>
          </w:tcPr>
          <w:p w:rsidR="00C65821" w:rsidRDefault="0031233B" w:rsidP="0031233B">
            <w:r>
              <w:t>Kreiptis</w:t>
            </w:r>
            <w:r w:rsidR="00996084">
              <w:t xml:space="preserve">  į LR </w:t>
            </w:r>
            <w:r w:rsidR="00C65821">
              <w:t xml:space="preserve">Specialiųjų tyrimų tarnybą </w:t>
            </w:r>
            <w:r w:rsidR="00996084">
              <w:t xml:space="preserve"> </w:t>
            </w:r>
            <w:r w:rsidR="00C65821">
              <w:t xml:space="preserve">  dėl į atiti</w:t>
            </w:r>
            <w:r w:rsidR="0041189B">
              <w:t>nkamas pareigas priimamo asmens</w:t>
            </w:r>
          </w:p>
        </w:tc>
        <w:tc>
          <w:tcPr>
            <w:tcW w:w="2914" w:type="dxa"/>
          </w:tcPr>
          <w:p w:rsidR="00C65821" w:rsidRPr="007A4476" w:rsidRDefault="00C65821" w:rsidP="00364383">
            <w:r w:rsidRPr="007A4476">
              <w:rPr>
                <w:u w:val="single"/>
              </w:rPr>
              <w:t>Kiekybinis</w:t>
            </w:r>
            <w:r>
              <w:rPr>
                <w:u w:val="single"/>
              </w:rPr>
              <w:t>:</w:t>
            </w:r>
            <w:r>
              <w:t xml:space="preserve"> </w:t>
            </w:r>
            <w:r>
              <w:rPr>
                <w:bCs/>
                <w:iCs/>
                <w:lang w:eastAsia="lt-LT"/>
              </w:rPr>
              <w:t>pateiktų prašymų ir iš Specialiųjų tyrimų tarnybos gautų atsakymų skaičius</w:t>
            </w:r>
          </w:p>
        </w:tc>
      </w:tr>
      <w:tr w:rsidR="00ED432C" w:rsidRPr="003900C3" w:rsidTr="00922774">
        <w:trPr>
          <w:gridAfter w:val="1"/>
          <w:wAfter w:w="236" w:type="dxa"/>
        </w:trPr>
        <w:tc>
          <w:tcPr>
            <w:tcW w:w="557" w:type="dxa"/>
          </w:tcPr>
          <w:p w:rsidR="00C65821" w:rsidRDefault="00922774" w:rsidP="00D008AC">
            <w:pPr>
              <w:jc w:val="center"/>
            </w:pPr>
            <w:r>
              <w:t>17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Pr="00E40993" w:rsidRDefault="00C65821" w:rsidP="00996084">
            <w:r w:rsidRPr="00E40993">
              <w:rPr>
                <w:bCs/>
                <w:iCs/>
                <w:lang w:eastAsia="lt-LT"/>
              </w:rPr>
              <w:t xml:space="preserve">Teikti Valstybės tarnautojų ir Juridinių asmenų registrams informaciją apie Savivaldybėje dirbančius asmenis, kurie įsiteisėjusiu teismo nuosprendžiu yra pripažinti padarę korupcinio pobūdžio </w:t>
            </w:r>
            <w:r w:rsidRPr="00E40993">
              <w:rPr>
                <w:bCs/>
                <w:iCs/>
                <w:lang w:eastAsia="lt-LT"/>
              </w:rPr>
              <w:lastRenderedPageBreak/>
              <w:t>nusikalstamas veikas, patraukti atsakomybėn už sunkius tarnybinius nusižengimus, susijusius su L</w:t>
            </w:r>
            <w:r w:rsidR="00996084">
              <w:rPr>
                <w:bCs/>
                <w:iCs/>
                <w:lang w:eastAsia="lt-LT"/>
              </w:rPr>
              <w:t xml:space="preserve">R </w:t>
            </w:r>
            <w:r w:rsidRPr="00E40993">
              <w:rPr>
                <w:bCs/>
                <w:iCs/>
                <w:lang w:eastAsia="lt-LT"/>
              </w:rPr>
              <w:t>viešųjų ir privačių interesų derinimo valstybinėje tarnyboje įstatymo reikalavimų pažeidimu, padarytus siekiant gauti neteisėtų pajamų ar privilegijų sau ar kitiems asmenims</w:t>
            </w:r>
          </w:p>
        </w:tc>
        <w:tc>
          <w:tcPr>
            <w:tcW w:w="2409" w:type="dxa"/>
            <w:gridSpan w:val="2"/>
          </w:tcPr>
          <w:p w:rsidR="00C65821" w:rsidRPr="00E40993" w:rsidRDefault="00C65821" w:rsidP="00364383">
            <w:r w:rsidRPr="00E40993">
              <w:lastRenderedPageBreak/>
              <w:t xml:space="preserve">Teikti pagalbą </w:t>
            </w:r>
            <w:r w:rsidRPr="00E40993">
              <w:rPr>
                <w:bCs/>
                <w:iCs/>
                <w:lang w:eastAsia="lt-LT"/>
              </w:rPr>
              <w:t xml:space="preserve">kitoms institucijoms, pagal jų poreikius gaunant  fizinių asmenų patikimumą apibūdinančius </w:t>
            </w:r>
            <w:r w:rsidRPr="00E40993">
              <w:rPr>
                <w:bCs/>
                <w:iCs/>
                <w:lang w:eastAsia="lt-LT"/>
              </w:rPr>
              <w:lastRenderedPageBreak/>
              <w:t>duomenis</w:t>
            </w:r>
          </w:p>
        </w:tc>
        <w:tc>
          <w:tcPr>
            <w:tcW w:w="2910" w:type="dxa"/>
          </w:tcPr>
          <w:p w:rsidR="00C65821" w:rsidRDefault="0032441B" w:rsidP="00321D37">
            <w:r>
              <w:lastRenderedPageBreak/>
              <w:t>Asmuo</w:t>
            </w:r>
            <w:r w:rsidR="00F13B9A">
              <w:t>,</w:t>
            </w:r>
            <w:r>
              <w:t xml:space="preserve">  atliekantis p</w:t>
            </w:r>
            <w:r w:rsidR="00C65821">
              <w:t xml:space="preserve">ersonalo </w:t>
            </w:r>
            <w:r>
              <w:t>valdymo  funkcijas</w:t>
            </w:r>
          </w:p>
        </w:tc>
        <w:tc>
          <w:tcPr>
            <w:tcW w:w="2335" w:type="dxa"/>
            <w:gridSpan w:val="2"/>
          </w:tcPr>
          <w:p w:rsidR="00C65821" w:rsidRDefault="00C65821" w:rsidP="00321D37">
            <w:r>
              <w:rPr>
                <w:bCs/>
                <w:iCs/>
                <w:lang w:eastAsia="lt-LT"/>
              </w:rPr>
              <w:t>Pagal poreikį</w:t>
            </w:r>
          </w:p>
        </w:tc>
        <w:tc>
          <w:tcPr>
            <w:tcW w:w="2914" w:type="dxa"/>
          </w:tcPr>
          <w:p w:rsidR="00C65821" w:rsidRPr="003900C3" w:rsidRDefault="00C65821" w:rsidP="0032441B">
            <w:r w:rsidRPr="007A4476">
              <w:rPr>
                <w:u w:val="single"/>
              </w:rPr>
              <w:t>Kiekybinis</w:t>
            </w:r>
            <w:r>
              <w:rPr>
                <w:u w:val="single"/>
              </w:rPr>
              <w:t>:</w:t>
            </w:r>
            <w:r>
              <w:t xml:space="preserve"> informacija pateikiama apie kiekvieną sužinotą atvejį</w:t>
            </w:r>
          </w:p>
        </w:tc>
      </w:tr>
      <w:tr w:rsidR="00ED432C" w:rsidRPr="003900C3" w:rsidTr="00922774">
        <w:trPr>
          <w:gridAfter w:val="1"/>
          <w:wAfter w:w="236" w:type="dxa"/>
        </w:trPr>
        <w:tc>
          <w:tcPr>
            <w:tcW w:w="557" w:type="dxa"/>
          </w:tcPr>
          <w:p w:rsidR="00C65821" w:rsidRDefault="00922774" w:rsidP="00A86C56">
            <w:pPr>
              <w:jc w:val="center"/>
            </w:pPr>
            <w:r>
              <w:t>18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Pr="00E40993" w:rsidRDefault="00C65821" w:rsidP="00321D37">
            <w:pPr>
              <w:rPr>
                <w:bCs/>
                <w:iCs/>
                <w:lang w:eastAsia="lt-LT"/>
              </w:rPr>
            </w:pPr>
            <w:r w:rsidRPr="00E40993">
              <w:rPr>
                <w:bCs/>
                <w:iCs/>
                <w:lang w:eastAsia="lt-LT"/>
              </w:rPr>
              <w:t>Nustatyti korupcijai jautriausias Savivaldybės administracijos veik</w:t>
            </w:r>
            <w:r w:rsidR="00321D37">
              <w:rPr>
                <w:bCs/>
                <w:iCs/>
                <w:lang w:eastAsia="lt-LT"/>
              </w:rPr>
              <w:t>l</w:t>
            </w:r>
            <w:r w:rsidRPr="00E40993">
              <w:rPr>
                <w:bCs/>
                <w:iCs/>
                <w:lang w:eastAsia="lt-LT"/>
              </w:rPr>
              <w:t>os</w:t>
            </w:r>
            <w:r w:rsidR="00F13B9A">
              <w:rPr>
                <w:bCs/>
                <w:iCs/>
                <w:lang w:eastAsia="lt-LT"/>
              </w:rPr>
              <w:t xml:space="preserve"> sritis ir sudaryti jų žemėlapį</w:t>
            </w:r>
          </w:p>
        </w:tc>
        <w:tc>
          <w:tcPr>
            <w:tcW w:w="2409" w:type="dxa"/>
            <w:gridSpan w:val="2"/>
          </w:tcPr>
          <w:p w:rsidR="00C65821" w:rsidRPr="00E40993" w:rsidRDefault="00C65821" w:rsidP="003E0EDA">
            <w:r w:rsidRPr="00E40993">
              <w:t xml:space="preserve">Užtikrinti </w:t>
            </w:r>
            <w:r w:rsidRPr="00E40993">
              <w:rPr>
                <w:bCs/>
                <w:iCs/>
                <w:lang w:eastAsia="lt-LT"/>
              </w:rPr>
              <w:t>korupcijos prevencijos programos ir jos įgyvend</w:t>
            </w:r>
            <w:r w:rsidR="00F13B9A">
              <w:rPr>
                <w:bCs/>
                <w:iCs/>
                <w:lang w:eastAsia="lt-LT"/>
              </w:rPr>
              <w:t>inimo priemonių plano aktualumą</w:t>
            </w:r>
          </w:p>
        </w:tc>
        <w:tc>
          <w:tcPr>
            <w:tcW w:w="2910" w:type="dxa"/>
          </w:tcPr>
          <w:p w:rsidR="00C65821" w:rsidRPr="000636D6" w:rsidRDefault="0032441B" w:rsidP="0032441B">
            <w:r w:rsidRPr="000636D6">
              <w:t>Asmuo, savivaldybės  administracijos direktoriaus paskirtas  atsakingu  už korupcijos prevenciją ir jos kontrolę įstaigoje</w:t>
            </w:r>
          </w:p>
        </w:tc>
        <w:tc>
          <w:tcPr>
            <w:tcW w:w="2335" w:type="dxa"/>
            <w:gridSpan w:val="2"/>
          </w:tcPr>
          <w:p w:rsidR="00C65821" w:rsidRDefault="00A86C56" w:rsidP="00321D37">
            <w:pPr>
              <w:rPr>
                <w:bCs/>
                <w:iCs/>
                <w:lang w:eastAsia="lt-LT"/>
              </w:rPr>
            </w:pPr>
            <w:r>
              <w:rPr>
                <w:bCs/>
                <w:iCs/>
                <w:lang w:eastAsia="lt-LT"/>
              </w:rPr>
              <w:t>Iki 2017</w:t>
            </w:r>
            <w:r w:rsidR="00C65821">
              <w:rPr>
                <w:bCs/>
                <w:iCs/>
                <w:lang w:eastAsia="lt-LT"/>
              </w:rPr>
              <w:t xml:space="preserve"> m. pabaigos sudaryti žemėlapį ir, esant būtinybei, koreguoti Program</w:t>
            </w:r>
            <w:r w:rsidR="00F13B9A">
              <w:rPr>
                <w:bCs/>
                <w:iCs/>
                <w:lang w:eastAsia="lt-LT"/>
              </w:rPr>
              <w:t>os įgyvendinimo priemonių planą</w:t>
            </w:r>
          </w:p>
        </w:tc>
        <w:tc>
          <w:tcPr>
            <w:tcW w:w="2914" w:type="dxa"/>
          </w:tcPr>
          <w:p w:rsidR="00C65821" w:rsidRPr="009F2BD2" w:rsidRDefault="00C65821" w:rsidP="0032441B">
            <w:r>
              <w:rPr>
                <w:u w:val="single"/>
              </w:rPr>
              <w:t>Kiekybinis:</w:t>
            </w:r>
            <w:r>
              <w:t xml:space="preserve"> sudarant žemėlapį, apžvelgtos visos Savivaldybės administracijos veiklos sritys</w:t>
            </w:r>
          </w:p>
        </w:tc>
      </w:tr>
      <w:tr w:rsidR="00ED432C" w:rsidRPr="003900C3" w:rsidTr="00922774">
        <w:trPr>
          <w:gridAfter w:val="1"/>
          <w:wAfter w:w="236" w:type="dxa"/>
        </w:trPr>
        <w:tc>
          <w:tcPr>
            <w:tcW w:w="557" w:type="dxa"/>
          </w:tcPr>
          <w:p w:rsidR="00C65821" w:rsidRDefault="00922774" w:rsidP="00D008AC">
            <w:pPr>
              <w:jc w:val="center"/>
            </w:pPr>
            <w:r>
              <w:t>19</w:t>
            </w:r>
            <w:r w:rsidR="00C65821">
              <w:t>.</w:t>
            </w:r>
          </w:p>
        </w:tc>
        <w:tc>
          <w:tcPr>
            <w:tcW w:w="3946" w:type="dxa"/>
          </w:tcPr>
          <w:p w:rsidR="00C65821" w:rsidRPr="00986096" w:rsidRDefault="00C65821" w:rsidP="0063188D">
            <w:pPr>
              <w:tabs>
                <w:tab w:val="left" w:pos="709"/>
              </w:tabs>
              <w:jc w:val="both"/>
              <w:rPr>
                <w:bCs/>
              </w:rPr>
            </w:pPr>
            <w:r w:rsidRPr="00986096">
              <w:rPr>
                <w:bCs/>
              </w:rPr>
              <w:t xml:space="preserve">Savivaldybės patvirtintą </w:t>
            </w:r>
            <w:r w:rsidR="00F506CC">
              <w:rPr>
                <w:bCs/>
              </w:rPr>
              <w:t>Korupcijos  prevencijos</w:t>
            </w:r>
            <w:r w:rsidRPr="00986096">
              <w:rPr>
                <w:bCs/>
              </w:rPr>
              <w:t xml:space="preserve"> programą, jos vykdymo ataskaitas skelbti viešai, Seimo teisės aktų informacinėje sistemoje ir Sa</w:t>
            </w:r>
            <w:r w:rsidR="00F13B9A">
              <w:rPr>
                <w:bCs/>
              </w:rPr>
              <w:t>vivaldybės interneto tinklapyje</w:t>
            </w:r>
          </w:p>
          <w:p w:rsidR="00C65821" w:rsidRPr="00224DAD" w:rsidRDefault="00C65821" w:rsidP="00D008AC">
            <w:pPr>
              <w:jc w:val="center"/>
              <w:rPr>
                <w:bCs/>
                <w:iCs/>
                <w:lang w:eastAsia="lt-LT"/>
              </w:rPr>
            </w:pPr>
          </w:p>
        </w:tc>
        <w:tc>
          <w:tcPr>
            <w:tcW w:w="2409" w:type="dxa"/>
            <w:gridSpan w:val="2"/>
          </w:tcPr>
          <w:p w:rsidR="00C65821" w:rsidRDefault="00F506CC" w:rsidP="003E0EDA">
            <w:r w:rsidRPr="00E40993">
              <w:t xml:space="preserve">Užtikrinti </w:t>
            </w:r>
            <w:r w:rsidRPr="00E40993">
              <w:rPr>
                <w:bCs/>
                <w:iCs/>
                <w:lang w:eastAsia="lt-LT"/>
              </w:rPr>
              <w:t>korupcijos prevencijos programos ir jos įgyvendinimo</w:t>
            </w:r>
            <w:r w:rsidR="00F13B9A">
              <w:rPr>
                <w:bCs/>
                <w:iCs/>
                <w:lang w:eastAsia="lt-LT"/>
              </w:rPr>
              <w:t xml:space="preserve"> priemonių plano aktualumą</w:t>
            </w:r>
          </w:p>
        </w:tc>
        <w:tc>
          <w:tcPr>
            <w:tcW w:w="2910" w:type="dxa"/>
          </w:tcPr>
          <w:p w:rsidR="00C65821" w:rsidRPr="000636D6" w:rsidRDefault="0032441B" w:rsidP="0032441B">
            <w:r w:rsidRPr="000636D6">
              <w:t>Asmuo, savivaldybės  administracijos direktoriaus paskirtas  atsakingu  už korupcijos prevenciją ir jos kontrolę įstaigoje</w:t>
            </w:r>
          </w:p>
          <w:p w:rsidR="0032441B" w:rsidRPr="000636D6" w:rsidRDefault="0032441B" w:rsidP="0032441B"/>
          <w:p w:rsidR="0032441B" w:rsidRPr="000636D6" w:rsidRDefault="0032441B" w:rsidP="00922774"/>
        </w:tc>
        <w:tc>
          <w:tcPr>
            <w:tcW w:w="2335" w:type="dxa"/>
            <w:gridSpan w:val="2"/>
          </w:tcPr>
          <w:p w:rsidR="00C65821" w:rsidRDefault="0032441B" w:rsidP="0032441B">
            <w:pPr>
              <w:rPr>
                <w:bCs/>
                <w:iCs/>
                <w:lang w:eastAsia="lt-LT"/>
              </w:rPr>
            </w:pPr>
            <w:r>
              <w:rPr>
                <w:bCs/>
                <w:iCs/>
                <w:lang w:eastAsia="lt-LT"/>
              </w:rPr>
              <w:t>Patvirtinus  Korupcijos  prevencijos  programą  bei  ją  lydinčius dokumentus,  vėliau  vykdymo ataskaitą   paskelbti  viešai</w:t>
            </w:r>
          </w:p>
        </w:tc>
        <w:tc>
          <w:tcPr>
            <w:tcW w:w="2914" w:type="dxa"/>
          </w:tcPr>
          <w:p w:rsidR="00C65821" w:rsidRPr="00BA0D8E" w:rsidRDefault="00F506CC" w:rsidP="0071102C">
            <w:r>
              <w:rPr>
                <w:u w:val="single"/>
              </w:rPr>
              <w:t>Kokybinis:</w:t>
            </w:r>
            <w:r>
              <w:t xml:space="preserve"> programa  ir  priemonių  pl</w:t>
            </w:r>
            <w:r w:rsidR="0071102C">
              <w:t>a</w:t>
            </w:r>
            <w:r>
              <w:t>nas  bei vykdymo  ataskaitos yra  viešos</w:t>
            </w:r>
          </w:p>
        </w:tc>
      </w:tr>
    </w:tbl>
    <w:p w:rsidR="000E214C" w:rsidRDefault="000E214C" w:rsidP="00261C09"/>
    <w:p w:rsidR="00644D53" w:rsidRDefault="00644D53" w:rsidP="00F13B9A">
      <w:pPr>
        <w:jc w:val="center"/>
      </w:pPr>
      <w:r w:rsidRPr="00E61FB5">
        <w:t>___________________________</w:t>
      </w:r>
    </w:p>
    <w:p w:rsidR="00C47F1D" w:rsidRDefault="00C47F1D" w:rsidP="00261C09"/>
    <w:p w:rsidR="003E0EDA" w:rsidRDefault="003E0EDA" w:rsidP="008B16C5">
      <w:pPr>
        <w:ind w:left="360"/>
      </w:pPr>
    </w:p>
    <w:sectPr w:rsidR="003E0EDA" w:rsidSect="001B2AEB">
      <w:headerReference w:type="default" r:id="rId8"/>
      <w:pgSz w:w="16838" w:h="11906" w:orient="landscape"/>
      <w:pgMar w:top="567" w:right="567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96D" w:rsidRDefault="0080596D" w:rsidP="009F5D7A">
      <w:r>
        <w:separator/>
      </w:r>
    </w:p>
  </w:endnote>
  <w:endnote w:type="continuationSeparator" w:id="0">
    <w:p w:rsidR="0080596D" w:rsidRDefault="0080596D" w:rsidP="009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96D" w:rsidRDefault="0080596D" w:rsidP="009F5D7A">
      <w:r>
        <w:separator/>
      </w:r>
    </w:p>
  </w:footnote>
  <w:footnote w:type="continuationSeparator" w:id="0">
    <w:p w:rsidR="0080596D" w:rsidRDefault="0080596D" w:rsidP="009F5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AEB" w:rsidRDefault="001B2AE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42122">
      <w:rPr>
        <w:noProof/>
      </w:rPr>
      <w:t>2</w:t>
    </w:r>
    <w:r>
      <w:fldChar w:fldCharType="end"/>
    </w:r>
  </w:p>
  <w:p w:rsidR="00D7789C" w:rsidRDefault="00D778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DA2"/>
    <w:multiLevelType w:val="hybridMultilevel"/>
    <w:tmpl w:val="5E1A70DC"/>
    <w:lvl w:ilvl="0" w:tplc="0ED2C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01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C5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4B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8D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4E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01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E5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8B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33506"/>
    <w:multiLevelType w:val="hybridMultilevel"/>
    <w:tmpl w:val="536005B8"/>
    <w:lvl w:ilvl="0" w:tplc="E7F68608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6" w:hanging="360"/>
      </w:pPr>
    </w:lvl>
    <w:lvl w:ilvl="2" w:tplc="0427001B" w:tentative="1">
      <w:start w:val="1"/>
      <w:numFmt w:val="lowerRoman"/>
      <w:lvlText w:val="%3."/>
      <w:lvlJc w:val="right"/>
      <w:pPr>
        <w:ind w:left="1736" w:hanging="180"/>
      </w:pPr>
    </w:lvl>
    <w:lvl w:ilvl="3" w:tplc="0427000F" w:tentative="1">
      <w:start w:val="1"/>
      <w:numFmt w:val="decimal"/>
      <w:lvlText w:val="%4."/>
      <w:lvlJc w:val="left"/>
      <w:pPr>
        <w:ind w:left="2456" w:hanging="360"/>
      </w:pPr>
    </w:lvl>
    <w:lvl w:ilvl="4" w:tplc="04270019" w:tentative="1">
      <w:start w:val="1"/>
      <w:numFmt w:val="lowerLetter"/>
      <w:lvlText w:val="%5."/>
      <w:lvlJc w:val="left"/>
      <w:pPr>
        <w:ind w:left="3176" w:hanging="360"/>
      </w:pPr>
    </w:lvl>
    <w:lvl w:ilvl="5" w:tplc="0427001B" w:tentative="1">
      <w:start w:val="1"/>
      <w:numFmt w:val="lowerRoman"/>
      <w:lvlText w:val="%6."/>
      <w:lvlJc w:val="right"/>
      <w:pPr>
        <w:ind w:left="3896" w:hanging="180"/>
      </w:pPr>
    </w:lvl>
    <w:lvl w:ilvl="6" w:tplc="0427000F" w:tentative="1">
      <w:start w:val="1"/>
      <w:numFmt w:val="decimal"/>
      <w:lvlText w:val="%7."/>
      <w:lvlJc w:val="left"/>
      <w:pPr>
        <w:ind w:left="4616" w:hanging="360"/>
      </w:pPr>
    </w:lvl>
    <w:lvl w:ilvl="7" w:tplc="04270019" w:tentative="1">
      <w:start w:val="1"/>
      <w:numFmt w:val="lowerLetter"/>
      <w:lvlText w:val="%8."/>
      <w:lvlJc w:val="left"/>
      <w:pPr>
        <w:ind w:left="5336" w:hanging="360"/>
      </w:pPr>
    </w:lvl>
    <w:lvl w:ilvl="8" w:tplc="0427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0C63750D"/>
    <w:multiLevelType w:val="hybridMultilevel"/>
    <w:tmpl w:val="BFF22C8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168EB"/>
    <w:multiLevelType w:val="hybridMultilevel"/>
    <w:tmpl w:val="90CA1E62"/>
    <w:lvl w:ilvl="0" w:tplc="0427000F">
      <w:start w:val="1"/>
      <w:numFmt w:val="decimal"/>
      <w:lvlText w:val="%1."/>
      <w:lvlJc w:val="left"/>
      <w:pPr>
        <w:ind w:left="916" w:hanging="360"/>
      </w:pPr>
    </w:lvl>
    <w:lvl w:ilvl="1" w:tplc="04270019" w:tentative="1">
      <w:start w:val="1"/>
      <w:numFmt w:val="lowerLetter"/>
      <w:lvlText w:val="%2."/>
      <w:lvlJc w:val="left"/>
      <w:pPr>
        <w:ind w:left="1636" w:hanging="360"/>
      </w:pPr>
    </w:lvl>
    <w:lvl w:ilvl="2" w:tplc="0427001B" w:tentative="1">
      <w:start w:val="1"/>
      <w:numFmt w:val="lowerRoman"/>
      <w:lvlText w:val="%3."/>
      <w:lvlJc w:val="right"/>
      <w:pPr>
        <w:ind w:left="2356" w:hanging="180"/>
      </w:pPr>
    </w:lvl>
    <w:lvl w:ilvl="3" w:tplc="0427000F" w:tentative="1">
      <w:start w:val="1"/>
      <w:numFmt w:val="decimal"/>
      <w:lvlText w:val="%4."/>
      <w:lvlJc w:val="left"/>
      <w:pPr>
        <w:ind w:left="3076" w:hanging="360"/>
      </w:pPr>
    </w:lvl>
    <w:lvl w:ilvl="4" w:tplc="04270019" w:tentative="1">
      <w:start w:val="1"/>
      <w:numFmt w:val="lowerLetter"/>
      <w:lvlText w:val="%5."/>
      <w:lvlJc w:val="left"/>
      <w:pPr>
        <w:ind w:left="3796" w:hanging="360"/>
      </w:pPr>
    </w:lvl>
    <w:lvl w:ilvl="5" w:tplc="0427001B" w:tentative="1">
      <w:start w:val="1"/>
      <w:numFmt w:val="lowerRoman"/>
      <w:lvlText w:val="%6."/>
      <w:lvlJc w:val="right"/>
      <w:pPr>
        <w:ind w:left="4516" w:hanging="180"/>
      </w:pPr>
    </w:lvl>
    <w:lvl w:ilvl="6" w:tplc="0427000F" w:tentative="1">
      <w:start w:val="1"/>
      <w:numFmt w:val="decimal"/>
      <w:lvlText w:val="%7."/>
      <w:lvlJc w:val="left"/>
      <w:pPr>
        <w:ind w:left="5236" w:hanging="360"/>
      </w:pPr>
    </w:lvl>
    <w:lvl w:ilvl="7" w:tplc="04270019" w:tentative="1">
      <w:start w:val="1"/>
      <w:numFmt w:val="lowerLetter"/>
      <w:lvlText w:val="%8."/>
      <w:lvlJc w:val="left"/>
      <w:pPr>
        <w:ind w:left="5956" w:hanging="360"/>
      </w:pPr>
    </w:lvl>
    <w:lvl w:ilvl="8" w:tplc="0427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" w15:restartNumberingAfterBreak="0">
    <w:nsid w:val="2D9F654B"/>
    <w:multiLevelType w:val="hybridMultilevel"/>
    <w:tmpl w:val="4FEC7BCE"/>
    <w:lvl w:ilvl="0" w:tplc="0427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 w15:restartNumberingAfterBreak="0">
    <w:nsid w:val="45BE3E41"/>
    <w:multiLevelType w:val="hybridMultilevel"/>
    <w:tmpl w:val="8B7A65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F3D05"/>
    <w:multiLevelType w:val="hybridMultilevel"/>
    <w:tmpl w:val="BC3E4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37B5B"/>
    <w:multiLevelType w:val="hybridMultilevel"/>
    <w:tmpl w:val="7944C6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42593A"/>
    <w:multiLevelType w:val="hybridMultilevel"/>
    <w:tmpl w:val="522E2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BB"/>
    <w:rsid w:val="00000018"/>
    <w:rsid w:val="00001FBC"/>
    <w:rsid w:val="000056C0"/>
    <w:rsid w:val="00006AF1"/>
    <w:rsid w:val="0001289F"/>
    <w:rsid w:val="00013F6F"/>
    <w:rsid w:val="000211A6"/>
    <w:rsid w:val="00024129"/>
    <w:rsid w:val="00031530"/>
    <w:rsid w:val="0003766A"/>
    <w:rsid w:val="000514B1"/>
    <w:rsid w:val="0005457F"/>
    <w:rsid w:val="0005513F"/>
    <w:rsid w:val="00056777"/>
    <w:rsid w:val="0006064E"/>
    <w:rsid w:val="000636D6"/>
    <w:rsid w:val="00064BD9"/>
    <w:rsid w:val="00067622"/>
    <w:rsid w:val="00072121"/>
    <w:rsid w:val="0007605E"/>
    <w:rsid w:val="000A4C8A"/>
    <w:rsid w:val="000B1B43"/>
    <w:rsid w:val="000B2924"/>
    <w:rsid w:val="000C01C5"/>
    <w:rsid w:val="000C0C85"/>
    <w:rsid w:val="000C40C6"/>
    <w:rsid w:val="000C4CE5"/>
    <w:rsid w:val="000C6889"/>
    <w:rsid w:val="000D1C9C"/>
    <w:rsid w:val="000D38B4"/>
    <w:rsid w:val="000E1047"/>
    <w:rsid w:val="000E214C"/>
    <w:rsid w:val="000E2EF8"/>
    <w:rsid w:val="000E4171"/>
    <w:rsid w:val="000E568B"/>
    <w:rsid w:val="000E6EA8"/>
    <w:rsid w:val="000F1358"/>
    <w:rsid w:val="000F25CD"/>
    <w:rsid w:val="000F3BD1"/>
    <w:rsid w:val="000F5E9A"/>
    <w:rsid w:val="00102578"/>
    <w:rsid w:val="00104393"/>
    <w:rsid w:val="001108A5"/>
    <w:rsid w:val="00111286"/>
    <w:rsid w:val="00113641"/>
    <w:rsid w:val="00113F9A"/>
    <w:rsid w:val="00122126"/>
    <w:rsid w:val="001261C0"/>
    <w:rsid w:val="00134A64"/>
    <w:rsid w:val="0013580C"/>
    <w:rsid w:val="00140455"/>
    <w:rsid w:val="00141000"/>
    <w:rsid w:val="001415E8"/>
    <w:rsid w:val="00142429"/>
    <w:rsid w:val="00146DC1"/>
    <w:rsid w:val="001502FC"/>
    <w:rsid w:val="00150596"/>
    <w:rsid w:val="00150FD3"/>
    <w:rsid w:val="00152DBB"/>
    <w:rsid w:val="0015621A"/>
    <w:rsid w:val="00163560"/>
    <w:rsid w:val="00172835"/>
    <w:rsid w:val="00174DC8"/>
    <w:rsid w:val="00177655"/>
    <w:rsid w:val="0018285A"/>
    <w:rsid w:val="00183646"/>
    <w:rsid w:val="00184651"/>
    <w:rsid w:val="00184F11"/>
    <w:rsid w:val="0018699E"/>
    <w:rsid w:val="00187858"/>
    <w:rsid w:val="00192F3C"/>
    <w:rsid w:val="00194D38"/>
    <w:rsid w:val="001A090D"/>
    <w:rsid w:val="001A12D9"/>
    <w:rsid w:val="001B00D2"/>
    <w:rsid w:val="001B20AB"/>
    <w:rsid w:val="001B2AEB"/>
    <w:rsid w:val="001B46A4"/>
    <w:rsid w:val="001B50CF"/>
    <w:rsid w:val="001B59A3"/>
    <w:rsid w:val="001C771D"/>
    <w:rsid w:val="001D3491"/>
    <w:rsid w:val="001D4E61"/>
    <w:rsid w:val="001E23B5"/>
    <w:rsid w:val="001E5A53"/>
    <w:rsid w:val="001E5EBF"/>
    <w:rsid w:val="001E7454"/>
    <w:rsid w:val="001F5EE7"/>
    <w:rsid w:val="001F7B88"/>
    <w:rsid w:val="00202524"/>
    <w:rsid w:val="0020484E"/>
    <w:rsid w:val="00206502"/>
    <w:rsid w:val="0020750F"/>
    <w:rsid w:val="002139A6"/>
    <w:rsid w:val="00216BCF"/>
    <w:rsid w:val="00222EFF"/>
    <w:rsid w:val="00224DAD"/>
    <w:rsid w:val="002315E8"/>
    <w:rsid w:val="002316F1"/>
    <w:rsid w:val="00231A5D"/>
    <w:rsid w:val="0023277D"/>
    <w:rsid w:val="00234264"/>
    <w:rsid w:val="002343CA"/>
    <w:rsid w:val="00235092"/>
    <w:rsid w:val="00236A43"/>
    <w:rsid w:val="00244459"/>
    <w:rsid w:val="00245153"/>
    <w:rsid w:val="00246B8A"/>
    <w:rsid w:val="002528C7"/>
    <w:rsid w:val="00253561"/>
    <w:rsid w:val="00261C09"/>
    <w:rsid w:val="002630AB"/>
    <w:rsid w:val="002642CA"/>
    <w:rsid w:val="002677CB"/>
    <w:rsid w:val="002701F1"/>
    <w:rsid w:val="0027325F"/>
    <w:rsid w:val="00274F8B"/>
    <w:rsid w:val="00277574"/>
    <w:rsid w:val="00281A7D"/>
    <w:rsid w:val="00291834"/>
    <w:rsid w:val="00294AB7"/>
    <w:rsid w:val="002A5BBB"/>
    <w:rsid w:val="002A78B0"/>
    <w:rsid w:val="002B11A2"/>
    <w:rsid w:val="002B4FF5"/>
    <w:rsid w:val="002B71CD"/>
    <w:rsid w:val="002C2DFE"/>
    <w:rsid w:val="002C47AD"/>
    <w:rsid w:val="002C5305"/>
    <w:rsid w:val="002D4CF5"/>
    <w:rsid w:val="002E0F12"/>
    <w:rsid w:val="002E1FFC"/>
    <w:rsid w:val="002E2157"/>
    <w:rsid w:val="002F09C0"/>
    <w:rsid w:val="002F0C17"/>
    <w:rsid w:val="002F0E8A"/>
    <w:rsid w:val="002F1508"/>
    <w:rsid w:val="002F34BB"/>
    <w:rsid w:val="002F5ED9"/>
    <w:rsid w:val="002F65A3"/>
    <w:rsid w:val="0030167F"/>
    <w:rsid w:val="0030235C"/>
    <w:rsid w:val="00306113"/>
    <w:rsid w:val="0031233B"/>
    <w:rsid w:val="00316B16"/>
    <w:rsid w:val="00317145"/>
    <w:rsid w:val="00317972"/>
    <w:rsid w:val="00321D37"/>
    <w:rsid w:val="00322BEC"/>
    <w:rsid w:val="0032441B"/>
    <w:rsid w:val="00336F06"/>
    <w:rsid w:val="003373B6"/>
    <w:rsid w:val="00341D9D"/>
    <w:rsid w:val="003460D2"/>
    <w:rsid w:val="00362F5C"/>
    <w:rsid w:val="00364383"/>
    <w:rsid w:val="003645DF"/>
    <w:rsid w:val="00365E0C"/>
    <w:rsid w:val="00366403"/>
    <w:rsid w:val="003755A0"/>
    <w:rsid w:val="003777F9"/>
    <w:rsid w:val="00383B09"/>
    <w:rsid w:val="003863B0"/>
    <w:rsid w:val="003900C3"/>
    <w:rsid w:val="003970D2"/>
    <w:rsid w:val="003A5343"/>
    <w:rsid w:val="003A6D5B"/>
    <w:rsid w:val="003B4A4A"/>
    <w:rsid w:val="003C1297"/>
    <w:rsid w:val="003C301F"/>
    <w:rsid w:val="003C6948"/>
    <w:rsid w:val="003C6997"/>
    <w:rsid w:val="003D5004"/>
    <w:rsid w:val="003D69D2"/>
    <w:rsid w:val="003E0EDA"/>
    <w:rsid w:val="003E313A"/>
    <w:rsid w:val="003E3A7D"/>
    <w:rsid w:val="003E3AF8"/>
    <w:rsid w:val="003E5FC6"/>
    <w:rsid w:val="003F1CA5"/>
    <w:rsid w:val="003F1EAE"/>
    <w:rsid w:val="00406088"/>
    <w:rsid w:val="00407C80"/>
    <w:rsid w:val="0041189B"/>
    <w:rsid w:val="00413907"/>
    <w:rsid w:val="0042082C"/>
    <w:rsid w:val="00424E3C"/>
    <w:rsid w:val="00426027"/>
    <w:rsid w:val="00433285"/>
    <w:rsid w:val="00434D49"/>
    <w:rsid w:val="0043615C"/>
    <w:rsid w:val="0044001A"/>
    <w:rsid w:val="004469BF"/>
    <w:rsid w:val="00450103"/>
    <w:rsid w:val="00452EBF"/>
    <w:rsid w:val="004538FC"/>
    <w:rsid w:val="0045476A"/>
    <w:rsid w:val="00461A68"/>
    <w:rsid w:val="00466B51"/>
    <w:rsid w:val="00483239"/>
    <w:rsid w:val="004836F4"/>
    <w:rsid w:val="00486C03"/>
    <w:rsid w:val="00491CFB"/>
    <w:rsid w:val="00496996"/>
    <w:rsid w:val="004A5976"/>
    <w:rsid w:val="004B2DE0"/>
    <w:rsid w:val="004B3EE5"/>
    <w:rsid w:val="004B5427"/>
    <w:rsid w:val="004B6D34"/>
    <w:rsid w:val="004C1FE9"/>
    <w:rsid w:val="004C3CD2"/>
    <w:rsid w:val="004C3FC5"/>
    <w:rsid w:val="004C4AF6"/>
    <w:rsid w:val="004D68D9"/>
    <w:rsid w:val="004D6F2C"/>
    <w:rsid w:val="004E3902"/>
    <w:rsid w:val="004E3A78"/>
    <w:rsid w:val="004E4662"/>
    <w:rsid w:val="004F1D31"/>
    <w:rsid w:val="004F2470"/>
    <w:rsid w:val="004F7DE6"/>
    <w:rsid w:val="00505211"/>
    <w:rsid w:val="00505B4D"/>
    <w:rsid w:val="00505FFA"/>
    <w:rsid w:val="00515A08"/>
    <w:rsid w:val="0051718A"/>
    <w:rsid w:val="00522894"/>
    <w:rsid w:val="00522F13"/>
    <w:rsid w:val="00523EE0"/>
    <w:rsid w:val="00525B69"/>
    <w:rsid w:val="00527278"/>
    <w:rsid w:val="0053019C"/>
    <w:rsid w:val="005363C0"/>
    <w:rsid w:val="00540EDA"/>
    <w:rsid w:val="00553A31"/>
    <w:rsid w:val="00554DCF"/>
    <w:rsid w:val="005578D0"/>
    <w:rsid w:val="00563DB1"/>
    <w:rsid w:val="005666D2"/>
    <w:rsid w:val="00566C0B"/>
    <w:rsid w:val="00566E8A"/>
    <w:rsid w:val="005707FD"/>
    <w:rsid w:val="005724E5"/>
    <w:rsid w:val="005841A7"/>
    <w:rsid w:val="00587D55"/>
    <w:rsid w:val="005943F3"/>
    <w:rsid w:val="005A37D4"/>
    <w:rsid w:val="005C2970"/>
    <w:rsid w:val="005D7A0A"/>
    <w:rsid w:val="005E1D9C"/>
    <w:rsid w:val="005E4568"/>
    <w:rsid w:val="005F2DD4"/>
    <w:rsid w:val="005F4504"/>
    <w:rsid w:val="005F5206"/>
    <w:rsid w:val="005F5304"/>
    <w:rsid w:val="00602C57"/>
    <w:rsid w:val="0063188D"/>
    <w:rsid w:val="00637250"/>
    <w:rsid w:val="00640D74"/>
    <w:rsid w:val="00641BF7"/>
    <w:rsid w:val="00642233"/>
    <w:rsid w:val="006430BB"/>
    <w:rsid w:val="006433BB"/>
    <w:rsid w:val="00644D1C"/>
    <w:rsid w:val="00644D53"/>
    <w:rsid w:val="00645C91"/>
    <w:rsid w:val="00647295"/>
    <w:rsid w:val="0064746B"/>
    <w:rsid w:val="00647FBA"/>
    <w:rsid w:val="00657D83"/>
    <w:rsid w:val="00663534"/>
    <w:rsid w:val="00664F70"/>
    <w:rsid w:val="00665AD1"/>
    <w:rsid w:val="0066727B"/>
    <w:rsid w:val="00676114"/>
    <w:rsid w:val="00676D65"/>
    <w:rsid w:val="006862CB"/>
    <w:rsid w:val="00686905"/>
    <w:rsid w:val="00687CF9"/>
    <w:rsid w:val="00692B9B"/>
    <w:rsid w:val="00694E07"/>
    <w:rsid w:val="00695B26"/>
    <w:rsid w:val="00696ECE"/>
    <w:rsid w:val="006971A5"/>
    <w:rsid w:val="006A12C8"/>
    <w:rsid w:val="006A12D7"/>
    <w:rsid w:val="006B36E4"/>
    <w:rsid w:val="006C368C"/>
    <w:rsid w:val="006C4093"/>
    <w:rsid w:val="006C7BD3"/>
    <w:rsid w:val="006D0E3A"/>
    <w:rsid w:val="006D5529"/>
    <w:rsid w:val="006D6A3C"/>
    <w:rsid w:val="006E020F"/>
    <w:rsid w:val="006E1A22"/>
    <w:rsid w:val="006E7EE1"/>
    <w:rsid w:val="006F3DB6"/>
    <w:rsid w:val="006F573B"/>
    <w:rsid w:val="006F626C"/>
    <w:rsid w:val="006F6B1C"/>
    <w:rsid w:val="006F6DDE"/>
    <w:rsid w:val="006F7629"/>
    <w:rsid w:val="00701033"/>
    <w:rsid w:val="00706042"/>
    <w:rsid w:val="00706C76"/>
    <w:rsid w:val="007070B4"/>
    <w:rsid w:val="007075D9"/>
    <w:rsid w:val="00707E9F"/>
    <w:rsid w:val="0071102C"/>
    <w:rsid w:val="00713DF0"/>
    <w:rsid w:val="00714460"/>
    <w:rsid w:val="007149F6"/>
    <w:rsid w:val="00720A19"/>
    <w:rsid w:val="00722D17"/>
    <w:rsid w:val="007264B5"/>
    <w:rsid w:val="00727B29"/>
    <w:rsid w:val="00732483"/>
    <w:rsid w:val="007334B9"/>
    <w:rsid w:val="00733C37"/>
    <w:rsid w:val="00743E6C"/>
    <w:rsid w:val="0074445E"/>
    <w:rsid w:val="00747FF2"/>
    <w:rsid w:val="00755D5D"/>
    <w:rsid w:val="0076359A"/>
    <w:rsid w:val="00764C39"/>
    <w:rsid w:val="007664C7"/>
    <w:rsid w:val="007711E4"/>
    <w:rsid w:val="007716AD"/>
    <w:rsid w:val="00772660"/>
    <w:rsid w:val="0077691F"/>
    <w:rsid w:val="007769BF"/>
    <w:rsid w:val="0078399C"/>
    <w:rsid w:val="00784631"/>
    <w:rsid w:val="0078518E"/>
    <w:rsid w:val="007873A4"/>
    <w:rsid w:val="00787897"/>
    <w:rsid w:val="00797EAE"/>
    <w:rsid w:val="007A017A"/>
    <w:rsid w:val="007A2BBD"/>
    <w:rsid w:val="007A4476"/>
    <w:rsid w:val="007A5EE3"/>
    <w:rsid w:val="007B25D6"/>
    <w:rsid w:val="007C1065"/>
    <w:rsid w:val="007C2811"/>
    <w:rsid w:val="007C3780"/>
    <w:rsid w:val="007D068F"/>
    <w:rsid w:val="007D251D"/>
    <w:rsid w:val="007D2C0C"/>
    <w:rsid w:val="007D7F8D"/>
    <w:rsid w:val="007E07BB"/>
    <w:rsid w:val="007E5DED"/>
    <w:rsid w:val="007E62F1"/>
    <w:rsid w:val="007E65AA"/>
    <w:rsid w:val="007E7047"/>
    <w:rsid w:val="007F2BED"/>
    <w:rsid w:val="007F36C1"/>
    <w:rsid w:val="008029A8"/>
    <w:rsid w:val="0080596D"/>
    <w:rsid w:val="0080600B"/>
    <w:rsid w:val="00807AD3"/>
    <w:rsid w:val="008123AB"/>
    <w:rsid w:val="00814707"/>
    <w:rsid w:val="008157BA"/>
    <w:rsid w:val="00820EF4"/>
    <w:rsid w:val="008225D8"/>
    <w:rsid w:val="00827314"/>
    <w:rsid w:val="008279A2"/>
    <w:rsid w:val="008308BD"/>
    <w:rsid w:val="0083130C"/>
    <w:rsid w:val="00840896"/>
    <w:rsid w:val="00842D0A"/>
    <w:rsid w:val="00847031"/>
    <w:rsid w:val="00847F43"/>
    <w:rsid w:val="008527B5"/>
    <w:rsid w:val="00853EA7"/>
    <w:rsid w:val="0086375D"/>
    <w:rsid w:val="00875E45"/>
    <w:rsid w:val="0088017D"/>
    <w:rsid w:val="00881569"/>
    <w:rsid w:val="008856E3"/>
    <w:rsid w:val="00887345"/>
    <w:rsid w:val="00890C3A"/>
    <w:rsid w:val="008A3402"/>
    <w:rsid w:val="008B0C49"/>
    <w:rsid w:val="008B16C5"/>
    <w:rsid w:val="008B4AE2"/>
    <w:rsid w:val="008B523B"/>
    <w:rsid w:val="008C1C34"/>
    <w:rsid w:val="008C24A0"/>
    <w:rsid w:val="008C367E"/>
    <w:rsid w:val="008D0D45"/>
    <w:rsid w:val="008D2C6B"/>
    <w:rsid w:val="008D3F88"/>
    <w:rsid w:val="008D4F62"/>
    <w:rsid w:val="008D5AC8"/>
    <w:rsid w:val="008E2986"/>
    <w:rsid w:val="008E4E39"/>
    <w:rsid w:val="008E5104"/>
    <w:rsid w:val="008E7077"/>
    <w:rsid w:val="008F11F5"/>
    <w:rsid w:val="008F7D13"/>
    <w:rsid w:val="00906D10"/>
    <w:rsid w:val="00911413"/>
    <w:rsid w:val="00916D67"/>
    <w:rsid w:val="00920082"/>
    <w:rsid w:val="0092193D"/>
    <w:rsid w:val="00922774"/>
    <w:rsid w:val="00926F09"/>
    <w:rsid w:val="00933C6D"/>
    <w:rsid w:val="009428D0"/>
    <w:rsid w:val="009474D7"/>
    <w:rsid w:val="00947E9A"/>
    <w:rsid w:val="00953DF8"/>
    <w:rsid w:val="0096526A"/>
    <w:rsid w:val="00967CF1"/>
    <w:rsid w:val="00967E93"/>
    <w:rsid w:val="00970857"/>
    <w:rsid w:val="009720E0"/>
    <w:rsid w:val="009726EB"/>
    <w:rsid w:val="009850EC"/>
    <w:rsid w:val="0098664E"/>
    <w:rsid w:val="00996084"/>
    <w:rsid w:val="009A0EB3"/>
    <w:rsid w:val="009A1965"/>
    <w:rsid w:val="009A78BC"/>
    <w:rsid w:val="009B041C"/>
    <w:rsid w:val="009B248F"/>
    <w:rsid w:val="009B2AD8"/>
    <w:rsid w:val="009B3086"/>
    <w:rsid w:val="009B63BA"/>
    <w:rsid w:val="009B66D7"/>
    <w:rsid w:val="009C21EB"/>
    <w:rsid w:val="009C456D"/>
    <w:rsid w:val="009D717C"/>
    <w:rsid w:val="009E7C2E"/>
    <w:rsid w:val="009F2BD2"/>
    <w:rsid w:val="009F2EF4"/>
    <w:rsid w:val="009F5D7A"/>
    <w:rsid w:val="00A14392"/>
    <w:rsid w:val="00A15E5D"/>
    <w:rsid w:val="00A2077A"/>
    <w:rsid w:val="00A25DF2"/>
    <w:rsid w:val="00A35FD2"/>
    <w:rsid w:val="00A43D30"/>
    <w:rsid w:val="00A51150"/>
    <w:rsid w:val="00A52FB8"/>
    <w:rsid w:val="00A530C4"/>
    <w:rsid w:val="00A56B61"/>
    <w:rsid w:val="00A6036D"/>
    <w:rsid w:val="00A71C93"/>
    <w:rsid w:val="00A750B4"/>
    <w:rsid w:val="00A75E9E"/>
    <w:rsid w:val="00A7638D"/>
    <w:rsid w:val="00A77FB7"/>
    <w:rsid w:val="00A8002E"/>
    <w:rsid w:val="00A81E57"/>
    <w:rsid w:val="00A86C56"/>
    <w:rsid w:val="00AA243C"/>
    <w:rsid w:val="00AB2D76"/>
    <w:rsid w:val="00AB34CD"/>
    <w:rsid w:val="00AB7866"/>
    <w:rsid w:val="00AC6AD1"/>
    <w:rsid w:val="00AC7BA7"/>
    <w:rsid w:val="00AD2BA0"/>
    <w:rsid w:val="00AD4559"/>
    <w:rsid w:val="00AD4586"/>
    <w:rsid w:val="00AD7EBE"/>
    <w:rsid w:val="00AE10B4"/>
    <w:rsid w:val="00AE40FA"/>
    <w:rsid w:val="00AE562F"/>
    <w:rsid w:val="00AE5D2F"/>
    <w:rsid w:val="00AE63C3"/>
    <w:rsid w:val="00AF42E4"/>
    <w:rsid w:val="00AF63CB"/>
    <w:rsid w:val="00B003A0"/>
    <w:rsid w:val="00B013F0"/>
    <w:rsid w:val="00B03DF1"/>
    <w:rsid w:val="00B064D3"/>
    <w:rsid w:val="00B06542"/>
    <w:rsid w:val="00B105F3"/>
    <w:rsid w:val="00B15BBE"/>
    <w:rsid w:val="00B23B5F"/>
    <w:rsid w:val="00B2442A"/>
    <w:rsid w:val="00B2482E"/>
    <w:rsid w:val="00B27F92"/>
    <w:rsid w:val="00B3271D"/>
    <w:rsid w:val="00B36563"/>
    <w:rsid w:val="00B41285"/>
    <w:rsid w:val="00B43623"/>
    <w:rsid w:val="00B47703"/>
    <w:rsid w:val="00B55A3E"/>
    <w:rsid w:val="00B575E9"/>
    <w:rsid w:val="00B60484"/>
    <w:rsid w:val="00B626FD"/>
    <w:rsid w:val="00B63CFF"/>
    <w:rsid w:val="00B73294"/>
    <w:rsid w:val="00B75F89"/>
    <w:rsid w:val="00B77B74"/>
    <w:rsid w:val="00B80D01"/>
    <w:rsid w:val="00B8537B"/>
    <w:rsid w:val="00B85EAA"/>
    <w:rsid w:val="00B90412"/>
    <w:rsid w:val="00B92891"/>
    <w:rsid w:val="00B94ADE"/>
    <w:rsid w:val="00B96E38"/>
    <w:rsid w:val="00B97BB6"/>
    <w:rsid w:val="00BA0330"/>
    <w:rsid w:val="00BA0D8E"/>
    <w:rsid w:val="00BA3CFF"/>
    <w:rsid w:val="00BB45F2"/>
    <w:rsid w:val="00BB57EA"/>
    <w:rsid w:val="00BB71D4"/>
    <w:rsid w:val="00BC054E"/>
    <w:rsid w:val="00BC181C"/>
    <w:rsid w:val="00BC1918"/>
    <w:rsid w:val="00BC3C84"/>
    <w:rsid w:val="00BC6834"/>
    <w:rsid w:val="00BD0CF6"/>
    <w:rsid w:val="00BD694A"/>
    <w:rsid w:val="00BD76AF"/>
    <w:rsid w:val="00BE0C4D"/>
    <w:rsid w:val="00BE1849"/>
    <w:rsid w:val="00BE1FF2"/>
    <w:rsid w:val="00BE3F83"/>
    <w:rsid w:val="00BF3CB0"/>
    <w:rsid w:val="00BF7A8A"/>
    <w:rsid w:val="00C01547"/>
    <w:rsid w:val="00C02012"/>
    <w:rsid w:val="00C125D5"/>
    <w:rsid w:val="00C2181E"/>
    <w:rsid w:val="00C250B8"/>
    <w:rsid w:val="00C31B1D"/>
    <w:rsid w:val="00C344C0"/>
    <w:rsid w:val="00C40D1C"/>
    <w:rsid w:val="00C414CF"/>
    <w:rsid w:val="00C42122"/>
    <w:rsid w:val="00C47F1D"/>
    <w:rsid w:val="00C53D88"/>
    <w:rsid w:val="00C62A90"/>
    <w:rsid w:val="00C65821"/>
    <w:rsid w:val="00C72D18"/>
    <w:rsid w:val="00C86745"/>
    <w:rsid w:val="00C87582"/>
    <w:rsid w:val="00C92468"/>
    <w:rsid w:val="00C92DF5"/>
    <w:rsid w:val="00C9356E"/>
    <w:rsid w:val="00C94D63"/>
    <w:rsid w:val="00C958EF"/>
    <w:rsid w:val="00C97553"/>
    <w:rsid w:val="00CB6CB3"/>
    <w:rsid w:val="00CC22A1"/>
    <w:rsid w:val="00CC4A66"/>
    <w:rsid w:val="00CC663C"/>
    <w:rsid w:val="00CD14DA"/>
    <w:rsid w:val="00CD4747"/>
    <w:rsid w:val="00CE2E8F"/>
    <w:rsid w:val="00CE58E4"/>
    <w:rsid w:val="00CE5DC8"/>
    <w:rsid w:val="00CF469A"/>
    <w:rsid w:val="00CF6924"/>
    <w:rsid w:val="00D008AC"/>
    <w:rsid w:val="00D04E87"/>
    <w:rsid w:val="00D062F4"/>
    <w:rsid w:val="00D118B1"/>
    <w:rsid w:val="00D17EF4"/>
    <w:rsid w:val="00D247AB"/>
    <w:rsid w:val="00D25063"/>
    <w:rsid w:val="00D25F0C"/>
    <w:rsid w:val="00D37478"/>
    <w:rsid w:val="00D379AE"/>
    <w:rsid w:val="00D42532"/>
    <w:rsid w:val="00D4718C"/>
    <w:rsid w:val="00D50217"/>
    <w:rsid w:val="00D525E1"/>
    <w:rsid w:val="00D56882"/>
    <w:rsid w:val="00D56C1D"/>
    <w:rsid w:val="00D6338B"/>
    <w:rsid w:val="00D64729"/>
    <w:rsid w:val="00D72EF4"/>
    <w:rsid w:val="00D74A35"/>
    <w:rsid w:val="00D7789C"/>
    <w:rsid w:val="00D77ACA"/>
    <w:rsid w:val="00D8159F"/>
    <w:rsid w:val="00D86114"/>
    <w:rsid w:val="00D8751C"/>
    <w:rsid w:val="00D929E1"/>
    <w:rsid w:val="00D96C67"/>
    <w:rsid w:val="00D973FB"/>
    <w:rsid w:val="00DA18E9"/>
    <w:rsid w:val="00DA3946"/>
    <w:rsid w:val="00DA7473"/>
    <w:rsid w:val="00DD12DB"/>
    <w:rsid w:val="00DD287E"/>
    <w:rsid w:val="00DD75A8"/>
    <w:rsid w:val="00DE5153"/>
    <w:rsid w:val="00DF5D9C"/>
    <w:rsid w:val="00E01881"/>
    <w:rsid w:val="00E1193B"/>
    <w:rsid w:val="00E11B0F"/>
    <w:rsid w:val="00E13161"/>
    <w:rsid w:val="00E1531B"/>
    <w:rsid w:val="00E1787A"/>
    <w:rsid w:val="00E17914"/>
    <w:rsid w:val="00E17E30"/>
    <w:rsid w:val="00E24D0B"/>
    <w:rsid w:val="00E26D57"/>
    <w:rsid w:val="00E3138E"/>
    <w:rsid w:val="00E37BCD"/>
    <w:rsid w:val="00E40993"/>
    <w:rsid w:val="00E413F2"/>
    <w:rsid w:val="00E42B82"/>
    <w:rsid w:val="00E475AA"/>
    <w:rsid w:val="00E47F5F"/>
    <w:rsid w:val="00E523D6"/>
    <w:rsid w:val="00E54DCA"/>
    <w:rsid w:val="00E55989"/>
    <w:rsid w:val="00E6358D"/>
    <w:rsid w:val="00E67E3C"/>
    <w:rsid w:val="00E70273"/>
    <w:rsid w:val="00E727DF"/>
    <w:rsid w:val="00E7352C"/>
    <w:rsid w:val="00E80337"/>
    <w:rsid w:val="00E81CBC"/>
    <w:rsid w:val="00E87178"/>
    <w:rsid w:val="00E91B0B"/>
    <w:rsid w:val="00E94F7E"/>
    <w:rsid w:val="00E97348"/>
    <w:rsid w:val="00E979E5"/>
    <w:rsid w:val="00EA0FCF"/>
    <w:rsid w:val="00EB256A"/>
    <w:rsid w:val="00EB7A3B"/>
    <w:rsid w:val="00EC69E9"/>
    <w:rsid w:val="00ED1A7D"/>
    <w:rsid w:val="00ED432C"/>
    <w:rsid w:val="00EE04F5"/>
    <w:rsid w:val="00EE520B"/>
    <w:rsid w:val="00EF2E7A"/>
    <w:rsid w:val="00EF48D0"/>
    <w:rsid w:val="00EF5F1A"/>
    <w:rsid w:val="00EF6571"/>
    <w:rsid w:val="00EF6DDB"/>
    <w:rsid w:val="00F03110"/>
    <w:rsid w:val="00F13764"/>
    <w:rsid w:val="00F13B9A"/>
    <w:rsid w:val="00F14804"/>
    <w:rsid w:val="00F150BB"/>
    <w:rsid w:val="00F1516D"/>
    <w:rsid w:val="00F16C92"/>
    <w:rsid w:val="00F218A3"/>
    <w:rsid w:val="00F21AC2"/>
    <w:rsid w:val="00F25757"/>
    <w:rsid w:val="00F274F7"/>
    <w:rsid w:val="00F3059D"/>
    <w:rsid w:val="00F33036"/>
    <w:rsid w:val="00F3697E"/>
    <w:rsid w:val="00F374CA"/>
    <w:rsid w:val="00F403E1"/>
    <w:rsid w:val="00F41FE3"/>
    <w:rsid w:val="00F506CC"/>
    <w:rsid w:val="00F63942"/>
    <w:rsid w:val="00F77E72"/>
    <w:rsid w:val="00F80A23"/>
    <w:rsid w:val="00F81360"/>
    <w:rsid w:val="00F92C8F"/>
    <w:rsid w:val="00F95103"/>
    <w:rsid w:val="00F95387"/>
    <w:rsid w:val="00FA0F8A"/>
    <w:rsid w:val="00FA4600"/>
    <w:rsid w:val="00FA5F7C"/>
    <w:rsid w:val="00FB1275"/>
    <w:rsid w:val="00FB3263"/>
    <w:rsid w:val="00FB3B17"/>
    <w:rsid w:val="00FB3E11"/>
    <w:rsid w:val="00FB3E12"/>
    <w:rsid w:val="00FB66AC"/>
    <w:rsid w:val="00FC11C7"/>
    <w:rsid w:val="00FC53BD"/>
    <w:rsid w:val="00FC6D4E"/>
    <w:rsid w:val="00FD151A"/>
    <w:rsid w:val="00FD16FB"/>
    <w:rsid w:val="00FD34E5"/>
    <w:rsid w:val="00FF3A0C"/>
    <w:rsid w:val="00FF3CD1"/>
    <w:rsid w:val="00FF50F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D7FB26-7FB0-4E62-B667-96324AAB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1C09"/>
    <w:rPr>
      <w:sz w:val="24"/>
      <w:szCs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26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98664E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9F5D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5D7A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9F5D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F5D7A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9F5D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F5D7A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8873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8734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8734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87345"/>
    <w:rPr>
      <w:b/>
      <w:bCs/>
    </w:rPr>
  </w:style>
  <w:style w:type="character" w:customStyle="1" w:styleId="KomentarotemaDiagrama">
    <w:name w:val="Komentaro tema Diagrama"/>
    <w:link w:val="Komentarotema"/>
    <w:rsid w:val="00887345"/>
    <w:rPr>
      <w:b/>
      <w:bCs/>
      <w:lang w:eastAsia="en-US"/>
    </w:rPr>
  </w:style>
  <w:style w:type="character" w:styleId="Emfaz">
    <w:name w:val="Emphasis"/>
    <w:qFormat/>
    <w:rsid w:val="00F21AC2"/>
    <w:rPr>
      <w:i/>
      <w:iCs/>
    </w:rPr>
  </w:style>
  <w:style w:type="paragraph" w:customStyle="1" w:styleId="BodyText1">
    <w:name w:val="Body Text1"/>
    <w:basedOn w:val="prastasis"/>
    <w:rsid w:val="00B4128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6105-265A-4ABA-A80F-1702886D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2695</Words>
  <Characters>15362</Characters>
  <Application>Microsoft Office Word</Application>
  <DocSecurity>0</DocSecurity>
  <Lines>128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18021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giedre.udraite</dc:creator>
  <cp:keywords/>
  <cp:lastModifiedBy>Vartotoja</cp:lastModifiedBy>
  <cp:revision>2</cp:revision>
  <cp:lastPrinted>2016-04-27T11:00:00Z</cp:lastPrinted>
  <dcterms:created xsi:type="dcterms:W3CDTF">2016-05-02T05:43:00Z</dcterms:created>
  <dcterms:modified xsi:type="dcterms:W3CDTF">2016-05-02T05:43:00Z</dcterms:modified>
</cp:coreProperties>
</file>