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5C9E" w:rsidRPr="00BD5C9E" w:rsidRDefault="00BD5C9E" w:rsidP="00BD5C9E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  <w:r w:rsidRPr="00BD5C9E">
        <w:rPr>
          <w:rFonts w:ascii="Times New Roman" w:eastAsia="Times New Roman" w:hAnsi="Times New Roman"/>
          <w:b/>
          <w:sz w:val="24"/>
          <w:szCs w:val="24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object>
      </w:r>
    </w:p>
    <w:p w:rsidR="00BD5C9E" w:rsidRPr="00BD5C9E" w:rsidRDefault="00BD5C9E" w:rsidP="00BD5C9E">
      <w:pPr>
        <w:spacing w:after="0" w:line="240" w:lineRule="auto"/>
        <w:jc w:val="center"/>
        <w:rPr>
          <w:b/>
          <w:sz w:val="24"/>
          <w:szCs w:val="24"/>
          <w:lang w:eastAsia="zh-CN"/>
        </w:rPr>
      </w:pPr>
    </w:p>
    <w:p w:rsidR="00BD5C9E" w:rsidRPr="00BD5C9E" w:rsidRDefault="00BD5C9E" w:rsidP="00BD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BD5C9E">
        <w:rPr>
          <w:rFonts w:ascii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BD5C9E" w:rsidRPr="00BD5C9E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D5C9E" w:rsidRPr="00BD5C9E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BD5C9E" w:rsidRPr="00BD5C9E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b/>
          <w:sz w:val="24"/>
          <w:szCs w:val="24"/>
          <w:lang w:eastAsia="lt-LT"/>
        </w:rPr>
        <w:t>DĖL NEKILNOJAMOJO TURTO MOKESČIO TARIFO NUSTATYMO</w:t>
      </w:r>
      <w:r w:rsidR="00BA2D4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BA2D47" w:rsidRPr="00BD5C9E">
        <w:rPr>
          <w:rFonts w:ascii="Times New Roman" w:eastAsia="Times New Roman" w:hAnsi="Times New Roman"/>
          <w:b/>
          <w:sz w:val="24"/>
          <w:szCs w:val="24"/>
          <w:lang w:eastAsia="lt-LT"/>
        </w:rPr>
        <w:t>201</w:t>
      </w:r>
      <w:r w:rsidR="00F50458">
        <w:rPr>
          <w:rFonts w:ascii="Times New Roman" w:eastAsia="Times New Roman" w:hAnsi="Times New Roman"/>
          <w:b/>
          <w:sz w:val="24"/>
          <w:szCs w:val="24"/>
          <w:lang w:eastAsia="lt-LT"/>
        </w:rPr>
        <w:t>7</w:t>
      </w:r>
      <w:r w:rsidR="00BA2D47" w:rsidRPr="00BD5C9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</w:t>
      </w:r>
      <w:r w:rsidR="00BA2D47">
        <w:rPr>
          <w:rFonts w:ascii="Times New Roman" w:eastAsia="Times New Roman" w:hAnsi="Times New Roman"/>
          <w:b/>
          <w:sz w:val="24"/>
          <w:szCs w:val="24"/>
          <w:lang w:eastAsia="lt-LT"/>
        </w:rPr>
        <w:t>AMS</w:t>
      </w:r>
    </w:p>
    <w:p w:rsidR="00BD5C9E" w:rsidRPr="00BD5C9E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5F0601" w:rsidRPr="00BD5C9E" w:rsidRDefault="00BD5C9E" w:rsidP="005F060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F50458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5F0601">
        <w:rPr>
          <w:rFonts w:ascii="Times New Roman" w:eastAsia="Times New Roman" w:hAnsi="Times New Roman"/>
          <w:sz w:val="24"/>
          <w:szCs w:val="24"/>
          <w:lang w:eastAsia="lt-LT"/>
        </w:rPr>
        <w:t xml:space="preserve"> m. balandžio 29 d. Nr. TS – 120</w:t>
      </w:r>
    </w:p>
    <w:p w:rsidR="00BD5C9E" w:rsidRPr="00BD5C9E" w:rsidRDefault="00BD5C9E" w:rsidP="00BD5C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BD5C9E" w:rsidRPr="00BD5C9E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BD5C9E" w:rsidRDefault="00BD5C9E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16 straipsnio 2 dalies 37 punktu, Lietuvos Respublikos nekilnojamojo turto mokesčio įstatymo 6 straipsnio 1 ir 2 dalimis, Kėdainių rajono savivaldybės taryba n u s p r e n d ž i a:</w:t>
      </w:r>
    </w:p>
    <w:p w:rsidR="00BD5C9E" w:rsidRPr="00BD5C9E" w:rsidRDefault="00BD5C9E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Nustatyti 201</w:t>
      </w:r>
      <w:r w:rsidR="00F50458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 xml:space="preserve"> metų nekilnojamojo turto mokesčio tarifą procentais nekilnojamojo turto mokestinės vertės:</w:t>
      </w:r>
    </w:p>
    <w:p w:rsidR="00BD5C9E" w:rsidRPr="00BD5C9E" w:rsidRDefault="00BD5C9E" w:rsidP="00BD5C9E">
      <w:pPr>
        <w:numPr>
          <w:ilvl w:val="1"/>
          <w:numId w:val="1"/>
        </w:numPr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Komercinio naudojimo nekilnojamajam turtui:</w:t>
      </w:r>
    </w:p>
    <w:p w:rsidR="00BD5C9E" w:rsidRPr="00BD5C9E" w:rsidRDefault="00BD5C9E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1.1.1 administraciniams, maitinimo, paslaugų, prekybos, viešbučių, poilsio paskirties statiniams (patalpoms):</w:t>
      </w:r>
    </w:p>
    <w:p w:rsidR="00BD5C9E" w:rsidRPr="00BD5C9E" w:rsidRDefault="00BD5C9E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esantiems mieste, kai bendras statinių (patalpų) plotas yra iki 500 kv. m − 0,8 proc., kai bendras statinių (patalpų) plotas 500 kv. m ir daugiau – 1 proc.;</w:t>
      </w:r>
    </w:p>
    <w:p w:rsidR="00BD5C9E" w:rsidRPr="00BD5C9E" w:rsidRDefault="00BD5C9E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esantiems kaimo vietovėje – 0,8 proc.</w:t>
      </w:r>
    </w:p>
    <w:p w:rsidR="00BD5C9E" w:rsidRPr="00BD5C9E" w:rsidRDefault="00BD5C9E" w:rsidP="00BD5C9E">
      <w:pPr>
        <w:numPr>
          <w:ilvl w:val="2"/>
          <w:numId w:val="2"/>
        </w:numPr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gydymo, kultūros, mokslo, sporto paskirties statiniams (patalpoms):</w:t>
      </w:r>
    </w:p>
    <w:p w:rsidR="00BD5C9E" w:rsidRPr="00BD5C9E" w:rsidRDefault="00BD5C9E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esantiems mieste − 0,8 proc.,</w:t>
      </w:r>
    </w:p>
    <w:p w:rsidR="00BD5C9E" w:rsidRPr="00BD5C9E" w:rsidRDefault="00BD5C9E" w:rsidP="00BD5C9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esantiems kaimo vietovėje – 0,3 proc.</w:t>
      </w:r>
    </w:p>
    <w:p w:rsidR="00CC2977" w:rsidRDefault="00BD5C9E" w:rsidP="00CC2977">
      <w:pPr>
        <w:numPr>
          <w:ilvl w:val="1"/>
          <w:numId w:val="2"/>
        </w:numPr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25AE8">
        <w:rPr>
          <w:rFonts w:ascii="Times New Roman" w:eastAsia="Times New Roman" w:hAnsi="Times New Roman"/>
          <w:sz w:val="24"/>
          <w:szCs w:val="24"/>
          <w:lang w:eastAsia="lt-LT"/>
        </w:rPr>
        <w:t>Daugiabučių namų savininkų bendrijų, namų statybos bendrijų, garažų ir sodininkų bendrijų nekilnojamajam turtui (arba jo daliai), naudojamam komercinei veiklai − 0,8 proc.</w:t>
      </w:r>
    </w:p>
    <w:p w:rsidR="00CC2977" w:rsidRPr="00CC2977" w:rsidRDefault="001D2967" w:rsidP="00CC2977">
      <w:pPr>
        <w:numPr>
          <w:ilvl w:val="1"/>
          <w:numId w:val="2"/>
        </w:numPr>
        <w:spacing w:after="0" w:line="240" w:lineRule="auto"/>
        <w:ind w:left="0"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977">
        <w:rPr>
          <w:rFonts w:ascii="Times New Roman" w:eastAsia="Times New Roman" w:hAnsi="Times New Roman"/>
          <w:sz w:val="24"/>
          <w:szCs w:val="24"/>
          <w:lang w:eastAsia="lt-LT"/>
        </w:rPr>
        <w:t>Nekilnojamajam turtui, kuris yra apleistas ir neprižiūrėtas − 3 proc.</w:t>
      </w:r>
    </w:p>
    <w:p w:rsidR="00BD5C9E" w:rsidRPr="00BD5C9E" w:rsidRDefault="00CC2977" w:rsidP="00CC297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1.4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D5C9E" w:rsidRPr="00BD5C9E">
        <w:rPr>
          <w:rFonts w:ascii="Times New Roman" w:eastAsia="Times New Roman" w:hAnsi="Times New Roman"/>
          <w:sz w:val="24"/>
          <w:szCs w:val="24"/>
          <w:lang w:eastAsia="lt-LT"/>
        </w:rPr>
        <w:t>Šio sprendimo1</w:t>
      </w:r>
      <w:r w:rsidR="00925AE8">
        <w:rPr>
          <w:rFonts w:ascii="Times New Roman" w:eastAsia="Times New Roman" w:hAnsi="Times New Roman"/>
          <w:sz w:val="24"/>
          <w:szCs w:val="24"/>
          <w:lang w:eastAsia="lt-LT"/>
        </w:rPr>
        <w:t>.1-1.</w:t>
      </w:r>
      <w:r w:rsidR="00AF694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BD5C9E" w:rsidRPr="00BD5C9E">
        <w:rPr>
          <w:rFonts w:ascii="Times New Roman" w:eastAsia="Times New Roman" w:hAnsi="Times New Roman"/>
          <w:sz w:val="24"/>
          <w:szCs w:val="24"/>
          <w:lang w:eastAsia="lt-LT"/>
        </w:rPr>
        <w:t xml:space="preserve"> punktuose nenurodytam nekilnojamajam turtui – 1 proc.</w:t>
      </w:r>
    </w:p>
    <w:p w:rsidR="001D2967" w:rsidRPr="00CC2977" w:rsidRDefault="001D2967" w:rsidP="001D2967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C2977">
        <w:rPr>
          <w:rFonts w:ascii="Times New Roman" w:eastAsia="Times New Roman" w:hAnsi="Times New Roman"/>
          <w:sz w:val="24"/>
          <w:szCs w:val="24"/>
          <w:lang w:eastAsia="lt-LT"/>
        </w:rPr>
        <w:t>2. Nustatyti, kad informaciją apie apleistą ir neprižiūrėtą nekilnojamąjį turtą savivaldybės administracijos direktoriui pateikia savivaldybės seniūnijų seniūnai, kurių teritorijoje yra nekilnojamasis turtas, administracijos direktoriaus nustatyta tvarka.</w:t>
      </w:r>
    </w:p>
    <w:p w:rsidR="00BD5C9E" w:rsidRPr="00CC2977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BD5C9E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F0601" w:rsidRPr="00BD5C9E" w:rsidRDefault="005F0601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BD5C9E" w:rsidRDefault="00BD5C9E" w:rsidP="005F0601">
      <w:pPr>
        <w:tabs>
          <w:tab w:val="left" w:pos="72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BD5C9E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5F0601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Saulius Grinkevičius</w:t>
      </w:r>
    </w:p>
    <w:p w:rsidR="00BD5C9E" w:rsidRPr="00BD5C9E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BD5C9E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5C9E" w:rsidRPr="00BD5C9E" w:rsidRDefault="00BD5C9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F694E" w:rsidRDefault="00AF694E" w:rsidP="00BD5C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323DD" w:rsidRDefault="00E323DD" w:rsidP="00BD5C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E323DD" w:rsidSect="00BD5C9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D08D3"/>
    <w:multiLevelType w:val="multilevel"/>
    <w:tmpl w:val="4ECAF8C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3458" w:hanging="480"/>
      </w:pPr>
    </w:lvl>
    <w:lvl w:ilvl="2">
      <w:start w:val="2"/>
      <w:numFmt w:val="decimal"/>
      <w:lvlText w:val="%1.%2.%3"/>
      <w:lvlJc w:val="left"/>
      <w:pPr>
        <w:ind w:left="1400" w:hanging="720"/>
      </w:pPr>
    </w:lvl>
    <w:lvl w:ilvl="3">
      <w:start w:val="1"/>
      <w:numFmt w:val="decimal"/>
      <w:lvlText w:val="%1.%2.%3.%4"/>
      <w:lvlJc w:val="left"/>
      <w:pPr>
        <w:ind w:left="1740" w:hanging="720"/>
      </w:pPr>
    </w:lvl>
    <w:lvl w:ilvl="4">
      <w:start w:val="1"/>
      <w:numFmt w:val="decimal"/>
      <w:lvlText w:val="%1.%2.%3.%4.%5"/>
      <w:lvlJc w:val="left"/>
      <w:pPr>
        <w:ind w:left="2440" w:hanging="1080"/>
      </w:pPr>
    </w:lvl>
    <w:lvl w:ilvl="5">
      <w:start w:val="1"/>
      <w:numFmt w:val="decimal"/>
      <w:lvlText w:val="%1.%2.%3.%4.%5.%6"/>
      <w:lvlJc w:val="left"/>
      <w:pPr>
        <w:ind w:left="2780" w:hanging="1080"/>
      </w:pPr>
    </w:lvl>
    <w:lvl w:ilvl="6">
      <w:start w:val="1"/>
      <w:numFmt w:val="decimal"/>
      <w:lvlText w:val="%1.%2.%3.%4.%5.%6.%7"/>
      <w:lvlJc w:val="left"/>
      <w:pPr>
        <w:ind w:left="3480" w:hanging="1440"/>
      </w:pPr>
    </w:lvl>
    <w:lvl w:ilvl="7">
      <w:start w:val="1"/>
      <w:numFmt w:val="decimal"/>
      <w:lvlText w:val="%1.%2.%3.%4.%5.%6.%7.%8"/>
      <w:lvlJc w:val="left"/>
      <w:pPr>
        <w:ind w:left="3820" w:hanging="1440"/>
      </w:pPr>
    </w:lvl>
    <w:lvl w:ilvl="8">
      <w:start w:val="1"/>
      <w:numFmt w:val="decimal"/>
      <w:lvlText w:val="%1.%2.%3.%4.%5.%6.%7.%8.%9"/>
      <w:lvlJc w:val="left"/>
      <w:pPr>
        <w:ind w:left="4520" w:hanging="1800"/>
      </w:pPr>
    </w:lvl>
  </w:abstractNum>
  <w:abstractNum w:abstractNumId="1" w15:restartNumberingAfterBreak="0">
    <w:nsid w:val="47DF79CB"/>
    <w:multiLevelType w:val="multilevel"/>
    <w:tmpl w:val="4446AF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40" w:hanging="360"/>
      </w:pPr>
    </w:lvl>
    <w:lvl w:ilvl="2">
      <w:start w:val="1"/>
      <w:numFmt w:val="decimal"/>
      <w:lvlText w:val="%1.%2.%3"/>
      <w:lvlJc w:val="left"/>
      <w:pPr>
        <w:ind w:left="2080" w:hanging="720"/>
      </w:pPr>
    </w:lvl>
    <w:lvl w:ilvl="3">
      <w:start w:val="1"/>
      <w:numFmt w:val="decimal"/>
      <w:lvlText w:val="%1.%2.%3.%4"/>
      <w:lvlJc w:val="left"/>
      <w:pPr>
        <w:ind w:left="2760" w:hanging="720"/>
      </w:pPr>
    </w:lvl>
    <w:lvl w:ilvl="4">
      <w:start w:val="1"/>
      <w:numFmt w:val="decimal"/>
      <w:lvlText w:val="%1.%2.%3.%4.%5"/>
      <w:lvlJc w:val="left"/>
      <w:pPr>
        <w:ind w:left="3800" w:hanging="1080"/>
      </w:pPr>
    </w:lvl>
    <w:lvl w:ilvl="5">
      <w:start w:val="1"/>
      <w:numFmt w:val="decimal"/>
      <w:lvlText w:val="%1.%2.%3.%4.%5.%6"/>
      <w:lvlJc w:val="left"/>
      <w:pPr>
        <w:ind w:left="4480" w:hanging="1080"/>
      </w:pPr>
    </w:lvl>
    <w:lvl w:ilvl="6">
      <w:start w:val="1"/>
      <w:numFmt w:val="decimal"/>
      <w:lvlText w:val="%1.%2.%3.%4.%5.%6.%7"/>
      <w:lvlJc w:val="left"/>
      <w:pPr>
        <w:ind w:left="5520" w:hanging="1440"/>
      </w:pPr>
    </w:lvl>
    <w:lvl w:ilvl="7">
      <w:start w:val="1"/>
      <w:numFmt w:val="decimal"/>
      <w:lvlText w:val="%1.%2.%3.%4.%5.%6.%7.%8"/>
      <w:lvlJc w:val="left"/>
      <w:pPr>
        <w:ind w:left="6200" w:hanging="1440"/>
      </w:pPr>
    </w:lvl>
    <w:lvl w:ilvl="8">
      <w:start w:val="1"/>
      <w:numFmt w:val="decimal"/>
      <w:lvlText w:val="%1.%2.%3.%4.%5.%6.%7.%8.%9"/>
      <w:lvlJc w:val="left"/>
      <w:pPr>
        <w:ind w:left="7240" w:hanging="1800"/>
      </w:pPr>
    </w:lvl>
  </w:abstractNum>
  <w:abstractNum w:abstractNumId="2" w15:restartNumberingAfterBreak="0">
    <w:nsid w:val="696A4B28"/>
    <w:multiLevelType w:val="hybridMultilevel"/>
    <w:tmpl w:val="26723196"/>
    <w:lvl w:ilvl="0" w:tplc="93EA13FC">
      <w:start w:val="2"/>
      <w:numFmt w:val="decimal"/>
      <w:lvlText w:val="%1."/>
      <w:lvlJc w:val="left"/>
      <w:pPr>
        <w:ind w:left="1040" w:hanging="360"/>
      </w:p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9E"/>
    <w:rsid w:val="000E61F3"/>
    <w:rsid w:val="00123A52"/>
    <w:rsid w:val="00143B65"/>
    <w:rsid w:val="001D2967"/>
    <w:rsid w:val="003B0E08"/>
    <w:rsid w:val="004611F8"/>
    <w:rsid w:val="0053314F"/>
    <w:rsid w:val="00541E13"/>
    <w:rsid w:val="0056148B"/>
    <w:rsid w:val="005A2B60"/>
    <w:rsid w:val="005F0601"/>
    <w:rsid w:val="00821978"/>
    <w:rsid w:val="008638FE"/>
    <w:rsid w:val="00914C85"/>
    <w:rsid w:val="00925AE8"/>
    <w:rsid w:val="00A30244"/>
    <w:rsid w:val="00A516CF"/>
    <w:rsid w:val="00AF694E"/>
    <w:rsid w:val="00B9035C"/>
    <w:rsid w:val="00BA2D47"/>
    <w:rsid w:val="00BD5C9E"/>
    <w:rsid w:val="00C5496D"/>
    <w:rsid w:val="00C928F5"/>
    <w:rsid w:val="00CC2977"/>
    <w:rsid w:val="00CE7388"/>
    <w:rsid w:val="00E323DD"/>
    <w:rsid w:val="00EC46CB"/>
    <w:rsid w:val="00F2504B"/>
    <w:rsid w:val="00F5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7E9D1-09D7-4C3E-9F19-6B80956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154D9-113D-48DD-BF2D-551427C1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dcterms:created xsi:type="dcterms:W3CDTF">2016-05-02T05:38:00Z</dcterms:created>
  <dcterms:modified xsi:type="dcterms:W3CDTF">2016-05-02T05:38:00Z</dcterms:modified>
</cp:coreProperties>
</file>