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A5" w:rsidRPr="00840BA5" w:rsidRDefault="00840BA5" w:rsidP="00840BA5">
      <w:pPr>
        <w:suppressAutoHyphens w:val="0"/>
        <w:ind w:firstLine="1296"/>
        <w:rPr>
          <w:rFonts w:eastAsia="Calibri"/>
          <w:szCs w:val="24"/>
          <w:lang w:val="lt-LT" w:eastAsia="en-US"/>
        </w:rPr>
      </w:pPr>
      <w:r w:rsidRPr="00840BA5">
        <w:rPr>
          <w:rFonts w:eastAsia="Calibri"/>
          <w:szCs w:val="24"/>
          <w:lang w:val="lt-LT" w:eastAsia="en-US"/>
        </w:rPr>
        <w:t xml:space="preserve">                                                                 PRITARTA</w:t>
      </w:r>
    </w:p>
    <w:p w:rsidR="00840BA5" w:rsidRPr="00840BA5" w:rsidRDefault="00840BA5" w:rsidP="00840BA5">
      <w:pPr>
        <w:suppressAutoHyphens w:val="0"/>
        <w:ind w:firstLine="1296"/>
        <w:rPr>
          <w:rFonts w:eastAsia="Calibri"/>
          <w:szCs w:val="24"/>
          <w:lang w:val="lt-LT" w:eastAsia="en-US"/>
        </w:rPr>
      </w:pPr>
      <w:r w:rsidRPr="00840BA5">
        <w:rPr>
          <w:rFonts w:eastAsia="Calibri"/>
          <w:szCs w:val="24"/>
          <w:lang w:val="lt-LT" w:eastAsia="en-US"/>
        </w:rPr>
        <w:t xml:space="preserve">                                                                 Kėdainių rajono savivaldybės tarybos</w:t>
      </w:r>
    </w:p>
    <w:p w:rsidR="00840BA5" w:rsidRPr="00840BA5" w:rsidRDefault="00840BA5" w:rsidP="00840BA5">
      <w:pPr>
        <w:suppressAutoHyphens w:val="0"/>
        <w:ind w:firstLine="680"/>
        <w:rPr>
          <w:rFonts w:eastAsia="Calibri"/>
          <w:szCs w:val="24"/>
          <w:lang w:val="lt-LT" w:eastAsia="en-US"/>
        </w:rPr>
      </w:pPr>
      <w:r w:rsidRPr="00840BA5">
        <w:rPr>
          <w:rFonts w:eastAsia="Calibri"/>
          <w:szCs w:val="24"/>
          <w:lang w:val="lt-LT" w:eastAsia="en-US"/>
        </w:rPr>
        <w:tab/>
      </w:r>
      <w:r w:rsidRPr="00840BA5">
        <w:rPr>
          <w:rFonts w:eastAsia="Calibri"/>
          <w:szCs w:val="24"/>
          <w:lang w:val="lt-LT" w:eastAsia="en-US"/>
        </w:rPr>
        <w:tab/>
      </w:r>
      <w:r w:rsidRPr="00840BA5">
        <w:rPr>
          <w:rFonts w:eastAsia="Calibri"/>
          <w:szCs w:val="24"/>
          <w:lang w:val="lt-LT" w:eastAsia="en-US"/>
        </w:rPr>
        <w:tab/>
      </w:r>
      <w:r w:rsidRPr="00840BA5">
        <w:rPr>
          <w:rFonts w:eastAsia="Calibri"/>
          <w:szCs w:val="24"/>
          <w:lang w:val="lt-LT" w:eastAsia="en-US"/>
        </w:rPr>
        <w:tab/>
        <w:t>2016 m. kovo 25 d.  sprendimu Nr. TS –6</w:t>
      </w:r>
      <w:r>
        <w:rPr>
          <w:rFonts w:eastAsia="Calibri"/>
          <w:szCs w:val="24"/>
          <w:lang w:val="lt-LT" w:eastAsia="en-US"/>
        </w:rPr>
        <w:t>3</w:t>
      </w:r>
    </w:p>
    <w:p w:rsidR="005D3EA1" w:rsidRDefault="00CC5046" w:rsidP="00CB4272">
      <w:pPr>
        <w:spacing w:line="360" w:lineRule="auto"/>
        <w:jc w:val="center"/>
        <w:rPr>
          <w:b/>
          <w:lang w:val="lt-LT"/>
        </w:rPr>
      </w:pPr>
      <w:r>
        <w:rPr>
          <w:noProof/>
          <w:lang w:val="lt-LT" w:eastAsia="lt-LT"/>
        </w:rPr>
        <w:drawing>
          <wp:anchor distT="0" distB="0" distL="0" distR="0" simplePos="0" relativeHeight="3" behindDoc="0" locked="0" layoutInCell="1" allowOverlap="1">
            <wp:simplePos x="0" y="0"/>
            <wp:positionH relativeFrom="column">
              <wp:posOffset>2453005</wp:posOffset>
            </wp:positionH>
            <wp:positionV relativeFrom="paragraph">
              <wp:posOffset>140970</wp:posOffset>
            </wp:positionV>
            <wp:extent cx="1318895" cy="556895"/>
            <wp:effectExtent l="0" t="0" r="0" b="0"/>
            <wp:wrapTopAndBottom/>
            <wp:docPr id="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895" cy="556895"/>
                    </a:xfrm>
                    <a:prstGeom prst="rect">
                      <a:avLst/>
                    </a:prstGeom>
                    <a:blipFill dpi="0" rotWithShape="0">
                      <a:blip/>
                      <a:srcRect/>
                      <a:stretch>
                        <a:fillRect/>
                      </a:stretch>
                    </a:blipFill>
                  </pic:spPr>
                </pic:pic>
              </a:graphicData>
            </a:graphic>
          </wp:anchor>
        </w:drawing>
      </w:r>
      <w:r w:rsidR="005D3EA1" w:rsidRPr="00535390">
        <w:rPr>
          <w:b/>
          <w:lang w:val="lt-LT"/>
        </w:rPr>
        <w:t>UŽDAROSIOS AKCINĖS BENDROVĖS „KĖDBUSAS”</w:t>
      </w:r>
      <w:r w:rsidR="005D3EA1">
        <w:rPr>
          <w:b/>
          <w:lang w:val="lt-LT"/>
        </w:rPr>
        <w:t xml:space="preserve"> </w:t>
      </w:r>
    </w:p>
    <w:p w:rsidR="009E3AF8" w:rsidRDefault="009E3AF8" w:rsidP="00CB4272">
      <w:pPr>
        <w:spacing w:line="360" w:lineRule="auto"/>
        <w:jc w:val="center"/>
        <w:rPr>
          <w:b/>
          <w:lang w:val="lt-LT"/>
        </w:rPr>
      </w:pPr>
      <w:r>
        <w:rPr>
          <w:b/>
          <w:lang w:val="lt-LT"/>
        </w:rPr>
        <w:t xml:space="preserve">VADOVO  </w:t>
      </w:r>
      <w:r w:rsidR="005D3EA1" w:rsidRPr="007627A2">
        <w:rPr>
          <w:b/>
          <w:lang w:val="lt-LT"/>
        </w:rPr>
        <w:t>201</w:t>
      </w:r>
      <w:r w:rsidR="00057AD7">
        <w:rPr>
          <w:b/>
          <w:lang w:val="lt-LT"/>
        </w:rPr>
        <w:t>5</w:t>
      </w:r>
      <w:r w:rsidR="005D3EA1" w:rsidRPr="007627A2">
        <w:rPr>
          <w:b/>
          <w:lang w:val="lt-LT"/>
        </w:rPr>
        <w:t xml:space="preserve"> METŲ</w:t>
      </w:r>
      <w:r w:rsidR="005D3EA1">
        <w:rPr>
          <w:b/>
          <w:lang w:val="lt-LT"/>
        </w:rPr>
        <w:t xml:space="preserve"> </w:t>
      </w:r>
    </w:p>
    <w:p w:rsidR="005D3EA1" w:rsidRDefault="009E3AF8" w:rsidP="00CB4272">
      <w:pPr>
        <w:spacing w:line="360" w:lineRule="auto"/>
        <w:jc w:val="center"/>
        <w:rPr>
          <w:b/>
          <w:lang w:val="lt-LT"/>
        </w:rPr>
      </w:pPr>
      <w:r>
        <w:rPr>
          <w:b/>
          <w:lang w:val="lt-LT"/>
        </w:rPr>
        <w:t xml:space="preserve"> ATASKAITA</w:t>
      </w:r>
    </w:p>
    <w:p w:rsidR="005D3EA1" w:rsidRPr="00535390" w:rsidRDefault="005D3EA1" w:rsidP="002B4817">
      <w:pPr>
        <w:spacing w:line="360" w:lineRule="auto"/>
        <w:jc w:val="center"/>
        <w:rPr>
          <w:lang w:val="lt-LT"/>
        </w:rPr>
      </w:pPr>
      <w:r>
        <w:rPr>
          <w:lang w:val="lt-LT"/>
        </w:rPr>
        <w:t>2015-0</w:t>
      </w:r>
      <w:r w:rsidR="00057AD7">
        <w:rPr>
          <w:lang w:val="lt-LT"/>
        </w:rPr>
        <w:t>2</w:t>
      </w:r>
      <w:r w:rsidR="005F4102">
        <w:rPr>
          <w:lang w:val="lt-LT"/>
        </w:rPr>
        <w:t>-23</w:t>
      </w:r>
    </w:p>
    <w:p w:rsidR="005D3EA1" w:rsidRPr="00535390" w:rsidRDefault="005D3EA1" w:rsidP="002B4817">
      <w:pPr>
        <w:spacing w:line="360" w:lineRule="auto"/>
        <w:jc w:val="center"/>
        <w:rPr>
          <w:b/>
          <w:lang w:val="lt-LT"/>
        </w:rPr>
      </w:pPr>
      <w:r w:rsidRPr="00535390">
        <w:rPr>
          <w:lang w:val="lt-LT"/>
        </w:rPr>
        <w:t>Kėdainiai</w:t>
      </w:r>
    </w:p>
    <w:p w:rsidR="005D3EA1" w:rsidRPr="00535390" w:rsidRDefault="005D3EA1" w:rsidP="00696897">
      <w:pPr>
        <w:spacing w:line="360" w:lineRule="auto"/>
        <w:jc w:val="center"/>
        <w:rPr>
          <w:b/>
          <w:lang w:val="lt-LT"/>
        </w:rPr>
      </w:pPr>
      <w:r w:rsidRPr="00535390">
        <w:rPr>
          <w:b/>
          <w:lang w:val="lt-LT"/>
        </w:rPr>
        <w:t>I. BENDRA INFORMACIJA APIE BENDROVĘ</w:t>
      </w:r>
    </w:p>
    <w:p w:rsidR="005D3EA1" w:rsidRPr="00535390" w:rsidRDefault="005D3EA1" w:rsidP="008F1188">
      <w:pPr>
        <w:spacing w:line="360" w:lineRule="auto"/>
        <w:rPr>
          <w:b/>
          <w:lang w:val="lt-LT"/>
        </w:rPr>
      </w:pPr>
      <w:r w:rsidRPr="00535390">
        <w:rPr>
          <w:b/>
          <w:lang w:val="lt-LT"/>
        </w:rPr>
        <w:t>1.1. Kontaktiniai duomenys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84"/>
      </w:tblGrid>
      <w:tr w:rsidR="005D3EA1" w:rsidRPr="00840BA5" w:rsidTr="00840BA5">
        <w:trPr>
          <w:trHeight w:val="3827"/>
        </w:trPr>
        <w:tc>
          <w:tcPr>
            <w:tcW w:w="4536" w:type="dxa"/>
          </w:tcPr>
          <w:p w:rsidR="005D3EA1" w:rsidRPr="00840BA5" w:rsidRDefault="005D3EA1" w:rsidP="00C23DEC">
            <w:pPr>
              <w:spacing w:line="360" w:lineRule="auto"/>
              <w:rPr>
                <w:sz w:val="20"/>
                <w:lang w:val="lt-LT"/>
              </w:rPr>
            </w:pPr>
            <w:r w:rsidRPr="00840BA5">
              <w:rPr>
                <w:sz w:val="20"/>
                <w:lang w:val="lt-LT"/>
              </w:rPr>
              <w:t>Pavadinimas:</w:t>
            </w:r>
          </w:p>
          <w:p w:rsidR="005D3EA1" w:rsidRPr="00840BA5" w:rsidRDefault="005D3EA1" w:rsidP="00C23DEC">
            <w:pPr>
              <w:spacing w:line="360" w:lineRule="auto"/>
              <w:rPr>
                <w:sz w:val="20"/>
                <w:lang w:val="lt-LT"/>
              </w:rPr>
            </w:pPr>
            <w:r w:rsidRPr="00840BA5">
              <w:rPr>
                <w:sz w:val="20"/>
                <w:lang w:val="lt-LT"/>
              </w:rPr>
              <w:t>Įmonės kodas:</w:t>
            </w:r>
          </w:p>
          <w:p w:rsidR="005D3EA1" w:rsidRPr="00840BA5" w:rsidRDefault="005D3EA1" w:rsidP="00C23DEC">
            <w:pPr>
              <w:spacing w:line="360" w:lineRule="auto"/>
              <w:rPr>
                <w:sz w:val="20"/>
                <w:lang w:val="lt-LT"/>
              </w:rPr>
            </w:pPr>
            <w:r w:rsidRPr="00840BA5">
              <w:rPr>
                <w:sz w:val="20"/>
                <w:lang w:val="lt-LT"/>
              </w:rPr>
              <w:t>Buveinė:</w:t>
            </w:r>
          </w:p>
          <w:p w:rsidR="005D3EA1" w:rsidRPr="00840BA5" w:rsidRDefault="005D3EA1" w:rsidP="00C23DEC">
            <w:pPr>
              <w:spacing w:line="360" w:lineRule="auto"/>
              <w:rPr>
                <w:sz w:val="20"/>
                <w:lang w:val="lt-LT"/>
              </w:rPr>
            </w:pPr>
            <w:r w:rsidRPr="00840BA5">
              <w:rPr>
                <w:sz w:val="20"/>
                <w:lang w:val="lt-LT"/>
              </w:rPr>
              <w:t>Registravimo data ir vieta:</w:t>
            </w:r>
          </w:p>
          <w:p w:rsidR="005D3EA1" w:rsidRPr="00840BA5" w:rsidRDefault="005D3EA1" w:rsidP="00C23DEC">
            <w:pPr>
              <w:spacing w:line="360" w:lineRule="auto"/>
              <w:rPr>
                <w:sz w:val="20"/>
                <w:lang w:val="lt-LT"/>
              </w:rPr>
            </w:pPr>
            <w:r w:rsidRPr="00840BA5">
              <w:rPr>
                <w:sz w:val="20"/>
                <w:lang w:val="lt-LT"/>
              </w:rPr>
              <w:t>Įregistravimo pažymėjimo Nr.:</w:t>
            </w:r>
          </w:p>
          <w:p w:rsidR="005D3EA1" w:rsidRPr="00840BA5" w:rsidRDefault="005D3EA1" w:rsidP="00C23DEC">
            <w:pPr>
              <w:spacing w:line="360" w:lineRule="auto"/>
              <w:ind w:left="720" w:hanging="720"/>
              <w:rPr>
                <w:sz w:val="20"/>
                <w:lang w:val="lt-LT"/>
              </w:rPr>
            </w:pPr>
            <w:r w:rsidRPr="00840BA5">
              <w:rPr>
                <w:sz w:val="20"/>
                <w:lang w:val="lt-LT"/>
              </w:rPr>
              <w:t>Filialai ir atstovybės:</w:t>
            </w:r>
          </w:p>
          <w:p w:rsidR="005D3EA1" w:rsidRPr="00840BA5" w:rsidRDefault="005D3EA1" w:rsidP="00C23DEC">
            <w:pPr>
              <w:spacing w:line="360" w:lineRule="auto"/>
              <w:rPr>
                <w:sz w:val="20"/>
                <w:lang w:val="lt-LT"/>
              </w:rPr>
            </w:pPr>
            <w:r w:rsidRPr="00840BA5">
              <w:rPr>
                <w:sz w:val="20"/>
                <w:lang w:val="lt-LT"/>
              </w:rPr>
              <w:t>Telefono numeris:</w:t>
            </w:r>
          </w:p>
          <w:p w:rsidR="005D3EA1" w:rsidRPr="00840BA5" w:rsidRDefault="005D3EA1" w:rsidP="00C23DEC">
            <w:pPr>
              <w:spacing w:line="360" w:lineRule="auto"/>
              <w:rPr>
                <w:sz w:val="20"/>
                <w:lang w:val="lt-LT"/>
              </w:rPr>
            </w:pPr>
            <w:r w:rsidRPr="00840BA5">
              <w:rPr>
                <w:sz w:val="20"/>
                <w:lang w:val="lt-LT"/>
              </w:rPr>
              <w:t>Fakso numeris:</w:t>
            </w:r>
          </w:p>
          <w:p w:rsidR="005D3EA1" w:rsidRPr="00840BA5" w:rsidRDefault="005D3EA1" w:rsidP="00C23DEC">
            <w:pPr>
              <w:spacing w:line="360" w:lineRule="auto"/>
              <w:rPr>
                <w:sz w:val="20"/>
                <w:lang w:val="lt-LT"/>
              </w:rPr>
            </w:pPr>
            <w:r w:rsidRPr="00840BA5">
              <w:rPr>
                <w:sz w:val="20"/>
                <w:lang w:val="lt-LT"/>
              </w:rPr>
              <w:t>Elektroninio pašto adresas:</w:t>
            </w:r>
          </w:p>
          <w:p w:rsidR="005D3EA1" w:rsidRPr="00840BA5" w:rsidRDefault="005D3EA1" w:rsidP="00C23DEC">
            <w:pPr>
              <w:spacing w:line="360" w:lineRule="auto"/>
              <w:rPr>
                <w:sz w:val="20"/>
                <w:lang w:val="lt-LT"/>
              </w:rPr>
            </w:pPr>
            <w:r w:rsidRPr="00840BA5">
              <w:rPr>
                <w:sz w:val="20"/>
                <w:lang w:val="lt-LT"/>
              </w:rPr>
              <w:t>Interneto svetainės adresas:</w:t>
            </w:r>
          </w:p>
          <w:p w:rsidR="005D3EA1" w:rsidRPr="00840BA5" w:rsidRDefault="00683B68" w:rsidP="00C23DEC">
            <w:pPr>
              <w:spacing w:line="360" w:lineRule="auto"/>
              <w:rPr>
                <w:sz w:val="20"/>
                <w:lang w:val="lt-LT"/>
              </w:rPr>
            </w:pPr>
            <w:r w:rsidRPr="00840BA5">
              <w:rPr>
                <w:sz w:val="20"/>
                <w:lang w:val="lt-LT"/>
              </w:rPr>
              <w:t xml:space="preserve">L. e. </w:t>
            </w:r>
            <w:r w:rsidR="005D3EA1" w:rsidRPr="00840BA5">
              <w:rPr>
                <w:sz w:val="20"/>
                <w:lang w:val="lt-LT"/>
              </w:rPr>
              <w:t>direktori</w:t>
            </w:r>
            <w:r w:rsidRPr="00840BA5">
              <w:rPr>
                <w:sz w:val="20"/>
                <w:lang w:val="lt-LT"/>
              </w:rPr>
              <w:t>a</w:t>
            </w:r>
            <w:r w:rsidR="005D3EA1" w:rsidRPr="00840BA5">
              <w:rPr>
                <w:sz w:val="20"/>
                <w:lang w:val="lt-LT"/>
              </w:rPr>
              <w:t>us</w:t>
            </w:r>
            <w:r w:rsidRPr="00840BA5">
              <w:rPr>
                <w:sz w:val="20"/>
                <w:lang w:val="lt-LT"/>
              </w:rPr>
              <w:t xml:space="preserve"> pareigas</w:t>
            </w:r>
          </w:p>
        </w:tc>
        <w:tc>
          <w:tcPr>
            <w:tcW w:w="5184" w:type="dxa"/>
          </w:tcPr>
          <w:p w:rsidR="005D3EA1" w:rsidRPr="00840BA5" w:rsidRDefault="005D3EA1" w:rsidP="00C23DEC">
            <w:pPr>
              <w:spacing w:line="360" w:lineRule="auto"/>
              <w:ind w:left="720" w:hanging="686"/>
              <w:rPr>
                <w:sz w:val="20"/>
                <w:lang w:val="lt-LT"/>
              </w:rPr>
            </w:pPr>
            <w:r w:rsidRPr="00840BA5">
              <w:rPr>
                <w:sz w:val="20"/>
                <w:lang w:val="lt-LT"/>
              </w:rPr>
              <w:t>UAB „</w:t>
            </w:r>
            <w:proofErr w:type="spellStart"/>
            <w:r w:rsidRPr="00840BA5">
              <w:rPr>
                <w:sz w:val="20"/>
                <w:lang w:val="lt-LT"/>
              </w:rPr>
              <w:t>Kėdbusas</w:t>
            </w:r>
            <w:proofErr w:type="spellEnd"/>
            <w:r w:rsidRPr="00840BA5">
              <w:rPr>
                <w:sz w:val="20"/>
                <w:lang w:val="lt-LT"/>
              </w:rPr>
              <w:t>“ (toliau - Bendrovė)</w:t>
            </w:r>
          </w:p>
          <w:p w:rsidR="005D3EA1" w:rsidRPr="00840BA5" w:rsidRDefault="005D3EA1" w:rsidP="00C23DEC">
            <w:pPr>
              <w:spacing w:line="360" w:lineRule="auto"/>
              <w:ind w:left="34"/>
              <w:rPr>
                <w:sz w:val="20"/>
                <w:lang w:val="lt-LT"/>
              </w:rPr>
            </w:pPr>
            <w:r w:rsidRPr="00840BA5">
              <w:rPr>
                <w:sz w:val="20"/>
                <w:lang w:val="lt-LT"/>
              </w:rPr>
              <w:t>161229484</w:t>
            </w:r>
          </w:p>
          <w:p w:rsidR="005D3EA1" w:rsidRPr="00840BA5" w:rsidRDefault="005D3EA1" w:rsidP="00C23DEC">
            <w:pPr>
              <w:spacing w:line="360" w:lineRule="auto"/>
              <w:ind w:left="34"/>
              <w:rPr>
                <w:sz w:val="20"/>
                <w:lang w:val="lt-LT"/>
              </w:rPr>
            </w:pPr>
            <w:r w:rsidRPr="00840BA5">
              <w:rPr>
                <w:sz w:val="20"/>
                <w:lang w:val="lt-LT"/>
              </w:rPr>
              <w:t>J. Basanavičiaus g. 93, LT- 57354, Kėdainiai</w:t>
            </w:r>
          </w:p>
          <w:p w:rsidR="005D3EA1" w:rsidRPr="00840BA5" w:rsidRDefault="005D3EA1" w:rsidP="00C23DEC">
            <w:pPr>
              <w:spacing w:line="360" w:lineRule="auto"/>
              <w:ind w:left="720" w:hanging="686"/>
              <w:rPr>
                <w:sz w:val="20"/>
                <w:lang w:val="lt-LT"/>
              </w:rPr>
            </w:pPr>
            <w:r w:rsidRPr="00840BA5">
              <w:rPr>
                <w:sz w:val="20"/>
                <w:lang w:val="lt-LT"/>
              </w:rPr>
              <w:t>1992 m. kovo 9 d., Kėdainiai</w:t>
            </w:r>
          </w:p>
          <w:p w:rsidR="005D3EA1" w:rsidRPr="00840BA5" w:rsidRDefault="005D3EA1" w:rsidP="00C23DEC">
            <w:pPr>
              <w:spacing w:line="360" w:lineRule="auto"/>
              <w:ind w:left="720" w:hanging="686"/>
              <w:rPr>
                <w:sz w:val="20"/>
                <w:lang w:val="lt-LT"/>
              </w:rPr>
            </w:pPr>
            <w:r w:rsidRPr="00840BA5">
              <w:rPr>
                <w:sz w:val="20"/>
                <w:lang w:val="lt-LT"/>
              </w:rPr>
              <w:t>068379</w:t>
            </w:r>
          </w:p>
          <w:p w:rsidR="005D3EA1" w:rsidRPr="00840BA5" w:rsidRDefault="005D3EA1" w:rsidP="00C23DEC">
            <w:pPr>
              <w:spacing w:line="360" w:lineRule="auto"/>
              <w:rPr>
                <w:sz w:val="20"/>
                <w:lang w:val="lt-LT"/>
              </w:rPr>
            </w:pPr>
            <w:r w:rsidRPr="00840BA5">
              <w:rPr>
                <w:sz w:val="20"/>
                <w:lang w:val="lt-LT"/>
              </w:rPr>
              <w:t>Bendrovė filialų ir atstovybių neturi</w:t>
            </w:r>
          </w:p>
          <w:p w:rsidR="005D3EA1" w:rsidRPr="00840BA5" w:rsidRDefault="005D3EA1" w:rsidP="00C23DEC">
            <w:pPr>
              <w:spacing w:line="360" w:lineRule="auto"/>
              <w:rPr>
                <w:sz w:val="20"/>
                <w:lang w:val="lt-LT"/>
              </w:rPr>
            </w:pPr>
            <w:r w:rsidRPr="00840BA5">
              <w:rPr>
                <w:sz w:val="20"/>
                <w:lang w:val="lt-LT"/>
              </w:rPr>
              <w:t>(8 347) 7 12 53</w:t>
            </w:r>
          </w:p>
          <w:p w:rsidR="005D3EA1" w:rsidRPr="00840BA5" w:rsidRDefault="005D3EA1" w:rsidP="00C23DEC">
            <w:pPr>
              <w:spacing w:line="360" w:lineRule="auto"/>
              <w:rPr>
                <w:sz w:val="20"/>
                <w:lang w:val="lt-LT"/>
              </w:rPr>
            </w:pPr>
            <w:r w:rsidRPr="00840BA5">
              <w:rPr>
                <w:sz w:val="20"/>
                <w:lang w:val="lt-LT"/>
              </w:rPr>
              <w:t>(8 347) 7 12 53</w:t>
            </w:r>
          </w:p>
          <w:p w:rsidR="005D3EA1" w:rsidRPr="00840BA5" w:rsidRDefault="00840BA5" w:rsidP="00C23DEC">
            <w:pPr>
              <w:spacing w:line="360" w:lineRule="auto"/>
              <w:rPr>
                <w:sz w:val="20"/>
                <w:lang w:val="lt-LT"/>
              </w:rPr>
            </w:pPr>
            <w:hyperlink r:id="rId10" w:history="1">
              <w:r w:rsidR="005D3EA1" w:rsidRPr="00840BA5">
                <w:rPr>
                  <w:rStyle w:val="Hipersaitas"/>
                  <w:sz w:val="20"/>
                  <w:lang w:val="lt-LT"/>
                </w:rPr>
                <w:t>info@kedbusas.lt</w:t>
              </w:r>
            </w:hyperlink>
          </w:p>
          <w:p w:rsidR="005D3EA1" w:rsidRPr="00840BA5" w:rsidRDefault="00840BA5" w:rsidP="00C23DEC">
            <w:pPr>
              <w:spacing w:line="360" w:lineRule="auto"/>
              <w:rPr>
                <w:sz w:val="20"/>
                <w:lang w:val="lt-LT"/>
              </w:rPr>
            </w:pPr>
            <w:hyperlink r:id="rId11" w:history="1">
              <w:r w:rsidR="005D3EA1" w:rsidRPr="00840BA5">
                <w:rPr>
                  <w:rStyle w:val="Hipersaitas"/>
                  <w:sz w:val="20"/>
                  <w:lang w:val="lt-LT"/>
                </w:rPr>
                <w:t>www.kedbusas.lt</w:t>
              </w:r>
            </w:hyperlink>
          </w:p>
          <w:p w:rsidR="005D3EA1" w:rsidRPr="00840BA5" w:rsidRDefault="00683B68" w:rsidP="00C23DEC">
            <w:pPr>
              <w:spacing w:line="360" w:lineRule="auto"/>
              <w:rPr>
                <w:sz w:val="20"/>
                <w:lang w:val="lt-LT"/>
              </w:rPr>
            </w:pPr>
            <w:r w:rsidRPr="00840BA5">
              <w:rPr>
                <w:sz w:val="20"/>
                <w:lang w:val="lt-LT"/>
              </w:rPr>
              <w:t>Evaldas Cicėnas</w:t>
            </w:r>
          </w:p>
        </w:tc>
      </w:tr>
    </w:tbl>
    <w:p w:rsidR="005D3EA1" w:rsidRPr="00535390" w:rsidRDefault="005D3EA1" w:rsidP="002B4817">
      <w:pPr>
        <w:spacing w:line="360" w:lineRule="auto"/>
        <w:rPr>
          <w:b/>
          <w:lang w:val="lt-LT"/>
        </w:rPr>
      </w:pPr>
    </w:p>
    <w:p w:rsidR="005D3EA1" w:rsidRPr="00535390" w:rsidRDefault="005D3EA1" w:rsidP="008F1188">
      <w:pPr>
        <w:spacing w:line="360" w:lineRule="auto"/>
        <w:rPr>
          <w:lang w:val="lt-LT"/>
        </w:rPr>
      </w:pPr>
      <w:r w:rsidRPr="00535390">
        <w:rPr>
          <w:b/>
          <w:lang w:val="lt-LT"/>
        </w:rPr>
        <w:t>1.2. Įstatinis kapitalas, akcininkai, akcijų įsigijimas</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340"/>
        <w:gridCol w:w="2160"/>
        <w:gridCol w:w="2319"/>
      </w:tblGrid>
      <w:tr w:rsidR="005D3EA1" w:rsidRPr="00840BA5" w:rsidTr="00843A69">
        <w:trPr>
          <w:trHeight w:val="221"/>
          <w:jc w:val="center"/>
        </w:trPr>
        <w:tc>
          <w:tcPr>
            <w:tcW w:w="2943" w:type="dxa"/>
          </w:tcPr>
          <w:p w:rsidR="005D3EA1" w:rsidRPr="00840BA5" w:rsidRDefault="005D3EA1" w:rsidP="00C23DEC">
            <w:pPr>
              <w:spacing w:line="360" w:lineRule="auto"/>
              <w:rPr>
                <w:sz w:val="20"/>
                <w:lang w:val="lt-LT"/>
              </w:rPr>
            </w:pPr>
            <w:r w:rsidRPr="00840BA5">
              <w:rPr>
                <w:sz w:val="20"/>
                <w:lang w:val="lt-LT"/>
              </w:rPr>
              <w:t>Akcijų rūšis</w:t>
            </w:r>
          </w:p>
        </w:tc>
        <w:tc>
          <w:tcPr>
            <w:tcW w:w="2340" w:type="dxa"/>
          </w:tcPr>
          <w:p w:rsidR="005D3EA1" w:rsidRPr="00840BA5" w:rsidRDefault="005D3EA1" w:rsidP="00C23DEC">
            <w:pPr>
              <w:spacing w:line="360" w:lineRule="auto"/>
              <w:rPr>
                <w:sz w:val="20"/>
                <w:lang w:val="lt-LT"/>
              </w:rPr>
            </w:pPr>
            <w:r w:rsidRPr="00840BA5">
              <w:rPr>
                <w:sz w:val="20"/>
                <w:lang w:val="lt-LT"/>
              </w:rPr>
              <w:t>Akcijų skaičius, vnt.</w:t>
            </w:r>
          </w:p>
        </w:tc>
        <w:tc>
          <w:tcPr>
            <w:tcW w:w="2160" w:type="dxa"/>
          </w:tcPr>
          <w:p w:rsidR="005D3EA1" w:rsidRPr="00840BA5" w:rsidRDefault="005D3EA1" w:rsidP="00C23DEC">
            <w:pPr>
              <w:spacing w:line="360" w:lineRule="auto"/>
              <w:rPr>
                <w:sz w:val="20"/>
                <w:lang w:val="lt-LT"/>
              </w:rPr>
            </w:pPr>
            <w:r w:rsidRPr="00840BA5">
              <w:rPr>
                <w:sz w:val="20"/>
                <w:lang w:val="lt-LT"/>
              </w:rPr>
              <w:t xml:space="preserve">Nominali vertė, </w:t>
            </w:r>
            <w:proofErr w:type="spellStart"/>
            <w:r w:rsidR="00683B68" w:rsidRPr="00840BA5">
              <w:rPr>
                <w:sz w:val="20"/>
                <w:lang w:val="lt-LT"/>
              </w:rPr>
              <w:t>Eur</w:t>
            </w:r>
            <w:proofErr w:type="spellEnd"/>
          </w:p>
        </w:tc>
        <w:tc>
          <w:tcPr>
            <w:tcW w:w="2319" w:type="dxa"/>
          </w:tcPr>
          <w:p w:rsidR="005D3EA1" w:rsidRPr="00840BA5" w:rsidRDefault="00683B68" w:rsidP="00683B68">
            <w:pPr>
              <w:spacing w:line="360" w:lineRule="auto"/>
              <w:rPr>
                <w:sz w:val="20"/>
                <w:lang w:val="lt-LT"/>
              </w:rPr>
            </w:pPr>
            <w:r w:rsidRPr="00840BA5">
              <w:rPr>
                <w:sz w:val="20"/>
                <w:lang w:val="lt-LT"/>
              </w:rPr>
              <w:t>Įstatinis kapitalas,</w:t>
            </w:r>
            <w:r w:rsidR="00840BA5" w:rsidRPr="00840BA5">
              <w:rPr>
                <w:sz w:val="20"/>
                <w:lang w:val="lt-LT"/>
              </w:rPr>
              <w:t xml:space="preserve"> </w:t>
            </w:r>
            <w:proofErr w:type="spellStart"/>
            <w:r w:rsidRPr="00840BA5">
              <w:rPr>
                <w:sz w:val="20"/>
                <w:lang w:val="lt-LT"/>
              </w:rPr>
              <w:t>Eur</w:t>
            </w:r>
            <w:proofErr w:type="spellEnd"/>
          </w:p>
        </w:tc>
      </w:tr>
      <w:tr w:rsidR="005D3EA1" w:rsidRPr="00840BA5" w:rsidTr="00843A69">
        <w:trPr>
          <w:trHeight w:val="320"/>
          <w:jc w:val="center"/>
        </w:trPr>
        <w:tc>
          <w:tcPr>
            <w:tcW w:w="2943" w:type="dxa"/>
          </w:tcPr>
          <w:p w:rsidR="005D3EA1" w:rsidRPr="00840BA5" w:rsidRDefault="005D3EA1" w:rsidP="00C23DEC">
            <w:pPr>
              <w:spacing w:line="360" w:lineRule="auto"/>
              <w:rPr>
                <w:sz w:val="20"/>
                <w:lang w:val="lt-LT"/>
              </w:rPr>
            </w:pPr>
            <w:r w:rsidRPr="00840BA5">
              <w:rPr>
                <w:sz w:val="20"/>
                <w:lang w:val="lt-LT"/>
              </w:rPr>
              <w:t>Prastosios vardinės akcijos</w:t>
            </w:r>
          </w:p>
        </w:tc>
        <w:tc>
          <w:tcPr>
            <w:tcW w:w="2340" w:type="dxa"/>
            <w:vAlign w:val="center"/>
          </w:tcPr>
          <w:p w:rsidR="005D3EA1" w:rsidRPr="00840BA5" w:rsidRDefault="0089012D" w:rsidP="00C23DEC">
            <w:pPr>
              <w:spacing w:line="360" w:lineRule="auto"/>
              <w:jc w:val="center"/>
              <w:rPr>
                <w:sz w:val="20"/>
                <w:lang w:val="lt-LT"/>
              </w:rPr>
            </w:pPr>
            <w:r w:rsidRPr="00840BA5">
              <w:rPr>
                <w:sz w:val="20"/>
                <w:lang w:val="lt-LT"/>
              </w:rPr>
              <w:t>324</w:t>
            </w:r>
            <w:r w:rsidR="00FA2A52" w:rsidRPr="00840BA5">
              <w:rPr>
                <w:sz w:val="20"/>
                <w:lang w:val="lt-LT"/>
              </w:rPr>
              <w:t xml:space="preserve"> </w:t>
            </w:r>
            <w:r w:rsidRPr="00840BA5">
              <w:rPr>
                <w:sz w:val="20"/>
                <w:lang w:val="lt-LT"/>
              </w:rPr>
              <w:t>747</w:t>
            </w:r>
          </w:p>
        </w:tc>
        <w:tc>
          <w:tcPr>
            <w:tcW w:w="2160" w:type="dxa"/>
            <w:vAlign w:val="center"/>
          </w:tcPr>
          <w:p w:rsidR="005D3EA1" w:rsidRPr="00840BA5" w:rsidRDefault="00683B68" w:rsidP="00C23DEC">
            <w:pPr>
              <w:spacing w:line="360" w:lineRule="auto"/>
              <w:jc w:val="center"/>
              <w:rPr>
                <w:sz w:val="20"/>
                <w:lang w:val="lt-LT"/>
              </w:rPr>
            </w:pPr>
            <w:r w:rsidRPr="00840BA5">
              <w:rPr>
                <w:sz w:val="20"/>
                <w:lang w:val="lt-LT"/>
              </w:rPr>
              <w:t>2,90</w:t>
            </w:r>
          </w:p>
        </w:tc>
        <w:tc>
          <w:tcPr>
            <w:tcW w:w="2319" w:type="dxa"/>
            <w:vAlign w:val="center"/>
          </w:tcPr>
          <w:p w:rsidR="005D3EA1" w:rsidRPr="00840BA5" w:rsidRDefault="00683B68" w:rsidP="0089012D">
            <w:pPr>
              <w:spacing w:line="360" w:lineRule="auto"/>
              <w:ind w:right="-61"/>
              <w:jc w:val="center"/>
              <w:rPr>
                <w:sz w:val="20"/>
                <w:lang w:val="lt-LT"/>
              </w:rPr>
            </w:pPr>
            <w:r w:rsidRPr="00840BA5">
              <w:rPr>
                <w:sz w:val="20"/>
                <w:lang w:val="lt-LT"/>
              </w:rPr>
              <w:t>941</w:t>
            </w:r>
            <w:r w:rsidR="00FA2A52" w:rsidRPr="00840BA5">
              <w:rPr>
                <w:sz w:val="20"/>
                <w:lang w:val="lt-LT"/>
              </w:rPr>
              <w:t xml:space="preserve"> </w:t>
            </w:r>
            <w:r w:rsidR="0089012D" w:rsidRPr="00840BA5">
              <w:rPr>
                <w:sz w:val="20"/>
                <w:lang w:val="lt-LT"/>
              </w:rPr>
              <w:t>766</w:t>
            </w:r>
          </w:p>
        </w:tc>
      </w:tr>
    </w:tbl>
    <w:p w:rsidR="00840BA5" w:rsidRDefault="00840BA5" w:rsidP="00535390">
      <w:pPr>
        <w:spacing w:line="360" w:lineRule="auto"/>
        <w:ind w:firstLine="720"/>
        <w:jc w:val="both"/>
        <w:rPr>
          <w:lang w:val="lt-LT"/>
        </w:rPr>
      </w:pPr>
    </w:p>
    <w:p w:rsidR="005D3EA1" w:rsidRDefault="0089012D" w:rsidP="007A454D">
      <w:pPr>
        <w:spacing w:line="360" w:lineRule="auto"/>
        <w:ind w:firstLine="709"/>
        <w:jc w:val="both"/>
        <w:rPr>
          <w:lang w:val="lt-LT"/>
        </w:rPr>
      </w:pPr>
      <w:r>
        <w:rPr>
          <w:lang w:val="lt-LT"/>
        </w:rPr>
        <w:t xml:space="preserve">Per 2015 m. </w:t>
      </w:r>
      <w:r w:rsidR="00C95FA6">
        <w:rPr>
          <w:lang w:val="lt-LT"/>
        </w:rPr>
        <w:t>B</w:t>
      </w:r>
      <w:r>
        <w:rPr>
          <w:lang w:val="lt-LT"/>
        </w:rPr>
        <w:t xml:space="preserve">endrovės akcijų skaičius nepakito. Dėl euro įvedimo nuo </w:t>
      </w:r>
      <w:r w:rsidR="005D3EA1" w:rsidRPr="00B44324">
        <w:rPr>
          <w:lang w:val="lt-LT"/>
        </w:rPr>
        <w:t>201</w:t>
      </w:r>
      <w:r>
        <w:rPr>
          <w:lang w:val="lt-LT"/>
        </w:rPr>
        <w:t xml:space="preserve">5 metų </w:t>
      </w:r>
      <w:r w:rsidR="00A47174">
        <w:rPr>
          <w:lang w:val="lt-LT"/>
        </w:rPr>
        <w:t xml:space="preserve">  </w:t>
      </w:r>
      <w:r>
        <w:rPr>
          <w:lang w:val="lt-LT"/>
        </w:rPr>
        <w:t>sausio</w:t>
      </w:r>
      <w:r w:rsidR="00A47174">
        <w:rPr>
          <w:lang w:val="lt-LT"/>
        </w:rPr>
        <w:t xml:space="preserve">   </w:t>
      </w:r>
      <w:r>
        <w:rPr>
          <w:lang w:val="lt-LT"/>
        </w:rPr>
        <w:t xml:space="preserve">1 d. </w:t>
      </w:r>
      <w:r w:rsidR="005D3EA1" w:rsidRPr="00B44324">
        <w:rPr>
          <w:lang w:val="lt-LT"/>
        </w:rPr>
        <w:t>akcijų vertė</w:t>
      </w:r>
      <w:r>
        <w:rPr>
          <w:lang w:val="lt-LT"/>
        </w:rPr>
        <w:t xml:space="preserve"> pasikeitė</w:t>
      </w:r>
      <w:r w:rsidR="00565D13">
        <w:rPr>
          <w:lang w:val="lt-LT"/>
        </w:rPr>
        <w:t xml:space="preserve"> (apvalinant)</w:t>
      </w:r>
      <w:r>
        <w:rPr>
          <w:lang w:val="lt-LT"/>
        </w:rPr>
        <w:t xml:space="preserve">, tuo pačiu įstatinis kapitalas padidėjo 1234 </w:t>
      </w:r>
      <w:proofErr w:type="spellStart"/>
      <w:r>
        <w:rPr>
          <w:lang w:val="lt-LT"/>
        </w:rPr>
        <w:t>Eur</w:t>
      </w:r>
      <w:proofErr w:type="spellEnd"/>
      <w:r w:rsidR="005D3EA1" w:rsidRPr="00535390">
        <w:rPr>
          <w:lang w:val="lt-LT"/>
        </w:rPr>
        <w:t>. Visos akcijos priklauso vienam akcininkui – Kėdainių rajono savivaldybei. Ataskaitiniu laikotarpiu Bendrovė savų akcijų neįsigijo ir neperleido jų kitiems.</w:t>
      </w:r>
    </w:p>
    <w:p w:rsidR="005D3EA1" w:rsidRPr="00535390" w:rsidRDefault="005D3EA1" w:rsidP="00535390">
      <w:pPr>
        <w:spacing w:line="360" w:lineRule="auto"/>
        <w:ind w:firstLine="720"/>
        <w:jc w:val="both"/>
        <w:rPr>
          <w:lang w:val="lt-LT"/>
        </w:rPr>
      </w:pPr>
    </w:p>
    <w:p w:rsidR="005D3EA1" w:rsidRPr="00535390" w:rsidRDefault="005D3EA1" w:rsidP="002B4817">
      <w:pPr>
        <w:jc w:val="center"/>
        <w:rPr>
          <w:b/>
          <w:lang w:val="lt-LT"/>
        </w:rPr>
      </w:pPr>
      <w:r w:rsidRPr="00535390">
        <w:rPr>
          <w:b/>
          <w:lang w:val="lt-LT"/>
        </w:rPr>
        <w:t>II. BENDROVĖS BŪKLĖS, VEIKLOS VYKDYMO IR PLĖTROS APŽVALGA, PAGRINDINIŲ RIZIKOS RŪŠIŲ IR NEAPIBRĖŽTUMŲ, SU KURIAIS BENDROVĖ SUSIDURIA, APIBŪDINIMAS</w:t>
      </w:r>
    </w:p>
    <w:p w:rsidR="005D3EA1" w:rsidRPr="00535390" w:rsidRDefault="005D3EA1" w:rsidP="007A454D">
      <w:pPr>
        <w:spacing w:line="360" w:lineRule="auto"/>
        <w:ind w:firstLine="709"/>
        <w:rPr>
          <w:b/>
          <w:lang w:val="lt-LT"/>
        </w:rPr>
      </w:pPr>
      <w:r w:rsidRPr="00535390">
        <w:rPr>
          <w:b/>
          <w:lang w:val="lt-LT"/>
        </w:rPr>
        <w:t>2.1. Bendrovės būklė</w:t>
      </w:r>
    </w:p>
    <w:p w:rsidR="005D3EA1" w:rsidRPr="00535390" w:rsidRDefault="005D3EA1" w:rsidP="007A454D">
      <w:pPr>
        <w:spacing w:line="360" w:lineRule="auto"/>
        <w:ind w:firstLine="709"/>
        <w:jc w:val="both"/>
        <w:rPr>
          <w:lang w:val="lt-LT"/>
        </w:rPr>
      </w:pPr>
      <w:r w:rsidRPr="00535390">
        <w:rPr>
          <w:lang w:val="lt-LT"/>
        </w:rPr>
        <w:t>Pagrindinė bendrovės veikla – keleivių vežimas autobusais vietinio (miesto ir priemiesčio) reguliaraus susis</w:t>
      </w:r>
      <w:r>
        <w:rPr>
          <w:lang w:val="lt-LT"/>
        </w:rPr>
        <w:t>iekimo maršrutais. Bendrovė 201</w:t>
      </w:r>
      <w:r w:rsidR="00683B68">
        <w:rPr>
          <w:lang w:val="lt-LT"/>
        </w:rPr>
        <w:t>5</w:t>
      </w:r>
      <w:r w:rsidR="004E2E59">
        <w:rPr>
          <w:lang w:val="lt-LT"/>
        </w:rPr>
        <w:t xml:space="preserve"> </w:t>
      </w:r>
      <w:r w:rsidRPr="00535390">
        <w:rPr>
          <w:lang w:val="lt-LT"/>
        </w:rPr>
        <w:t>m. keleivių vežimo paslaugas teikė savivaldybės patvirtintais  6 maršrutais mieste ir 22 maršrutais priemiestyje.</w:t>
      </w:r>
    </w:p>
    <w:p w:rsidR="005D3EA1" w:rsidRPr="00535390" w:rsidRDefault="005D3EA1" w:rsidP="007A454D">
      <w:pPr>
        <w:spacing w:line="360" w:lineRule="auto"/>
        <w:ind w:firstLine="709"/>
        <w:jc w:val="both"/>
        <w:rPr>
          <w:lang w:val="lt-LT"/>
        </w:rPr>
      </w:pPr>
      <w:r w:rsidRPr="00535390">
        <w:rPr>
          <w:lang w:val="lt-LT"/>
        </w:rPr>
        <w:lastRenderedPageBreak/>
        <w:t xml:space="preserve">Kita veikla – kitų įmonių autobusų įvažiavimai į autobusų stoties teritoriją, informacijos stotelėse priežiūra, autobusų nuoma, laisvų patalpų nuoma, reklama, prekybos vietų nuoma ūkininkams, automobilių parkavimas. </w:t>
      </w:r>
    </w:p>
    <w:p w:rsidR="005D3EA1" w:rsidRPr="00535390" w:rsidRDefault="005D3EA1" w:rsidP="007A454D">
      <w:pPr>
        <w:spacing w:line="360" w:lineRule="auto"/>
        <w:ind w:firstLine="709"/>
        <w:jc w:val="both"/>
        <w:rPr>
          <w:lang w:val="lt-LT"/>
        </w:rPr>
      </w:pPr>
      <w:r w:rsidRPr="00535390">
        <w:rPr>
          <w:lang w:val="lt-LT"/>
        </w:rPr>
        <w:t xml:space="preserve">Bendrovės transporto parką sudaro </w:t>
      </w:r>
      <w:r w:rsidR="00683B68">
        <w:rPr>
          <w:lang w:val="lt-LT"/>
        </w:rPr>
        <w:t>49</w:t>
      </w:r>
      <w:r w:rsidRPr="00535390">
        <w:rPr>
          <w:lang w:val="lt-LT"/>
        </w:rPr>
        <w:t xml:space="preserve"> autobus</w:t>
      </w:r>
      <w:r w:rsidR="00501CA5">
        <w:rPr>
          <w:lang w:val="lt-LT"/>
        </w:rPr>
        <w:t>ai</w:t>
      </w:r>
      <w:r w:rsidR="00501CA5">
        <w:rPr>
          <w:lang w:val="en-US"/>
        </w:rPr>
        <w:t>.</w:t>
      </w:r>
      <w:r w:rsidRPr="00535390">
        <w:rPr>
          <w:lang w:val="lt-LT"/>
        </w:rPr>
        <w:t xml:space="preserve"> Žemiau esančioje lentelėje yra pateiktas vidutinis autobusų amžius 201</w:t>
      </w:r>
      <w:r w:rsidR="00565D13">
        <w:rPr>
          <w:lang w:val="lt-LT"/>
        </w:rPr>
        <w:t>5</w:t>
      </w:r>
      <w:r w:rsidRPr="00535390">
        <w:rPr>
          <w:lang w:val="lt-LT"/>
        </w:rPr>
        <w:t xml:space="preserve"> m. gruodžio 31 d.</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8"/>
        <w:gridCol w:w="2486"/>
        <w:gridCol w:w="3206"/>
      </w:tblGrid>
      <w:tr w:rsidR="005D3EA1" w:rsidRPr="007A454D" w:rsidTr="00501CA5">
        <w:trPr>
          <w:trHeight w:val="530"/>
        </w:trPr>
        <w:tc>
          <w:tcPr>
            <w:tcW w:w="3969" w:type="dxa"/>
            <w:vAlign w:val="center"/>
          </w:tcPr>
          <w:p w:rsidR="005D3EA1" w:rsidRPr="007A454D" w:rsidRDefault="005D3EA1" w:rsidP="00C23DEC">
            <w:pPr>
              <w:spacing w:line="360" w:lineRule="auto"/>
              <w:jc w:val="center"/>
              <w:rPr>
                <w:sz w:val="20"/>
                <w:lang w:val="lt-LT"/>
              </w:rPr>
            </w:pPr>
            <w:r w:rsidRPr="007A454D">
              <w:rPr>
                <w:sz w:val="20"/>
                <w:lang w:val="lt-LT"/>
              </w:rPr>
              <w:t>Markė</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Kiekis, vnt.</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Vidutinis amžius, m.</w:t>
            </w:r>
          </w:p>
        </w:tc>
      </w:tr>
      <w:tr w:rsidR="005D3EA1" w:rsidRPr="007A454D" w:rsidTr="00EB373D">
        <w:tc>
          <w:tcPr>
            <w:tcW w:w="3969" w:type="dxa"/>
            <w:vAlign w:val="center"/>
          </w:tcPr>
          <w:p w:rsidR="005D3EA1" w:rsidRPr="007A454D" w:rsidRDefault="005D3EA1" w:rsidP="003E7615">
            <w:pPr>
              <w:spacing w:line="360" w:lineRule="auto"/>
              <w:rPr>
                <w:sz w:val="20"/>
                <w:lang w:val="lt-LT"/>
              </w:rPr>
            </w:pPr>
            <w:r w:rsidRPr="007A454D">
              <w:rPr>
                <w:sz w:val="20"/>
                <w:lang w:val="lt-LT"/>
              </w:rPr>
              <w:t>NEOPLAN:N4007,N409,N4010,N4011,N4407</w:t>
            </w:r>
          </w:p>
        </w:tc>
        <w:tc>
          <w:tcPr>
            <w:tcW w:w="2511" w:type="dxa"/>
            <w:vAlign w:val="center"/>
          </w:tcPr>
          <w:p w:rsidR="005D3EA1" w:rsidRPr="007A454D" w:rsidRDefault="00565D13" w:rsidP="00EB373D">
            <w:pPr>
              <w:spacing w:line="360" w:lineRule="auto"/>
              <w:jc w:val="center"/>
              <w:rPr>
                <w:sz w:val="20"/>
                <w:lang w:val="lt-LT"/>
              </w:rPr>
            </w:pPr>
            <w:r w:rsidRPr="007A454D">
              <w:rPr>
                <w:sz w:val="20"/>
                <w:lang w:val="lt-LT"/>
              </w:rPr>
              <w:t>8</w:t>
            </w:r>
          </w:p>
        </w:tc>
        <w:tc>
          <w:tcPr>
            <w:tcW w:w="3240" w:type="dxa"/>
            <w:vAlign w:val="center"/>
          </w:tcPr>
          <w:p w:rsidR="005D3EA1" w:rsidRPr="007A454D" w:rsidRDefault="005D3EA1" w:rsidP="00565D13">
            <w:pPr>
              <w:spacing w:line="360" w:lineRule="auto"/>
              <w:jc w:val="center"/>
              <w:rPr>
                <w:sz w:val="20"/>
                <w:lang w:val="lt-LT"/>
              </w:rPr>
            </w:pPr>
            <w:r w:rsidRPr="007A454D">
              <w:rPr>
                <w:sz w:val="20"/>
                <w:lang w:val="lt-LT"/>
              </w:rPr>
              <w:t>1</w:t>
            </w:r>
            <w:r w:rsidR="00565D13" w:rsidRPr="007A454D">
              <w:rPr>
                <w:sz w:val="20"/>
                <w:lang w:val="lt-LT"/>
              </w:rPr>
              <w:t>4</w:t>
            </w:r>
            <w:r w:rsidRPr="007A454D">
              <w:rPr>
                <w:sz w:val="20"/>
                <w:lang w:val="lt-LT"/>
              </w:rPr>
              <w:t xml:space="preserve"> - 2</w:t>
            </w:r>
            <w:r w:rsidR="00565D13" w:rsidRPr="007A454D">
              <w:rPr>
                <w:sz w:val="20"/>
                <w:lang w:val="lt-LT"/>
              </w:rPr>
              <w:t>4</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DAF SB 220</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3</w:t>
            </w:r>
          </w:p>
        </w:tc>
        <w:tc>
          <w:tcPr>
            <w:tcW w:w="3240" w:type="dxa"/>
            <w:vAlign w:val="center"/>
          </w:tcPr>
          <w:p w:rsidR="005D3EA1" w:rsidRPr="007A454D" w:rsidRDefault="00565D13" w:rsidP="00EB373D">
            <w:pPr>
              <w:spacing w:line="360" w:lineRule="auto"/>
              <w:jc w:val="center"/>
              <w:rPr>
                <w:sz w:val="20"/>
                <w:lang w:val="lt-LT"/>
              </w:rPr>
            </w:pPr>
            <w:r w:rsidRPr="007A454D">
              <w:rPr>
                <w:sz w:val="20"/>
                <w:lang w:val="lt-LT"/>
              </w:rPr>
              <w:t>20</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VAN HOOL A-300</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10</w:t>
            </w:r>
          </w:p>
        </w:tc>
        <w:tc>
          <w:tcPr>
            <w:tcW w:w="3240" w:type="dxa"/>
            <w:vAlign w:val="center"/>
          </w:tcPr>
          <w:p w:rsidR="005D3EA1" w:rsidRPr="007A454D" w:rsidRDefault="005D3EA1" w:rsidP="00565D13">
            <w:pPr>
              <w:spacing w:line="360" w:lineRule="auto"/>
              <w:jc w:val="center"/>
              <w:rPr>
                <w:sz w:val="20"/>
                <w:lang w:val="lt-LT"/>
              </w:rPr>
            </w:pPr>
            <w:r w:rsidRPr="007A454D">
              <w:rPr>
                <w:sz w:val="20"/>
                <w:lang w:val="lt-LT"/>
              </w:rPr>
              <w:t>2</w:t>
            </w:r>
            <w:r w:rsidR="00565D13" w:rsidRPr="007A454D">
              <w:rPr>
                <w:sz w:val="20"/>
                <w:lang w:val="lt-LT"/>
              </w:rPr>
              <w:t>1</w:t>
            </w:r>
            <w:r w:rsidRPr="007A454D">
              <w:rPr>
                <w:sz w:val="20"/>
                <w:lang w:val="lt-LT"/>
              </w:rPr>
              <w:t xml:space="preserve"> - 2</w:t>
            </w:r>
            <w:r w:rsidR="00565D13" w:rsidRPr="007A454D">
              <w:rPr>
                <w:sz w:val="20"/>
                <w:lang w:val="lt-LT"/>
              </w:rPr>
              <w:t>2</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DAF SB 3000</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565D13">
            <w:pPr>
              <w:spacing w:line="360" w:lineRule="auto"/>
              <w:jc w:val="center"/>
              <w:rPr>
                <w:sz w:val="20"/>
                <w:lang w:val="lt-LT"/>
              </w:rPr>
            </w:pPr>
            <w:r w:rsidRPr="007A454D">
              <w:rPr>
                <w:sz w:val="20"/>
                <w:lang w:val="lt-LT"/>
              </w:rPr>
              <w:t>1</w:t>
            </w:r>
            <w:r w:rsidR="00565D13" w:rsidRPr="007A454D">
              <w:rPr>
                <w:sz w:val="20"/>
                <w:lang w:val="lt-LT"/>
              </w:rPr>
              <w:t>6</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MAN SMIT</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2</w:t>
            </w:r>
            <w:r w:rsidR="00565D13" w:rsidRPr="007A454D">
              <w:rPr>
                <w:sz w:val="20"/>
                <w:lang w:val="lt-LT"/>
              </w:rPr>
              <w:t>1</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MAN</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4</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1</w:t>
            </w:r>
            <w:r w:rsidR="00565D13" w:rsidRPr="007A454D">
              <w:rPr>
                <w:sz w:val="20"/>
                <w:lang w:val="lt-LT"/>
              </w:rPr>
              <w:t>7</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HINA RR17</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2</w:t>
            </w:r>
            <w:r w:rsidR="00565D13" w:rsidRPr="007A454D">
              <w:rPr>
                <w:sz w:val="20"/>
                <w:lang w:val="lt-LT"/>
              </w:rPr>
              <w:t>4</w:t>
            </w:r>
          </w:p>
        </w:tc>
      </w:tr>
      <w:tr w:rsidR="005D3EA1" w:rsidRPr="007A454D" w:rsidTr="009A4342">
        <w:trPr>
          <w:trHeight w:val="314"/>
        </w:trPr>
        <w:tc>
          <w:tcPr>
            <w:tcW w:w="3969" w:type="dxa"/>
            <w:vAlign w:val="center"/>
          </w:tcPr>
          <w:p w:rsidR="005D3EA1" w:rsidRPr="007A454D" w:rsidRDefault="005D3EA1" w:rsidP="00C23DEC">
            <w:pPr>
              <w:spacing w:line="360" w:lineRule="auto"/>
              <w:rPr>
                <w:sz w:val="20"/>
                <w:lang w:val="lt-LT"/>
              </w:rPr>
            </w:pPr>
            <w:r w:rsidRPr="007A454D">
              <w:rPr>
                <w:sz w:val="20"/>
                <w:lang w:val="lt-LT"/>
              </w:rPr>
              <w:t>DEN OUDSTEN</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3</w:t>
            </w:r>
          </w:p>
        </w:tc>
        <w:tc>
          <w:tcPr>
            <w:tcW w:w="3240" w:type="dxa"/>
            <w:vAlign w:val="center"/>
          </w:tcPr>
          <w:p w:rsidR="005D3EA1" w:rsidRPr="007A454D" w:rsidRDefault="005D3EA1" w:rsidP="00565D13">
            <w:pPr>
              <w:spacing w:line="360" w:lineRule="auto"/>
              <w:jc w:val="center"/>
              <w:rPr>
                <w:sz w:val="20"/>
                <w:lang w:val="lt-LT"/>
              </w:rPr>
            </w:pPr>
            <w:r w:rsidRPr="007A454D">
              <w:rPr>
                <w:sz w:val="20"/>
                <w:lang w:val="lt-LT"/>
              </w:rPr>
              <w:t>2</w:t>
            </w:r>
            <w:r w:rsidR="00565D13" w:rsidRPr="007A454D">
              <w:rPr>
                <w:sz w:val="20"/>
                <w:lang w:val="lt-LT"/>
              </w:rPr>
              <w:t>1</w:t>
            </w:r>
            <w:r w:rsidRPr="007A454D">
              <w:rPr>
                <w:sz w:val="20"/>
                <w:lang w:val="lt-LT"/>
              </w:rPr>
              <w:t xml:space="preserve"> - 2</w:t>
            </w:r>
            <w:r w:rsidR="00565D13" w:rsidRPr="007A454D">
              <w:rPr>
                <w:sz w:val="20"/>
                <w:lang w:val="lt-LT"/>
              </w:rPr>
              <w:t>2</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DENNIS</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2</w:t>
            </w:r>
          </w:p>
        </w:tc>
        <w:tc>
          <w:tcPr>
            <w:tcW w:w="3240" w:type="dxa"/>
            <w:vAlign w:val="center"/>
          </w:tcPr>
          <w:p w:rsidR="005D3EA1" w:rsidRPr="007A454D" w:rsidRDefault="00565D13" w:rsidP="003E7615">
            <w:pPr>
              <w:spacing w:line="360" w:lineRule="auto"/>
              <w:jc w:val="center"/>
              <w:rPr>
                <w:sz w:val="20"/>
                <w:lang w:val="lt-LT"/>
              </w:rPr>
            </w:pPr>
            <w:r w:rsidRPr="007A454D">
              <w:rPr>
                <w:sz w:val="20"/>
                <w:lang w:val="lt-LT"/>
              </w:rPr>
              <w:t>21</w:t>
            </w:r>
            <w:r w:rsidR="005D3EA1" w:rsidRPr="007A454D">
              <w:rPr>
                <w:sz w:val="20"/>
                <w:lang w:val="lt-LT"/>
              </w:rPr>
              <w:t xml:space="preserve"> - 2</w:t>
            </w:r>
            <w:r w:rsidRPr="007A454D">
              <w:rPr>
                <w:sz w:val="20"/>
                <w:lang w:val="lt-LT"/>
              </w:rPr>
              <w:t>2</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MB 614D</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2</w:t>
            </w:r>
            <w:r w:rsidR="00565D13" w:rsidRPr="007A454D">
              <w:rPr>
                <w:sz w:val="20"/>
                <w:lang w:val="lt-LT"/>
              </w:rPr>
              <w:t>3</w:t>
            </w:r>
          </w:p>
        </w:tc>
      </w:tr>
      <w:tr w:rsidR="005D3EA1" w:rsidRPr="007A454D" w:rsidTr="00EB373D">
        <w:tc>
          <w:tcPr>
            <w:tcW w:w="3969" w:type="dxa"/>
            <w:vAlign w:val="center"/>
          </w:tcPr>
          <w:p w:rsidR="005D3EA1" w:rsidRPr="007A454D" w:rsidRDefault="005D3EA1" w:rsidP="00C23DEC">
            <w:pPr>
              <w:spacing w:line="360" w:lineRule="auto"/>
              <w:rPr>
                <w:sz w:val="20"/>
                <w:lang w:val="lt-LT"/>
              </w:rPr>
            </w:pPr>
            <w:r w:rsidRPr="007A454D">
              <w:rPr>
                <w:sz w:val="20"/>
                <w:lang w:val="lt-LT"/>
              </w:rPr>
              <w:t>MB 815D</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2</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1</w:t>
            </w:r>
            <w:r w:rsidR="00565D13" w:rsidRPr="007A454D">
              <w:rPr>
                <w:sz w:val="20"/>
                <w:lang w:val="lt-LT"/>
              </w:rPr>
              <w:t>5</w:t>
            </w:r>
          </w:p>
        </w:tc>
      </w:tr>
      <w:tr w:rsidR="005D3EA1" w:rsidRPr="007A454D" w:rsidTr="00EB373D">
        <w:trPr>
          <w:trHeight w:val="348"/>
        </w:trPr>
        <w:tc>
          <w:tcPr>
            <w:tcW w:w="3969" w:type="dxa"/>
            <w:vAlign w:val="center"/>
          </w:tcPr>
          <w:p w:rsidR="005D3EA1" w:rsidRPr="007A454D" w:rsidRDefault="005D3EA1" w:rsidP="004C67FB">
            <w:pPr>
              <w:spacing w:line="360" w:lineRule="auto"/>
              <w:rPr>
                <w:sz w:val="20"/>
                <w:lang w:val="lt-LT"/>
              </w:rPr>
            </w:pPr>
            <w:r w:rsidRPr="007A454D">
              <w:rPr>
                <w:sz w:val="20"/>
                <w:lang w:val="lt-LT"/>
              </w:rPr>
              <w:t>MB 311</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1</w:t>
            </w:r>
            <w:r w:rsidR="00565D13" w:rsidRPr="007A454D">
              <w:rPr>
                <w:sz w:val="20"/>
                <w:lang w:val="lt-LT"/>
              </w:rPr>
              <w:t>4</w:t>
            </w:r>
          </w:p>
        </w:tc>
      </w:tr>
      <w:tr w:rsidR="005D3EA1" w:rsidRPr="007A454D" w:rsidTr="00EB373D">
        <w:trPr>
          <w:trHeight w:val="344"/>
        </w:trPr>
        <w:tc>
          <w:tcPr>
            <w:tcW w:w="3969" w:type="dxa"/>
            <w:vAlign w:val="center"/>
          </w:tcPr>
          <w:p w:rsidR="005D3EA1" w:rsidRPr="007A454D" w:rsidRDefault="005D3EA1" w:rsidP="004C67FB">
            <w:pPr>
              <w:spacing w:line="360" w:lineRule="auto"/>
              <w:rPr>
                <w:sz w:val="20"/>
                <w:lang w:val="lt-LT"/>
              </w:rPr>
            </w:pPr>
            <w:r w:rsidRPr="007A454D">
              <w:rPr>
                <w:sz w:val="20"/>
                <w:lang w:val="lt-LT"/>
              </w:rPr>
              <w:t>VW LT - 35</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2</w:t>
            </w:r>
          </w:p>
        </w:tc>
        <w:tc>
          <w:tcPr>
            <w:tcW w:w="3240" w:type="dxa"/>
            <w:vAlign w:val="center"/>
          </w:tcPr>
          <w:p w:rsidR="005D3EA1" w:rsidRPr="007A454D" w:rsidRDefault="00565D13" w:rsidP="00565D13">
            <w:pPr>
              <w:spacing w:line="360" w:lineRule="auto"/>
              <w:jc w:val="center"/>
              <w:rPr>
                <w:sz w:val="20"/>
                <w:lang w:val="lt-LT"/>
              </w:rPr>
            </w:pPr>
            <w:r w:rsidRPr="007A454D">
              <w:rPr>
                <w:sz w:val="20"/>
                <w:lang w:val="lt-LT"/>
              </w:rPr>
              <w:t>13</w:t>
            </w:r>
            <w:r w:rsidR="005D3EA1" w:rsidRPr="007A454D">
              <w:rPr>
                <w:sz w:val="20"/>
                <w:lang w:val="lt-LT"/>
              </w:rPr>
              <w:t xml:space="preserve"> - 1</w:t>
            </w:r>
            <w:r w:rsidRPr="007A454D">
              <w:rPr>
                <w:sz w:val="20"/>
                <w:lang w:val="lt-LT"/>
              </w:rPr>
              <w:t>5</w:t>
            </w:r>
          </w:p>
        </w:tc>
      </w:tr>
      <w:tr w:rsidR="005D3EA1" w:rsidRPr="007A454D" w:rsidTr="00EB373D">
        <w:trPr>
          <w:trHeight w:val="344"/>
        </w:trPr>
        <w:tc>
          <w:tcPr>
            <w:tcW w:w="3969" w:type="dxa"/>
            <w:vAlign w:val="center"/>
          </w:tcPr>
          <w:p w:rsidR="005D3EA1" w:rsidRPr="007A454D" w:rsidRDefault="005D3EA1" w:rsidP="004C67FB">
            <w:pPr>
              <w:spacing w:line="360" w:lineRule="auto"/>
              <w:rPr>
                <w:sz w:val="20"/>
                <w:lang w:val="lt-LT"/>
              </w:rPr>
            </w:pPr>
            <w:r w:rsidRPr="007A454D">
              <w:rPr>
                <w:sz w:val="20"/>
                <w:lang w:val="lt-LT"/>
              </w:rPr>
              <w:t>VW LT - 46</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3</w:t>
            </w:r>
          </w:p>
        </w:tc>
        <w:tc>
          <w:tcPr>
            <w:tcW w:w="3240" w:type="dxa"/>
            <w:vAlign w:val="center"/>
          </w:tcPr>
          <w:p w:rsidR="005D3EA1" w:rsidRPr="007A454D" w:rsidRDefault="005D3EA1" w:rsidP="00EB373D">
            <w:pPr>
              <w:spacing w:line="360" w:lineRule="auto"/>
              <w:jc w:val="center"/>
              <w:rPr>
                <w:sz w:val="20"/>
                <w:lang w:val="lt-LT"/>
              </w:rPr>
            </w:pPr>
            <w:r w:rsidRPr="007A454D">
              <w:rPr>
                <w:sz w:val="20"/>
                <w:lang w:val="lt-LT"/>
              </w:rPr>
              <w:t>1</w:t>
            </w:r>
            <w:r w:rsidR="00565D13" w:rsidRPr="007A454D">
              <w:rPr>
                <w:sz w:val="20"/>
                <w:lang w:val="lt-LT"/>
              </w:rPr>
              <w:t>2</w:t>
            </w:r>
          </w:p>
        </w:tc>
      </w:tr>
      <w:tr w:rsidR="005D3EA1" w:rsidRPr="007A454D" w:rsidTr="00EB373D">
        <w:trPr>
          <w:trHeight w:val="344"/>
        </w:trPr>
        <w:tc>
          <w:tcPr>
            <w:tcW w:w="3969" w:type="dxa"/>
            <w:vAlign w:val="center"/>
          </w:tcPr>
          <w:p w:rsidR="005D3EA1" w:rsidRPr="007A454D" w:rsidRDefault="005D3EA1" w:rsidP="004C67FB">
            <w:pPr>
              <w:spacing w:line="360" w:lineRule="auto"/>
              <w:rPr>
                <w:sz w:val="20"/>
                <w:lang w:val="lt-LT"/>
              </w:rPr>
            </w:pPr>
            <w:r w:rsidRPr="007A454D">
              <w:rPr>
                <w:sz w:val="20"/>
                <w:lang w:val="lt-LT"/>
              </w:rPr>
              <w:t>VW T5 CITY</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2</w:t>
            </w:r>
          </w:p>
        </w:tc>
        <w:tc>
          <w:tcPr>
            <w:tcW w:w="3240" w:type="dxa"/>
            <w:vAlign w:val="center"/>
          </w:tcPr>
          <w:p w:rsidR="005D3EA1" w:rsidRPr="007A454D" w:rsidRDefault="00565D13" w:rsidP="00EB373D">
            <w:pPr>
              <w:spacing w:line="360" w:lineRule="auto"/>
              <w:jc w:val="center"/>
              <w:rPr>
                <w:sz w:val="20"/>
                <w:lang w:val="lt-LT"/>
              </w:rPr>
            </w:pPr>
            <w:r w:rsidRPr="007A454D">
              <w:rPr>
                <w:sz w:val="20"/>
                <w:lang w:val="lt-LT"/>
              </w:rPr>
              <w:t>10</w:t>
            </w:r>
          </w:p>
        </w:tc>
      </w:tr>
      <w:tr w:rsidR="005D3EA1" w:rsidRPr="007A454D" w:rsidTr="00EB373D">
        <w:trPr>
          <w:trHeight w:val="344"/>
        </w:trPr>
        <w:tc>
          <w:tcPr>
            <w:tcW w:w="3969" w:type="dxa"/>
            <w:vAlign w:val="center"/>
          </w:tcPr>
          <w:p w:rsidR="005D3EA1" w:rsidRPr="007A454D" w:rsidRDefault="005D3EA1" w:rsidP="006F43E4">
            <w:pPr>
              <w:spacing w:line="360" w:lineRule="auto"/>
              <w:rPr>
                <w:sz w:val="20"/>
                <w:lang w:val="lt-LT"/>
              </w:rPr>
            </w:pPr>
            <w:r w:rsidRPr="007A454D">
              <w:rPr>
                <w:sz w:val="20"/>
                <w:lang w:val="lt-LT"/>
              </w:rPr>
              <w:t>VW CRAFTER</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4</w:t>
            </w:r>
          </w:p>
        </w:tc>
        <w:tc>
          <w:tcPr>
            <w:tcW w:w="3240" w:type="dxa"/>
            <w:vAlign w:val="center"/>
          </w:tcPr>
          <w:p w:rsidR="005D3EA1" w:rsidRPr="007A454D" w:rsidRDefault="00565D13" w:rsidP="00EB373D">
            <w:pPr>
              <w:spacing w:line="360" w:lineRule="auto"/>
              <w:jc w:val="center"/>
              <w:rPr>
                <w:sz w:val="20"/>
                <w:lang w:val="lt-LT"/>
              </w:rPr>
            </w:pPr>
            <w:r w:rsidRPr="007A454D">
              <w:rPr>
                <w:sz w:val="20"/>
                <w:lang w:val="lt-LT"/>
              </w:rPr>
              <w:t>7</w:t>
            </w:r>
          </w:p>
        </w:tc>
      </w:tr>
      <w:tr w:rsidR="005D3EA1" w:rsidRPr="007A454D" w:rsidTr="00EB373D">
        <w:trPr>
          <w:trHeight w:val="344"/>
        </w:trPr>
        <w:tc>
          <w:tcPr>
            <w:tcW w:w="3969" w:type="dxa"/>
            <w:vAlign w:val="center"/>
          </w:tcPr>
          <w:p w:rsidR="005D3EA1" w:rsidRPr="007A454D" w:rsidRDefault="005D3EA1" w:rsidP="006F43E4">
            <w:pPr>
              <w:spacing w:line="360" w:lineRule="auto"/>
              <w:rPr>
                <w:sz w:val="20"/>
                <w:lang w:val="lt-LT"/>
              </w:rPr>
            </w:pPr>
            <w:r w:rsidRPr="007A454D">
              <w:rPr>
                <w:sz w:val="20"/>
                <w:lang w:val="lt-LT"/>
              </w:rPr>
              <w:t>BOVA</w:t>
            </w:r>
          </w:p>
        </w:tc>
        <w:tc>
          <w:tcPr>
            <w:tcW w:w="2511" w:type="dxa"/>
            <w:vAlign w:val="center"/>
          </w:tcPr>
          <w:p w:rsidR="005D3EA1" w:rsidRPr="007A454D" w:rsidRDefault="005D3EA1" w:rsidP="00EB373D">
            <w:pPr>
              <w:spacing w:line="360" w:lineRule="auto"/>
              <w:jc w:val="center"/>
              <w:rPr>
                <w:sz w:val="20"/>
                <w:lang w:val="lt-LT"/>
              </w:rPr>
            </w:pPr>
            <w:r w:rsidRPr="007A454D">
              <w:rPr>
                <w:sz w:val="20"/>
                <w:lang w:val="lt-LT"/>
              </w:rPr>
              <w:t>1</w:t>
            </w:r>
          </w:p>
        </w:tc>
        <w:tc>
          <w:tcPr>
            <w:tcW w:w="3240" w:type="dxa"/>
            <w:vAlign w:val="center"/>
          </w:tcPr>
          <w:p w:rsidR="005D3EA1" w:rsidRPr="007A454D" w:rsidRDefault="005D3EA1" w:rsidP="00565D13">
            <w:pPr>
              <w:spacing w:line="360" w:lineRule="auto"/>
              <w:jc w:val="center"/>
              <w:rPr>
                <w:sz w:val="20"/>
                <w:lang w:val="lt-LT"/>
              </w:rPr>
            </w:pPr>
            <w:r w:rsidRPr="007A454D">
              <w:rPr>
                <w:sz w:val="20"/>
                <w:lang w:val="lt-LT"/>
              </w:rPr>
              <w:t>1</w:t>
            </w:r>
            <w:r w:rsidR="00565D13" w:rsidRPr="007A454D">
              <w:rPr>
                <w:sz w:val="20"/>
                <w:lang w:val="lt-LT"/>
              </w:rPr>
              <w:t>3</w:t>
            </w:r>
          </w:p>
        </w:tc>
      </w:tr>
      <w:tr w:rsidR="005D3EA1" w:rsidRPr="007A454D" w:rsidTr="00EB373D">
        <w:trPr>
          <w:trHeight w:val="383"/>
        </w:trPr>
        <w:tc>
          <w:tcPr>
            <w:tcW w:w="3969" w:type="dxa"/>
            <w:vAlign w:val="center"/>
          </w:tcPr>
          <w:p w:rsidR="005D3EA1" w:rsidRPr="007A454D" w:rsidRDefault="005D3EA1" w:rsidP="007E167F">
            <w:pPr>
              <w:spacing w:line="360" w:lineRule="auto"/>
              <w:rPr>
                <w:sz w:val="20"/>
                <w:lang w:val="lt-LT"/>
              </w:rPr>
            </w:pPr>
            <w:r w:rsidRPr="007A454D">
              <w:rPr>
                <w:sz w:val="20"/>
                <w:lang w:val="lt-LT"/>
              </w:rPr>
              <w:t>Iš viso:</w:t>
            </w:r>
          </w:p>
        </w:tc>
        <w:tc>
          <w:tcPr>
            <w:tcW w:w="2511" w:type="dxa"/>
            <w:vAlign w:val="center"/>
          </w:tcPr>
          <w:p w:rsidR="005D3EA1" w:rsidRPr="007A454D" w:rsidRDefault="00177FDD" w:rsidP="00EB373D">
            <w:pPr>
              <w:spacing w:line="360" w:lineRule="auto"/>
              <w:jc w:val="center"/>
              <w:rPr>
                <w:sz w:val="20"/>
                <w:lang w:val="lt-LT"/>
              </w:rPr>
            </w:pPr>
            <w:r w:rsidRPr="007A454D">
              <w:rPr>
                <w:sz w:val="20"/>
                <w:lang w:val="lt-LT"/>
              </w:rPr>
              <w:t>49</w:t>
            </w:r>
          </w:p>
        </w:tc>
        <w:tc>
          <w:tcPr>
            <w:tcW w:w="3240" w:type="dxa"/>
            <w:vAlign w:val="center"/>
          </w:tcPr>
          <w:p w:rsidR="005D3EA1" w:rsidRPr="007A454D" w:rsidRDefault="005D3EA1" w:rsidP="00565D13">
            <w:pPr>
              <w:spacing w:line="360" w:lineRule="auto"/>
              <w:jc w:val="center"/>
              <w:rPr>
                <w:sz w:val="20"/>
                <w:highlight w:val="yellow"/>
                <w:lang w:val="lt-LT"/>
              </w:rPr>
            </w:pPr>
            <w:r w:rsidRPr="007A454D">
              <w:rPr>
                <w:sz w:val="20"/>
                <w:lang w:val="lt-LT"/>
              </w:rPr>
              <w:t>1</w:t>
            </w:r>
            <w:r w:rsidR="00565D13" w:rsidRPr="007A454D">
              <w:rPr>
                <w:sz w:val="20"/>
                <w:lang w:val="lt-LT"/>
              </w:rPr>
              <w:t>7</w:t>
            </w:r>
          </w:p>
        </w:tc>
      </w:tr>
    </w:tbl>
    <w:p w:rsidR="00840BA5" w:rsidRDefault="00840BA5" w:rsidP="00535390">
      <w:pPr>
        <w:spacing w:line="360" w:lineRule="auto"/>
        <w:ind w:firstLine="720"/>
        <w:jc w:val="both"/>
        <w:rPr>
          <w:lang w:val="lt-LT"/>
        </w:rPr>
      </w:pPr>
    </w:p>
    <w:p w:rsidR="005D3EA1" w:rsidRPr="00535390" w:rsidRDefault="005D3EA1" w:rsidP="00535390">
      <w:pPr>
        <w:spacing w:line="360" w:lineRule="auto"/>
        <w:ind w:firstLine="720"/>
        <w:jc w:val="both"/>
        <w:rPr>
          <w:lang w:val="lt-LT"/>
        </w:rPr>
      </w:pPr>
      <w:r w:rsidRPr="00704F59">
        <w:rPr>
          <w:lang w:val="lt-LT"/>
        </w:rPr>
        <w:t xml:space="preserve">Metų eigoje </w:t>
      </w:r>
      <w:r>
        <w:rPr>
          <w:lang w:val="lt-LT"/>
        </w:rPr>
        <w:t>buvo nurašyt</w:t>
      </w:r>
      <w:r w:rsidR="00177FDD">
        <w:rPr>
          <w:lang w:val="lt-LT"/>
        </w:rPr>
        <w:t>as</w:t>
      </w:r>
      <w:r w:rsidRPr="00704F59">
        <w:rPr>
          <w:lang w:val="lt-LT"/>
        </w:rPr>
        <w:t xml:space="preserve"> </w:t>
      </w:r>
      <w:r w:rsidR="00177FDD">
        <w:rPr>
          <w:lang w:val="lt-LT"/>
        </w:rPr>
        <w:t>vienas</w:t>
      </w:r>
      <w:r w:rsidRPr="00704F59">
        <w:rPr>
          <w:lang w:val="lt-LT"/>
        </w:rPr>
        <w:t xml:space="preserve"> autobusa</w:t>
      </w:r>
      <w:r w:rsidR="00177FDD">
        <w:rPr>
          <w:lang w:val="lt-LT"/>
        </w:rPr>
        <w:t>s</w:t>
      </w:r>
      <w:r w:rsidRPr="00704F59">
        <w:rPr>
          <w:lang w:val="lt-LT"/>
        </w:rPr>
        <w:t>. Autobuso eksploatacija nutraukta</w:t>
      </w:r>
      <w:r w:rsidRPr="00535390">
        <w:rPr>
          <w:lang w:val="lt-LT"/>
        </w:rPr>
        <w:t xml:space="preserve"> dėl nusidėvėjimo. </w:t>
      </w:r>
      <w:r w:rsidR="00177FDD">
        <w:rPr>
          <w:lang w:val="lt-LT"/>
        </w:rPr>
        <w:t xml:space="preserve">Per </w:t>
      </w:r>
      <w:r w:rsidRPr="00535390">
        <w:rPr>
          <w:lang w:val="lt-LT"/>
        </w:rPr>
        <w:t>201</w:t>
      </w:r>
      <w:r w:rsidR="00374ED0">
        <w:rPr>
          <w:lang w:val="lt-LT"/>
        </w:rPr>
        <w:t>5</w:t>
      </w:r>
      <w:r w:rsidRPr="00535390">
        <w:rPr>
          <w:lang w:val="lt-LT"/>
        </w:rPr>
        <w:t xml:space="preserve"> m. </w:t>
      </w:r>
      <w:r w:rsidR="00177FDD">
        <w:rPr>
          <w:lang w:val="lt-LT"/>
        </w:rPr>
        <w:t>ne</w:t>
      </w:r>
      <w:r w:rsidRPr="00535390">
        <w:rPr>
          <w:lang w:val="lt-LT"/>
        </w:rPr>
        <w:t>buvo įsigyt</w:t>
      </w:r>
      <w:r w:rsidR="00177FDD">
        <w:rPr>
          <w:lang w:val="lt-LT"/>
        </w:rPr>
        <w:t>a</w:t>
      </w:r>
      <w:r w:rsidRPr="00535390">
        <w:rPr>
          <w:lang w:val="lt-LT"/>
        </w:rPr>
        <w:t xml:space="preserve"> </w:t>
      </w:r>
      <w:r w:rsidR="00177FDD">
        <w:rPr>
          <w:lang w:val="lt-LT"/>
        </w:rPr>
        <w:t xml:space="preserve">nei vieno autobuso. </w:t>
      </w:r>
      <w:r w:rsidRPr="00535390">
        <w:rPr>
          <w:lang w:val="lt-LT"/>
        </w:rPr>
        <w:t>Faktiškai 20</w:t>
      </w:r>
      <w:r>
        <w:rPr>
          <w:lang w:val="lt-LT"/>
        </w:rPr>
        <w:t>1</w:t>
      </w:r>
      <w:r w:rsidR="00177FDD">
        <w:rPr>
          <w:lang w:val="lt-LT"/>
        </w:rPr>
        <w:t>5</w:t>
      </w:r>
      <w:r w:rsidRPr="00535390">
        <w:rPr>
          <w:lang w:val="lt-LT"/>
        </w:rPr>
        <w:t xml:space="preserve"> m. gruodžio 31 d. bendrovė eksploatavo </w:t>
      </w:r>
      <w:r w:rsidR="00177FDD">
        <w:rPr>
          <w:lang w:val="lt-LT"/>
        </w:rPr>
        <w:t>49</w:t>
      </w:r>
      <w:r w:rsidRPr="00535390">
        <w:rPr>
          <w:lang w:val="lt-LT"/>
        </w:rPr>
        <w:t xml:space="preserve"> autobus</w:t>
      </w:r>
      <w:r w:rsidR="00177FDD">
        <w:rPr>
          <w:lang w:val="lt-LT"/>
        </w:rPr>
        <w:t>us</w:t>
      </w:r>
      <w:r w:rsidRPr="00535390">
        <w:rPr>
          <w:lang w:val="lt-LT"/>
        </w:rPr>
        <w:t>.</w:t>
      </w:r>
    </w:p>
    <w:p w:rsidR="005D3EA1" w:rsidRPr="00535390" w:rsidRDefault="005D3EA1" w:rsidP="00535390">
      <w:pPr>
        <w:spacing w:line="360" w:lineRule="auto"/>
        <w:ind w:firstLine="720"/>
        <w:jc w:val="both"/>
        <w:rPr>
          <w:lang w:val="lt-LT"/>
        </w:rPr>
      </w:pPr>
      <w:r w:rsidRPr="00535390">
        <w:rPr>
          <w:lang w:val="lt-LT"/>
        </w:rPr>
        <w:t xml:space="preserve">Bendrovė pervežė 2 </w:t>
      </w:r>
      <w:r w:rsidR="00374ED0">
        <w:rPr>
          <w:lang w:val="lt-LT"/>
        </w:rPr>
        <w:t>038,7</w:t>
      </w:r>
      <w:r w:rsidRPr="00535390">
        <w:rPr>
          <w:lang w:val="lt-LT"/>
        </w:rPr>
        <w:t xml:space="preserve"> tūkst. keleivių. Bendras keleivių srautas sumažėjo </w:t>
      </w:r>
      <w:r w:rsidR="00374ED0">
        <w:rPr>
          <w:lang w:val="lt-LT"/>
        </w:rPr>
        <w:t>1,7</w:t>
      </w:r>
      <w:r w:rsidRPr="00535390">
        <w:rPr>
          <w:lang w:val="lt-LT"/>
        </w:rPr>
        <w:t xml:space="preserve"> procent</w:t>
      </w:r>
      <w:r w:rsidR="00374ED0">
        <w:rPr>
          <w:lang w:val="lt-LT"/>
        </w:rPr>
        <w:t>o</w:t>
      </w:r>
      <w:r w:rsidRPr="00535390">
        <w:rPr>
          <w:lang w:val="lt-LT"/>
        </w:rPr>
        <w:t xml:space="preserve">: miesto maršrutuose – </w:t>
      </w:r>
      <w:r>
        <w:rPr>
          <w:lang w:val="lt-LT"/>
        </w:rPr>
        <w:t>1</w:t>
      </w:r>
      <w:r w:rsidR="00005DB5">
        <w:rPr>
          <w:lang w:val="lt-LT"/>
        </w:rPr>
        <w:t>,5</w:t>
      </w:r>
      <w:r w:rsidRPr="00535390">
        <w:rPr>
          <w:lang w:val="lt-LT"/>
        </w:rPr>
        <w:t xml:space="preserve"> proc. (arba </w:t>
      </w:r>
      <w:r w:rsidR="00005DB5">
        <w:rPr>
          <w:lang w:val="lt-LT"/>
        </w:rPr>
        <w:t>23</w:t>
      </w:r>
      <w:r w:rsidRPr="00535390">
        <w:rPr>
          <w:lang w:val="lt-LT"/>
        </w:rPr>
        <w:t xml:space="preserve"> tūkst. keleivių), priemiestiniuose maršrutuose – </w:t>
      </w:r>
      <w:r w:rsidR="00A13223">
        <w:rPr>
          <w:lang w:val="lt-LT"/>
        </w:rPr>
        <w:t>2,5</w:t>
      </w:r>
      <w:r w:rsidRPr="00535390">
        <w:rPr>
          <w:lang w:val="lt-LT"/>
        </w:rPr>
        <w:t xml:space="preserve"> proc. (arba </w:t>
      </w:r>
      <w:r w:rsidR="00A13223">
        <w:rPr>
          <w:lang w:val="lt-LT"/>
        </w:rPr>
        <w:t>12,7</w:t>
      </w:r>
      <w:r w:rsidRPr="00535390">
        <w:rPr>
          <w:lang w:val="lt-LT"/>
        </w:rPr>
        <w:t xml:space="preserve"> tūkst. keleivių).</w:t>
      </w:r>
    </w:p>
    <w:p w:rsidR="005D3EA1" w:rsidRDefault="005D3EA1" w:rsidP="00704F59">
      <w:pPr>
        <w:spacing w:line="360" w:lineRule="auto"/>
        <w:ind w:firstLine="720"/>
        <w:jc w:val="both"/>
        <w:rPr>
          <w:u w:val="single"/>
          <w:lang w:val="lt-LT"/>
        </w:rPr>
      </w:pPr>
      <w:r>
        <w:rPr>
          <w:lang w:val="lt-LT"/>
        </w:rPr>
        <w:t>Autobusų nuvažiuota rida</w:t>
      </w:r>
      <w:r w:rsidRPr="00535390">
        <w:rPr>
          <w:lang w:val="lt-LT"/>
        </w:rPr>
        <w:t xml:space="preserve"> 201</w:t>
      </w:r>
      <w:r w:rsidR="00FA2A52">
        <w:rPr>
          <w:lang w:val="lt-LT"/>
        </w:rPr>
        <w:t>5</w:t>
      </w:r>
      <w:r w:rsidRPr="00535390">
        <w:rPr>
          <w:lang w:val="lt-LT"/>
        </w:rPr>
        <w:t xml:space="preserve"> m. sudarė 1 </w:t>
      </w:r>
      <w:r>
        <w:rPr>
          <w:lang w:val="lt-LT"/>
        </w:rPr>
        <w:t>3</w:t>
      </w:r>
      <w:r w:rsidR="00FA2A52">
        <w:rPr>
          <w:lang w:val="lt-LT"/>
        </w:rPr>
        <w:t>62,2</w:t>
      </w:r>
      <w:r>
        <w:rPr>
          <w:lang w:val="lt-LT"/>
        </w:rPr>
        <w:t xml:space="preserve"> </w:t>
      </w:r>
      <w:r w:rsidRPr="00535390">
        <w:rPr>
          <w:lang w:val="lt-LT"/>
        </w:rPr>
        <w:t xml:space="preserve"> tūkst. kilometrų ir</w:t>
      </w:r>
      <w:r>
        <w:rPr>
          <w:lang w:val="lt-LT"/>
        </w:rPr>
        <w:t>,</w:t>
      </w:r>
      <w:r w:rsidRPr="00535390">
        <w:rPr>
          <w:lang w:val="lt-LT"/>
        </w:rPr>
        <w:t xml:space="preserve"> palyginus su 201</w:t>
      </w:r>
      <w:r w:rsidR="00FA2A52">
        <w:rPr>
          <w:lang w:val="lt-LT"/>
        </w:rPr>
        <w:t>4</w:t>
      </w:r>
      <w:r w:rsidRPr="00535390">
        <w:rPr>
          <w:lang w:val="lt-LT"/>
        </w:rPr>
        <w:t xml:space="preserve"> m., </w:t>
      </w:r>
      <w:r w:rsidRPr="00CD69F0">
        <w:rPr>
          <w:lang w:val="lt-LT"/>
        </w:rPr>
        <w:t xml:space="preserve">padidėjo </w:t>
      </w:r>
      <w:r w:rsidR="00FA2A52">
        <w:rPr>
          <w:lang w:val="lt-LT"/>
        </w:rPr>
        <w:t>3,3</w:t>
      </w:r>
      <w:r w:rsidRPr="00CD69F0">
        <w:rPr>
          <w:lang w:val="lt-LT"/>
        </w:rPr>
        <w:t xml:space="preserve"> proc.</w:t>
      </w:r>
    </w:p>
    <w:p w:rsidR="005D3EA1" w:rsidRPr="00535390" w:rsidRDefault="005D3EA1" w:rsidP="00704F59">
      <w:pPr>
        <w:spacing w:line="360" w:lineRule="auto"/>
        <w:ind w:firstLine="720"/>
        <w:jc w:val="both"/>
        <w:rPr>
          <w:lang w:val="lt-LT"/>
        </w:rPr>
      </w:pPr>
      <w:r w:rsidRPr="00E96000">
        <w:rPr>
          <w:lang w:val="lt-LT"/>
        </w:rPr>
        <w:t xml:space="preserve">Miesto maršrutų </w:t>
      </w:r>
      <w:r w:rsidR="00770AD5" w:rsidRPr="00E96000">
        <w:rPr>
          <w:lang w:val="lt-LT"/>
        </w:rPr>
        <w:t>7</w:t>
      </w:r>
      <w:r w:rsidRPr="00E96000">
        <w:rPr>
          <w:lang w:val="lt-LT"/>
        </w:rPr>
        <w:t>-</w:t>
      </w:r>
      <w:r w:rsidR="00770AD5" w:rsidRPr="00E96000">
        <w:rPr>
          <w:lang w:val="lt-LT"/>
        </w:rPr>
        <w:t>ojo maršruto</w:t>
      </w:r>
      <w:r w:rsidR="00805320" w:rsidRPr="00E96000">
        <w:rPr>
          <w:lang w:val="lt-LT"/>
        </w:rPr>
        <w:t xml:space="preserve"> Autobusų stotis–</w:t>
      </w:r>
      <w:r w:rsidR="00770AD5" w:rsidRPr="00E96000">
        <w:rPr>
          <w:lang w:val="lt-LT"/>
        </w:rPr>
        <w:t>Ligoninė nuo 2015-01-01 padidintas reisų skaičius. Priemiestiniuose maršrutuose</w:t>
      </w:r>
      <w:r w:rsidRPr="00E96000">
        <w:rPr>
          <w:lang w:val="lt-LT"/>
        </w:rPr>
        <w:t xml:space="preserve"> keleivių pageidavimu</w:t>
      </w:r>
      <w:r w:rsidR="00770AD5" w:rsidRPr="00E96000">
        <w:rPr>
          <w:lang w:val="lt-LT"/>
        </w:rPr>
        <w:t xml:space="preserve"> Nr. 56 Kėdainiai</w:t>
      </w:r>
      <w:r w:rsidR="00E21997" w:rsidRPr="00E96000">
        <w:rPr>
          <w:lang w:val="lt-LT"/>
        </w:rPr>
        <w:t>–</w:t>
      </w:r>
      <w:proofErr w:type="spellStart"/>
      <w:r w:rsidR="00770AD5" w:rsidRPr="00E96000">
        <w:rPr>
          <w:lang w:val="lt-LT"/>
        </w:rPr>
        <w:t>Devynduoniai</w:t>
      </w:r>
      <w:proofErr w:type="spellEnd"/>
      <w:r w:rsidR="00770AD5" w:rsidRPr="00E96000">
        <w:rPr>
          <w:lang w:val="lt-LT"/>
        </w:rPr>
        <w:t xml:space="preserve"> per Surviliškį 12</w:t>
      </w:r>
      <w:r w:rsidR="00E21997" w:rsidRPr="00E96000">
        <w:rPr>
          <w:lang w:val="lt-LT"/>
        </w:rPr>
        <w:t>.</w:t>
      </w:r>
      <w:r w:rsidR="00770AD5" w:rsidRPr="00E96000">
        <w:rPr>
          <w:lang w:val="lt-LT"/>
        </w:rPr>
        <w:t>15 va</w:t>
      </w:r>
      <w:r w:rsidR="00FD4E62" w:rsidRPr="00E96000">
        <w:rPr>
          <w:lang w:val="lt-LT"/>
        </w:rPr>
        <w:t>l. darbo dienomis nuo 2014-11-01</w:t>
      </w:r>
      <w:r w:rsidR="00B66345" w:rsidRPr="00E96000">
        <w:rPr>
          <w:lang w:val="lt-LT"/>
        </w:rPr>
        <w:t xml:space="preserve"> įvestas papildomas važiavimas</w:t>
      </w:r>
      <w:r w:rsidR="00FD4E62" w:rsidRPr="00E96000">
        <w:rPr>
          <w:lang w:val="lt-LT"/>
        </w:rPr>
        <w:t>, Nr.</w:t>
      </w:r>
      <w:r w:rsidR="00E21997" w:rsidRPr="00E96000">
        <w:rPr>
          <w:lang w:val="lt-LT"/>
        </w:rPr>
        <w:t xml:space="preserve"> </w:t>
      </w:r>
      <w:r w:rsidR="00FD4E62" w:rsidRPr="00E96000">
        <w:rPr>
          <w:lang w:val="lt-LT"/>
        </w:rPr>
        <w:t>76 Kėdainiai</w:t>
      </w:r>
      <w:r w:rsidR="00E21997" w:rsidRPr="00E96000">
        <w:rPr>
          <w:lang w:val="lt-LT"/>
        </w:rPr>
        <w:t>–</w:t>
      </w:r>
      <w:proofErr w:type="spellStart"/>
      <w:r w:rsidR="00FD4E62" w:rsidRPr="00E96000">
        <w:rPr>
          <w:lang w:val="lt-LT"/>
        </w:rPr>
        <w:t>Pašiliai</w:t>
      </w:r>
      <w:proofErr w:type="spellEnd"/>
      <w:r w:rsidR="00FD4E62" w:rsidRPr="00E96000">
        <w:rPr>
          <w:lang w:val="lt-LT"/>
        </w:rPr>
        <w:t xml:space="preserve"> 17</w:t>
      </w:r>
      <w:r w:rsidR="00E21997" w:rsidRPr="00E96000">
        <w:rPr>
          <w:lang w:val="lt-LT"/>
        </w:rPr>
        <w:t>.</w:t>
      </w:r>
      <w:r w:rsidR="00FD4E62" w:rsidRPr="00E96000">
        <w:rPr>
          <w:lang w:val="lt-LT"/>
        </w:rPr>
        <w:t xml:space="preserve">50 val. darbo dienomis nuo 2015-11-02 </w:t>
      </w:r>
      <w:r w:rsidR="00B66345" w:rsidRPr="00E96000">
        <w:rPr>
          <w:lang w:val="lt-LT"/>
        </w:rPr>
        <w:t xml:space="preserve">paliktas važiuoti </w:t>
      </w:r>
      <w:r w:rsidR="00516CC3" w:rsidRPr="00E96000">
        <w:rPr>
          <w:lang w:val="lt-LT"/>
        </w:rPr>
        <w:t xml:space="preserve">ir </w:t>
      </w:r>
      <w:r w:rsidR="00B66345" w:rsidRPr="00E96000">
        <w:rPr>
          <w:lang w:val="lt-LT"/>
        </w:rPr>
        <w:t>žiemos laikotarpiu.</w:t>
      </w:r>
    </w:p>
    <w:p w:rsidR="005D3EA1" w:rsidRDefault="005D3EA1" w:rsidP="00460D35">
      <w:pPr>
        <w:spacing w:line="360" w:lineRule="auto"/>
        <w:jc w:val="both"/>
        <w:rPr>
          <w:lang w:val="lt-LT"/>
        </w:rPr>
      </w:pPr>
    </w:p>
    <w:p w:rsidR="00FA2A52" w:rsidRPr="00535390" w:rsidRDefault="005D3EA1" w:rsidP="00460D35">
      <w:pPr>
        <w:spacing w:line="360" w:lineRule="auto"/>
        <w:jc w:val="both"/>
        <w:rPr>
          <w:lang w:val="lt-LT"/>
        </w:rPr>
      </w:pPr>
      <w:r>
        <w:rPr>
          <w:lang w:val="lt-LT"/>
        </w:rPr>
        <w:lastRenderedPageBreak/>
        <w:t xml:space="preserve">Užsakomųjų reisų rida padidėjo </w:t>
      </w:r>
      <w:r w:rsidR="00FA2A52">
        <w:rPr>
          <w:lang w:val="lt-LT"/>
        </w:rPr>
        <w:t>6,6</w:t>
      </w:r>
      <w:r>
        <w:rPr>
          <w:lang w:val="lt-LT"/>
        </w:rPr>
        <w:t xml:space="preserve"> proc.</w:t>
      </w:r>
    </w:p>
    <w:p w:rsidR="005D3EA1" w:rsidRDefault="005D3EA1" w:rsidP="00535390">
      <w:pPr>
        <w:spacing w:line="360" w:lineRule="auto"/>
        <w:ind w:firstLine="720"/>
        <w:jc w:val="both"/>
        <w:rPr>
          <w:lang w:val="lt-LT"/>
        </w:rPr>
      </w:pPr>
      <w:r w:rsidRPr="00535390">
        <w:rPr>
          <w:lang w:val="lt-LT"/>
        </w:rPr>
        <w:t xml:space="preserve">Bendrovės apyvarta </w:t>
      </w:r>
      <w:r w:rsidR="00EF743F">
        <w:rPr>
          <w:lang w:val="lt-LT"/>
        </w:rPr>
        <w:t>1,28</w:t>
      </w:r>
      <w:r w:rsidRPr="00535390">
        <w:rPr>
          <w:lang w:val="lt-LT"/>
        </w:rPr>
        <w:t xml:space="preserve"> mln. </w:t>
      </w:r>
      <w:r w:rsidR="00EF743F">
        <w:rPr>
          <w:lang w:val="lt-LT"/>
        </w:rPr>
        <w:t>eur</w:t>
      </w:r>
      <w:r w:rsidRPr="00535390">
        <w:rPr>
          <w:lang w:val="lt-LT"/>
        </w:rPr>
        <w:t>ų</w:t>
      </w:r>
      <w:r>
        <w:rPr>
          <w:lang w:val="lt-LT"/>
        </w:rPr>
        <w:t xml:space="preserve"> (pajamos </w:t>
      </w:r>
      <w:r w:rsidR="00EF743F">
        <w:rPr>
          <w:lang w:val="lt-LT"/>
        </w:rPr>
        <w:t>1,14</w:t>
      </w:r>
      <w:r>
        <w:rPr>
          <w:lang w:val="lt-LT"/>
        </w:rPr>
        <w:t xml:space="preserve"> mln.  + kompensacija už patirtus nuostolius 0,</w:t>
      </w:r>
      <w:r w:rsidR="00EF743F">
        <w:rPr>
          <w:lang w:val="lt-LT"/>
        </w:rPr>
        <w:t>14</w:t>
      </w:r>
      <w:r>
        <w:rPr>
          <w:lang w:val="lt-LT"/>
        </w:rPr>
        <w:t xml:space="preserve"> mln. </w:t>
      </w:r>
      <w:proofErr w:type="spellStart"/>
      <w:r w:rsidR="00EF743F">
        <w:rPr>
          <w:lang w:val="lt-LT"/>
        </w:rPr>
        <w:t>Eur</w:t>
      </w:r>
      <w:proofErr w:type="spellEnd"/>
      <w:r>
        <w:rPr>
          <w:lang w:val="lt-LT"/>
        </w:rPr>
        <w:t>)</w:t>
      </w:r>
      <w:r w:rsidRPr="00535390">
        <w:rPr>
          <w:lang w:val="lt-LT"/>
        </w:rPr>
        <w:t xml:space="preserve">, tai yra </w:t>
      </w:r>
      <w:r w:rsidR="00EF743F">
        <w:rPr>
          <w:lang w:val="lt-LT"/>
        </w:rPr>
        <w:t>1,5</w:t>
      </w:r>
      <w:r w:rsidRPr="00535390">
        <w:rPr>
          <w:lang w:val="lt-LT"/>
        </w:rPr>
        <w:t xml:space="preserve"> proc. </w:t>
      </w:r>
      <w:r>
        <w:rPr>
          <w:lang w:val="lt-LT"/>
        </w:rPr>
        <w:t>maž</w:t>
      </w:r>
      <w:r w:rsidRPr="00535390">
        <w:rPr>
          <w:lang w:val="lt-LT"/>
        </w:rPr>
        <w:t>iau nei 201</w:t>
      </w:r>
      <w:r w:rsidR="00EF743F">
        <w:rPr>
          <w:lang w:val="lt-LT"/>
        </w:rPr>
        <w:t>4</w:t>
      </w:r>
      <w:r w:rsidRPr="00535390">
        <w:rPr>
          <w:lang w:val="lt-LT"/>
        </w:rPr>
        <w:t xml:space="preserve"> m.</w:t>
      </w:r>
    </w:p>
    <w:p w:rsidR="005D3EA1" w:rsidRPr="00535390" w:rsidRDefault="005D3EA1" w:rsidP="00535390">
      <w:pPr>
        <w:spacing w:line="360" w:lineRule="auto"/>
        <w:ind w:firstLine="720"/>
        <w:jc w:val="both"/>
        <w:rPr>
          <w:lang w:val="lt-LT"/>
        </w:rPr>
      </w:pPr>
    </w:p>
    <w:p w:rsidR="005D3EA1" w:rsidRPr="00535390" w:rsidRDefault="005D3EA1" w:rsidP="007A454D">
      <w:pPr>
        <w:spacing w:line="360" w:lineRule="auto"/>
        <w:ind w:firstLine="709"/>
        <w:jc w:val="both"/>
        <w:rPr>
          <w:lang w:val="lt-LT"/>
        </w:rPr>
      </w:pPr>
      <w:r w:rsidRPr="00535390">
        <w:rPr>
          <w:b/>
          <w:lang w:val="lt-LT"/>
        </w:rPr>
        <w:t xml:space="preserve">2.2 Veiklos vykdymo ir plėtros apžvalga </w:t>
      </w:r>
    </w:p>
    <w:p w:rsidR="005D3EA1" w:rsidRPr="00535390" w:rsidRDefault="005D3EA1" w:rsidP="00535390">
      <w:pPr>
        <w:spacing w:line="360" w:lineRule="auto"/>
        <w:ind w:firstLine="720"/>
        <w:jc w:val="both"/>
        <w:rPr>
          <w:lang w:val="lt-LT"/>
        </w:rPr>
      </w:pPr>
      <w:r w:rsidRPr="00535390">
        <w:rPr>
          <w:lang w:val="lt-LT"/>
        </w:rPr>
        <w:t>Pagrindinis rodiklis, apibūdinantis bendrovės veiklą</w:t>
      </w:r>
      <w:r>
        <w:rPr>
          <w:lang w:val="lt-LT"/>
        </w:rPr>
        <w:t>,</w:t>
      </w:r>
      <w:r w:rsidRPr="00535390">
        <w:rPr>
          <w:lang w:val="lt-LT"/>
        </w:rPr>
        <w:t xml:space="preserve"> yra pagrindinės jos veiklos – keleivių vežimo vietinio (miesto ir priemiestinio) reguliaraus susisiekimo autobusų maršrutais – įvertinimas 201</w:t>
      </w:r>
      <w:r w:rsidR="003A7CB3">
        <w:rPr>
          <w:lang w:val="lt-LT"/>
        </w:rPr>
        <w:t>5</w:t>
      </w:r>
      <w:r w:rsidRPr="00535390">
        <w:rPr>
          <w:lang w:val="lt-LT"/>
        </w:rPr>
        <w:t xml:space="preserve"> m. ir 201</w:t>
      </w:r>
      <w:r w:rsidR="003A7CB3">
        <w:rPr>
          <w:lang w:val="lt-LT"/>
        </w:rPr>
        <w:t>4</w:t>
      </w:r>
      <w:r w:rsidRPr="00535390">
        <w:rPr>
          <w:lang w:val="lt-LT"/>
        </w:rPr>
        <w:t xml:space="preserve"> m. Taigi galima palyginti nuostolių dydžius.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250"/>
        <w:gridCol w:w="2340"/>
      </w:tblGrid>
      <w:tr w:rsidR="005D3EA1" w:rsidRPr="00840BA5" w:rsidTr="001B38DF">
        <w:trPr>
          <w:trHeight w:val="305"/>
        </w:trPr>
        <w:tc>
          <w:tcPr>
            <w:tcW w:w="2970" w:type="dxa"/>
          </w:tcPr>
          <w:p w:rsidR="005D3EA1" w:rsidRPr="00840BA5" w:rsidRDefault="005D3EA1" w:rsidP="00D71B19">
            <w:pPr>
              <w:spacing w:line="360" w:lineRule="auto"/>
              <w:jc w:val="both"/>
              <w:rPr>
                <w:szCs w:val="24"/>
                <w:lang w:val="lt-LT"/>
              </w:rPr>
            </w:pPr>
            <w:r w:rsidRPr="00840BA5">
              <w:rPr>
                <w:szCs w:val="24"/>
                <w:lang w:val="lt-LT"/>
              </w:rPr>
              <w:t>Finansiniai metai</w:t>
            </w:r>
          </w:p>
        </w:tc>
        <w:tc>
          <w:tcPr>
            <w:tcW w:w="2250" w:type="dxa"/>
          </w:tcPr>
          <w:p w:rsidR="005D3EA1" w:rsidRPr="00840BA5" w:rsidRDefault="005D3EA1" w:rsidP="003A7CB3">
            <w:pPr>
              <w:spacing w:line="360" w:lineRule="auto"/>
              <w:jc w:val="center"/>
              <w:rPr>
                <w:szCs w:val="24"/>
                <w:lang w:val="lt-LT"/>
              </w:rPr>
            </w:pPr>
            <w:r w:rsidRPr="00840BA5">
              <w:rPr>
                <w:szCs w:val="24"/>
                <w:lang w:val="lt-LT"/>
              </w:rPr>
              <w:t>201</w:t>
            </w:r>
            <w:r w:rsidR="003A7CB3" w:rsidRPr="00840BA5">
              <w:rPr>
                <w:szCs w:val="24"/>
                <w:lang w:val="lt-LT"/>
              </w:rPr>
              <w:t>5</w:t>
            </w:r>
            <w:r w:rsidRPr="00840BA5">
              <w:rPr>
                <w:szCs w:val="24"/>
                <w:lang w:val="lt-LT"/>
              </w:rPr>
              <w:t xml:space="preserve"> m.</w:t>
            </w:r>
          </w:p>
        </w:tc>
        <w:tc>
          <w:tcPr>
            <w:tcW w:w="2340" w:type="dxa"/>
          </w:tcPr>
          <w:p w:rsidR="005D3EA1" w:rsidRPr="00840BA5" w:rsidRDefault="005D3EA1" w:rsidP="003A7CB3">
            <w:pPr>
              <w:spacing w:line="360" w:lineRule="auto"/>
              <w:jc w:val="center"/>
              <w:rPr>
                <w:szCs w:val="24"/>
                <w:lang w:val="lt-LT"/>
              </w:rPr>
            </w:pPr>
            <w:r w:rsidRPr="00840BA5">
              <w:rPr>
                <w:szCs w:val="24"/>
                <w:lang w:val="lt-LT"/>
              </w:rPr>
              <w:t>201</w:t>
            </w:r>
            <w:r w:rsidR="003A7CB3" w:rsidRPr="00840BA5">
              <w:rPr>
                <w:szCs w:val="24"/>
                <w:lang w:val="lt-LT"/>
              </w:rPr>
              <w:t>4</w:t>
            </w:r>
            <w:r w:rsidRPr="00840BA5">
              <w:rPr>
                <w:szCs w:val="24"/>
                <w:lang w:val="lt-LT"/>
              </w:rPr>
              <w:t xml:space="preserve"> m.</w:t>
            </w:r>
          </w:p>
        </w:tc>
      </w:tr>
      <w:tr w:rsidR="005D3EA1" w:rsidRPr="00840BA5" w:rsidTr="001B38DF">
        <w:trPr>
          <w:trHeight w:val="341"/>
        </w:trPr>
        <w:tc>
          <w:tcPr>
            <w:tcW w:w="2970" w:type="dxa"/>
          </w:tcPr>
          <w:p w:rsidR="005D3EA1" w:rsidRPr="00840BA5" w:rsidRDefault="005D3EA1" w:rsidP="001906E8">
            <w:pPr>
              <w:spacing w:line="360" w:lineRule="auto"/>
              <w:jc w:val="both"/>
              <w:rPr>
                <w:szCs w:val="24"/>
                <w:lang w:val="lt-LT"/>
              </w:rPr>
            </w:pPr>
            <w:r w:rsidRPr="00840BA5">
              <w:rPr>
                <w:szCs w:val="24"/>
                <w:lang w:val="lt-LT"/>
              </w:rPr>
              <w:t xml:space="preserve">Nuostolių dydis, tūkst. </w:t>
            </w:r>
            <w:proofErr w:type="spellStart"/>
            <w:r w:rsidR="003A7CB3" w:rsidRPr="00840BA5">
              <w:rPr>
                <w:szCs w:val="24"/>
                <w:lang w:val="lt-LT"/>
              </w:rPr>
              <w:t>Eur</w:t>
            </w:r>
            <w:proofErr w:type="spellEnd"/>
            <w:r w:rsidRPr="00840BA5">
              <w:rPr>
                <w:szCs w:val="24"/>
                <w:lang w:val="lt-LT"/>
              </w:rPr>
              <w:t xml:space="preserve">. </w:t>
            </w:r>
          </w:p>
          <w:p w:rsidR="005D3EA1" w:rsidRPr="00840BA5" w:rsidRDefault="005D3EA1" w:rsidP="001906E8">
            <w:pPr>
              <w:spacing w:line="360" w:lineRule="auto"/>
              <w:jc w:val="both"/>
              <w:rPr>
                <w:szCs w:val="24"/>
                <w:lang w:val="lt-LT"/>
              </w:rPr>
            </w:pPr>
            <w:r w:rsidRPr="00840BA5">
              <w:rPr>
                <w:szCs w:val="24"/>
                <w:lang w:val="lt-LT"/>
              </w:rPr>
              <w:t>(miesto ir priemiestinių maršrutų)</w:t>
            </w:r>
          </w:p>
        </w:tc>
        <w:tc>
          <w:tcPr>
            <w:tcW w:w="2250" w:type="dxa"/>
          </w:tcPr>
          <w:p w:rsidR="005D3EA1" w:rsidRPr="00840BA5" w:rsidRDefault="00AB55E0" w:rsidP="003150E2">
            <w:pPr>
              <w:spacing w:line="360" w:lineRule="auto"/>
              <w:jc w:val="center"/>
              <w:rPr>
                <w:szCs w:val="24"/>
                <w:lang w:val="lt-LT"/>
              </w:rPr>
            </w:pPr>
            <w:r w:rsidRPr="00840BA5">
              <w:rPr>
                <w:szCs w:val="24"/>
                <w:lang w:val="lt-LT"/>
              </w:rPr>
              <w:t>14</w:t>
            </w:r>
            <w:r w:rsidR="000907D9" w:rsidRPr="00840BA5">
              <w:rPr>
                <w:szCs w:val="24"/>
                <w:lang w:val="lt-LT"/>
              </w:rPr>
              <w:t>8,9</w:t>
            </w:r>
          </w:p>
        </w:tc>
        <w:tc>
          <w:tcPr>
            <w:tcW w:w="2340" w:type="dxa"/>
          </w:tcPr>
          <w:p w:rsidR="005D3EA1" w:rsidRPr="00840BA5" w:rsidRDefault="003A7CB3" w:rsidP="008463C5">
            <w:pPr>
              <w:spacing w:line="360" w:lineRule="auto"/>
              <w:jc w:val="center"/>
              <w:rPr>
                <w:szCs w:val="24"/>
                <w:lang w:val="lt-LT"/>
              </w:rPr>
            </w:pPr>
            <w:r w:rsidRPr="00840BA5">
              <w:rPr>
                <w:szCs w:val="24"/>
                <w:lang w:val="lt-LT"/>
              </w:rPr>
              <w:t>166,6</w:t>
            </w:r>
          </w:p>
        </w:tc>
      </w:tr>
    </w:tbl>
    <w:p w:rsidR="00840BA5" w:rsidRDefault="00840BA5" w:rsidP="00805320">
      <w:pPr>
        <w:spacing w:line="360" w:lineRule="auto"/>
        <w:ind w:firstLine="720"/>
        <w:jc w:val="both"/>
        <w:rPr>
          <w:lang w:val="lt-LT"/>
        </w:rPr>
      </w:pPr>
    </w:p>
    <w:p w:rsidR="00805320" w:rsidRDefault="005D3EA1" w:rsidP="00805320">
      <w:pPr>
        <w:spacing w:line="360" w:lineRule="auto"/>
        <w:ind w:firstLine="720"/>
        <w:jc w:val="both"/>
        <w:rPr>
          <w:lang w:val="lt-LT"/>
        </w:rPr>
      </w:pPr>
      <w:r w:rsidRPr="00535390">
        <w:rPr>
          <w:lang w:val="lt-LT"/>
        </w:rPr>
        <w:t>Iš pateiktų duomenų matyti, kad 201</w:t>
      </w:r>
      <w:r w:rsidR="00AB55E0">
        <w:rPr>
          <w:lang w:val="lt-LT"/>
        </w:rPr>
        <w:t>5</w:t>
      </w:r>
      <w:r w:rsidRPr="00535390">
        <w:rPr>
          <w:lang w:val="lt-LT"/>
        </w:rPr>
        <w:t xml:space="preserve"> m. nuostolių dydis </w:t>
      </w:r>
      <w:r w:rsidR="000907D9">
        <w:rPr>
          <w:lang w:val="lt-LT"/>
        </w:rPr>
        <w:t>17,7</w:t>
      </w:r>
      <w:r w:rsidRPr="00535390">
        <w:rPr>
          <w:lang w:val="lt-LT"/>
        </w:rPr>
        <w:t xml:space="preserve"> tūkst. </w:t>
      </w:r>
      <w:proofErr w:type="spellStart"/>
      <w:r w:rsidR="00AB55E0">
        <w:rPr>
          <w:lang w:val="lt-LT"/>
        </w:rPr>
        <w:t>Eur</w:t>
      </w:r>
      <w:proofErr w:type="spellEnd"/>
      <w:r w:rsidRPr="00535390">
        <w:rPr>
          <w:lang w:val="lt-LT"/>
        </w:rPr>
        <w:t xml:space="preserve">  mažesnis už 201</w:t>
      </w:r>
      <w:r w:rsidR="00AB55E0">
        <w:rPr>
          <w:lang w:val="lt-LT"/>
        </w:rPr>
        <w:t>4</w:t>
      </w:r>
      <w:r w:rsidRPr="00535390">
        <w:rPr>
          <w:lang w:val="lt-LT"/>
        </w:rPr>
        <w:t xml:space="preserve"> m. </w:t>
      </w:r>
      <w:r w:rsidR="0073793E">
        <w:rPr>
          <w:lang w:val="lt-LT"/>
        </w:rPr>
        <w:t>nuostolius. Tokį rezultatą lėmė</w:t>
      </w:r>
      <w:r w:rsidRPr="00535390">
        <w:rPr>
          <w:lang w:val="lt-LT"/>
        </w:rPr>
        <w:t>:</w:t>
      </w:r>
      <w:r w:rsidR="00AB55E0">
        <w:rPr>
          <w:lang w:val="lt-LT"/>
        </w:rPr>
        <w:t xml:space="preserve">  </w:t>
      </w:r>
    </w:p>
    <w:p w:rsidR="005D3EA1" w:rsidRPr="0063311C" w:rsidRDefault="000943EC" w:rsidP="007A454D">
      <w:pPr>
        <w:numPr>
          <w:ilvl w:val="0"/>
          <w:numId w:val="16"/>
        </w:numPr>
        <w:tabs>
          <w:tab w:val="clear" w:pos="720"/>
          <w:tab w:val="num" w:pos="426"/>
          <w:tab w:val="left" w:pos="993"/>
        </w:tabs>
        <w:spacing w:line="360" w:lineRule="auto"/>
        <w:ind w:left="0" w:firstLine="709"/>
        <w:jc w:val="both"/>
        <w:rPr>
          <w:lang w:val="lt-LT"/>
        </w:rPr>
      </w:pPr>
      <w:r w:rsidRPr="0063311C">
        <w:rPr>
          <w:lang w:val="lt-LT"/>
        </w:rPr>
        <w:t>degalų kainų mažėjimas ir racionalus autobusų panaudojimas</w:t>
      </w:r>
      <w:r w:rsidR="005D3EA1" w:rsidRPr="0063311C">
        <w:rPr>
          <w:lang w:val="lt-LT"/>
        </w:rPr>
        <w:t xml:space="preserve">, degalų sąnaudų ekonomija – </w:t>
      </w:r>
      <w:r w:rsidRPr="0063311C">
        <w:rPr>
          <w:lang w:val="lt-LT"/>
        </w:rPr>
        <w:t>39,6</w:t>
      </w:r>
      <w:r w:rsidR="005D3EA1" w:rsidRPr="0063311C">
        <w:rPr>
          <w:lang w:val="lt-LT"/>
        </w:rPr>
        <w:t xml:space="preserve"> tūkst. </w:t>
      </w:r>
      <w:proofErr w:type="spellStart"/>
      <w:r w:rsidRPr="0063311C">
        <w:rPr>
          <w:lang w:val="lt-LT"/>
        </w:rPr>
        <w:t>Eur</w:t>
      </w:r>
      <w:proofErr w:type="spellEnd"/>
      <w:r w:rsidR="005D3EA1" w:rsidRPr="0063311C">
        <w:rPr>
          <w:lang w:val="lt-LT"/>
        </w:rPr>
        <w:t>;</w:t>
      </w:r>
    </w:p>
    <w:p w:rsidR="007A454D" w:rsidRDefault="005D3EA1" w:rsidP="007A454D">
      <w:pPr>
        <w:numPr>
          <w:ilvl w:val="0"/>
          <w:numId w:val="16"/>
        </w:numPr>
        <w:tabs>
          <w:tab w:val="clear" w:pos="720"/>
          <w:tab w:val="num" w:pos="426"/>
          <w:tab w:val="left" w:pos="993"/>
        </w:tabs>
        <w:spacing w:line="360" w:lineRule="auto"/>
        <w:ind w:left="0" w:firstLine="709"/>
        <w:jc w:val="both"/>
        <w:rPr>
          <w:lang w:val="lt-LT"/>
        </w:rPr>
      </w:pPr>
      <w:r w:rsidRPr="0063311C">
        <w:rPr>
          <w:lang w:val="lt-LT"/>
        </w:rPr>
        <w:t>dėl struktūrinių pakeitimų</w:t>
      </w:r>
      <w:r w:rsidR="00795784" w:rsidRPr="0063311C">
        <w:rPr>
          <w:lang w:val="lt-LT"/>
        </w:rPr>
        <w:t xml:space="preserve">, kurie buvo atlikti 2014 m. pabaigoje </w:t>
      </w:r>
      <w:r w:rsidRPr="0063311C">
        <w:rPr>
          <w:lang w:val="lt-LT"/>
        </w:rPr>
        <w:t xml:space="preserve"> sumažinti 2,75 etat</w:t>
      </w:r>
      <w:r w:rsidR="00805320" w:rsidRPr="0063311C">
        <w:rPr>
          <w:lang w:val="lt-LT"/>
        </w:rPr>
        <w:t>ai</w:t>
      </w:r>
      <w:r w:rsidRPr="0063311C">
        <w:rPr>
          <w:lang w:val="lt-LT"/>
        </w:rPr>
        <w:t xml:space="preserve">,  lėšų ekonomija </w:t>
      </w:r>
      <w:r w:rsidR="0063311C" w:rsidRPr="0063311C">
        <w:rPr>
          <w:lang w:val="lt-LT"/>
        </w:rPr>
        <w:t xml:space="preserve">tenkanti </w:t>
      </w:r>
      <w:r w:rsidRPr="0063311C">
        <w:rPr>
          <w:lang w:val="lt-LT"/>
        </w:rPr>
        <w:t>201</w:t>
      </w:r>
      <w:r w:rsidR="00795784" w:rsidRPr="0063311C">
        <w:rPr>
          <w:lang w:val="lt-LT"/>
        </w:rPr>
        <w:t>5</w:t>
      </w:r>
      <w:r w:rsidRPr="0063311C">
        <w:rPr>
          <w:lang w:val="lt-LT"/>
        </w:rPr>
        <w:t xml:space="preserve"> m. sudaro </w:t>
      </w:r>
      <w:r w:rsidR="0063311C" w:rsidRPr="0063311C">
        <w:rPr>
          <w:lang w:val="lt-LT"/>
        </w:rPr>
        <w:t>8,9</w:t>
      </w:r>
      <w:r w:rsidRPr="0063311C">
        <w:rPr>
          <w:lang w:val="lt-LT"/>
        </w:rPr>
        <w:t xml:space="preserve"> tūkst. </w:t>
      </w:r>
      <w:proofErr w:type="spellStart"/>
      <w:r w:rsidR="004063B2" w:rsidRPr="0063311C">
        <w:rPr>
          <w:lang w:val="lt-LT"/>
        </w:rPr>
        <w:t>Eur</w:t>
      </w:r>
      <w:r w:rsidR="0063311C" w:rsidRPr="0063311C">
        <w:rPr>
          <w:lang w:val="lt-LT"/>
        </w:rPr>
        <w:t>.</w:t>
      </w:r>
      <w:proofErr w:type="spellEnd"/>
    </w:p>
    <w:p w:rsidR="002C6A1D" w:rsidRPr="007A454D" w:rsidRDefault="005D3EA1" w:rsidP="007A454D">
      <w:pPr>
        <w:tabs>
          <w:tab w:val="left" w:pos="993"/>
        </w:tabs>
        <w:spacing w:line="360" w:lineRule="auto"/>
        <w:ind w:firstLine="709"/>
        <w:jc w:val="both"/>
        <w:rPr>
          <w:lang w:val="lt-LT"/>
        </w:rPr>
      </w:pPr>
      <w:r w:rsidRPr="007A454D">
        <w:rPr>
          <w:lang w:val="lt-LT"/>
        </w:rPr>
        <w:t>Visos veiklos pajamos per 201</w:t>
      </w:r>
      <w:r w:rsidR="00A47174" w:rsidRPr="007A454D">
        <w:rPr>
          <w:lang w:val="lt-LT"/>
        </w:rPr>
        <w:t>5</w:t>
      </w:r>
      <w:r w:rsidRPr="007A454D">
        <w:rPr>
          <w:lang w:val="lt-LT"/>
        </w:rPr>
        <w:t xml:space="preserve"> m. sudaro </w:t>
      </w:r>
      <w:r w:rsidR="00A47174" w:rsidRPr="007A454D">
        <w:rPr>
          <w:lang w:val="lt-LT"/>
        </w:rPr>
        <w:t>1 142</w:t>
      </w:r>
      <w:r w:rsidRPr="007A454D">
        <w:rPr>
          <w:lang w:val="lt-LT"/>
        </w:rPr>
        <w:t xml:space="preserve"> tūkst. </w:t>
      </w:r>
      <w:proofErr w:type="spellStart"/>
      <w:r w:rsidR="00A47174" w:rsidRPr="007A454D">
        <w:rPr>
          <w:lang w:val="lt-LT"/>
        </w:rPr>
        <w:t>Eur</w:t>
      </w:r>
      <w:proofErr w:type="spellEnd"/>
      <w:r w:rsidRPr="007A454D">
        <w:rPr>
          <w:lang w:val="lt-LT"/>
        </w:rPr>
        <w:t xml:space="preserve">. Sąnaudos per tą patį laikotarpį –  </w:t>
      </w:r>
      <w:r w:rsidR="00481457" w:rsidRPr="007A454D">
        <w:rPr>
          <w:lang w:val="lt-LT"/>
        </w:rPr>
        <w:t xml:space="preserve">1 </w:t>
      </w:r>
      <w:r w:rsidR="0042463C" w:rsidRPr="007A454D">
        <w:rPr>
          <w:lang w:val="lt-LT"/>
        </w:rPr>
        <w:t>093</w:t>
      </w:r>
      <w:r w:rsidRPr="007A454D">
        <w:rPr>
          <w:lang w:val="lt-LT"/>
        </w:rPr>
        <w:t xml:space="preserve"> tūkst. </w:t>
      </w:r>
      <w:proofErr w:type="spellStart"/>
      <w:r w:rsidR="00481457" w:rsidRPr="007A454D">
        <w:rPr>
          <w:lang w:val="lt-LT"/>
        </w:rPr>
        <w:t>Eur</w:t>
      </w:r>
      <w:proofErr w:type="spellEnd"/>
      <w:r w:rsidRPr="007A454D">
        <w:rPr>
          <w:lang w:val="lt-LT"/>
        </w:rPr>
        <w:t xml:space="preserve"> (</w:t>
      </w:r>
      <w:r w:rsidR="00481457" w:rsidRPr="007A454D">
        <w:rPr>
          <w:lang w:val="lt-LT"/>
        </w:rPr>
        <w:t>1 2</w:t>
      </w:r>
      <w:r w:rsidR="0042463C" w:rsidRPr="007A454D">
        <w:rPr>
          <w:lang w:val="lt-LT"/>
        </w:rPr>
        <w:t>37,8</w:t>
      </w:r>
      <w:r w:rsidRPr="007A454D">
        <w:rPr>
          <w:lang w:val="lt-LT"/>
        </w:rPr>
        <w:t xml:space="preserve"> tūkst. </w:t>
      </w:r>
      <w:proofErr w:type="spellStart"/>
      <w:r w:rsidR="00481457" w:rsidRPr="007A454D">
        <w:rPr>
          <w:lang w:val="lt-LT"/>
        </w:rPr>
        <w:t>Eur</w:t>
      </w:r>
      <w:proofErr w:type="spellEnd"/>
      <w:r w:rsidRPr="007A454D">
        <w:rPr>
          <w:lang w:val="lt-LT"/>
        </w:rPr>
        <w:t xml:space="preserve"> – </w:t>
      </w:r>
      <w:r w:rsidR="00481457" w:rsidRPr="007A454D">
        <w:rPr>
          <w:lang w:val="lt-LT"/>
        </w:rPr>
        <w:t>144,8</w:t>
      </w:r>
      <w:r w:rsidRPr="007A454D">
        <w:rPr>
          <w:lang w:val="lt-LT"/>
        </w:rPr>
        <w:t xml:space="preserve"> tūkst. </w:t>
      </w:r>
      <w:proofErr w:type="spellStart"/>
      <w:r w:rsidR="0042463C" w:rsidRPr="007A454D">
        <w:rPr>
          <w:lang w:val="lt-LT"/>
        </w:rPr>
        <w:t>Eur</w:t>
      </w:r>
      <w:proofErr w:type="spellEnd"/>
      <w:r w:rsidR="0042463C" w:rsidRPr="007A454D">
        <w:rPr>
          <w:lang w:val="lt-LT"/>
        </w:rPr>
        <w:t xml:space="preserve"> = 1 093</w:t>
      </w:r>
      <w:r w:rsidRPr="007A454D">
        <w:rPr>
          <w:lang w:val="lt-LT"/>
        </w:rPr>
        <w:t xml:space="preserve"> tūkst. </w:t>
      </w:r>
      <w:proofErr w:type="spellStart"/>
      <w:r w:rsidR="0042463C" w:rsidRPr="007A454D">
        <w:rPr>
          <w:lang w:val="lt-LT"/>
        </w:rPr>
        <w:t>Eur</w:t>
      </w:r>
      <w:proofErr w:type="spellEnd"/>
      <w:r w:rsidRPr="007A454D">
        <w:rPr>
          <w:lang w:val="lt-LT"/>
        </w:rPr>
        <w:t xml:space="preserve"> ) Kėdainių rajono savivaldybė 201</w:t>
      </w:r>
      <w:r w:rsidR="0042463C" w:rsidRPr="007A454D">
        <w:rPr>
          <w:lang w:val="lt-LT"/>
        </w:rPr>
        <w:t>5</w:t>
      </w:r>
      <w:r w:rsidRPr="007A454D">
        <w:rPr>
          <w:lang w:val="lt-LT"/>
        </w:rPr>
        <w:t xml:space="preserve"> m. </w:t>
      </w:r>
      <w:r w:rsidR="0042463C" w:rsidRPr="007A454D">
        <w:rPr>
          <w:lang w:val="lt-LT"/>
        </w:rPr>
        <w:t>kovo 26</w:t>
      </w:r>
      <w:r w:rsidRPr="007A454D">
        <w:rPr>
          <w:lang w:val="lt-LT"/>
        </w:rPr>
        <w:t xml:space="preserve"> d. „Viešųjų paslaugų teikimo vežti keleivius vietinio reguliaraus susisiekimo maršrutais sutartyje Nr. VP-81“ buvo numačiusi 201</w:t>
      </w:r>
      <w:r w:rsidR="0042463C" w:rsidRPr="007A454D">
        <w:rPr>
          <w:lang w:val="lt-LT"/>
        </w:rPr>
        <w:t>5</w:t>
      </w:r>
      <w:r w:rsidRPr="007A454D">
        <w:rPr>
          <w:lang w:val="lt-LT"/>
        </w:rPr>
        <w:t xml:space="preserve"> m. kompensuoti </w:t>
      </w:r>
      <w:r w:rsidR="0042463C" w:rsidRPr="007A454D">
        <w:rPr>
          <w:lang w:val="lt-LT"/>
        </w:rPr>
        <w:t>144,8</w:t>
      </w:r>
      <w:r w:rsidRPr="007A454D">
        <w:rPr>
          <w:lang w:val="lt-LT"/>
        </w:rPr>
        <w:t xml:space="preserve"> tūkst. </w:t>
      </w:r>
      <w:proofErr w:type="spellStart"/>
      <w:r w:rsidR="0042463C" w:rsidRPr="007A454D">
        <w:rPr>
          <w:lang w:val="lt-LT"/>
        </w:rPr>
        <w:t>Eur</w:t>
      </w:r>
      <w:proofErr w:type="spellEnd"/>
      <w:r w:rsidRPr="007A454D">
        <w:rPr>
          <w:lang w:val="lt-LT"/>
        </w:rPr>
        <w:t xml:space="preserve"> vežėjo patirtų nuostolių už keleivių vežimą vietinio (miesto ir priemiestinio) reguliaraus susisiekimo autobusų maršrutais. Ši gauta suma apskaityta kaip panaudota dotacija ir bendrovė ją apskaito pelno (nuostolių) ataskaitoje mažindama sąnaudas. Bendrovės veiklos pajamų pasiskirstym</w:t>
      </w:r>
      <w:r w:rsidR="002C6A1D" w:rsidRPr="007A454D">
        <w:rPr>
          <w:lang w:val="lt-LT"/>
        </w:rPr>
        <w:t>as per 2015 m. parodytas diagramoje:</w:t>
      </w:r>
    </w:p>
    <w:p w:rsidR="00C51BE5" w:rsidRDefault="00C51BE5" w:rsidP="00535390">
      <w:pPr>
        <w:spacing w:line="360" w:lineRule="auto"/>
        <w:ind w:firstLine="720"/>
        <w:jc w:val="both"/>
        <w:rPr>
          <w:lang w:val="lt-LT"/>
        </w:rPr>
      </w:pPr>
    </w:p>
    <w:p w:rsidR="005D3EA1" w:rsidRPr="00535390" w:rsidRDefault="00840BA5" w:rsidP="00A13E3F">
      <w:pPr>
        <w:tabs>
          <w:tab w:val="left" w:pos="8820"/>
        </w:tabs>
        <w:spacing w:line="360" w:lineRule="auto"/>
        <w:jc w:val="center"/>
        <w:rPr>
          <w:lang w:val="lt-LT"/>
        </w:rPr>
      </w:pPr>
      <w:r>
        <w:rPr>
          <w:noProof/>
          <w:lang w:val="lt-LT" w:eastAsia="lt-LT"/>
        </w:rPr>
      </w:r>
      <w:r>
        <w:rPr>
          <w:noProof/>
          <w:lang w:val="lt-LT" w:eastAsia="lt-LT"/>
        </w:rPr>
        <w:pict>
          <v:group id="Drobė 3" o:spid="_x0000_s1026" editas="canvas" style="width:334.65pt;height:208.15pt;mso-position-horizontal-relative:char;mso-position-vertical-relative:line" coordsize="42500,26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00;height:26435;visibility:visible">
              <v:fill o:detectmouseclick="t"/>
              <v:path o:connecttype="none"/>
            </v:shape>
            <v:shape id="Freeform 6" o:spid="_x0000_s1028" style="position:absolute;left:17951;top:10248;width:3658;height:6115;visibility:visible;mso-wrap-style:square;v-text-anchor:top" coordsize="57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CS8IA&#10;AADbAAAADwAAAGRycy9kb3ducmV2LnhtbESPzYrCMBSF98K8Q7gDbmRMZ5Ai1SiOOOBKUWfj7tJc&#10;29LmJjTR1rc3guDycH4+znzZm0bcqPWVZQXf4wQEcW51xYWC/9Pf1xSED8gaG8uk4E4elouPwRwz&#10;bTs+0O0YChFH2GeooAzBZVL6vCSDfmwdcfQutjUYomwLqVvs4rhp5E+SpNJgxZFQoqN1SXl9vJrI&#10;dbvarutulP7254ncJPvu7C5KDT/71QxEoD68w6/2ViuYpP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oJLwgAAANsAAAAPAAAAAAAAAAAAAAAAAJgCAABkcnMvZG93&#10;bnJldi54bWxQSwUGAAAAAAQABAD1AAAAhwMAAAAA&#10;" path="m576,453l,,,510,576,963r,-510xe" fillcolor="#668080" strokeweight=".45pt">
              <v:path arrowok="t" o:connecttype="custom" o:connectlocs="232257600,182660925;0,0;0,205644750;232257600,388305675;232257600,182660925" o:connectangles="0,0,0,0,0"/>
            </v:shape>
            <v:shape id="Freeform 7" o:spid="_x0000_s1029" style="position:absolute;left:17951;top:10071;width:3658;height:3054;visibility:visible;mso-wrap-style:square;v-text-anchor:top" coordsize="57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NaQ8YA&#10;AADbAAAADwAAAGRycy9kb3ducmV2LnhtbESP3WrCQBSE74W+w3IKvRHdtGgrqavYgqCIiH/Qy0P2&#10;NEmbPRuya7J9+64geDnMzDfMdB5MJVpqXGlZwfMwAUGcWV1yruB0XA4mIJxH1lhZJgV/5GA+e+hN&#10;MdW24z21B5+LCGGXooLC+zqV0mUFGXRDWxNH79s2Bn2UTS51g12Em0q+JMmrNFhyXCiwps+Cst/D&#10;xSj4GH+F9nIO9X67K0/rjel+dv2FUk+PYfEOwlPw9/CtvdIKRm9w/R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NaQ8YAAADbAAAADwAAAAAAAAAAAAAAAACYAgAAZHJz&#10;L2Rvd25yZXYueG1sUEsFBgAAAAAEAAQA9QAAAIsDAAAAAA==&#10;" path="m,19r28,l56,19,123,9r28,l189,9r28,l255,9,312,r37,l378,r38,l444,r66,l539,r37,l576,481,,19xe" fillcolor="#cff" strokeweight=".45pt">
              <v:path arrowok="t" o:connecttype="custom" o:connectlocs="0,7661275;11290300,7661275;22580600,7661275;49596675,3629025;60886975,3629025;76209525,3629025;87499825,3629025;102822375,3629025;125806200,0;140725525,0;152419050,0;167741600,0;179031900,0;205644750,0;217338275,0;232257600,0;232257600,193951225;0,7661275" o:connectangles="0,0,0,0,0,0,0,0,0,0,0,0,0,0,0,0,0,0"/>
            </v:shape>
            <v:shape id="Freeform 8" o:spid="_x0000_s1030" style="position:absolute;left:14770;top:10553;width:5880;height:5874;visibility:visible;mso-wrap-style:square;v-text-anchor:top" coordsize="926,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DKrsA&#10;AADbAAAADwAAAGRycy9kb3ducmV2LnhtbERPyQrCMBC9C/5DGMGbpi6IVKOIIHh01+PQjG21mZQm&#10;1vr35iB4fLx9vmxMIWqqXG5ZwaAfgSBOrM45VXA6bnpTEM4jaywsk4IPOVgu2q05xtq+eU/1waci&#10;hLCLUUHmfRlL6ZKMDLq+LYkDd7eVQR9glUpd4TuEm0IOo2giDeYcGjIsaZ1R8jy8jAIqHrXNfXo5&#10;l4m9ThBvu8torFS306xmIDw1/i/+ubdawTiMDV/CD5C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3wyq7AAAA2wAAAA8AAAAAAAAAAAAAAAAAmAIAAGRycy9kb3ducmV2Lnht&#10;bFBLBQYAAAAABAAEAPUAAACAAwAAAAA=&#10;" path="m926,415l,,,509,926,925r,-510xe" fillcolor="#808066" strokeweight=".45pt">
              <v:path arrowok="t" o:connecttype="custom" o:connectlocs="373386350,167338375;0,0;0,205241525;373386350,372983125;373386350,167338375" o:connectangles="0,0,0,0,0"/>
            </v:shape>
            <v:shape id="Freeform 9" o:spid="_x0000_s1031" style="position:absolute;left:14706;top:10248;width:5944;height:2940;visibility:visible;mso-wrap-style:square;v-text-anchor:top" coordsize="936,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vFcQA&#10;AADbAAAADwAAAGRycy9kb3ducmV2LnhtbESPT2vCQBTE74LfYXmCN91YbNXoKkXSUgoe/Ht+Zp9J&#10;MPs2ZleN394tFDwOM/MbZrZoTCluVLvCsoJBPwJBnFpdcKZgt/3qjUE4j6yxtEwKHuRgMW+3Zhhr&#10;e+c13TY+EwHCLkYFufdVLKVLczLo+rYiDt7J1gZ9kHUmdY33ADelfIuiD2mw4LCQY0XLnNLz5moU&#10;/CbX98NwX3FCl2MyKr+Xq+O6UKrbaT6nIDw1/hX+b/9oBcMJ/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W7xXEAAAA2wAAAA8AAAAAAAAAAAAAAAAAmAIAAGRycy9k&#10;b3ducmV2LnhtbFBLBQYAAAAABAAEAPUAAACJAwAAAAA=&#10;" path="m,48l29,38,85,29r29,l142,29,208,19r29,-9l265,10r66,l359,,936,463,,48xe" fillcolor="#ffc" strokeweight=".45pt">
              <v:path arrowok="t" o:connecttype="custom" o:connectlocs="0,19354800;11693525,15322550;34274125,11693525;45967650,11693525;57257950,11693525;83870800,7661275;95564325,4032250;106854625,4032250;133467475,4032250;144757775,0;377418600,186693175;0,19354800" o:connectangles="0,0,0,0,0,0,0,0,0,0,0,0"/>
            </v:shape>
            <v:shape id="Freeform 10" o:spid="_x0000_s1032" style="position:absolute;left:6661;top:13906;width:2222;height:5036;visibility:visible;mso-wrap-style:square;v-text-anchor:top" coordsize="35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cpsMA&#10;AADbAAAADwAAAGRycy9kb3ducmV2LnhtbERPTWvCQBC9F/wPywjemo3alpK6CaUQiBQrTT3obZod&#10;k2B2NmRXjf++eyh4fLzvVTaaTlxocK1lBfMoBkFcWd1yrWD3kz++gnAeWWNnmRTcyEGWTh5WmGh7&#10;5W+6lL4WIYRdggoa7/tESlc1ZNBFticO3NEOBn2AQy31gNcQbjq5iOMXabDl0NBgTx8NVafybBS4&#10;frv/3W6eNrleL5afxbg73L5OSs2m4/sbCE+jv4v/3YVW8BzWhy/h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tcpsMAAADbAAAADwAAAAAAAAAAAAAAAACYAgAAZHJzL2Rv&#10;d25yZXYueG1sUEsFBgAAAAAEAAQA9QAAAIgDAAAAAA==&#10;" path="m350,283r-19,-9l303,264r-19,-9l265,246,227,227r-9,l199,217,171,198r-10,-9l142,189,123,170r-9,-9l95,151,76,142,67,132,57,123,48,104,38,95,29,85,19,76r,-10l10,57r,-19l,28,,19,,10,,,,510r,9l,529r,9l10,548r,18l19,576r,9l29,595r9,9l48,614r9,19l67,642r9,9l95,661r19,9l123,680r19,19l161,699r10,9l199,727r19,9l227,736r38,19l284,765r19,9l331,784r19,9l350,283xe" fillcolor="#4d1a33" strokeweight=".45pt">
              <v:path arrowok="t" o:connecttype="custom" o:connectlocs="141128750,114112675;133467475,110483650;122177175,106451400;114515900,102822375;106854625,99193350;91532075,91532075;87903050,91532075;80241775,87499825;68951475,79838550;64919225,76209525;57257950,76209525;49596675,68548250;45967650,64919225;38306375,60886975;30645100,57257950;27016075,53225700;22983825,49596675;19354800,41935400;15322550,38306375;11693525,34274125;7661275,30645100;7661275,26612850;4032250,22983825;4032250,15322550;0,11290300;0,7661275;0,4032250;0,0;0,205644750;0,209273775;0,213306025;0,216935050;4032250,220967300;4032250,228225350;7661275,232257600;7661275,235886625;11693525,239918875;15322550,243547900;19354800,247580150;22983825,255241425;27016075,258870450;30645100,262499475;38306375,266531725;45967650,270160750;49596675,274193000;57257950,281854275;64919225,281854275;68951475,285483300;80241775,293144575;87903050,296773600;91532075,296773600;106854625,304434875;114515900,308467125;122177175,312096150;133467475,316128400;141128750,319757425;141128750,114112675" o:connectangles="0,0,0,0,0,0,0,0,0,0,0,0,0,0,0,0,0,0,0,0,0,0,0,0,0,0,0,0,0,0,0,0,0,0,0,0,0,0,0,0,0,0,0,0,0,0,0,0,0,0,0,0,0,0,0,0,0"/>
            </v:shape>
            <v:shape id="Freeform 11" o:spid="_x0000_s1033" style="position:absolute;left:8947;top:13906;width:9544;height:5036;visibility:visible;mso-wrap-style:square;v-text-anchor:top" coordsize="15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CpMEA&#10;AADbAAAADwAAAGRycy9kb3ducmV2LnhtbESPS6vCMBSE94L/IRzBnaZeqGg1ykWuoK58IS4PzemD&#10;25yUJmr990YQXA4z8w0zX7amEndqXGlZwWgYgSBOrS45V3A+rQcTEM4ja6wsk4InOVguup05Jto+&#10;+ED3o89FgLBLUEHhfZ1I6dKCDLqhrYmDl9nGoA+yyaVu8BHgppI/UTSWBksOCwXWtCoo/T/ejIIs&#10;XmXXvfu7tri9rM/x9LJzJ6NUv9f+zkB4av03/GlvtIJ4B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wqTBAAAA2wAAAA8AAAAAAAAAAAAAAAAAmAIAAGRycy9kb3du&#10;cmV2LnhtbFBLBQYAAAAABAAEAPUAAACGAwAAAAA=&#10;" path="m1503,l,283,,793,1503,510,1503,xe" fillcolor="#4d1a33" strokeweight=".45pt">
              <v:path arrowok="t" o:connecttype="custom" o:connectlocs="606047175,0;0,114112675;0,319757425;606047175,205644750;606047175,0" o:connectangles="0,0,0,0,0"/>
            </v:shape>
            <v:shape id="Freeform 12" o:spid="_x0000_s1034" style="position:absolute;left:6661;top:11271;width:11830;height:4432;visibility:visible;mso-wrap-style:square;v-text-anchor:top" coordsize="1863,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lgsMA&#10;AADbAAAADwAAAGRycy9kb3ducmV2LnhtbESP3WrCQBSE7wXfYTlC73Sj0hKiq0hFKBSKbu39IXtM&#10;gtmzaXbz07fvFoReDjPzDbPdj7YWPbW+cqxguUhAEOfOVFwouH6e5ikIH5AN1o5JwQ952O+mky1m&#10;xg18oV6HQkQI+wwVlCE0mZQ+L8miX7iGOHo311oMUbaFNC0OEW5ruUqSF2mx4rhQYkOvJeV33VkF&#10;76nXt+ZLDt35Oz1eLx9rZ/VaqafZeNiACDSG//Cj/WYUPK/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VlgsMAAADbAAAADwAAAAAAAAAAAAAAAACYAgAAZHJzL2Rv&#10;d25yZXYueG1sUEsFBgAAAAAEAAQA9QAAAIgDAAAAAA==&#10;" path="m350,698r-19,-9l303,679r-19,-9l265,661,227,642r-9,l199,632,171,613r-10,-9l142,604,123,585r-9,-9l95,566,76,557,67,547,57,538,48,519,38,510,29,500,19,491r,-10l10,472r,-19l,443r,-9l,425,,415r,-9l,387,,377r10,-9l10,359r9,-10l19,340,29,321r9,-10l48,302r9,-10l67,283r9,-9l95,255r19,-10l123,236r19,-10l161,217r10,-10l199,198r19,-9l227,179r38,-19l284,160r19,-9l331,132r19,l369,123r47,-10l435,104,454,94r47,-9l520,75r19,l586,56r29,l643,47r47,-9l709,38,738,28r56,-9l823,9r19,l898,r29,l1863,415,350,698xe" fillcolor="#936" strokeweight=".45pt">
              <v:path arrowok="t" o:connecttype="custom" o:connectlocs="133467475,277822025;114515900,270160750;91532075,258870450;80241775,254838200;64919225,243547900;49596675,235886625;38306375,228225350;27016075,220564075;19354800,209273775;11693525,201612500;7661275,193951225;4032250,182660925;0,174999650;0,167338375;0,156048075;4032250,148386800;7661275,140725525;11693525,129435225;19354800,121773950;27016075,114112675;38306375,102822375;49596675,95161100;64919225,87499825;80241775,79838550;91532075,72177275;114515900,64516000;133467475,53225700;148790025,49596675;175402875,41935400;202015725,34274125;217338275,30241875;247983375,22580600;278225250,15322550;297580050,11290300;331854175,3629025;362096050,0;751208175,167338375" o:connectangles="0,0,0,0,0,0,0,0,0,0,0,0,0,0,0,0,0,0,0,0,0,0,0,0,0,0,0,0,0,0,0,0,0,0,0,0,0"/>
            </v:shape>
            <v:shape id="Freeform 13" o:spid="_x0000_s1035" style="position:absolute;left:5041;top:12350;width:1861;height:896;visibility:visible;mso-wrap-style:square;v-text-anchor:top" coordsize="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G5MUA&#10;AADbAAAADwAAAGRycy9kb3ducmV2LnhtbESPQWvCQBSE70L/w/KEXoJutFhKdBUrWFuF1qaK10f2&#10;mQSzb0N2q/HfdwuCx2FmvmEms9ZU4kyNKy0rGPRjEMSZ1SXnCnY/y94LCOeRNVaWScGVHMymD50J&#10;Jtpe+JvOqc9FgLBLUEHhfZ1I6bKCDLq+rYmDd7SNQR9kk0vd4CXATSWHcfwsDZYcFgqsaVFQdkp/&#10;jYKvj/WrjN4Oq321jeYnJvrcYKTUY7edj0F4av09fGu/awWjJ/j/E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gbkxQAAANsAAAAPAAAAAAAAAAAAAAAAAJgCAABkcnMv&#10;ZG93bnJldi54bWxQSwUGAAAAAAQABAD1AAAAigMAAAAA&#10;" path="m,l,12r31,3e" filled="f" strokeweight="0">
              <v:path arrowok="t" o:connecttype="custom" o:connectlocs="0,0;0,427547532;1116660098,534434415" o:connectangles="0,0,0"/>
            </v:shape>
            <v:shape id="Freeform 14" o:spid="_x0000_s1036" style="position:absolute;left:15970;top:14509;width:21431;height:6293;visibility:visible;mso-wrap-style:square;v-text-anchor:top" coordsize="337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Jk8UA&#10;AADbAAAADwAAAGRycy9kb3ducmV2LnhtbESPQWvCQBSE74L/YXmCN90oViR1FRFsSyFCY3t/zT6T&#10;YPZtzK4x9de7gtDjMDPfMMt1ZyrRUuNKywom4wgEcWZ1ybmC78NutADhPLLGyjIp+CMH61W/t8RY&#10;2yt/UZv6XAQIuxgVFN7XsZQuK8igG9uaOHhH2xj0QTa51A1eA9xUchpFc2mw5LBQYE3bgrJTejEK&#10;bsm23b/Nzp/J5DfdJ5v36ljOf5QaDrrNKwhPnf8PP9sfWsHLDB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mTxQAAANsAAAAPAAAAAAAAAAAAAAAAAJgCAABkcnMv&#10;ZG93bnJldi54bWxQSwUGAAAAAAQABAD1AAAAigMAAAAA&#10;" path="m3375,r,9l3365,18r,10l3365,37r-9,19l3356,66r-10,9l3337,84r-10,10l3327,103r-19,19l3299,132r-9,9l3271,151r-10,9l3252,169r-29,19l3214,188r-19,10l3167,217r-10,9l3138,226r-28,19l3091,254r-19,10l3034,273r-19,10l2997,283r-38,19l2940,311r-29,l2874,330r-29,l2826,339r-47,10l2760,358r-28,l2685,368r-29,9l2628,377r-47,19l2552,396r-28,9l2467,405r-28,10l2410,415r-56,9l2325,434r-28,l2240,443r-28,l2174,443r-57,10l2089,453r-38,9l1994,462r-37,l1928,462r-66,9l1834,471r-29,l1739,471r-38,l1673,481r-66,l1578,481r-37,l1474,481r-28,l1408,481r-56,l1314,471r-29,l1219,471r-28,l1153,471r-66,-9l1059,462r-29,l964,462r-28,-9l907,453,841,443r-28,l784,443r-66,-9l690,434,661,424r-56,-9l576,415,548,405r-57,l472,396r-28,l387,377r-28,l340,368,293,358r-29,l236,349,189,339r-19,-9l151,330,104,311r-19,l66,302,19,283,,283,,792r19,l66,811r19,10l104,821r47,19l170,840r19,9l236,858r28,10l293,868r47,9l359,887r28,l444,906r28,l491,915r57,l576,925r29,l661,934r29,9l718,943r66,10l813,953r28,l907,962r29,l964,972r66,l1059,972r28,l1153,981r38,l1219,981r66,l1314,981r38,10l1408,991r38,l1474,991r67,l1578,991r29,l1673,991r28,-10l1739,981r66,l1834,981r28,l1928,972r29,l1994,972r57,l2089,962r28,l2174,953r38,l2240,953r57,-10l2325,943r29,-9l2410,925r29,l2467,915r57,l2552,906r29,l2628,887r28,l2685,877r47,-9l2760,868r19,-10l2826,849r19,-9l2874,840r37,-19l2940,821r19,-10l2997,792r18,l3034,783r38,-9l3091,764r19,-9l3138,736r19,l3167,726r28,-19l3214,698r9,l3252,679r9,-9l3271,660r19,-9l3299,641r9,-9l3327,613r,-9l3337,594r9,-9l3356,575r,-9l3365,547r,-9l3365,528r10,-9l3375,509,3375,xe" fillcolor="#4d4d80" strokeweight=".45pt">
              <v:path arrowok="t" o:connecttype="custom" o:connectlocs="1356852125,11290300;1349190850,30241875;1333868300,49193450;1314916725,64516000;1288303875,79838550;1254029750,98790125;1215723375,114112675;1173787975,125402975;1120562275,140725525;1070965600,152015825;1017739900,163306125;949191650,170967400;891933700,178628675;827014475,186289950;750804950,189918975;685885725,189918975;621369725,193951225;545160200,193951225;480240975,189918975;415321750,186289950;339112225,178628675;278225250,174999650;220967300,163306125;156048075,152015825;106451400,144354550;60886975,133064250;7661275,114112675;26612850,327015475;68548250,338709000;118144925,349999300;179031900,365321850;232257600,372983125;289515550,380241175;365725075,387902450;427015275,391934700;491531275,395563725;567740800,399595975;636289050,399595975;701208275,395563725;777417800,391934700;842337025,387902450;903224000,384273425;971772250,372983125;1029030200,365321850;1082659125,353628325;1139513850,342338025;1185481500,331047725;1223384650,315725175;1265320050,296773600;1295965150,281451050;1318948975,266128500;1341529575,247176925;1353223100,231854375;1356852125,212902800" o:connectangles="0,0,0,0,0,0,0,0,0,0,0,0,0,0,0,0,0,0,0,0,0,0,0,0,0,0,0,0,0,0,0,0,0,0,0,0,0,0,0,0,0,0,0,0,0,0,0,0,0,0,0,0,0,0"/>
            </v:shape>
            <v:shape id="Freeform 15" o:spid="_x0000_s1037" style="position:absolute;left:15970;top:11449;width:21431;height:6115;visibility:visible;mso-wrap-style:square;v-text-anchor:top" coordsize="3375,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lw8YA&#10;AADbAAAADwAAAGRycy9kb3ducmV2LnhtbESPT2vCQBTE74V+h+UVvNVNBdsSXaX1D3gqaqPi7ZF9&#10;JqnZt2F3o+m37woFj8PM/IYZTztTiws5X1lW8NJPQBDnVldcKMi+l8/vIHxA1lhbJgW/5GE6eXwY&#10;Y6rtlTd02YZCRAj7FBWUITSplD4vyaDv24Y4eifrDIYoXSG1w2uEm1oOkuRVGqw4LpTY0Kyk/Lxt&#10;jYK33edyf1zjoZ2fa2qPP9nOfS2U6j11HyMQgbpwD/+3V1rBcAi3L/E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Glw8YAAADbAAAADwAAAAAAAAAAAAAAAACYAgAAZHJz&#10;L2Rvd25yZXYueG1sUEsFBgAAAAAEAAQA9QAAAIsDAAAAAA==&#10;" path="m1512,r29,l1607,r28,l1673,r66,l1768,r37,l1862,10r38,l1928,10r66,l2023,19r28,l2117,28r29,l2174,28r38,l2269,38r28,9l2325,47r57,10l2410,57r29,9l2495,66r29,10l2552,76r57,9l2628,95r28,9l2703,113r29,l2760,123r47,9l2826,142r19,l2893,161r18,l2940,170r38,9l2997,189r18,9l3053,208r19,9l3091,227r19,l3138,246r19,9l3167,264r28,10l3214,283r9,10l3252,302r9,10l3271,321r19,19l3299,349r9,10l3327,368r,10l3337,387r9,19l3356,415r,10l3365,434r,10l3365,453r10,19l3375,482r,9l3365,500r,10l3365,519r-9,19l3356,548r-10,9l3346,566r-19,10l3327,585r-9,10l3299,614r-9,9l3280,633r-19,9l3252,651r-19,10l3214,670r-19,10l3186,689r-29,19l3138,708r-19,10l3091,736r-19,10l3053,746r-38,19l2997,765r-19,9l2940,793r-29,l2893,802r-48,10l2826,821r-19,l2779,831r-47,9l2703,850r-18,l2628,859r-19,10l2581,878r-57,9l2495,887r-28,l2410,897r-28,9l2354,906r-57,10l2269,916r-29,9l2174,925r-28,10l2117,935r-66,9l2023,944r-29,l1928,944r-28,9l1862,953r-57,l1768,953r-29,l1673,963r-38,l1607,963r-29,l1512,963r-38,l1446,963r-66,l1352,963r-38,-10l1248,953r-29,l1191,953r-66,l1087,944r-28,l992,944r-28,l936,935r-67,l841,925r-28,l756,916r-38,l690,916,633,906r-28,-9l576,897,520,887r-29,l472,878r-28,l387,859r-28,l340,850,293,840r-29,l236,831,189,821r-19,-9l151,812,104,793r-19,l66,784,19,765,,765,1512,482,1512,xe" fillcolor="#99f" strokeweight=".45pt">
              <v:path arrowok="t" o:connecttype="custom" o:connectlocs="647982575,0;701208275,0;750804950,4032250;804030650,4032250;853627325,11290300;891933700,11290300;937498125,18951575;983465775,26612850;1029030200,30645100;1070965600,41935400;1112901000,49596675;1147175125,57257950;1185481500,68548250;1215723375,79838550;1246368475,91532075;1272981325,102822375;1295965150,114112675;1314916725,125806200;1330239275,140725525;1341529575,152419050;1353223100,167338375;1356852125,179031900;1360884375,194354450;1356852125,205644750;1353223100,220967300;1341529575,232257600;1330239275,247580150;1314916725,258870450;1295965150,270160750;1272981325,285483300;1246368475,296773600;1215723375,308467125;1185481500,319757425;1147175125,327418700;1120562275,335079975;1082659125,342741250;1040723725,354031550;994756075,357660575;949191650,365321850;903224000,372983125;853627325,377015375;804030650,380644400;750804950,384273425;701208275,384273425;647982575,388305675;594353650,388305675;545160200,388305675;491531275,384273425;438305575,380644400;388708900,380644400;339112225,372983125;289515550,369354100;243951125,361692825;197983475,357660575;156048075,346370275;118144925,338709000;76209525,331047725;41935400,319757425;7661275,308467125;609676200,0" o:connectangles="0,0,0,0,0,0,0,0,0,0,0,0,0,0,0,0,0,0,0,0,0,0,0,0,0,0,0,0,0,0,0,0,0,0,0,0,0,0,0,0,0,0,0,0,0,0,0,0,0,0,0,0,0,0,0,0,0,0,0,0"/>
            </v:shape>
            <v:rect id="Rectangle 16" o:spid="_x0000_s1038" style="position:absolute;left:1143;top:9353;width:7753;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840BA5" w:rsidRDefault="00840BA5">
                    <w:proofErr w:type="spellStart"/>
                    <w:r>
                      <w:rPr>
                        <w:rFonts w:ascii="Arial" w:hAnsi="Arial" w:cs="Arial"/>
                        <w:color w:val="000000"/>
                        <w:sz w:val="18"/>
                        <w:szCs w:val="18"/>
                        <w:lang w:val="en-US"/>
                      </w:rPr>
                      <w:t>Kompensacijos</w:t>
                    </w:r>
                    <w:proofErr w:type="spellEnd"/>
                    <w:r>
                      <w:rPr>
                        <w:rFonts w:ascii="Arial" w:hAnsi="Arial" w:cs="Arial"/>
                        <w:color w:val="000000"/>
                        <w:sz w:val="18"/>
                        <w:szCs w:val="18"/>
                        <w:lang w:val="en-US"/>
                      </w:rPr>
                      <w:t xml:space="preserve"> </w:t>
                    </w:r>
                  </w:p>
                </w:txbxContent>
              </v:textbox>
            </v:rect>
            <v:rect id="Rectangle 17" o:spid="_x0000_s1039" style="position:absolute;left:3124;top:10788;width:3880;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840BA5" w:rsidRDefault="00840BA5">
                    <w:r>
                      <w:rPr>
                        <w:rFonts w:ascii="Arial" w:hAnsi="Arial" w:cs="Arial"/>
                        <w:color w:val="000000"/>
                        <w:sz w:val="18"/>
                        <w:szCs w:val="18"/>
                        <w:lang w:val="en-US"/>
                      </w:rPr>
                      <w:t>27,50%</w:t>
                    </w:r>
                  </w:p>
                </w:txbxContent>
              </v:textbox>
            </v:rect>
            <v:rect id="Rectangle 18" o:spid="_x0000_s1040" style="position:absolute;left:10566;top:6896;width:6293;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840BA5" w:rsidRDefault="00840BA5">
                    <w:proofErr w:type="spellStart"/>
                    <w:r>
                      <w:rPr>
                        <w:rFonts w:ascii="Arial" w:hAnsi="Arial" w:cs="Arial"/>
                        <w:color w:val="000000"/>
                        <w:sz w:val="18"/>
                        <w:szCs w:val="18"/>
                        <w:lang w:val="en-US"/>
                      </w:rPr>
                      <w:t>Užsakomųjų</w:t>
                    </w:r>
                    <w:proofErr w:type="spellEnd"/>
                    <w:r>
                      <w:rPr>
                        <w:rFonts w:ascii="Arial" w:hAnsi="Arial" w:cs="Arial"/>
                        <w:color w:val="000000"/>
                        <w:sz w:val="18"/>
                        <w:szCs w:val="18"/>
                        <w:lang w:val="en-US"/>
                      </w:rPr>
                      <w:t xml:space="preserve"> </w:t>
                    </w:r>
                  </w:p>
                </w:txbxContent>
              </v:textbox>
            </v:rect>
            <v:rect id="Rectangle 19" o:spid="_x0000_s1041" style="position:absolute;left:10623;top:8331;width:6039;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840BA5" w:rsidRDefault="00840BA5">
                    <w:proofErr w:type="spellStart"/>
                    <w:r>
                      <w:rPr>
                        <w:rFonts w:ascii="Arial" w:hAnsi="Arial" w:cs="Arial"/>
                        <w:color w:val="000000"/>
                        <w:sz w:val="18"/>
                        <w:szCs w:val="18"/>
                        <w:lang w:val="en-US"/>
                      </w:rPr>
                      <w:t>reisų</w:t>
                    </w:r>
                    <w:proofErr w:type="spellEnd"/>
                    <w:r>
                      <w:rPr>
                        <w:rFonts w:ascii="Arial" w:hAnsi="Arial" w:cs="Arial"/>
                        <w:color w:val="000000"/>
                        <w:sz w:val="18"/>
                        <w:szCs w:val="18"/>
                        <w:lang w:val="en-US"/>
                      </w:rPr>
                      <w:t xml:space="preserve"> 4,63%</w:t>
                    </w:r>
                  </w:p>
                </w:txbxContent>
              </v:textbox>
            </v:rect>
            <v:rect id="Rectangle 20" o:spid="_x0000_s1042" style="position:absolute;left:17589;top:6534;width:6356;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840BA5" w:rsidRDefault="00840BA5">
                    <w:proofErr w:type="spellStart"/>
                    <w:r>
                      <w:rPr>
                        <w:rFonts w:ascii="Arial" w:hAnsi="Arial" w:cs="Arial"/>
                        <w:color w:val="000000"/>
                        <w:sz w:val="18"/>
                        <w:szCs w:val="18"/>
                        <w:lang w:val="en-US"/>
                      </w:rPr>
                      <w:t>Kitos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veiklos</w:t>
                    </w:r>
                    <w:proofErr w:type="spellEnd"/>
                    <w:r>
                      <w:rPr>
                        <w:rFonts w:ascii="Arial" w:hAnsi="Arial" w:cs="Arial"/>
                        <w:color w:val="000000"/>
                        <w:sz w:val="18"/>
                        <w:szCs w:val="18"/>
                        <w:lang w:val="en-US"/>
                      </w:rPr>
                      <w:t xml:space="preserve"> </w:t>
                    </w:r>
                  </w:p>
                </w:txbxContent>
              </v:textbox>
            </v:rect>
            <v:rect id="Rectangle 21" o:spid="_x0000_s1043" style="position:absolute;left:19151;top:7975;width:3245;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840BA5" w:rsidRDefault="00840BA5">
                    <w:r>
                      <w:rPr>
                        <w:rFonts w:ascii="Arial" w:hAnsi="Arial" w:cs="Arial"/>
                        <w:color w:val="000000"/>
                        <w:sz w:val="18"/>
                        <w:szCs w:val="18"/>
                        <w:lang w:val="en-US"/>
                      </w:rPr>
                      <w:t>5,42%</w:t>
                    </w:r>
                  </w:p>
                </w:txbxContent>
              </v:textbox>
            </v:rect>
            <v:rect id="Rectangle 22" o:spid="_x0000_s1044" style="position:absolute;left:32537;top:20618;width:6801;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840BA5" w:rsidRDefault="00840BA5">
                    <w:proofErr w:type="spellStart"/>
                    <w:r>
                      <w:rPr>
                        <w:rFonts w:ascii="Arial" w:hAnsi="Arial" w:cs="Arial"/>
                        <w:color w:val="000000"/>
                        <w:sz w:val="18"/>
                        <w:szCs w:val="18"/>
                        <w:lang w:val="en-US"/>
                      </w:rPr>
                      <w:t>Už</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parduotus</w:t>
                    </w:r>
                    <w:proofErr w:type="spellEnd"/>
                    <w:r>
                      <w:rPr>
                        <w:rFonts w:ascii="Arial" w:hAnsi="Arial" w:cs="Arial"/>
                        <w:color w:val="000000"/>
                        <w:sz w:val="18"/>
                        <w:szCs w:val="18"/>
                        <w:lang w:val="en-US"/>
                      </w:rPr>
                      <w:t xml:space="preserve"> </w:t>
                    </w:r>
                  </w:p>
                </w:txbxContent>
              </v:textbox>
            </v:rect>
            <v:rect id="Rectangle 23" o:spid="_x0000_s1045" style="position:absolute;left:31934;top:22059;width:7753;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840BA5" w:rsidRDefault="00840BA5">
                    <w:proofErr w:type="spellStart"/>
                    <w:r>
                      <w:rPr>
                        <w:rFonts w:ascii="Arial" w:hAnsi="Arial" w:cs="Arial"/>
                        <w:color w:val="000000"/>
                        <w:sz w:val="18"/>
                        <w:szCs w:val="18"/>
                        <w:lang w:val="en-US"/>
                      </w:rPr>
                      <w:t>bilietus</w:t>
                    </w:r>
                    <w:proofErr w:type="spellEnd"/>
                    <w:r>
                      <w:rPr>
                        <w:rFonts w:ascii="Arial" w:hAnsi="Arial" w:cs="Arial"/>
                        <w:color w:val="000000"/>
                        <w:sz w:val="18"/>
                        <w:szCs w:val="18"/>
                        <w:lang w:val="en-US"/>
                      </w:rPr>
                      <w:t xml:space="preserve"> 62,45%</w:t>
                    </w:r>
                  </w:p>
                </w:txbxContent>
              </v:textbox>
            </v:rect>
            <v:rect id="Rectangle 24" o:spid="_x0000_s1046" style="position:absolute;width:42202;height:25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Cg8UA&#10;AADbAAAADwAAAGRycy9kb3ducmV2LnhtbESPQWvCQBSE7wX/w/KEXqRu6iHYNKuIpdBDLTbanp/Z&#10;ZxLMvg27a4z/visIPQ4z3wyTLwfTip6cbywreJ4mIIhLqxuuFOx3709zED4ga2wtk4IreVguRg85&#10;Ztpe+Jv6IlQilrDPUEEdQpdJ6cuaDPqp7Yijd7TOYIjSVVI7vMRy08pZkqTSYMNxocaO1jWVp+Js&#10;FKST9bbbzL7az+pQ/Ly5c/87f+mVehwPq1cQgYbwH77THzpyK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8KDxQAAANsAAAAPAAAAAAAAAAAAAAAAAJgCAABkcnMv&#10;ZG93bnJldi54bWxQSwUGAAAAAAQABAD1AAAAigMAAAAA&#10;" filled="f" strokeweight=".45pt"/>
            <w10:wrap type="none"/>
            <w10:anchorlock/>
          </v:group>
        </w:pict>
      </w:r>
    </w:p>
    <w:p w:rsidR="005D3EA1" w:rsidRPr="00535390" w:rsidRDefault="005D3EA1" w:rsidP="00535390">
      <w:pPr>
        <w:tabs>
          <w:tab w:val="left" w:pos="8820"/>
        </w:tabs>
        <w:spacing w:line="360" w:lineRule="auto"/>
        <w:ind w:firstLine="720"/>
        <w:jc w:val="both"/>
        <w:rPr>
          <w:lang w:val="lt-LT"/>
        </w:rPr>
      </w:pPr>
      <w:r w:rsidRPr="00535390">
        <w:rPr>
          <w:lang w:val="lt-LT"/>
        </w:rPr>
        <w:t>Bendrovės pajamos per 201</w:t>
      </w:r>
      <w:r w:rsidR="005E1393">
        <w:rPr>
          <w:lang w:val="lt-LT"/>
        </w:rPr>
        <w:t>5</w:t>
      </w:r>
      <w:r w:rsidRPr="00535390">
        <w:rPr>
          <w:lang w:val="lt-LT"/>
        </w:rPr>
        <w:t xml:space="preserve"> m., gaunamos iš keleivių vežimo, </w:t>
      </w:r>
      <w:r>
        <w:rPr>
          <w:lang w:val="lt-LT"/>
        </w:rPr>
        <w:t>sumažėjo</w:t>
      </w:r>
      <w:r w:rsidRPr="00535390">
        <w:rPr>
          <w:lang w:val="lt-LT"/>
        </w:rPr>
        <w:t xml:space="preserve"> </w:t>
      </w:r>
      <w:r w:rsidR="00BE6968">
        <w:rPr>
          <w:lang w:val="lt-LT"/>
        </w:rPr>
        <w:t>15,9</w:t>
      </w:r>
      <w:r w:rsidRPr="00535390">
        <w:rPr>
          <w:lang w:val="lt-LT"/>
        </w:rPr>
        <w:t xml:space="preserve"> tūkst. </w:t>
      </w:r>
      <w:proofErr w:type="spellStart"/>
      <w:r w:rsidR="00BE6968">
        <w:rPr>
          <w:lang w:val="lt-LT"/>
        </w:rPr>
        <w:t>Eur</w:t>
      </w:r>
      <w:proofErr w:type="spellEnd"/>
      <w:r w:rsidRPr="00535390">
        <w:rPr>
          <w:lang w:val="lt-LT"/>
        </w:rPr>
        <w:t xml:space="preserve">. Miesto maršrutų pajamos </w:t>
      </w:r>
      <w:r>
        <w:rPr>
          <w:lang w:val="lt-LT"/>
        </w:rPr>
        <w:t>sumaž</w:t>
      </w:r>
      <w:r w:rsidR="00BE6968">
        <w:rPr>
          <w:lang w:val="lt-LT"/>
        </w:rPr>
        <w:t>ėjo-10,7</w:t>
      </w:r>
      <w:r w:rsidRPr="00535390">
        <w:rPr>
          <w:lang w:val="lt-LT"/>
        </w:rPr>
        <w:t xml:space="preserve"> tūkst. </w:t>
      </w:r>
      <w:proofErr w:type="spellStart"/>
      <w:r w:rsidR="00BE6968">
        <w:rPr>
          <w:lang w:val="lt-LT"/>
        </w:rPr>
        <w:t>Eur</w:t>
      </w:r>
      <w:proofErr w:type="spellEnd"/>
      <w:r w:rsidRPr="00535390">
        <w:rPr>
          <w:lang w:val="lt-LT"/>
        </w:rPr>
        <w:t>, priemiestinių maršrutų</w:t>
      </w:r>
      <w:r w:rsidR="00BE6968">
        <w:rPr>
          <w:lang w:val="lt-LT"/>
        </w:rPr>
        <w:t>-5,2</w:t>
      </w:r>
      <w:r w:rsidRPr="00535390">
        <w:rPr>
          <w:lang w:val="lt-LT"/>
        </w:rPr>
        <w:t xml:space="preserve"> tūkst. </w:t>
      </w:r>
      <w:proofErr w:type="spellStart"/>
      <w:r w:rsidR="00BE6968">
        <w:rPr>
          <w:lang w:val="lt-LT"/>
        </w:rPr>
        <w:t>Eur</w:t>
      </w:r>
      <w:proofErr w:type="spellEnd"/>
      <w:r w:rsidRPr="00535390">
        <w:rPr>
          <w:lang w:val="lt-LT"/>
        </w:rPr>
        <w:t>. Pajamo</w:t>
      </w:r>
      <w:r>
        <w:rPr>
          <w:lang w:val="lt-LT"/>
        </w:rPr>
        <w:t>m</w:t>
      </w:r>
      <w:r w:rsidRPr="00535390">
        <w:rPr>
          <w:lang w:val="lt-LT"/>
        </w:rPr>
        <w:t>s taik</w:t>
      </w:r>
      <w:r>
        <w:rPr>
          <w:lang w:val="lt-LT"/>
        </w:rPr>
        <w:t>omas</w:t>
      </w:r>
      <w:r w:rsidRPr="00535390">
        <w:rPr>
          <w:lang w:val="lt-LT"/>
        </w:rPr>
        <w:t xml:space="preserve"> 9 proc. PVM tarif</w:t>
      </w:r>
      <w:r>
        <w:rPr>
          <w:lang w:val="lt-LT"/>
        </w:rPr>
        <w:t>as</w:t>
      </w:r>
      <w:r w:rsidRPr="00535390">
        <w:rPr>
          <w:lang w:val="lt-LT"/>
        </w:rPr>
        <w:t>.</w:t>
      </w:r>
    </w:p>
    <w:p w:rsidR="005D3EA1" w:rsidRPr="00535390" w:rsidRDefault="005D3EA1" w:rsidP="00535390">
      <w:pPr>
        <w:tabs>
          <w:tab w:val="left" w:pos="8820"/>
        </w:tabs>
        <w:spacing w:line="360" w:lineRule="auto"/>
        <w:ind w:firstLine="720"/>
        <w:jc w:val="both"/>
        <w:rPr>
          <w:lang w:val="lt-LT"/>
        </w:rPr>
      </w:pPr>
      <w:r>
        <w:rPr>
          <w:lang w:val="lt-LT"/>
        </w:rPr>
        <w:t>P</w:t>
      </w:r>
      <w:r w:rsidRPr="00535390">
        <w:rPr>
          <w:lang w:val="lt-LT"/>
        </w:rPr>
        <w:t>ajamų pokytį galim</w:t>
      </w:r>
      <w:r>
        <w:rPr>
          <w:lang w:val="lt-LT"/>
        </w:rPr>
        <w:t>a</w:t>
      </w:r>
      <w:r w:rsidRPr="00535390">
        <w:rPr>
          <w:lang w:val="lt-LT"/>
        </w:rPr>
        <w:t xml:space="preserve"> paaiškinti keleivių skaičiaus mažėjimu. Miesto maršrutuose </w:t>
      </w:r>
      <w:r>
        <w:rPr>
          <w:lang w:val="lt-LT"/>
        </w:rPr>
        <w:t xml:space="preserve">–  </w:t>
      </w:r>
      <w:r w:rsidRPr="00535390">
        <w:rPr>
          <w:lang w:val="lt-LT"/>
        </w:rPr>
        <w:t>gyventojų skaičiaus mažėjimu bei sumažėjusiu poreikiu važiuoti visuomeniniu transportu. Įvertinus pajamų pokytį priemiestiniuose maršrutuose, pastebim</w:t>
      </w:r>
      <w:r>
        <w:rPr>
          <w:lang w:val="lt-LT"/>
        </w:rPr>
        <w:t>a</w:t>
      </w:r>
      <w:r w:rsidRPr="00535390">
        <w:rPr>
          <w:lang w:val="lt-LT"/>
        </w:rPr>
        <w:t>, kad moksleivių skaičius mažėja, bet kaimo gyventojams išlieka poreikis atvykti į valdžios institucijas, įstaigas. Ne visi kaimo gyventojai turi nuosavą transportą, be to, juo atvykti yra brangiau negu autobusu.</w:t>
      </w:r>
    </w:p>
    <w:p w:rsidR="005D3EA1" w:rsidRPr="00535390" w:rsidRDefault="005D3EA1" w:rsidP="00535390">
      <w:pPr>
        <w:tabs>
          <w:tab w:val="left" w:pos="8820"/>
        </w:tabs>
        <w:spacing w:line="360" w:lineRule="auto"/>
        <w:ind w:firstLine="720"/>
        <w:jc w:val="both"/>
        <w:rPr>
          <w:lang w:val="lt-LT"/>
        </w:rPr>
      </w:pPr>
      <w:r w:rsidRPr="00535390">
        <w:rPr>
          <w:lang w:val="lt-LT"/>
        </w:rPr>
        <w:t>Užsakymų pajamos (užsakomieji reisai) 201</w:t>
      </w:r>
      <w:r w:rsidR="007244DD">
        <w:rPr>
          <w:lang w:val="lt-LT"/>
        </w:rPr>
        <w:t>5</w:t>
      </w:r>
      <w:r>
        <w:rPr>
          <w:lang w:val="lt-LT"/>
        </w:rPr>
        <w:t xml:space="preserve"> m., palyginus su 201</w:t>
      </w:r>
      <w:r w:rsidR="007244DD">
        <w:rPr>
          <w:lang w:val="lt-LT"/>
        </w:rPr>
        <w:t>4</w:t>
      </w:r>
      <w:r w:rsidRPr="00535390">
        <w:rPr>
          <w:lang w:val="lt-LT"/>
        </w:rPr>
        <w:t xml:space="preserve"> m.</w:t>
      </w:r>
      <w:r>
        <w:rPr>
          <w:lang w:val="lt-LT"/>
        </w:rPr>
        <w:t>,</w:t>
      </w:r>
      <w:r w:rsidRPr="00535390">
        <w:rPr>
          <w:lang w:val="lt-LT"/>
        </w:rPr>
        <w:t xml:space="preserve"> </w:t>
      </w:r>
      <w:r w:rsidR="007244DD">
        <w:rPr>
          <w:lang w:val="lt-LT"/>
        </w:rPr>
        <w:t>sumažė</w:t>
      </w:r>
      <w:r w:rsidRPr="00535390">
        <w:rPr>
          <w:lang w:val="lt-LT"/>
        </w:rPr>
        <w:t xml:space="preserve">jo </w:t>
      </w:r>
      <w:r w:rsidR="007244DD">
        <w:rPr>
          <w:lang w:val="lt-LT"/>
        </w:rPr>
        <w:t xml:space="preserve">0,5 tūkst. </w:t>
      </w:r>
      <w:proofErr w:type="spellStart"/>
      <w:r w:rsidR="007244DD">
        <w:rPr>
          <w:lang w:val="lt-LT"/>
        </w:rPr>
        <w:t>Eur</w:t>
      </w:r>
      <w:proofErr w:type="spellEnd"/>
      <w:r w:rsidRPr="00535390">
        <w:rPr>
          <w:lang w:val="lt-LT"/>
        </w:rPr>
        <w:t>.</w:t>
      </w:r>
    </w:p>
    <w:p w:rsidR="005D3EA1" w:rsidRPr="00535390" w:rsidRDefault="005D3EA1" w:rsidP="00535390">
      <w:pPr>
        <w:tabs>
          <w:tab w:val="left" w:pos="8820"/>
        </w:tabs>
        <w:spacing w:line="360" w:lineRule="auto"/>
        <w:ind w:firstLine="720"/>
        <w:jc w:val="both"/>
        <w:rPr>
          <w:lang w:val="lt-LT"/>
        </w:rPr>
      </w:pPr>
      <w:r w:rsidRPr="00535390">
        <w:rPr>
          <w:lang w:val="lt-LT"/>
        </w:rPr>
        <w:t>Kitos veiklos pajamos per 201</w:t>
      </w:r>
      <w:r w:rsidR="007244DD">
        <w:rPr>
          <w:lang w:val="lt-LT"/>
        </w:rPr>
        <w:t>5</w:t>
      </w:r>
      <w:r w:rsidRPr="00535390">
        <w:rPr>
          <w:lang w:val="lt-LT"/>
        </w:rPr>
        <w:t xml:space="preserve"> m. sudaro </w:t>
      </w:r>
      <w:r w:rsidR="007244DD">
        <w:rPr>
          <w:lang w:val="lt-LT"/>
        </w:rPr>
        <w:t>65,6</w:t>
      </w:r>
      <w:r w:rsidRPr="00535390">
        <w:rPr>
          <w:lang w:val="lt-LT"/>
        </w:rPr>
        <w:t xml:space="preserve"> tūkst. </w:t>
      </w:r>
      <w:proofErr w:type="spellStart"/>
      <w:r w:rsidR="007244DD">
        <w:rPr>
          <w:lang w:val="lt-LT"/>
        </w:rPr>
        <w:t>Eur</w:t>
      </w:r>
      <w:proofErr w:type="spellEnd"/>
      <w:r w:rsidRPr="00535390">
        <w:rPr>
          <w:lang w:val="lt-LT"/>
        </w:rPr>
        <w:t xml:space="preserve"> ir, palyginus su 201</w:t>
      </w:r>
      <w:r w:rsidR="003E7786">
        <w:rPr>
          <w:lang w:val="lt-LT"/>
        </w:rPr>
        <w:t>4</w:t>
      </w:r>
      <w:r w:rsidRPr="00535390">
        <w:rPr>
          <w:lang w:val="lt-LT"/>
        </w:rPr>
        <w:t xml:space="preserve"> m., </w:t>
      </w:r>
      <w:r>
        <w:rPr>
          <w:lang w:val="lt-LT"/>
        </w:rPr>
        <w:t>padid</w:t>
      </w:r>
      <w:r w:rsidRPr="00535390">
        <w:rPr>
          <w:lang w:val="lt-LT"/>
        </w:rPr>
        <w:t xml:space="preserve">ėjo </w:t>
      </w:r>
      <w:r w:rsidR="007244DD">
        <w:rPr>
          <w:lang w:val="lt-LT"/>
        </w:rPr>
        <w:t>3,0</w:t>
      </w:r>
      <w:r w:rsidRPr="00535390">
        <w:rPr>
          <w:lang w:val="lt-LT"/>
        </w:rPr>
        <w:t xml:space="preserve"> tūkst. </w:t>
      </w:r>
      <w:proofErr w:type="spellStart"/>
      <w:r w:rsidR="007244DD">
        <w:rPr>
          <w:lang w:val="lt-LT"/>
        </w:rPr>
        <w:t>Eur</w:t>
      </w:r>
      <w:proofErr w:type="spellEnd"/>
      <w:r w:rsidRPr="00535390">
        <w:rPr>
          <w:lang w:val="lt-LT"/>
        </w:rPr>
        <w:t>. Šias pajamas bendrovė gauna už kitų bendrovių įvažiavimus į autobusų stotį, reklamą, patalpų ir stovėjimo aikštelės nuomą.</w:t>
      </w:r>
    </w:p>
    <w:p w:rsidR="005D3EA1" w:rsidRDefault="005D3EA1" w:rsidP="00535390">
      <w:pPr>
        <w:tabs>
          <w:tab w:val="left" w:pos="8820"/>
        </w:tabs>
        <w:spacing w:line="360" w:lineRule="auto"/>
        <w:ind w:firstLine="720"/>
        <w:jc w:val="both"/>
        <w:rPr>
          <w:lang w:val="lt-LT"/>
        </w:rPr>
      </w:pPr>
      <w:r w:rsidRPr="00535390">
        <w:rPr>
          <w:lang w:val="lt-LT"/>
        </w:rPr>
        <w:t>Pagrindiniai veiklos finansiniai rodikliai pateikti lentelėje.</w:t>
      </w:r>
    </w:p>
    <w:p w:rsidR="00840BA5" w:rsidRPr="00535390" w:rsidRDefault="00840BA5" w:rsidP="00535390">
      <w:pPr>
        <w:tabs>
          <w:tab w:val="left" w:pos="8820"/>
        </w:tabs>
        <w:spacing w:line="360" w:lineRule="auto"/>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260"/>
        <w:gridCol w:w="1260"/>
        <w:gridCol w:w="900"/>
        <w:gridCol w:w="925"/>
      </w:tblGrid>
      <w:tr w:rsidR="005D3EA1" w:rsidRPr="00840BA5" w:rsidTr="00A6166B">
        <w:trPr>
          <w:trHeight w:val="343"/>
        </w:trPr>
        <w:tc>
          <w:tcPr>
            <w:tcW w:w="5508" w:type="dxa"/>
            <w:vMerge w:val="restart"/>
          </w:tcPr>
          <w:p w:rsidR="005D3EA1" w:rsidRPr="00840BA5" w:rsidRDefault="005D3EA1" w:rsidP="00A6166B">
            <w:pPr>
              <w:spacing w:line="360" w:lineRule="auto"/>
              <w:jc w:val="both"/>
              <w:rPr>
                <w:b/>
                <w:sz w:val="20"/>
                <w:lang w:val="lt-LT"/>
              </w:rPr>
            </w:pPr>
            <w:r w:rsidRPr="00840BA5">
              <w:rPr>
                <w:sz w:val="20"/>
                <w:lang w:val="lt-LT"/>
              </w:rPr>
              <w:t>Finansiniai ekonominiai rodikliai</w:t>
            </w:r>
          </w:p>
        </w:tc>
        <w:tc>
          <w:tcPr>
            <w:tcW w:w="2520" w:type="dxa"/>
            <w:gridSpan w:val="2"/>
          </w:tcPr>
          <w:p w:rsidR="005D3EA1" w:rsidRPr="00840BA5" w:rsidRDefault="005D3EA1" w:rsidP="007E167F">
            <w:pPr>
              <w:spacing w:line="360" w:lineRule="auto"/>
              <w:jc w:val="center"/>
              <w:rPr>
                <w:sz w:val="20"/>
                <w:lang w:val="lt-LT"/>
              </w:rPr>
            </w:pPr>
            <w:r w:rsidRPr="00840BA5">
              <w:rPr>
                <w:sz w:val="20"/>
                <w:lang w:val="lt-LT"/>
              </w:rPr>
              <w:t>Ataskaitiniai metai</w:t>
            </w:r>
          </w:p>
        </w:tc>
        <w:tc>
          <w:tcPr>
            <w:tcW w:w="1825" w:type="dxa"/>
            <w:gridSpan w:val="2"/>
          </w:tcPr>
          <w:p w:rsidR="005D3EA1" w:rsidRPr="00840BA5" w:rsidRDefault="005D3EA1" w:rsidP="007E167F">
            <w:pPr>
              <w:spacing w:line="360" w:lineRule="auto"/>
              <w:jc w:val="center"/>
              <w:rPr>
                <w:sz w:val="20"/>
                <w:lang w:val="lt-LT"/>
              </w:rPr>
            </w:pPr>
            <w:r w:rsidRPr="00840BA5">
              <w:rPr>
                <w:sz w:val="20"/>
                <w:lang w:val="lt-LT"/>
              </w:rPr>
              <w:t>Palyginimas</w:t>
            </w:r>
          </w:p>
        </w:tc>
      </w:tr>
      <w:tr w:rsidR="005D3EA1" w:rsidRPr="00840BA5" w:rsidTr="00A6166B">
        <w:trPr>
          <w:trHeight w:val="282"/>
        </w:trPr>
        <w:tc>
          <w:tcPr>
            <w:tcW w:w="5508" w:type="dxa"/>
            <w:vMerge/>
          </w:tcPr>
          <w:p w:rsidR="005D3EA1" w:rsidRPr="00840BA5" w:rsidRDefault="005D3EA1" w:rsidP="00A6166B">
            <w:pPr>
              <w:spacing w:line="360" w:lineRule="auto"/>
              <w:jc w:val="both"/>
              <w:rPr>
                <w:sz w:val="20"/>
                <w:lang w:val="lt-LT"/>
              </w:rPr>
            </w:pPr>
          </w:p>
        </w:tc>
        <w:tc>
          <w:tcPr>
            <w:tcW w:w="1260" w:type="dxa"/>
          </w:tcPr>
          <w:p w:rsidR="005D3EA1" w:rsidRPr="00840BA5" w:rsidRDefault="005D3EA1" w:rsidP="00424C33">
            <w:pPr>
              <w:spacing w:line="360" w:lineRule="auto"/>
              <w:jc w:val="center"/>
              <w:rPr>
                <w:sz w:val="20"/>
                <w:lang w:val="lt-LT"/>
              </w:rPr>
            </w:pPr>
            <w:r w:rsidRPr="00840BA5">
              <w:rPr>
                <w:sz w:val="20"/>
                <w:lang w:val="lt-LT"/>
              </w:rPr>
              <w:t>201</w:t>
            </w:r>
            <w:r w:rsidR="00424C33" w:rsidRPr="00840BA5">
              <w:rPr>
                <w:sz w:val="20"/>
                <w:lang w:val="lt-LT"/>
              </w:rPr>
              <w:t>5</w:t>
            </w:r>
            <w:r w:rsidRPr="00840BA5">
              <w:rPr>
                <w:sz w:val="20"/>
                <w:lang w:val="lt-LT"/>
              </w:rPr>
              <w:t xml:space="preserve"> m.</w:t>
            </w:r>
          </w:p>
        </w:tc>
        <w:tc>
          <w:tcPr>
            <w:tcW w:w="1260" w:type="dxa"/>
          </w:tcPr>
          <w:p w:rsidR="005D3EA1" w:rsidRPr="00840BA5" w:rsidRDefault="005D3EA1" w:rsidP="00424C33">
            <w:pPr>
              <w:spacing w:line="360" w:lineRule="auto"/>
              <w:jc w:val="center"/>
              <w:rPr>
                <w:sz w:val="20"/>
                <w:lang w:val="lt-LT"/>
              </w:rPr>
            </w:pPr>
            <w:r w:rsidRPr="00840BA5">
              <w:rPr>
                <w:sz w:val="20"/>
                <w:lang w:val="lt-LT"/>
              </w:rPr>
              <w:t>201</w:t>
            </w:r>
            <w:r w:rsidR="00424C33" w:rsidRPr="00840BA5">
              <w:rPr>
                <w:sz w:val="20"/>
                <w:lang w:val="lt-LT"/>
              </w:rPr>
              <w:t>4</w:t>
            </w:r>
            <w:r w:rsidRPr="00840BA5">
              <w:rPr>
                <w:sz w:val="20"/>
                <w:lang w:val="lt-LT"/>
              </w:rPr>
              <w:t xml:space="preserve"> m.</w:t>
            </w:r>
          </w:p>
        </w:tc>
        <w:tc>
          <w:tcPr>
            <w:tcW w:w="900" w:type="dxa"/>
          </w:tcPr>
          <w:p w:rsidR="005D3EA1" w:rsidRPr="00840BA5" w:rsidRDefault="007B47A6" w:rsidP="007E167F">
            <w:pPr>
              <w:spacing w:line="360" w:lineRule="auto"/>
              <w:jc w:val="center"/>
              <w:rPr>
                <w:sz w:val="20"/>
                <w:lang w:val="lt-LT"/>
              </w:rPr>
            </w:pPr>
            <w:proofErr w:type="spellStart"/>
            <w:r w:rsidRPr="00840BA5">
              <w:rPr>
                <w:sz w:val="20"/>
                <w:lang w:val="lt-LT"/>
              </w:rPr>
              <w:t>Eur</w:t>
            </w:r>
            <w:proofErr w:type="spellEnd"/>
            <w:r w:rsidRPr="00840BA5">
              <w:rPr>
                <w:sz w:val="20"/>
                <w:lang w:val="lt-LT"/>
              </w:rPr>
              <w:t xml:space="preserve"> </w:t>
            </w:r>
            <w:r w:rsidR="005D3EA1" w:rsidRPr="00840BA5">
              <w:rPr>
                <w:sz w:val="20"/>
                <w:lang w:val="lt-LT"/>
              </w:rPr>
              <w:t>+, -</w:t>
            </w:r>
          </w:p>
        </w:tc>
        <w:tc>
          <w:tcPr>
            <w:tcW w:w="925" w:type="dxa"/>
          </w:tcPr>
          <w:p w:rsidR="005D3EA1" w:rsidRPr="00840BA5" w:rsidRDefault="005D3EA1" w:rsidP="007E167F">
            <w:pPr>
              <w:spacing w:line="360" w:lineRule="auto"/>
              <w:jc w:val="center"/>
              <w:rPr>
                <w:sz w:val="20"/>
                <w:lang w:val="lt-LT"/>
              </w:rPr>
            </w:pPr>
            <w:r w:rsidRPr="00840BA5">
              <w:rPr>
                <w:sz w:val="20"/>
                <w:lang w:val="lt-LT"/>
              </w:rPr>
              <w:t>%</w:t>
            </w:r>
          </w:p>
        </w:tc>
      </w:tr>
      <w:tr w:rsidR="005D3EA1" w:rsidRPr="00840BA5" w:rsidTr="00B44324">
        <w:tc>
          <w:tcPr>
            <w:tcW w:w="5508" w:type="dxa"/>
            <w:vAlign w:val="center"/>
          </w:tcPr>
          <w:p w:rsidR="005D3EA1" w:rsidRPr="00840BA5" w:rsidRDefault="005D3EA1" w:rsidP="005D7CCA">
            <w:pPr>
              <w:rPr>
                <w:sz w:val="20"/>
                <w:lang w:val="lt-LT"/>
              </w:rPr>
            </w:pPr>
            <w:r w:rsidRPr="00840BA5">
              <w:rPr>
                <w:sz w:val="20"/>
                <w:lang w:val="lt-LT"/>
              </w:rPr>
              <w:t>Pervežta keleivių iš viso, tūkst. keleivių</w:t>
            </w:r>
          </w:p>
        </w:tc>
        <w:tc>
          <w:tcPr>
            <w:tcW w:w="1260" w:type="dxa"/>
          </w:tcPr>
          <w:p w:rsidR="005D3EA1" w:rsidRPr="00840BA5" w:rsidRDefault="005D3EA1" w:rsidP="007E167F">
            <w:pPr>
              <w:spacing w:line="360" w:lineRule="auto"/>
              <w:jc w:val="center"/>
              <w:rPr>
                <w:sz w:val="20"/>
                <w:lang w:val="lt-LT"/>
              </w:rPr>
            </w:pPr>
            <w:r w:rsidRPr="00840BA5">
              <w:rPr>
                <w:sz w:val="20"/>
                <w:lang w:val="lt-LT"/>
              </w:rPr>
              <w:t>20</w:t>
            </w:r>
            <w:r w:rsidR="007B47A6" w:rsidRPr="00840BA5">
              <w:rPr>
                <w:sz w:val="20"/>
                <w:lang w:val="lt-LT"/>
              </w:rPr>
              <w:t>38,7</w:t>
            </w:r>
          </w:p>
        </w:tc>
        <w:tc>
          <w:tcPr>
            <w:tcW w:w="1260" w:type="dxa"/>
          </w:tcPr>
          <w:p w:rsidR="005D3EA1" w:rsidRPr="00840BA5" w:rsidRDefault="00424C33" w:rsidP="00B44324">
            <w:pPr>
              <w:spacing w:line="360" w:lineRule="auto"/>
              <w:jc w:val="center"/>
              <w:rPr>
                <w:sz w:val="20"/>
                <w:lang w:val="lt-LT"/>
              </w:rPr>
            </w:pPr>
            <w:r w:rsidRPr="00840BA5">
              <w:rPr>
                <w:sz w:val="20"/>
                <w:lang w:val="lt-LT"/>
              </w:rPr>
              <w:t>2074,9</w:t>
            </w:r>
          </w:p>
        </w:tc>
        <w:tc>
          <w:tcPr>
            <w:tcW w:w="900" w:type="dxa"/>
          </w:tcPr>
          <w:p w:rsidR="005D3EA1" w:rsidRPr="00840BA5" w:rsidRDefault="007B47A6" w:rsidP="007E167F">
            <w:pPr>
              <w:spacing w:line="360" w:lineRule="auto"/>
              <w:jc w:val="center"/>
              <w:rPr>
                <w:sz w:val="20"/>
                <w:lang w:val="lt-LT"/>
              </w:rPr>
            </w:pPr>
            <w:r w:rsidRPr="00840BA5">
              <w:rPr>
                <w:sz w:val="20"/>
                <w:lang w:val="lt-LT"/>
              </w:rPr>
              <w:t>-36,2</w:t>
            </w:r>
          </w:p>
        </w:tc>
        <w:tc>
          <w:tcPr>
            <w:tcW w:w="925" w:type="dxa"/>
          </w:tcPr>
          <w:p w:rsidR="005D3EA1" w:rsidRPr="00840BA5" w:rsidRDefault="005D3EA1" w:rsidP="007B47A6">
            <w:pPr>
              <w:spacing w:line="360" w:lineRule="auto"/>
              <w:jc w:val="center"/>
              <w:rPr>
                <w:sz w:val="20"/>
                <w:lang w:val="lt-LT"/>
              </w:rPr>
            </w:pPr>
            <w:r w:rsidRPr="00840BA5">
              <w:rPr>
                <w:sz w:val="20"/>
                <w:lang w:val="lt-LT"/>
              </w:rPr>
              <w:t>9</w:t>
            </w:r>
            <w:r w:rsidR="007B47A6" w:rsidRPr="00840BA5">
              <w:rPr>
                <w:sz w:val="20"/>
                <w:lang w:val="lt-LT"/>
              </w:rPr>
              <w:t>8,2</w:t>
            </w:r>
          </w:p>
        </w:tc>
      </w:tr>
      <w:tr w:rsidR="005D3EA1" w:rsidRPr="00840BA5" w:rsidTr="00B44324">
        <w:tc>
          <w:tcPr>
            <w:tcW w:w="5508" w:type="dxa"/>
            <w:vAlign w:val="center"/>
          </w:tcPr>
          <w:p w:rsidR="005D3EA1" w:rsidRPr="00840BA5" w:rsidRDefault="005D3EA1" w:rsidP="005D7CCA">
            <w:pPr>
              <w:rPr>
                <w:sz w:val="20"/>
                <w:lang w:val="lt-LT"/>
              </w:rPr>
            </w:pPr>
            <w:r w:rsidRPr="00840BA5">
              <w:rPr>
                <w:sz w:val="20"/>
                <w:lang w:val="lt-LT"/>
              </w:rPr>
              <w:t>Bendra autobusų rida, tūkst. km</w:t>
            </w:r>
          </w:p>
        </w:tc>
        <w:tc>
          <w:tcPr>
            <w:tcW w:w="1260" w:type="dxa"/>
          </w:tcPr>
          <w:p w:rsidR="005D3EA1" w:rsidRPr="00840BA5" w:rsidRDefault="005D3EA1" w:rsidP="007E167F">
            <w:pPr>
              <w:spacing w:line="360" w:lineRule="auto"/>
              <w:jc w:val="center"/>
              <w:rPr>
                <w:sz w:val="20"/>
                <w:lang w:val="lt-LT"/>
              </w:rPr>
            </w:pPr>
            <w:r w:rsidRPr="00840BA5">
              <w:rPr>
                <w:sz w:val="20"/>
                <w:lang w:val="lt-LT"/>
              </w:rPr>
              <w:t>1</w:t>
            </w:r>
            <w:r w:rsidR="007B47A6" w:rsidRPr="00840BA5">
              <w:rPr>
                <w:sz w:val="20"/>
                <w:lang w:val="lt-LT"/>
              </w:rPr>
              <w:t>362,2</w:t>
            </w:r>
          </w:p>
        </w:tc>
        <w:tc>
          <w:tcPr>
            <w:tcW w:w="1260" w:type="dxa"/>
          </w:tcPr>
          <w:p w:rsidR="005D3EA1" w:rsidRPr="00840BA5" w:rsidRDefault="00424C33" w:rsidP="00B44324">
            <w:pPr>
              <w:spacing w:line="360" w:lineRule="auto"/>
              <w:jc w:val="center"/>
              <w:rPr>
                <w:sz w:val="20"/>
                <w:lang w:val="lt-LT"/>
              </w:rPr>
            </w:pPr>
            <w:r w:rsidRPr="00840BA5">
              <w:rPr>
                <w:sz w:val="20"/>
                <w:lang w:val="lt-LT"/>
              </w:rPr>
              <w:t>1318,1</w:t>
            </w:r>
          </w:p>
        </w:tc>
        <w:tc>
          <w:tcPr>
            <w:tcW w:w="900" w:type="dxa"/>
          </w:tcPr>
          <w:p w:rsidR="005D3EA1" w:rsidRPr="00840BA5" w:rsidRDefault="007B47A6" w:rsidP="007B47A6">
            <w:pPr>
              <w:spacing w:line="360" w:lineRule="auto"/>
              <w:jc w:val="center"/>
              <w:rPr>
                <w:sz w:val="20"/>
                <w:lang w:val="lt-LT"/>
              </w:rPr>
            </w:pPr>
            <w:r w:rsidRPr="00840BA5">
              <w:rPr>
                <w:sz w:val="20"/>
                <w:lang w:val="lt-LT"/>
              </w:rPr>
              <w:t>44,1</w:t>
            </w:r>
          </w:p>
        </w:tc>
        <w:tc>
          <w:tcPr>
            <w:tcW w:w="925" w:type="dxa"/>
          </w:tcPr>
          <w:p w:rsidR="005D3EA1" w:rsidRPr="00840BA5" w:rsidRDefault="007B47A6" w:rsidP="007B47A6">
            <w:pPr>
              <w:spacing w:line="360" w:lineRule="auto"/>
              <w:jc w:val="center"/>
              <w:rPr>
                <w:sz w:val="20"/>
                <w:lang w:val="lt-LT"/>
              </w:rPr>
            </w:pPr>
            <w:r w:rsidRPr="00840BA5">
              <w:rPr>
                <w:sz w:val="20"/>
                <w:lang w:val="lt-LT"/>
              </w:rPr>
              <w:t>103</w:t>
            </w:r>
            <w:r w:rsidR="005D3EA1" w:rsidRPr="00840BA5">
              <w:rPr>
                <w:sz w:val="20"/>
                <w:lang w:val="lt-LT"/>
              </w:rPr>
              <w:t>,</w:t>
            </w:r>
            <w:r w:rsidRPr="00840BA5">
              <w:rPr>
                <w:sz w:val="20"/>
                <w:lang w:val="lt-LT"/>
              </w:rPr>
              <w:t>3</w:t>
            </w:r>
          </w:p>
        </w:tc>
      </w:tr>
      <w:tr w:rsidR="005D3EA1" w:rsidRPr="00840BA5" w:rsidTr="00A6166B">
        <w:tc>
          <w:tcPr>
            <w:tcW w:w="5508" w:type="dxa"/>
            <w:vAlign w:val="center"/>
          </w:tcPr>
          <w:p w:rsidR="005D3EA1" w:rsidRPr="00840BA5" w:rsidRDefault="005D3EA1" w:rsidP="006946A1">
            <w:pPr>
              <w:rPr>
                <w:sz w:val="20"/>
                <w:lang w:val="lt-LT"/>
              </w:rPr>
            </w:pPr>
            <w:r w:rsidRPr="00840BA5">
              <w:rPr>
                <w:sz w:val="20"/>
                <w:lang w:val="lt-LT"/>
              </w:rPr>
              <w:t xml:space="preserve">Ūkinės veiklos pajamos  iš viso, tūkst. </w:t>
            </w:r>
            <w:proofErr w:type="spellStart"/>
            <w:r w:rsidR="006946A1" w:rsidRPr="00840BA5">
              <w:rPr>
                <w:sz w:val="20"/>
                <w:lang w:val="lt-LT"/>
              </w:rPr>
              <w:t>Eur</w:t>
            </w:r>
            <w:proofErr w:type="spellEnd"/>
          </w:p>
        </w:tc>
        <w:tc>
          <w:tcPr>
            <w:tcW w:w="1260" w:type="dxa"/>
          </w:tcPr>
          <w:p w:rsidR="005D3EA1" w:rsidRPr="00840BA5" w:rsidRDefault="004438D5" w:rsidP="007E167F">
            <w:pPr>
              <w:spacing w:line="360" w:lineRule="auto"/>
              <w:jc w:val="center"/>
              <w:rPr>
                <w:sz w:val="20"/>
                <w:lang w:val="lt-LT"/>
              </w:rPr>
            </w:pPr>
            <w:r w:rsidRPr="00840BA5">
              <w:rPr>
                <w:sz w:val="20"/>
                <w:lang w:val="lt-LT"/>
              </w:rPr>
              <w:t>1141,9</w:t>
            </w:r>
          </w:p>
        </w:tc>
        <w:tc>
          <w:tcPr>
            <w:tcW w:w="1260" w:type="dxa"/>
          </w:tcPr>
          <w:p w:rsidR="005D3EA1" w:rsidRPr="00840BA5" w:rsidRDefault="00483CBA" w:rsidP="00B44324">
            <w:pPr>
              <w:spacing w:line="360" w:lineRule="auto"/>
              <w:jc w:val="center"/>
              <w:rPr>
                <w:sz w:val="20"/>
                <w:lang w:val="lt-LT"/>
              </w:rPr>
            </w:pPr>
            <w:r w:rsidRPr="00840BA5">
              <w:rPr>
                <w:sz w:val="20"/>
                <w:lang w:val="lt-LT"/>
              </w:rPr>
              <w:t>1155,3</w:t>
            </w:r>
          </w:p>
        </w:tc>
        <w:tc>
          <w:tcPr>
            <w:tcW w:w="900" w:type="dxa"/>
          </w:tcPr>
          <w:p w:rsidR="005D3EA1" w:rsidRPr="00840BA5" w:rsidRDefault="007B47A6" w:rsidP="007E167F">
            <w:pPr>
              <w:spacing w:line="360" w:lineRule="auto"/>
              <w:jc w:val="center"/>
              <w:rPr>
                <w:sz w:val="20"/>
                <w:lang w:val="lt-LT"/>
              </w:rPr>
            </w:pPr>
            <w:r w:rsidRPr="00840BA5">
              <w:rPr>
                <w:sz w:val="20"/>
                <w:lang w:val="lt-LT"/>
              </w:rPr>
              <w:t>-13,4</w:t>
            </w:r>
          </w:p>
        </w:tc>
        <w:tc>
          <w:tcPr>
            <w:tcW w:w="925" w:type="dxa"/>
          </w:tcPr>
          <w:p w:rsidR="005D3EA1" w:rsidRPr="00840BA5" w:rsidRDefault="005D3EA1" w:rsidP="007B47A6">
            <w:pPr>
              <w:spacing w:line="360" w:lineRule="auto"/>
              <w:jc w:val="center"/>
              <w:rPr>
                <w:sz w:val="20"/>
                <w:lang w:val="lt-LT"/>
              </w:rPr>
            </w:pPr>
            <w:r w:rsidRPr="00840BA5">
              <w:rPr>
                <w:sz w:val="20"/>
                <w:lang w:val="lt-LT"/>
              </w:rPr>
              <w:t>9</w:t>
            </w:r>
            <w:r w:rsidR="007B47A6" w:rsidRPr="00840BA5">
              <w:rPr>
                <w:sz w:val="20"/>
                <w:lang w:val="lt-LT"/>
              </w:rPr>
              <w:t>8,8</w:t>
            </w:r>
          </w:p>
        </w:tc>
      </w:tr>
      <w:tr w:rsidR="005D3EA1" w:rsidRPr="00840BA5" w:rsidTr="00A6166B">
        <w:tc>
          <w:tcPr>
            <w:tcW w:w="5508" w:type="dxa"/>
          </w:tcPr>
          <w:p w:rsidR="005D3EA1" w:rsidRPr="00840BA5" w:rsidRDefault="005D3EA1" w:rsidP="00A6166B">
            <w:pPr>
              <w:spacing w:line="360" w:lineRule="auto"/>
              <w:jc w:val="both"/>
              <w:rPr>
                <w:b/>
                <w:sz w:val="20"/>
                <w:lang w:val="lt-LT"/>
              </w:rPr>
            </w:pPr>
          </w:p>
        </w:tc>
        <w:tc>
          <w:tcPr>
            <w:tcW w:w="1260" w:type="dxa"/>
          </w:tcPr>
          <w:p w:rsidR="005D3EA1" w:rsidRPr="00840BA5" w:rsidRDefault="005D3EA1" w:rsidP="007E167F">
            <w:pPr>
              <w:spacing w:line="360" w:lineRule="auto"/>
              <w:jc w:val="center"/>
              <w:rPr>
                <w:sz w:val="20"/>
                <w:lang w:val="lt-LT"/>
              </w:rPr>
            </w:pPr>
          </w:p>
        </w:tc>
        <w:tc>
          <w:tcPr>
            <w:tcW w:w="1260" w:type="dxa"/>
          </w:tcPr>
          <w:p w:rsidR="005D3EA1" w:rsidRPr="00840BA5" w:rsidRDefault="005D3EA1" w:rsidP="007E167F">
            <w:pPr>
              <w:spacing w:line="360" w:lineRule="auto"/>
              <w:jc w:val="center"/>
              <w:rPr>
                <w:b/>
                <w:sz w:val="20"/>
                <w:lang w:val="lt-LT"/>
              </w:rPr>
            </w:pPr>
          </w:p>
        </w:tc>
        <w:tc>
          <w:tcPr>
            <w:tcW w:w="900" w:type="dxa"/>
          </w:tcPr>
          <w:p w:rsidR="005D3EA1" w:rsidRPr="00840BA5" w:rsidRDefault="005D3EA1" w:rsidP="007E167F">
            <w:pPr>
              <w:spacing w:line="360" w:lineRule="auto"/>
              <w:jc w:val="center"/>
              <w:rPr>
                <w:sz w:val="20"/>
                <w:lang w:val="lt-LT"/>
              </w:rPr>
            </w:pPr>
          </w:p>
        </w:tc>
        <w:tc>
          <w:tcPr>
            <w:tcW w:w="925" w:type="dxa"/>
          </w:tcPr>
          <w:p w:rsidR="005D3EA1" w:rsidRPr="00840BA5" w:rsidRDefault="005D3EA1" w:rsidP="007E167F">
            <w:pPr>
              <w:spacing w:line="360" w:lineRule="auto"/>
              <w:jc w:val="center"/>
              <w:rPr>
                <w:sz w:val="20"/>
                <w:lang w:val="lt-LT"/>
              </w:rPr>
            </w:pPr>
          </w:p>
        </w:tc>
      </w:tr>
      <w:tr w:rsidR="005D3EA1" w:rsidRPr="00840BA5" w:rsidTr="00B44324">
        <w:trPr>
          <w:trHeight w:val="222"/>
        </w:trPr>
        <w:tc>
          <w:tcPr>
            <w:tcW w:w="5508" w:type="dxa"/>
            <w:vAlign w:val="center"/>
          </w:tcPr>
          <w:p w:rsidR="005D3EA1" w:rsidRPr="00840BA5" w:rsidRDefault="005D3EA1" w:rsidP="006946A1">
            <w:pPr>
              <w:rPr>
                <w:sz w:val="20"/>
                <w:lang w:val="lt-LT"/>
              </w:rPr>
            </w:pPr>
            <w:r w:rsidRPr="00840BA5">
              <w:rPr>
                <w:sz w:val="20"/>
                <w:lang w:val="lt-LT"/>
              </w:rPr>
              <w:t xml:space="preserve">Pajamos pagrindinės veiklos, tūkst. </w:t>
            </w:r>
            <w:proofErr w:type="spellStart"/>
            <w:r w:rsidR="006946A1" w:rsidRPr="00840BA5">
              <w:rPr>
                <w:sz w:val="20"/>
                <w:lang w:val="lt-LT"/>
              </w:rPr>
              <w:t>Eur</w:t>
            </w:r>
            <w:proofErr w:type="spellEnd"/>
            <w:r w:rsidRPr="00840BA5">
              <w:rPr>
                <w:sz w:val="20"/>
                <w:lang w:val="lt-LT"/>
              </w:rPr>
              <w:t>, iš jų:</w:t>
            </w:r>
          </w:p>
        </w:tc>
        <w:tc>
          <w:tcPr>
            <w:tcW w:w="1260" w:type="dxa"/>
          </w:tcPr>
          <w:p w:rsidR="005D3EA1" w:rsidRPr="00840BA5" w:rsidRDefault="00483CBA" w:rsidP="007E167F">
            <w:pPr>
              <w:spacing w:line="360" w:lineRule="auto"/>
              <w:jc w:val="center"/>
              <w:rPr>
                <w:sz w:val="20"/>
                <w:lang w:val="lt-LT"/>
              </w:rPr>
            </w:pPr>
            <w:r w:rsidRPr="00840BA5">
              <w:rPr>
                <w:sz w:val="20"/>
                <w:lang w:val="lt-LT"/>
              </w:rPr>
              <w:t>1076,3</w:t>
            </w:r>
          </w:p>
        </w:tc>
        <w:tc>
          <w:tcPr>
            <w:tcW w:w="1260" w:type="dxa"/>
          </w:tcPr>
          <w:p w:rsidR="005D3EA1" w:rsidRPr="00840BA5" w:rsidRDefault="00424C33" w:rsidP="004438D5">
            <w:pPr>
              <w:spacing w:line="360" w:lineRule="auto"/>
              <w:jc w:val="center"/>
              <w:rPr>
                <w:sz w:val="20"/>
                <w:lang w:val="lt-LT"/>
              </w:rPr>
            </w:pPr>
            <w:r w:rsidRPr="00840BA5">
              <w:rPr>
                <w:sz w:val="20"/>
                <w:lang w:val="lt-LT"/>
              </w:rPr>
              <w:t>1092,</w:t>
            </w:r>
            <w:r w:rsidR="004438D5" w:rsidRPr="00840BA5">
              <w:rPr>
                <w:sz w:val="20"/>
                <w:lang w:val="lt-LT"/>
              </w:rPr>
              <w:t>6</w:t>
            </w:r>
          </w:p>
        </w:tc>
        <w:tc>
          <w:tcPr>
            <w:tcW w:w="900" w:type="dxa"/>
          </w:tcPr>
          <w:p w:rsidR="005D3EA1" w:rsidRPr="00840BA5" w:rsidRDefault="006946A1" w:rsidP="006946A1">
            <w:pPr>
              <w:spacing w:line="360" w:lineRule="auto"/>
              <w:rPr>
                <w:sz w:val="20"/>
                <w:lang w:val="lt-LT"/>
              </w:rPr>
            </w:pPr>
            <w:r w:rsidRPr="00840BA5">
              <w:rPr>
                <w:sz w:val="20"/>
                <w:lang w:val="lt-LT"/>
              </w:rPr>
              <w:t>-16,3</w:t>
            </w:r>
          </w:p>
        </w:tc>
        <w:tc>
          <w:tcPr>
            <w:tcW w:w="925" w:type="dxa"/>
          </w:tcPr>
          <w:p w:rsidR="005D3EA1" w:rsidRPr="00840BA5" w:rsidRDefault="006946A1" w:rsidP="007E167F">
            <w:pPr>
              <w:spacing w:line="360" w:lineRule="auto"/>
              <w:jc w:val="center"/>
              <w:rPr>
                <w:sz w:val="20"/>
                <w:lang w:val="lt-LT"/>
              </w:rPr>
            </w:pPr>
            <w:r w:rsidRPr="00840BA5">
              <w:rPr>
                <w:sz w:val="20"/>
                <w:lang w:val="lt-LT"/>
              </w:rPr>
              <w:t>98,5</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už parduotus bilietus</w:t>
            </w:r>
          </w:p>
        </w:tc>
        <w:tc>
          <w:tcPr>
            <w:tcW w:w="1260" w:type="dxa"/>
          </w:tcPr>
          <w:p w:rsidR="005D3EA1" w:rsidRPr="00840BA5" w:rsidRDefault="00483CBA" w:rsidP="007E167F">
            <w:pPr>
              <w:spacing w:line="360" w:lineRule="auto"/>
              <w:jc w:val="center"/>
              <w:rPr>
                <w:sz w:val="20"/>
                <w:lang w:val="lt-LT"/>
              </w:rPr>
            </w:pPr>
            <w:r w:rsidRPr="00840BA5">
              <w:rPr>
                <w:sz w:val="20"/>
                <w:lang w:val="lt-LT"/>
              </w:rPr>
              <w:t>713,2</w:t>
            </w:r>
          </w:p>
        </w:tc>
        <w:tc>
          <w:tcPr>
            <w:tcW w:w="1260" w:type="dxa"/>
          </w:tcPr>
          <w:p w:rsidR="005D3EA1" w:rsidRPr="00840BA5" w:rsidRDefault="00424C33" w:rsidP="00B44324">
            <w:pPr>
              <w:spacing w:line="360" w:lineRule="auto"/>
              <w:jc w:val="center"/>
              <w:rPr>
                <w:sz w:val="20"/>
                <w:lang w:val="lt-LT"/>
              </w:rPr>
            </w:pPr>
            <w:r w:rsidRPr="00840BA5">
              <w:rPr>
                <w:sz w:val="20"/>
                <w:lang w:val="lt-LT"/>
              </w:rPr>
              <w:t>721,5</w:t>
            </w:r>
          </w:p>
        </w:tc>
        <w:tc>
          <w:tcPr>
            <w:tcW w:w="900" w:type="dxa"/>
          </w:tcPr>
          <w:p w:rsidR="005D3EA1" w:rsidRPr="00840BA5" w:rsidRDefault="006946A1" w:rsidP="007E167F">
            <w:pPr>
              <w:spacing w:line="360" w:lineRule="auto"/>
              <w:jc w:val="center"/>
              <w:rPr>
                <w:sz w:val="20"/>
                <w:lang w:val="lt-LT"/>
              </w:rPr>
            </w:pPr>
            <w:r w:rsidRPr="00840BA5">
              <w:rPr>
                <w:sz w:val="20"/>
                <w:lang w:val="lt-LT"/>
              </w:rPr>
              <w:t>-8,3</w:t>
            </w:r>
          </w:p>
        </w:tc>
        <w:tc>
          <w:tcPr>
            <w:tcW w:w="925" w:type="dxa"/>
          </w:tcPr>
          <w:p w:rsidR="005D3EA1" w:rsidRPr="00840BA5" w:rsidRDefault="006946A1" w:rsidP="007E167F">
            <w:pPr>
              <w:spacing w:line="360" w:lineRule="auto"/>
              <w:jc w:val="center"/>
              <w:rPr>
                <w:sz w:val="20"/>
                <w:lang w:val="lt-LT"/>
              </w:rPr>
            </w:pPr>
            <w:r w:rsidRPr="00840BA5">
              <w:rPr>
                <w:sz w:val="20"/>
                <w:lang w:val="lt-LT"/>
              </w:rPr>
              <w:t>98,8</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lengvatų kompensavimas</w:t>
            </w:r>
          </w:p>
        </w:tc>
        <w:tc>
          <w:tcPr>
            <w:tcW w:w="1260" w:type="dxa"/>
          </w:tcPr>
          <w:p w:rsidR="005D3EA1" w:rsidRPr="00840BA5" w:rsidRDefault="00483CBA" w:rsidP="007E167F">
            <w:pPr>
              <w:spacing w:line="360" w:lineRule="auto"/>
              <w:jc w:val="center"/>
              <w:rPr>
                <w:sz w:val="20"/>
                <w:lang w:val="lt-LT"/>
              </w:rPr>
            </w:pPr>
            <w:r w:rsidRPr="00840BA5">
              <w:rPr>
                <w:sz w:val="20"/>
                <w:lang w:val="lt-LT"/>
              </w:rPr>
              <w:t>310,2</w:t>
            </w:r>
          </w:p>
        </w:tc>
        <w:tc>
          <w:tcPr>
            <w:tcW w:w="1260" w:type="dxa"/>
          </w:tcPr>
          <w:p w:rsidR="005D3EA1" w:rsidRPr="00840BA5" w:rsidRDefault="00424C33" w:rsidP="00B44324">
            <w:pPr>
              <w:spacing w:line="360" w:lineRule="auto"/>
              <w:jc w:val="center"/>
              <w:rPr>
                <w:sz w:val="20"/>
                <w:lang w:val="lt-LT"/>
              </w:rPr>
            </w:pPr>
            <w:r w:rsidRPr="00840BA5">
              <w:rPr>
                <w:sz w:val="20"/>
                <w:lang w:val="lt-LT"/>
              </w:rPr>
              <w:t>317,7</w:t>
            </w:r>
          </w:p>
        </w:tc>
        <w:tc>
          <w:tcPr>
            <w:tcW w:w="900" w:type="dxa"/>
          </w:tcPr>
          <w:p w:rsidR="005D3EA1" w:rsidRPr="00840BA5" w:rsidRDefault="006946A1" w:rsidP="007E167F">
            <w:pPr>
              <w:spacing w:line="360" w:lineRule="auto"/>
              <w:jc w:val="center"/>
              <w:rPr>
                <w:sz w:val="20"/>
                <w:lang w:val="lt-LT"/>
              </w:rPr>
            </w:pPr>
            <w:r w:rsidRPr="00840BA5">
              <w:rPr>
                <w:sz w:val="20"/>
                <w:lang w:val="lt-LT"/>
              </w:rPr>
              <w:t>-7,5</w:t>
            </w:r>
          </w:p>
        </w:tc>
        <w:tc>
          <w:tcPr>
            <w:tcW w:w="925" w:type="dxa"/>
          </w:tcPr>
          <w:p w:rsidR="005D3EA1" w:rsidRPr="00840BA5" w:rsidRDefault="006946A1" w:rsidP="007E167F">
            <w:pPr>
              <w:spacing w:line="360" w:lineRule="auto"/>
              <w:jc w:val="center"/>
              <w:rPr>
                <w:sz w:val="20"/>
                <w:lang w:val="lt-LT"/>
              </w:rPr>
            </w:pPr>
            <w:r w:rsidRPr="00840BA5">
              <w:rPr>
                <w:sz w:val="20"/>
                <w:lang w:val="lt-LT"/>
              </w:rPr>
              <w:t>97,6</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užsakymų  pajamos</w:t>
            </w:r>
          </w:p>
        </w:tc>
        <w:tc>
          <w:tcPr>
            <w:tcW w:w="1260" w:type="dxa"/>
          </w:tcPr>
          <w:p w:rsidR="005D3EA1" w:rsidRPr="00840BA5" w:rsidRDefault="00483CBA" w:rsidP="007E167F">
            <w:pPr>
              <w:spacing w:line="360" w:lineRule="auto"/>
              <w:jc w:val="center"/>
              <w:rPr>
                <w:sz w:val="20"/>
                <w:lang w:val="lt-LT"/>
              </w:rPr>
            </w:pPr>
            <w:r w:rsidRPr="00840BA5">
              <w:rPr>
                <w:sz w:val="20"/>
                <w:lang w:val="lt-LT"/>
              </w:rPr>
              <w:t>52,9</w:t>
            </w:r>
          </w:p>
        </w:tc>
        <w:tc>
          <w:tcPr>
            <w:tcW w:w="1260" w:type="dxa"/>
          </w:tcPr>
          <w:p w:rsidR="005D3EA1" w:rsidRPr="00840BA5" w:rsidRDefault="00424C33" w:rsidP="00B44324">
            <w:pPr>
              <w:spacing w:line="360" w:lineRule="auto"/>
              <w:jc w:val="center"/>
              <w:rPr>
                <w:sz w:val="20"/>
                <w:lang w:val="lt-LT"/>
              </w:rPr>
            </w:pPr>
            <w:r w:rsidRPr="00840BA5">
              <w:rPr>
                <w:sz w:val="20"/>
                <w:lang w:val="lt-LT"/>
              </w:rPr>
              <w:t>53,</w:t>
            </w:r>
            <w:r w:rsidR="004438D5" w:rsidRPr="00840BA5">
              <w:rPr>
                <w:sz w:val="20"/>
                <w:lang w:val="lt-LT"/>
              </w:rPr>
              <w:t>4</w:t>
            </w:r>
          </w:p>
        </w:tc>
        <w:tc>
          <w:tcPr>
            <w:tcW w:w="900" w:type="dxa"/>
          </w:tcPr>
          <w:p w:rsidR="005D3EA1" w:rsidRPr="00840BA5" w:rsidRDefault="006946A1" w:rsidP="007E167F">
            <w:pPr>
              <w:spacing w:line="360" w:lineRule="auto"/>
              <w:jc w:val="center"/>
              <w:rPr>
                <w:sz w:val="20"/>
                <w:lang w:val="lt-LT"/>
              </w:rPr>
            </w:pPr>
            <w:r w:rsidRPr="00840BA5">
              <w:rPr>
                <w:sz w:val="20"/>
                <w:lang w:val="lt-LT"/>
              </w:rPr>
              <w:t>-0,5</w:t>
            </w:r>
          </w:p>
        </w:tc>
        <w:tc>
          <w:tcPr>
            <w:tcW w:w="925" w:type="dxa"/>
          </w:tcPr>
          <w:p w:rsidR="005D3EA1" w:rsidRPr="00840BA5" w:rsidRDefault="006946A1" w:rsidP="007E167F">
            <w:pPr>
              <w:spacing w:line="360" w:lineRule="auto"/>
              <w:jc w:val="center"/>
              <w:rPr>
                <w:sz w:val="20"/>
                <w:lang w:val="lt-LT"/>
              </w:rPr>
            </w:pPr>
            <w:r w:rsidRPr="00840BA5">
              <w:rPr>
                <w:sz w:val="20"/>
                <w:lang w:val="lt-LT"/>
              </w:rPr>
              <w:t>99,1</w:t>
            </w:r>
          </w:p>
        </w:tc>
      </w:tr>
      <w:tr w:rsidR="005D3EA1" w:rsidRPr="00840BA5" w:rsidTr="00B44324">
        <w:tc>
          <w:tcPr>
            <w:tcW w:w="5508" w:type="dxa"/>
            <w:vAlign w:val="center"/>
          </w:tcPr>
          <w:p w:rsidR="005D3EA1" w:rsidRPr="00840BA5" w:rsidRDefault="005D3EA1" w:rsidP="003E7786">
            <w:pPr>
              <w:rPr>
                <w:sz w:val="20"/>
                <w:lang w:val="lt-LT"/>
              </w:rPr>
            </w:pPr>
            <w:r w:rsidRPr="00840BA5">
              <w:rPr>
                <w:sz w:val="20"/>
                <w:lang w:val="lt-LT"/>
              </w:rPr>
              <w:t xml:space="preserve">Pelnas pagrindinės veiklos (– nuostolis), tūkst. </w:t>
            </w:r>
            <w:proofErr w:type="spellStart"/>
            <w:r w:rsidR="003E7786" w:rsidRPr="00840BA5">
              <w:rPr>
                <w:sz w:val="20"/>
                <w:lang w:val="lt-LT"/>
              </w:rPr>
              <w:t>Eur</w:t>
            </w:r>
            <w:proofErr w:type="spellEnd"/>
          </w:p>
        </w:tc>
        <w:tc>
          <w:tcPr>
            <w:tcW w:w="1260" w:type="dxa"/>
          </w:tcPr>
          <w:p w:rsidR="005D3EA1" w:rsidRPr="00840BA5" w:rsidRDefault="003E7786" w:rsidP="007E167F">
            <w:pPr>
              <w:spacing w:line="360" w:lineRule="auto"/>
              <w:jc w:val="center"/>
              <w:rPr>
                <w:sz w:val="20"/>
                <w:lang w:val="lt-LT"/>
              </w:rPr>
            </w:pPr>
            <w:r w:rsidRPr="00840BA5">
              <w:rPr>
                <w:sz w:val="20"/>
                <w:lang w:val="lt-LT"/>
              </w:rPr>
              <w:t>-143,8</w:t>
            </w:r>
          </w:p>
        </w:tc>
        <w:tc>
          <w:tcPr>
            <w:tcW w:w="1260" w:type="dxa"/>
          </w:tcPr>
          <w:p w:rsidR="005D3EA1" w:rsidRPr="00840BA5" w:rsidRDefault="003E7786" w:rsidP="00B44324">
            <w:pPr>
              <w:spacing w:line="360" w:lineRule="auto"/>
              <w:jc w:val="center"/>
              <w:rPr>
                <w:sz w:val="20"/>
                <w:lang w:val="lt-LT"/>
              </w:rPr>
            </w:pPr>
            <w:r w:rsidRPr="00840BA5">
              <w:rPr>
                <w:sz w:val="20"/>
                <w:lang w:val="lt-LT"/>
              </w:rPr>
              <w:t>-162,0</w:t>
            </w:r>
          </w:p>
        </w:tc>
        <w:tc>
          <w:tcPr>
            <w:tcW w:w="900" w:type="dxa"/>
          </w:tcPr>
          <w:p w:rsidR="005D3EA1" w:rsidRPr="00840BA5" w:rsidRDefault="003E7786" w:rsidP="007E167F">
            <w:pPr>
              <w:spacing w:line="360" w:lineRule="auto"/>
              <w:jc w:val="center"/>
              <w:rPr>
                <w:sz w:val="20"/>
                <w:lang w:val="lt-LT"/>
              </w:rPr>
            </w:pPr>
            <w:r w:rsidRPr="00840BA5">
              <w:rPr>
                <w:sz w:val="20"/>
                <w:lang w:val="lt-LT"/>
              </w:rPr>
              <w:t>18,2</w:t>
            </w:r>
          </w:p>
        </w:tc>
        <w:tc>
          <w:tcPr>
            <w:tcW w:w="925" w:type="dxa"/>
          </w:tcPr>
          <w:p w:rsidR="005D3EA1" w:rsidRPr="00840BA5" w:rsidRDefault="003E7786" w:rsidP="007E167F">
            <w:pPr>
              <w:spacing w:line="360" w:lineRule="auto"/>
              <w:jc w:val="center"/>
              <w:rPr>
                <w:sz w:val="20"/>
                <w:lang w:val="lt-LT"/>
              </w:rPr>
            </w:pPr>
            <w:r w:rsidRPr="00840BA5">
              <w:rPr>
                <w:sz w:val="20"/>
                <w:lang w:val="lt-LT"/>
              </w:rPr>
              <w:t>88,8</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Miesto maršrutų pajamos:</w:t>
            </w:r>
          </w:p>
        </w:tc>
        <w:tc>
          <w:tcPr>
            <w:tcW w:w="1260" w:type="dxa"/>
          </w:tcPr>
          <w:p w:rsidR="005D3EA1" w:rsidRPr="00840BA5" w:rsidRDefault="004E5F04" w:rsidP="007E167F">
            <w:pPr>
              <w:spacing w:line="360" w:lineRule="auto"/>
              <w:jc w:val="center"/>
              <w:rPr>
                <w:sz w:val="20"/>
                <w:lang w:val="lt-LT"/>
              </w:rPr>
            </w:pPr>
            <w:r w:rsidRPr="00840BA5">
              <w:rPr>
                <w:sz w:val="20"/>
                <w:lang w:val="lt-LT"/>
              </w:rPr>
              <w:t>637,9</w:t>
            </w:r>
          </w:p>
        </w:tc>
        <w:tc>
          <w:tcPr>
            <w:tcW w:w="1260" w:type="dxa"/>
          </w:tcPr>
          <w:p w:rsidR="005D3EA1" w:rsidRPr="00840BA5" w:rsidRDefault="00453187" w:rsidP="00B44324">
            <w:pPr>
              <w:spacing w:line="360" w:lineRule="auto"/>
              <w:jc w:val="center"/>
              <w:rPr>
                <w:sz w:val="20"/>
                <w:lang w:val="lt-LT"/>
              </w:rPr>
            </w:pPr>
            <w:r w:rsidRPr="00840BA5">
              <w:rPr>
                <w:sz w:val="20"/>
                <w:lang w:val="lt-LT"/>
              </w:rPr>
              <w:t>648,5</w:t>
            </w:r>
          </w:p>
        </w:tc>
        <w:tc>
          <w:tcPr>
            <w:tcW w:w="900" w:type="dxa"/>
          </w:tcPr>
          <w:p w:rsidR="005D3EA1" w:rsidRPr="00840BA5" w:rsidRDefault="00C51C59" w:rsidP="007E167F">
            <w:pPr>
              <w:spacing w:line="360" w:lineRule="auto"/>
              <w:jc w:val="center"/>
              <w:rPr>
                <w:sz w:val="20"/>
                <w:lang w:val="lt-LT"/>
              </w:rPr>
            </w:pPr>
            <w:r w:rsidRPr="00840BA5">
              <w:rPr>
                <w:sz w:val="20"/>
                <w:lang w:val="lt-LT"/>
              </w:rPr>
              <w:t>-</w:t>
            </w:r>
            <w:r w:rsidR="0063311C" w:rsidRPr="00840BA5">
              <w:rPr>
                <w:sz w:val="20"/>
                <w:lang w:val="lt-LT"/>
              </w:rPr>
              <w:t>10,6</w:t>
            </w:r>
          </w:p>
        </w:tc>
        <w:tc>
          <w:tcPr>
            <w:tcW w:w="925" w:type="dxa"/>
          </w:tcPr>
          <w:p w:rsidR="005D3EA1" w:rsidRPr="00840BA5" w:rsidRDefault="0063311C" w:rsidP="007E167F">
            <w:pPr>
              <w:spacing w:line="360" w:lineRule="auto"/>
              <w:jc w:val="center"/>
              <w:rPr>
                <w:sz w:val="20"/>
                <w:lang w:val="lt-LT"/>
              </w:rPr>
            </w:pPr>
            <w:r w:rsidRPr="00840BA5">
              <w:rPr>
                <w:sz w:val="20"/>
                <w:lang w:val="lt-LT"/>
              </w:rPr>
              <w:t>98,4</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už parduotus bilietus</w:t>
            </w:r>
          </w:p>
        </w:tc>
        <w:tc>
          <w:tcPr>
            <w:tcW w:w="1260" w:type="dxa"/>
          </w:tcPr>
          <w:p w:rsidR="005D3EA1" w:rsidRPr="00840BA5" w:rsidRDefault="004E5F04" w:rsidP="007E167F">
            <w:pPr>
              <w:spacing w:line="360" w:lineRule="auto"/>
              <w:jc w:val="center"/>
              <w:rPr>
                <w:sz w:val="20"/>
                <w:lang w:val="lt-LT"/>
              </w:rPr>
            </w:pPr>
            <w:r w:rsidRPr="00840BA5">
              <w:rPr>
                <w:sz w:val="20"/>
                <w:lang w:val="lt-LT"/>
              </w:rPr>
              <w:t>378,9</w:t>
            </w:r>
          </w:p>
        </w:tc>
        <w:tc>
          <w:tcPr>
            <w:tcW w:w="1260" w:type="dxa"/>
          </w:tcPr>
          <w:p w:rsidR="005D3EA1" w:rsidRPr="00840BA5" w:rsidRDefault="00453187" w:rsidP="00B44324">
            <w:pPr>
              <w:spacing w:line="360" w:lineRule="auto"/>
              <w:jc w:val="center"/>
              <w:rPr>
                <w:sz w:val="20"/>
                <w:lang w:val="lt-LT"/>
              </w:rPr>
            </w:pPr>
            <w:r w:rsidRPr="00840BA5">
              <w:rPr>
                <w:sz w:val="20"/>
                <w:lang w:val="lt-LT"/>
              </w:rPr>
              <w:t>384,9</w:t>
            </w:r>
          </w:p>
        </w:tc>
        <w:tc>
          <w:tcPr>
            <w:tcW w:w="900" w:type="dxa"/>
          </w:tcPr>
          <w:p w:rsidR="005D3EA1" w:rsidRPr="00840BA5" w:rsidRDefault="00AD34E8" w:rsidP="006B5D41">
            <w:pPr>
              <w:spacing w:line="360" w:lineRule="auto"/>
              <w:jc w:val="center"/>
              <w:rPr>
                <w:sz w:val="20"/>
                <w:lang w:val="lt-LT"/>
              </w:rPr>
            </w:pPr>
            <w:r w:rsidRPr="00840BA5">
              <w:rPr>
                <w:sz w:val="20"/>
                <w:lang w:val="lt-LT"/>
              </w:rPr>
              <w:t>-6,0</w:t>
            </w:r>
          </w:p>
        </w:tc>
        <w:tc>
          <w:tcPr>
            <w:tcW w:w="925" w:type="dxa"/>
          </w:tcPr>
          <w:p w:rsidR="005D3EA1" w:rsidRPr="00840BA5" w:rsidRDefault="00AD34E8" w:rsidP="007E167F">
            <w:pPr>
              <w:spacing w:line="360" w:lineRule="auto"/>
              <w:jc w:val="center"/>
              <w:rPr>
                <w:sz w:val="20"/>
                <w:lang w:val="lt-LT"/>
              </w:rPr>
            </w:pPr>
            <w:r w:rsidRPr="00840BA5">
              <w:rPr>
                <w:sz w:val="20"/>
                <w:lang w:val="lt-LT"/>
              </w:rPr>
              <w:t>98,4</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lastRenderedPageBreak/>
              <w:t>lengvatų kompensavimas</w:t>
            </w:r>
          </w:p>
        </w:tc>
        <w:tc>
          <w:tcPr>
            <w:tcW w:w="1260" w:type="dxa"/>
          </w:tcPr>
          <w:p w:rsidR="005D3EA1" w:rsidRPr="00840BA5" w:rsidRDefault="004E5F04" w:rsidP="007E167F">
            <w:pPr>
              <w:spacing w:line="360" w:lineRule="auto"/>
              <w:jc w:val="center"/>
              <w:rPr>
                <w:sz w:val="20"/>
                <w:lang w:val="lt-LT"/>
              </w:rPr>
            </w:pPr>
            <w:r w:rsidRPr="00840BA5">
              <w:rPr>
                <w:sz w:val="20"/>
                <w:lang w:val="lt-LT"/>
              </w:rPr>
              <w:t>259,0</w:t>
            </w:r>
          </w:p>
        </w:tc>
        <w:tc>
          <w:tcPr>
            <w:tcW w:w="1260" w:type="dxa"/>
          </w:tcPr>
          <w:p w:rsidR="005D3EA1" w:rsidRPr="00840BA5" w:rsidRDefault="00453187" w:rsidP="00B44324">
            <w:pPr>
              <w:spacing w:line="360" w:lineRule="auto"/>
              <w:jc w:val="center"/>
              <w:rPr>
                <w:sz w:val="20"/>
                <w:lang w:val="lt-LT"/>
              </w:rPr>
            </w:pPr>
            <w:r w:rsidRPr="00840BA5">
              <w:rPr>
                <w:sz w:val="20"/>
                <w:lang w:val="lt-LT"/>
              </w:rPr>
              <w:t>263,6</w:t>
            </w:r>
          </w:p>
        </w:tc>
        <w:tc>
          <w:tcPr>
            <w:tcW w:w="900" w:type="dxa"/>
          </w:tcPr>
          <w:p w:rsidR="005D3EA1" w:rsidRPr="00840BA5" w:rsidRDefault="00AD34E8" w:rsidP="007E167F">
            <w:pPr>
              <w:spacing w:line="360" w:lineRule="auto"/>
              <w:jc w:val="center"/>
              <w:rPr>
                <w:sz w:val="20"/>
                <w:lang w:val="lt-LT"/>
              </w:rPr>
            </w:pPr>
            <w:r w:rsidRPr="00840BA5">
              <w:rPr>
                <w:sz w:val="20"/>
                <w:lang w:val="lt-LT"/>
              </w:rPr>
              <w:t>-4,6</w:t>
            </w:r>
          </w:p>
        </w:tc>
        <w:tc>
          <w:tcPr>
            <w:tcW w:w="925" w:type="dxa"/>
          </w:tcPr>
          <w:p w:rsidR="005D3EA1" w:rsidRPr="00840BA5" w:rsidRDefault="00AD34E8" w:rsidP="007E167F">
            <w:pPr>
              <w:spacing w:line="360" w:lineRule="auto"/>
              <w:jc w:val="center"/>
              <w:rPr>
                <w:sz w:val="20"/>
                <w:lang w:val="lt-LT"/>
              </w:rPr>
            </w:pPr>
            <w:r w:rsidRPr="00840BA5">
              <w:rPr>
                <w:sz w:val="20"/>
                <w:lang w:val="lt-LT"/>
              </w:rPr>
              <w:t>98,3</w:t>
            </w:r>
          </w:p>
        </w:tc>
      </w:tr>
      <w:tr w:rsidR="005D3EA1" w:rsidRPr="00840BA5" w:rsidTr="00B44324">
        <w:tc>
          <w:tcPr>
            <w:tcW w:w="5508" w:type="dxa"/>
            <w:vAlign w:val="center"/>
          </w:tcPr>
          <w:p w:rsidR="005D3EA1" w:rsidRPr="00840BA5" w:rsidRDefault="005D3EA1" w:rsidP="00B66345">
            <w:pPr>
              <w:rPr>
                <w:sz w:val="20"/>
                <w:lang w:val="lt-LT"/>
              </w:rPr>
            </w:pPr>
            <w:r w:rsidRPr="00840BA5">
              <w:rPr>
                <w:sz w:val="20"/>
                <w:lang w:val="lt-LT"/>
              </w:rPr>
              <w:t xml:space="preserve">Pelnas (– nuostolis), tūkst. </w:t>
            </w:r>
            <w:proofErr w:type="spellStart"/>
            <w:r w:rsidR="00B66345" w:rsidRPr="00840BA5">
              <w:rPr>
                <w:sz w:val="20"/>
                <w:lang w:val="lt-LT"/>
              </w:rPr>
              <w:t>Eur</w:t>
            </w:r>
            <w:proofErr w:type="spellEnd"/>
          </w:p>
        </w:tc>
        <w:tc>
          <w:tcPr>
            <w:tcW w:w="1260" w:type="dxa"/>
          </w:tcPr>
          <w:p w:rsidR="005D3EA1" w:rsidRPr="00840BA5" w:rsidRDefault="004E5F04" w:rsidP="007E167F">
            <w:pPr>
              <w:spacing w:line="360" w:lineRule="auto"/>
              <w:jc w:val="center"/>
              <w:rPr>
                <w:sz w:val="20"/>
                <w:lang w:val="lt-LT"/>
              </w:rPr>
            </w:pPr>
            <w:r w:rsidRPr="00840BA5">
              <w:rPr>
                <w:sz w:val="20"/>
                <w:lang w:val="lt-LT"/>
              </w:rPr>
              <w:t>-15,5</w:t>
            </w:r>
          </w:p>
        </w:tc>
        <w:tc>
          <w:tcPr>
            <w:tcW w:w="1260" w:type="dxa"/>
          </w:tcPr>
          <w:p w:rsidR="005D3EA1" w:rsidRPr="00840BA5" w:rsidRDefault="005D3EA1" w:rsidP="00B44324">
            <w:pPr>
              <w:spacing w:line="360" w:lineRule="auto"/>
              <w:jc w:val="center"/>
              <w:rPr>
                <w:sz w:val="20"/>
                <w:lang w:val="lt-LT"/>
              </w:rPr>
            </w:pPr>
            <w:r w:rsidRPr="00840BA5">
              <w:rPr>
                <w:sz w:val="20"/>
                <w:lang w:val="lt-LT"/>
              </w:rPr>
              <w:t>-9,</w:t>
            </w:r>
            <w:r w:rsidR="004E5F04" w:rsidRPr="00840BA5">
              <w:rPr>
                <w:sz w:val="20"/>
                <w:lang w:val="lt-LT"/>
              </w:rPr>
              <w:t>9</w:t>
            </w:r>
          </w:p>
        </w:tc>
        <w:tc>
          <w:tcPr>
            <w:tcW w:w="900" w:type="dxa"/>
          </w:tcPr>
          <w:p w:rsidR="005D3EA1" w:rsidRPr="00840BA5" w:rsidRDefault="00AD34E8" w:rsidP="007E167F">
            <w:pPr>
              <w:spacing w:line="360" w:lineRule="auto"/>
              <w:jc w:val="center"/>
              <w:rPr>
                <w:sz w:val="20"/>
                <w:lang w:val="lt-LT"/>
              </w:rPr>
            </w:pPr>
            <w:r w:rsidRPr="00840BA5">
              <w:rPr>
                <w:sz w:val="20"/>
                <w:lang w:val="lt-LT"/>
              </w:rPr>
              <w:t>-5,6</w:t>
            </w:r>
          </w:p>
        </w:tc>
        <w:tc>
          <w:tcPr>
            <w:tcW w:w="925" w:type="dxa"/>
          </w:tcPr>
          <w:p w:rsidR="005D3EA1" w:rsidRPr="00840BA5" w:rsidRDefault="005D3EA1" w:rsidP="006B5D41">
            <w:pPr>
              <w:spacing w:line="360" w:lineRule="auto"/>
              <w:jc w:val="center"/>
              <w:rPr>
                <w:sz w:val="20"/>
                <w:lang w:val="lt-LT"/>
              </w:rPr>
            </w:pPr>
            <w:r w:rsidRPr="00840BA5">
              <w:rPr>
                <w:sz w:val="20"/>
                <w:lang w:val="lt-LT"/>
              </w:rPr>
              <w:t>x</w:t>
            </w:r>
          </w:p>
        </w:tc>
      </w:tr>
      <w:tr w:rsidR="005D3EA1" w:rsidRPr="00840BA5" w:rsidTr="00B44324">
        <w:tc>
          <w:tcPr>
            <w:tcW w:w="5508" w:type="dxa"/>
            <w:vAlign w:val="center"/>
          </w:tcPr>
          <w:p w:rsidR="005D3EA1" w:rsidRPr="00840BA5" w:rsidRDefault="005D3EA1" w:rsidP="003A4728">
            <w:pPr>
              <w:rPr>
                <w:b/>
                <w:sz w:val="20"/>
                <w:lang w:val="lt-LT"/>
              </w:rPr>
            </w:pPr>
            <w:r w:rsidRPr="00840BA5">
              <w:rPr>
                <w:b/>
                <w:sz w:val="20"/>
                <w:lang w:val="lt-LT"/>
              </w:rPr>
              <w:t xml:space="preserve">Nuostolių kompensuota faktiškai, tūkst. </w:t>
            </w:r>
            <w:proofErr w:type="spellStart"/>
            <w:r w:rsidR="00B66345" w:rsidRPr="00840BA5">
              <w:rPr>
                <w:b/>
                <w:sz w:val="20"/>
                <w:lang w:val="lt-LT"/>
              </w:rPr>
              <w:t>Eur</w:t>
            </w:r>
            <w:proofErr w:type="spellEnd"/>
          </w:p>
        </w:tc>
        <w:tc>
          <w:tcPr>
            <w:tcW w:w="1260" w:type="dxa"/>
          </w:tcPr>
          <w:p w:rsidR="005D3EA1" w:rsidRPr="00840BA5" w:rsidRDefault="004E5F04" w:rsidP="007E167F">
            <w:pPr>
              <w:spacing w:line="360" w:lineRule="auto"/>
              <w:jc w:val="center"/>
              <w:rPr>
                <w:b/>
                <w:sz w:val="20"/>
                <w:lang w:val="lt-LT"/>
              </w:rPr>
            </w:pPr>
            <w:r w:rsidRPr="00840BA5">
              <w:rPr>
                <w:b/>
                <w:sz w:val="20"/>
                <w:lang w:val="lt-LT"/>
              </w:rPr>
              <w:t>44,8</w:t>
            </w:r>
          </w:p>
        </w:tc>
        <w:tc>
          <w:tcPr>
            <w:tcW w:w="1260" w:type="dxa"/>
          </w:tcPr>
          <w:p w:rsidR="005D3EA1" w:rsidRPr="00840BA5" w:rsidRDefault="004E5F04" w:rsidP="00B44324">
            <w:pPr>
              <w:spacing w:line="360" w:lineRule="auto"/>
              <w:jc w:val="center"/>
              <w:rPr>
                <w:b/>
                <w:sz w:val="20"/>
                <w:lang w:val="lt-LT"/>
              </w:rPr>
            </w:pPr>
            <w:r w:rsidRPr="00840BA5">
              <w:rPr>
                <w:b/>
                <w:sz w:val="20"/>
                <w:lang w:val="lt-LT"/>
              </w:rPr>
              <w:t>43,5</w:t>
            </w:r>
          </w:p>
        </w:tc>
        <w:tc>
          <w:tcPr>
            <w:tcW w:w="900" w:type="dxa"/>
          </w:tcPr>
          <w:p w:rsidR="005D3EA1" w:rsidRPr="00840BA5" w:rsidRDefault="00AD34E8" w:rsidP="00AD34E8">
            <w:pPr>
              <w:spacing w:line="360" w:lineRule="auto"/>
              <w:jc w:val="center"/>
              <w:rPr>
                <w:b/>
                <w:sz w:val="20"/>
                <w:lang w:val="lt-LT"/>
              </w:rPr>
            </w:pPr>
            <w:r w:rsidRPr="00840BA5">
              <w:rPr>
                <w:b/>
                <w:sz w:val="20"/>
                <w:lang w:val="lt-LT"/>
              </w:rPr>
              <w:t>1,3</w:t>
            </w:r>
          </w:p>
        </w:tc>
        <w:tc>
          <w:tcPr>
            <w:tcW w:w="925" w:type="dxa"/>
          </w:tcPr>
          <w:p w:rsidR="005D3EA1" w:rsidRPr="00840BA5" w:rsidRDefault="005D3EA1" w:rsidP="007E167F">
            <w:pPr>
              <w:spacing w:line="360" w:lineRule="auto"/>
              <w:jc w:val="center"/>
              <w:rPr>
                <w:sz w:val="20"/>
                <w:lang w:val="lt-LT"/>
              </w:rPr>
            </w:pPr>
            <w:r w:rsidRPr="00840BA5">
              <w:rPr>
                <w:sz w:val="20"/>
                <w:lang w:val="lt-LT"/>
              </w:rPr>
              <w:t>x</w:t>
            </w:r>
          </w:p>
        </w:tc>
      </w:tr>
      <w:tr w:rsidR="005D3EA1" w:rsidRPr="00840BA5" w:rsidTr="00A6166B">
        <w:tc>
          <w:tcPr>
            <w:tcW w:w="5508" w:type="dxa"/>
          </w:tcPr>
          <w:p w:rsidR="005D3EA1" w:rsidRPr="00840BA5" w:rsidRDefault="005D3EA1" w:rsidP="00A6166B">
            <w:pPr>
              <w:spacing w:line="360" w:lineRule="auto"/>
              <w:jc w:val="both"/>
              <w:rPr>
                <w:b/>
                <w:sz w:val="20"/>
                <w:lang w:val="lt-LT"/>
              </w:rPr>
            </w:pPr>
          </w:p>
        </w:tc>
        <w:tc>
          <w:tcPr>
            <w:tcW w:w="1260" w:type="dxa"/>
          </w:tcPr>
          <w:p w:rsidR="005D3EA1" w:rsidRPr="00840BA5" w:rsidRDefault="005D3EA1" w:rsidP="007E167F">
            <w:pPr>
              <w:spacing w:line="360" w:lineRule="auto"/>
              <w:jc w:val="center"/>
              <w:rPr>
                <w:sz w:val="20"/>
                <w:lang w:val="lt-LT"/>
              </w:rPr>
            </w:pPr>
          </w:p>
        </w:tc>
        <w:tc>
          <w:tcPr>
            <w:tcW w:w="1260" w:type="dxa"/>
          </w:tcPr>
          <w:p w:rsidR="005D3EA1" w:rsidRPr="00840BA5" w:rsidRDefault="005D3EA1" w:rsidP="00B44324">
            <w:pPr>
              <w:spacing w:line="360" w:lineRule="auto"/>
              <w:jc w:val="center"/>
              <w:rPr>
                <w:sz w:val="20"/>
                <w:lang w:val="lt-LT"/>
              </w:rPr>
            </w:pPr>
          </w:p>
        </w:tc>
        <w:tc>
          <w:tcPr>
            <w:tcW w:w="900" w:type="dxa"/>
          </w:tcPr>
          <w:p w:rsidR="005D3EA1" w:rsidRPr="00840BA5" w:rsidRDefault="005D3EA1" w:rsidP="007E167F">
            <w:pPr>
              <w:spacing w:line="360" w:lineRule="auto"/>
              <w:jc w:val="center"/>
              <w:rPr>
                <w:sz w:val="20"/>
                <w:lang w:val="lt-LT"/>
              </w:rPr>
            </w:pPr>
          </w:p>
        </w:tc>
        <w:tc>
          <w:tcPr>
            <w:tcW w:w="925" w:type="dxa"/>
          </w:tcPr>
          <w:p w:rsidR="005D3EA1" w:rsidRPr="00840BA5" w:rsidRDefault="005D3EA1" w:rsidP="007E167F">
            <w:pPr>
              <w:spacing w:line="360" w:lineRule="auto"/>
              <w:jc w:val="center"/>
              <w:rPr>
                <w:sz w:val="20"/>
                <w:lang w:val="lt-LT"/>
              </w:rPr>
            </w:pP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Priemiestinių  maršrutų pajamos:</w:t>
            </w:r>
          </w:p>
        </w:tc>
        <w:tc>
          <w:tcPr>
            <w:tcW w:w="1260" w:type="dxa"/>
          </w:tcPr>
          <w:p w:rsidR="005D3EA1" w:rsidRPr="00840BA5" w:rsidRDefault="00BD27A2" w:rsidP="007E167F">
            <w:pPr>
              <w:spacing w:line="360" w:lineRule="auto"/>
              <w:jc w:val="center"/>
              <w:rPr>
                <w:sz w:val="20"/>
                <w:lang w:val="lt-LT"/>
              </w:rPr>
            </w:pPr>
            <w:r w:rsidRPr="00840BA5">
              <w:rPr>
                <w:sz w:val="20"/>
                <w:lang w:val="lt-LT"/>
              </w:rPr>
              <w:t>385,5</w:t>
            </w:r>
          </w:p>
        </w:tc>
        <w:tc>
          <w:tcPr>
            <w:tcW w:w="1260" w:type="dxa"/>
          </w:tcPr>
          <w:p w:rsidR="005D3EA1" w:rsidRPr="00840BA5" w:rsidRDefault="00087B55" w:rsidP="00B44324">
            <w:pPr>
              <w:spacing w:line="360" w:lineRule="auto"/>
              <w:jc w:val="center"/>
              <w:rPr>
                <w:sz w:val="20"/>
                <w:lang w:val="lt-LT"/>
              </w:rPr>
            </w:pPr>
            <w:r w:rsidRPr="00840BA5">
              <w:rPr>
                <w:sz w:val="20"/>
                <w:lang w:val="lt-LT"/>
              </w:rPr>
              <w:t>390,7</w:t>
            </w:r>
          </w:p>
        </w:tc>
        <w:tc>
          <w:tcPr>
            <w:tcW w:w="900" w:type="dxa"/>
          </w:tcPr>
          <w:p w:rsidR="005D3EA1" w:rsidRPr="00840BA5" w:rsidRDefault="00AD34E8" w:rsidP="007E167F">
            <w:pPr>
              <w:spacing w:line="360" w:lineRule="auto"/>
              <w:jc w:val="center"/>
              <w:rPr>
                <w:sz w:val="20"/>
                <w:lang w:val="lt-LT"/>
              </w:rPr>
            </w:pPr>
            <w:r w:rsidRPr="00840BA5">
              <w:rPr>
                <w:sz w:val="20"/>
                <w:lang w:val="lt-LT"/>
              </w:rPr>
              <w:t>-5,2</w:t>
            </w:r>
          </w:p>
        </w:tc>
        <w:tc>
          <w:tcPr>
            <w:tcW w:w="925" w:type="dxa"/>
          </w:tcPr>
          <w:p w:rsidR="005D3EA1" w:rsidRPr="00840BA5" w:rsidRDefault="00AD34E8" w:rsidP="007E167F">
            <w:pPr>
              <w:spacing w:line="360" w:lineRule="auto"/>
              <w:jc w:val="center"/>
              <w:rPr>
                <w:sz w:val="20"/>
                <w:lang w:val="lt-LT"/>
              </w:rPr>
            </w:pPr>
            <w:r w:rsidRPr="00840BA5">
              <w:rPr>
                <w:sz w:val="20"/>
                <w:lang w:val="lt-LT"/>
              </w:rPr>
              <w:t>98,7</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už parduotus bilietus</w:t>
            </w:r>
          </w:p>
        </w:tc>
        <w:tc>
          <w:tcPr>
            <w:tcW w:w="1260" w:type="dxa"/>
          </w:tcPr>
          <w:p w:rsidR="005D3EA1" w:rsidRPr="00840BA5" w:rsidRDefault="00BD27A2" w:rsidP="007E167F">
            <w:pPr>
              <w:spacing w:line="360" w:lineRule="auto"/>
              <w:jc w:val="center"/>
              <w:rPr>
                <w:sz w:val="20"/>
                <w:lang w:val="lt-LT"/>
              </w:rPr>
            </w:pPr>
            <w:r w:rsidRPr="00840BA5">
              <w:rPr>
                <w:sz w:val="20"/>
                <w:lang w:val="lt-LT"/>
              </w:rPr>
              <w:t>334,2</w:t>
            </w:r>
          </w:p>
        </w:tc>
        <w:tc>
          <w:tcPr>
            <w:tcW w:w="1260" w:type="dxa"/>
          </w:tcPr>
          <w:p w:rsidR="005D3EA1" w:rsidRPr="00840BA5" w:rsidRDefault="00087B55" w:rsidP="00B44324">
            <w:pPr>
              <w:spacing w:line="360" w:lineRule="auto"/>
              <w:jc w:val="center"/>
              <w:rPr>
                <w:sz w:val="20"/>
                <w:lang w:val="lt-LT"/>
              </w:rPr>
            </w:pPr>
            <w:r w:rsidRPr="00840BA5">
              <w:rPr>
                <w:sz w:val="20"/>
                <w:lang w:val="lt-LT"/>
              </w:rPr>
              <w:t>336,6</w:t>
            </w:r>
          </w:p>
        </w:tc>
        <w:tc>
          <w:tcPr>
            <w:tcW w:w="900" w:type="dxa"/>
          </w:tcPr>
          <w:p w:rsidR="005D3EA1" w:rsidRPr="00840BA5" w:rsidRDefault="00AD34E8" w:rsidP="007E167F">
            <w:pPr>
              <w:spacing w:line="360" w:lineRule="auto"/>
              <w:jc w:val="center"/>
              <w:rPr>
                <w:sz w:val="20"/>
                <w:lang w:val="lt-LT"/>
              </w:rPr>
            </w:pPr>
            <w:r w:rsidRPr="00840BA5">
              <w:rPr>
                <w:sz w:val="20"/>
                <w:lang w:val="lt-LT"/>
              </w:rPr>
              <w:t>-2,4</w:t>
            </w:r>
          </w:p>
        </w:tc>
        <w:tc>
          <w:tcPr>
            <w:tcW w:w="925" w:type="dxa"/>
          </w:tcPr>
          <w:p w:rsidR="005D3EA1" w:rsidRPr="00840BA5" w:rsidRDefault="00AD34E8" w:rsidP="007E167F">
            <w:pPr>
              <w:spacing w:line="360" w:lineRule="auto"/>
              <w:jc w:val="center"/>
              <w:rPr>
                <w:sz w:val="20"/>
                <w:lang w:val="lt-LT"/>
              </w:rPr>
            </w:pPr>
            <w:r w:rsidRPr="00840BA5">
              <w:rPr>
                <w:sz w:val="20"/>
                <w:lang w:val="lt-LT"/>
              </w:rPr>
              <w:t>99,3</w:t>
            </w:r>
          </w:p>
        </w:tc>
      </w:tr>
      <w:tr w:rsidR="005D3EA1" w:rsidRPr="00840BA5" w:rsidTr="00B44324">
        <w:tc>
          <w:tcPr>
            <w:tcW w:w="5508" w:type="dxa"/>
            <w:vAlign w:val="center"/>
          </w:tcPr>
          <w:p w:rsidR="005D3EA1" w:rsidRPr="00840BA5" w:rsidRDefault="005D3EA1" w:rsidP="007F22E7">
            <w:pPr>
              <w:rPr>
                <w:sz w:val="20"/>
                <w:lang w:val="lt-LT"/>
              </w:rPr>
            </w:pPr>
            <w:r w:rsidRPr="00840BA5">
              <w:rPr>
                <w:sz w:val="20"/>
                <w:lang w:val="lt-LT"/>
              </w:rPr>
              <w:t>lengvatų kompensavimas</w:t>
            </w:r>
          </w:p>
        </w:tc>
        <w:tc>
          <w:tcPr>
            <w:tcW w:w="1260" w:type="dxa"/>
          </w:tcPr>
          <w:p w:rsidR="005D3EA1" w:rsidRPr="00840BA5" w:rsidRDefault="00BD27A2" w:rsidP="007E167F">
            <w:pPr>
              <w:spacing w:line="360" w:lineRule="auto"/>
              <w:jc w:val="center"/>
              <w:rPr>
                <w:sz w:val="20"/>
                <w:lang w:val="lt-LT"/>
              </w:rPr>
            </w:pPr>
            <w:r w:rsidRPr="00840BA5">
              <w:rPr>
                <w:sz w:val="20"/>
                <w:lang w:val="lt-LT"/>
              </w:rPr>
              <w:t>51,3</w:t>
            </w:r>
          </w:p>
        </w:tc>
        <w:tc>
          <w:tcPr>
            <w:tcW w:w="1260" w:type="dxa"/>
          </w:tcPr>
          <w:p w:rsidR="005D3EA1" w:rsidRPr="00840BA5" w:rsidRDefault="00087B55" w:rsidP="00B44324">
            <w:pPr>
              <w:spacing w:line="360" w:lineRule="auto"/>
              <w:jc w:val="center"/>
              <w:rPr>
                <w:sz w:val="20"/>
                <w:lang w:val="lt-LT"/>
              </w:rPr>
            </w:pPr>
            <w:r w:rsidRPr="00840BA5">
              <w:rPr>
                <w:sz w:val="20"/>
                <w:lang w:val="lt-LT"/>
              </w:rPr>
              <w:t>54,1</w:t>
            </w:r>
          </w:p>
        </w:tc>
        <w:tc>
          <w:tcPr>
            <w:tcW w:w="900" w:type="dxa"/>
          </w:tcPr>
          <w:p w:rsidR="005D3EA1" w:rsidRPr="00840BA5" w:rsidRDefault="00AD34E8" w:rsidP="007E167F">
            <w:pPr>
              <w:spacing w:line="360" w:lineRule="auto"/>
              <w:jc w:val="center"/>
              <w:rPr>
                <w:sz w:val="20"/>
                <w:lang w:val="lt-LT"/>
              </w:rPr>
            </w:pPr>
            <w:r w:rsidRPr="00840BA5">
              <w:rPr>
                <w:sz w:val="20"/>
                <w:lang w:val="lt-LT"/>
              </w:rPr>
              <w:t>-2,8</w:t>
            </w:r>
          </w:p>
        </w:tc>
        <w:tc>
          <w:tcPr>
            <w:tcW w:w="925" w:type="dxa"/>
          </w:tcPr>
          <w:p w:rsidR="005D3EA1" w:rsidRPr="00840BA5" w:rsidRDefault="00AD34E8" w:rsidP="007E167F">
            <w:pPr>
              <w:spacing w:line="360" w:lineRule="auto"/>
              <w:jc w:val="center"/>
              <w:rPr>
                <w:sz w:val="20"/>
                <w:lang w:val="lt-LT"/>
              </w:rPr>
            </w:pPr>
            <w:r w:rsidRPr="00840BA5">
              <w:rPr>
                <w:sz w:val="20"/>
                <w:lang w:val="lt-LT"/>
              </w:rPr>
              <w:t>94,8</w:t>
            </w:r>
          </w:p>
        </w:tc>
      </w:tr>
      <w:tr w:rsidR="00AD34E8" w:rsidRPr="00840BA5" w:rsidTr="00921BA2">
        <w:trPr>
          <w:trHeight w:val="494"/>
        </w:trPr>
        <w:tc>
          <w:tcPr>
            <w:tcW w:w="5508" w:type="dxa"/>
            <w:vAlign w:val="center"/>
          </w:tcPr>
          <w:p w:rsidR="00AD34E8" w:rsidRPr="00840BA5" w:rsidRDefault="00AD34E8" w:rsidP="007F22E7">
            <w:pPr>
              <w:rPr>
                <w:sz w:val="20"/>
                <w:lang w:val="lt-LT"/>
              </w:rPr>
            </w:pPr>
            <w:r w:rsidRPr="00840BA5">
              <w:rPr>
                <w:sz w:val="20"/>
                <w:lang w:val="lt-LT"/>
              </w:rPr>
              <w:t xml:space="preserve">Pelnas </w:t>
            </w:r>
            <w:r w:rsidR="00B66345" w:rsidRPr="00840BA5">
              <w:rPr>
                <w:sz w:val="20"/>
                <w:lang w:val="lt-LT"/>
              </w:rPr>
              <w:t xml:space="preserve">(– nuostolis), tūkst. </w:t>
            </w:r>
            <w:proofErr w:type="spellStart"/>
            <w:r w:rsidR="00B66345" w:rsidRPr="00840BA5">
              <w:rPr>
                <w:sz w:val="20"/>
                <w:lang w:val="lt-LT"/>
              </w:rPr>
              <w:t>Eur</w:t>
            </w:r>
            <w:proofErr w:type="spellEnd"/>
          </w:p>
        </w:tc>
        <w:tc>
          <w:tcPr>
            <w:tcW w:w="1260" w:type="dxa"/>
          </w:tcPr>
          <w:p w:rsidR="00AD34E8" w:rsidRPr="00840BA5" w:rsidRDefault="00AD34E8" w:rsidP="007E167F">
            <w:pPr>
              <w:spacing w:line="360" w:lineRule="auto"/>
              <w:jc w:val="center"/>
              <w:rPr>
                <w:sz w:val="20"/>
                <w:lang w:val="lt-LT"/>
              </w:rPr>
            </w:pPr>
            <w:r w:rsidRPr="00840BA5">
              <w:rPr>
                <w:sz w:val="20"/>
                <w:lang w:val="lt-LT"/>
              </w:rPr>
              <w:t>-133,4</w:t>
            </w:r>
          </w:p>
        </w:tc>
        <w:tc>
          <w:tcPr>
            <w:tcW w:w="1260" w:type="dxa"/>
          </w:tcPr>
          <w:p w:rsidR="00AD34E8" w:rsidRPr="00840BA5" w:rsidRDefault="00AD34E8" w:rsidP="00B44324">
            <w:pPr>
              <w:spacing w:line="360" w:lineRule="auto"/>
              <w:jc w:val="center"/>
              <w:rPr>
                <w:sz w:val="20"/>
                <w:lang w:val="lt-LT"/>
              </w:rPr>
            </w:pPr>
            <w:r w:rsidRPr="00840BA5">
              <w:rPr>
                <w:sz w:val="20"/>
                <w:lang w:val="lt-LT"/>
              </w:rPr>
              <w:t>-156,7</w:t>
            </w:r>
          </w:p>
        </w:tc>
        <w:tc>
          <w:tcPr>
            <w:tcW w:w="900" w:type="dxa"/>
          </w:tcPr>
          <w:p w:rsidR="00AD34E8" w:rsidRPr="00840BA5" w:rsidRDefault="00AD34E8" w:rsidP="007E167F">
            <w:pPr>
              <w:spacing w:line="360" w:lineRule="auto"/>
              <w:jc w:val="center"/>
              <w:rPr>
                <w:sz w:val="20"/>
                <w:lang w:val="lt-LT"/>
              </w:rPr>
            </w:pPr>
            <w:r w:rsidRPr="00840BA5">
              <w:rPr>
                <w:sz w:val="20"/>
                <w:lang w:val="lt-LT"/>
              </w:rPr>
              <w:t>23,3</w:t>
            </w:r>
          </w:p>
        </w:tc>
        <w:tc>
          <w:tcPr>
            <w:tcW w:w="925" w:type="dxa"/>
          </w:tcPr>
          <w:p w:rsidR="00AD34E8" w:rsidRPr="00840BA5" w:rsidRDefault="00AD34E8" w:rsidP="000B21E3">
            <w:pPr>
              <w:spacing w:line="360" w:lineRule="auto"/>
              <w:jc w:val="center"/>
              <w:rPr>
                <w:sz w:val="20"/>
                <w:lang w:val="lt-LT"/>
              </w:rPr>
            </w:pPr>
            <w:r w:rsidRPr="00840BA5">
              <w:rPr>
                <w:sz w:val="20"/>
                <w:lang w:val="lt-LT"/>
              </w:rPr>
              <w:t>x</w:t>
            </w:r>
          </w:p>
        </w:tc>
      </w:tr>
      <w:tr w:rsidR="00AD34E8" w:rsidRPr="00840BA5" w:rsidTr="00B44324">
        <w:tc>
          <w:tcPr>
            <w:tcW w:w="5508" w:type="dxa"/>
            <w:vAlign w:val="center"/>
          </w:tcPr>
          <w:p w:rsidR="00AD34E8" w:rsidRPr="00840BA5" w:rsidRDefault="00AD34E8" w:rsidP="003A4728">
            <w:pPr>
              <w:rPr>
                <w:b/>
                <w:sz w:val="20"/>
                <w:lang w:val="lt-LT"/>
              </w:rPr>
            </w:pPr>
            <w:r w:rsidRPr="00840BA5">
              <w:rPr>
                <w:b/>
                <w:sz w:val="20"/>
                <w:lang w:val="lt-LT"/>
              </w:rPr>
              <w:t>Nuostolių kompensuota faktiškai</w:t>
            </w:r>
            <w:r w:rsidR="00B66345" w:rsidRPr="00840BA5">
              <w:rPr>
                <w:b/>
                <w:sz w:val="20"/>
                <w:lang w:val="lt-LT"/>
              </w:rPr>
              <w:t xml:space="preserve">, tūkst. </w:t>
            </w:r>
            <w:proofErr w:type="spellStart"/>
            <w:r w:rsidR="00B66345" w:rsidRPr="00840BA5">
              <w:rPr>
                <w:b/>
                <w:sz w:val="20"/>
                <w:lang w:val="lt-LT"/>
              </w:rPr>
              <w:t>Eur</w:t>
            </w:r>
            <w:proofErr w:type="spellEnd"/>
          </w:p>
        </w:tc>
        <w:tc>
          <w:tcPr>
            <w:tcW w:w="1260" w:type="dxa"/>
          </w:tcPr>
          <w:p w:rsidR="00AD34E8" w:rsidRPr="00840BA5" w:rsidRDefault="00AD34E8" w:rsidP="007E167F">
            <w:pPr>
              <w:spacing w:line="360" w:lineRule="auto"/>
              <w:jc w:val="center"/>
              <w:rPr>
                <w:b/>
                <w:sz w:val="20"/>
                <w:lang w:val="lt-LT"/>
              </w:rPr>
            </w:pPr>
            <w:r w:rsidRPr="00840BA5">
              <w:rPr>
                <w:b/>
                <w:sz w:val="20"/>
                <w:lang w:val="lt-LT"/>
              </w:rPr>
              <w:t>100,0</w:t>
            </w:r>
          </w:p>
        </w:tc>
        <w:tc>
          <w:tcPr>
            <w:tcW w:w="1260" w:type="dxa"/>
          </w:tcPr>
          <w:p w:rsidR="00AD34E8" w:rsidRPr="00840BA5" w:rsidRDefault="00AD34E8" w:rsidP="00B44324">
            <w:pPr>
              <w:spacing w:line="360" w:lineRule="auto"/>
              <w:jc w:val="center"/>
              <w:rPr>
                <w:b/>
                <w:sz w:val="20"/>
                <w:lang w:val="lt-LT"/>
              </w:rPr>
            </w:pPr>
            <w:r w:rsidRPr="00840BA5">
              <w:rPr>
                <w:b/>
                <w:sz w:val="20"/>
                <w:lang w:val="lt-LT"/>
              </w:rPr>
              <w:t>101,3</w:t>
            </w:r>
          </w:p>
        </w:tc>
        <w:tc>
          <w:tcPr>
            <w:tcW w:w="900" w:type="dxa"/>
          </w:tcPr>
          <w:p w:rsidR="00AD34E8" w:rsidRPr="00840BA5" w:rsidRDefault="00B66345" w:rsidP="009B2334">
            <w:pPr>
              <w:spacing w:line="360" w:lineRule="auto"/>
              <w:jc w:val="center"/>
              <w:rPr>
                <w:b/>
                <w:sz w:val="20"/>
                <w:lang w:val="lt-LT"/>
              </w:rPr>
            </w:pPr>
            <w:r w:rsidRPr="00840BA5">
              <w:rPr>
                <w:b/>
                <w:sz w:val="20"/>
                <w:lang w:val="lt-LT"/>
              </w:rPr>
              <w:t>-1,3</w:t>
            </w:r>
          </w:p>
        </w:tc>
        <w:tc>
          <w:tcPr>
            <w:tcW w:w="925" w:type="dxa"/>
          </w:tcPr>
          <w:p w:rsidR="00AD34E8" w:rsidRPr="00840BA5" w:rsidRDefault="00AD34E8" w:rsidP="000B21E3">
            <w:pPr>
              <w:spacing w:line="360" w:lineRule="auto"/>
              <w:jc w:val="center"/>
              <w:rPr>
                <w:sz w:val="20"/>
                <w:lang w:val="lt-LT"/>
              </w:rPr>
            </w:pPr>
            <w:r w:rsidRPr="00840BA5">
              <w:rPr>
                <w:sz w:val="20"/>
                <w:lang w:val="lt-LT"/>
              </w:rPr>
              <w:t>x</w:t>
            </w:r>
          </w:p>
        </w:tc>
      </w:tr>
      <w:tr w:rsidR="00AD34E8" w:rsidRPr="00840BA5" w:rsidTr="00B44324">
        <w:tc>
          <w:tcPr>
            <w:tcW w:w="5508" w:type="dxa"/>
            <w:vAlign w:val="center"/>
          </w:tcPr>
          <w:p w:rsidR="00AD34E8" w:rsidRPr="00840BA5" w:rsidRDefault="00AD34E8" w:rsidP="00B66345">
            <w:pPr>
              <w:rPr>
                <w:sz w:val="20"/>
                <w:lang w:val="lt-LT"/>
              </w:rPr>
            </w:pPr>
            <w:r w:rsidRPr="00840BA5">
              <w:rPr>
                <w:sz w:val="20"/>
                <w:lang w:val="lt-LT"/>
              </w:rPr>
              <w:t xml:space="preserve">Pajamos iš pagrindinės veiklos, </w:t>
            </w:r>
            <w:proofErr w:type="spellStart"/>
            <w:r w:rsidR="00B66345" w:rsidRPr="00840BA5">
              <w:rPr>
                <w:sz w:val="20"/>
                <w:lang w:val="lt-LT"/>
              </w:rPr>
              <w:t>Eur</w:t>
            </w:r>
            <w:proofErr w:type="spellEnd"/>
            <w:r w:rsidRPr="00840BA5">
              <w:rPr>
                <w:sz w:val="20"/>
                <w:lang w:val="lt-LT"/>
              </w:rPr>
              <w:t>/km</w:t>
            </w:r>
          </w:p>
        </w:tc>
        <w:tc>
          <w:tcPr>
            <w:tcW w:w="1260" w:type="dxa"/>
          </w:tcPr>
          <w:p w:rsidR="00AD34E8" w:rsidRPr="00840BA5" w:rsidRDefault="00AD34E8" w:rsidP="007E167F">
            <w:pPr>
              <w:spacing w:line="360" w:lineRule="auto"/>
              <w:jc w:val="center"/>
              <w:rPr>
                <w:sz w:val="20"/>
                <w:lang w:val="lt-LT"/>
              </w:rPr>
            </w:pPr>
            <w:r w:rsidRPr="00840BA5">
              <w:rPr>
                <w:sz w:val="20"/>
                <w:lang w:val="lt-LT"/>
              </w:rPr>
              <w:t>0,79</w:t>
            </w:r>
          </w:p>
        </w:tc>
        <w:tc>
          <w:tcPr>
            <w:tcW w:w="1260" w:type="dxa"/>
          </w:tcPr>
          <w:p w:rsidR="00AD34E8" w:rsidRPr="00840BA5" w:rsidRDefault="00AD34E8" w:rsidP="00B44324">
            <w:pPr>
              <w:spacing w:line="360" w:lineRule="auto"/>
              <w:jc w:val="center"/>
              <w:rPr>
                <w:sz w:val="20"/>
                <w:lang w:val="lt-LT"/>
              </w:rPr>
            </w:pPr>
            <w:r w:rsidRPr="00840BA5">
              <w:rPr>
                <w:sz w:val="20"/>
                <w:lang w:val="lt-LT"/>
              </w:rPr>
              <w:t>0,83</w:t>
            </w:r>
          </w:p>
        </w:tc>
        <w:tc>
          <w:tcPr>
            <w:tcW w:w="900" w:type="dxa"/>
          </w:tcPr>
          <w:p w:rsidR="00AD34E8" w:rsidRPr="00840BA5" w:rsidRDefault="00AD34E8" w:rsidP="001974FD">
            <w:pPr>
              <w:spacing w:line="360" w:lineRule="auto"/>
              <w:jc w:val="center"/>
              <w:rPr>
                <w:sz w:val="20"/>
                <w:lang w:val="lt-LT"/>
              </w:rPr>
            </w:pPr>
            <w:r w:rsidRPr="00840BA5">
              <w:rPr>
                <w:sz w:val="20"/>
                <w:lang w:val="lt-LT"/>
              </w:rPr>
              <w:t>-0,04</w:t>
            </w:r>
          </w:p>
        </w:tc>
        <w:tc>
          <w:tcPr>
            <w:tcW w:w="925" w:type="dxa"/>
          </w:tcPr>
          <w:p w:rsidR="00AD34E8" w:rsidRPr="00840BA5" w:rsidRDefault="00AD34E8" w:rsidP="007E167F">
            <w:pPr>
              <w:spacing w:line="360" w:lineRule="auto"/>
              <w:jc w:val="center"/>
              <w:rPr>
                <w:sz w:val="20"/>
                <w:lang w:val="lt-LT"/>
              </w:rPr>
            </w:pPr>
            <w:r w:rsidRPr="00840BA5">
              <w:rPr>
                <w:sz w:val="20"/>
                <w:lang w:val="lt-LT"/>
              </w:rPr>
              <w:t>95,2</w:t>
            </w:r>
          </w:p>
        </w:tc>
      </w:tr>
      <w:tr w:rsidR="00AD34E8" w:rsidRPr="00840BA5" w:rsidTr="00B44324">
        <w:tc>
          <w:tcPr>
            <w:tcW w:w="5508" w:type="dxa"/>
            <w:vAlign w:val="center"/>
          </w:tcPr>
          <w:p w:rsidR="00AD34E8" w:rsidRPr="00840BA5" w:rsidRDefault="00AD34E8" w:rsidP="00B66345">
            <w:pPr>
              <w:rPr>
                <w:sz w:val="20"/>
                <w:lang w:val="lt-LT"/>
              </w:rPr>
            </w:pPr>
            <w:r w:rsidRPr="00840BA5">
              <w:rPr>
                <w:sz w:val="20"/>
                <w:lang w:val="lt-LT"/>
              </w:rPr>
              <w:t xml:space="preserve">Sąnaudos pagrindinės veiklos, </w:t>
            </w:r>
            <w:proofErr w:type="spellStart"/>
            <w:r w:rsidR="00B66345" w:rsidRPr="00840BA5">
              <w:rPr>
                <w:sz w:val="20"/>
                <w:lang w:val="lt-LT"/>
              </w:rPr>
              <w:t>Eur</w:t>
            </w:r>
            <w:proofErr w:type="spellEnd"/>
            <w:r w:rsidRPr="00840BA5">
              <w:rPr>
                <w:sz w:val="20"/>
                <w:lang w:val="lt-LT"/>
              </w:rPr>
              <w:t>/km</w:t>
            </w:r>
          </w:p>
        </w:tc>
        <w:tc>
          <w:tcPr>
            <w:tcW w:w="1260" w:type="dxa"/>
          </w:tcPr>
          <w:p w:rsidR="00AD34E8" w:rsidRPr="00840BA5" w:rsidRDefault="00AD34E8" w:rsidP="007E167F">
            <w:pPr>
              <w:spacing w:line="360" w:lineRule="auto"/>
              <w:jc w:val="center"/>
              <w:rPr>
                <w:sz w:val="20"/>
                <w:lang w:val="lt-LT"/>
              </w:rPr>
            </w:pPr>
            <w:r w:rsidRPr="00840BA5">
              <w:rPr>
                <w:sz w:val="20"/>
                <w:lang w:val="lt-LT"/>
              </w:rPr>
              <w:t>0,90</w:t>
            </w:r>
          </w:p>
        </w:tc>
        <w:tc>
          <w:tcPr>
            <w:tcW w:w="1260" w:type="dxa"/>
          </w:tcPr>
          <w:p w:rsidR="00AD34E8" w:rsidRPr="00840BA5" w:rsidRDefault="00AD34E8" w:rsidP="00B44324">
            <w:pPr>
              <w:spacing w:line="360" w:lineRule="auto"/>
              <w:jc w:val="center"/>
              <w:rPr>
                <w:sz w:val="20"/>
                <w:lang w:val="lt-LT"/>
              </w:rPr>
            </w:pPr>
            <w:r w:rsidRPr="00840BA5">
              <w:rPr>
                <w:sz w:val="20"/>
                <w:lang w:val="lt-LT"/>
              </w:rPr>
              <w:t>0,95</w:t>
            </w:r>
          </w:p>
        </w:tc>
        <w:tc>
          <w:tcPr>
            <w:tcW w:w="900" w:type="dxa"/>
          </w:tcPr>
          <w:p w:rsidR="00AD34E8" w:rsidRPr="00840BA5" w:rsidRDefault="00AD34E8" w:rsidP="007E167F">
            <w:pPr>
              <w:spacing w:line="360" w:lineRule="auto"/>
              <w:jc w:val="center"/>
              <w:rPr>
                <w:sz w:val="20"/>
                <w:lang w:val="lt-LT"/>
              </w:rPr>
            </w:pPr>
            <w:r w:rsidRPr="00840BA5">
              <w:rPr>
                <w:sz w:val="20"/>
                <w:lang w:val="lt-LT"/>
              </w:rPr>
              <w:t>-0,05</w:t>
            </w:r>
          </w:p>
        </w:tc>
        <w:tc>
          <w:tcPr>
            <w:tcW w:w="925" w:type="dxa"/>
          </w:tcPr>
          <w:p w:rsidR="00AD34E8" w:rsidRPr="00840BA5" w:rsidRDefault="00AD34E8" w:rsidP="00BD27A2">
            <w:pPr>
              <w:spacing w:line="360" w:lineRule="auto"/>
              <w:jc w:val="center"/>
              <w:rPr>
                <w:sz w:val="20"/>
                <w:lang w:val="lt-LT"/>
              </w:rPr>
            </w:pPr>
            <w:r w:rsidRPr="00840BA5">
              <w:rPr>
                <w:sz w:val="20"/>
                <w:lang w:val="lt-LT"/>
              </w:rPr>
              <w:t>94,7</w:t>
            </w:r>
          </w:p>
        </w:tc>
      </w:tr>
    </w:tbl>
    <w:p w:rsidR="007A454D" w:rsidRDefault="007A454D" w:rsidP="001079F0">
      <w:pPr>
        <w:spacing w:line="360" w:lineRule="auto"/>
        <w:ind w:firstLine="720"/>
        <w:jc w:val="both"/>
        <w:rPr>
          <w:lang w:val="lt-LT"/>
        </w:rPr>
      </w:pPr>
    </w:p>
    <w:p w:rsidR="005D3EA1" w:rsidRPr="001079F0" w:rsidRDefault="005D3EA1" w:rsidP="001079F0">
      <w:pPr>
        <w:spacing w:line="360" w:lineRule="auto"/>
        <w:ind w:firstLine="720"/>
        <w:jc w:val="both"/>
        <w:rPr>
          <w:lang w:val="lt-LT"/>
        </w:rPr>
      </w:pPr>
      <w:r w:rsidRPr="00DA7770">
        <w:rPr>
          <w:lang w:val="lt-LT"/>
        </w:rPr>
        <w:t xml:space="preserve">Veiklos pelnas </w:t>
      </w:r>
      <w:r>
        <w:rPr>
          <w:lang w:val="lt-LT"/>
        </w:rPr>
        <w:t>per</w:t>
      </w:r>
      <w:r w:rsidRPr="00DA7770">
        <w:rPr>
          <w:lang w:val="lt-LT"/>
        </w:rPr>
        <w:t xml:space="preserve"> 201</w:t>
      </w:r>
      <w:r w:rsidR="004E4B22">
        <w:rPr>
          <w:lang w:val="lt-LT"/>
        </w:rPr>
        <w:t>5</w:t>
      </w:r>
      <w:r w:rsidRPr="00DA7770">
        <w:rPr>
          <w:lang w:val="lt-LT"/>
        </w:rPr>
        <w:t xml:space="preserve"> met</w:t>
      </w:r>
      <w:r>
        <w:rPr>
          <w:lang w:val="lt-LT"/>
        </w:rPr>
        <w:t>u</w:t>
      </w:r>
      <w:r w:rsidRPr="00DA7770">
        <w:rPr>
          <w:lang w:val="lt-LT"/>
        </w:rPr>
        <w:t>s</w:t>
      </w:r>
      <w:r>
        <w:rPr>
          <w:lang w:val="lt-LT"/>
        </w:rPr>
        <w:t xml:space="preserve"> sudaro</w:t>
      </w:r>
      <w:r w:rsidRPr="00DA7770">
        <w:rPr>
          <w:lang w:val="lt-LT"/>
        </w:rPr>
        <w:t xml:space="preserve"> </w:t>
      </w:r>
      <w:r w:rsidR="004E4B22">
        <w:rPr>
          <w:lang w:val="lt-LT"/>
        </w:rPr>
        <w:t>49</w:t>
      </w:r>
      <w:r w:rsidRPr="001079F0">
        <w:rPr>
          <w:lang w:val="lt-LT"/>
        </w:rPr>
        <w:t xml:space="preserve"> tūkst. </w:t>
      </w:r>
      <w:proofErr w:type="spellStart"/>
      <w:r w:rsidR="004E4B22">
        <w:rPr>
          <w:lang w:val="lt-LT"/>
        </w:rPr>
        <w:t>Eur</w:t>
      </w:r>
      <w:proofErr w:type="spellEnd"/>
      <w:r w:rsidRPr="001079F0">
        <w:rPr>
          <w:lang w:val="lt-LT"/>
        </w:rPr>
        <w:t xml:space="preserve">.  Pelno mokestis – </w:t>
      </w:r>
      <w:r w:rsidR="004E4B22">
        <w:rPr>
          <w:lang w:val="lt-LT"/>
        </w:rPr>
        <w:t>2,3</w:t>
      </w:r>
      <w:r w:rsidRPr="001079F0">
        <w:rPr>
          <w:lang w:val="lt-LT"/>
        </w:rPr>
        <w:t xml:space="preserve"> tūkst. </w:t>
      </w:r>
      <w:proofErr w:type="spellStart"/>
      <w:r w:rsidR="004E4B22">
        <w:rPr>
          <w:lang w:val="lt-LT"/>
        </w:rPr>
        <w:t>Eur</w:t>
      </w:r>
      <w:proofErr w:type="spellEnd"/>
      <w:r w:rsidRPr="001079F0">
        <w:rPr>
          <w:lang w:val="lt-LT"/>
        </w:rPr>
        <w:t xml:space="preserve">. Grynasis pelnas – </w:t>
      </w:r>
      <w:r w:rsidR="004E4B22">
        <w:rPr>
          <w:lang w:val="lt-LT"/>
        </w:rPr>
        <w:t>46,7</w:t>
      </w:r>
      <w:r w:rsidRPr="001079F0">
        <w:rPr>
          <w:lang w:val="lt-LT"/>
        </w:rPr>
        <w:t xml:space="preserve"> tūkst. </w:t>
      </w:r>
      <w:proofErr w:type="spellStart"/>
      <w:r w:rsidR="004E4B22">
        <w:rPr>
          <w:lang w:val="lt-LT"/>
        </w:rPr>
        <w:t>Eur</w:t>
      </w:r>
      <w:proofErr w:type="spellEnd"/>
      <w:r w:rsidRPr="001079F0">
        <w:rPr>
          <w:lang w:val="lt-LT"/>
        </w:rPr>
        <w:t>.</w:t>
      </w:r>
    </w:p>
    <w:p w:rsidR="005D3EA1" w:rsidRPr="00535390" w:rsidRDefault="005D3EA1" w:rsidP="00535390">
      <w:pPr>
        <w:spacing w:line="360" w:lineRule="auto"/>
        <w:ind w:firstLine="720"/>
        <w:jc w:val="both"/>
        <w:rPr>
          <w:lang w:val="lt-LT"/>
        </w:rPr>
      </w:pPr>
      <w:r w:rsidRPr="00535390">
        <w:rPr>
          <w:b/>
          <w:lang w:val="lt-LT"/>
        </w:rPr>
        <w:t>Sąnaudos</w:t>
      </w:r>
      <w:r w:rsidRPr="00535390">
        <w:rPr>
          <w:lang w:val="lt-LT"/>
        </w:rPr>
        <w:t xml:space="preserve"> pagrindinės veiklos </w:t>
      </w:r>
      <w:r>
        <w:rPr>
          <w:lang w:val="lt-LT"/>
        </w:rPr>
        <w:t>–</w:t>
      </w:r>
      <w:r w:rsidRPr="00535390">
        <w:rPr>
          <w:lang w:val="lt-LT"/>
        </w:rPr>
        <w:t xml:space="preserve"> keleivių vežimo </w:t>
      </w:r>
      <w:r>
        <w:rPr>
          <w:lang w:val="lt-LT"/>
        </w:rPr>
        <w:t xml:space="preserve">– </w:t>
      </w:r>
      <w:r w:rsidRPr="00535390">
        <w:rPr>
          <w:lang w:val="lt-LT"/>
        </w:rPr>
        <w:t>201</w:t>
      </w:r>
      <w:r w:rsidR="00055C23">
        <w:rPr>
          <w:lang w:val="lt-LT"/>
        </w:rPr>
        <w:t>5</w:t>
      </w:r>
      <w:r w:rsidRPr="00535390">
        <w:rPr>
          <w:lang w:val="lt-LT"/>
        </w:rPr>
        <w:t xml:space="preserve"> m. sumažėjo </w:t>
      </w:r>
      <w:r w:rsidR="009940B7">
        <w:rPr>
          <w:lang w:val="lt-LT"/>
        </w:rPr>
        <w:t>32,</w:t>
      </w:r>
      <w:r w:rsidR="009940B7" w:rsidRPr="005B64A2">
        <w:rPr>
          <w:lang w:val="lt-LT"/>
        </w:rPr>
        <w:t>6</w:t>
      </w:r>
      <w:r w:rsidRPr="005B64A2">
        <w:rPr>
          <w:lang w:val="lt-LT"/>
        </w:rPr>
        <w:t xml:space="preserve">  tūkst</w:t>
      </w:r>
      <w:r w:rsidRPr="00535390">
        <w:rPr>
          <w:lang w:val="lt-LT"/>
        </w:rPr>
        <w:t xml:space="preserve">. </w:t>
      </w:r>
      <w:proofErr w:type="spellStart"/>
      <w:r w:rsidR="009940B7">
        <w:rPr>
          <w:lang w:val="lt-LT"/>
        </w:rPr>
        <w:t>Eur</w:t>
      </w:r>
      <w:proofErr w:type="spellEnd"/>
      <w:r>
        <w:rPr>
          <w:lang w:val="lt-LT"/>
        </w:rPr>
        <w:t>,</w:t>
      </w:r>
      <w:r w:rsidRPr="00535390">
        <w:rPr>
          <w:lang w:val="lt-LT"/>
        </w:rPr>
        <w:t xml:space="preserve"> arba </w:t>
      </w:r>
      <w:r w:rsidR="009940B7">
        <w:rPr>
          <w:lang w:val="lt-LT"/>
        </w:rPr>
        <w:t>2,6</w:t>
      </w:r>
      <w:r w:rsidRPr="00535390">
        <w:rPr>
          <w:lang w:val="lt-LT"/>
        </w:rPr>
        <w:t xml:space="preserve"> proc.</w:t>
      </w:r>
    </w:p>
    <w:p w:rsidR="005D3EA1" w:rsidRPr="00535390" w:rsidRDefault="005D3EA1" w:rsidP="00535390">
      <w:pPr>
        <w:spacing w:line="360" w:lineRule="auto"/>
        <w:ind w:firstLine="720"/>
        <w:jc w:val="both"/>
        <w:rPr>
          <w:i/>
          <w:sz w:val="20"/>
          <w:lang w:val="lt-LT"/>
        </w:rPr>
      </w:pPr>
      <w:r w:rsidRPr="00535390">
        <w:rPr>
          <w:lang w:val="lt-LT"/>
        </w:rPr>
        <w:t>Sąnaudų rodikliai pateikti lentelėje.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1377"/>
        <w:gridCol w:w="1245"/>
        <w:gridCol w:w="894"/>
        <w:gridCol w:w="894"/>
      </w:tblGrid>
      <w:tr w:rsidR="005D3EA1" w:rsidRPr="00840BA5" w:rsidTr="00682E7F">
        <w:trPr>
          <w:trHeight w:val="390"/>
        </w:trPr>
        <w:tc>
          <w:tcPr>
            <w:tcW w:w="5418" w:type="dxa"/>
            <w:vMerge w:val="restart"/>
          </w:tcPr>
          <w:p w:rsidR="005D3EA1" w:rsidRPr="00840BA5" w:rsidRDefault="005D3EA1" w:rsidP="00CF2AC2">
            <w:pPr>
              <w:tabs>
                <w:tab w:val="left" w:pos="8820"/>
              </w:tabs>
              <w:rPr>
                <w:i/>
                <w:sz w:val="20"/>
                <w:lang w:val="lt-LT"/>
              </w:rPr>
            </w:pPr>
            <w:r w:rsidRPr="00840BA5">
              <w:rPr>
                <w:sz w:val="20"/>
                <w:lang w:val="lt-LT"/>
              </w:rPr>
              <w:t>Sąnaudų rodikliai</w:t>
            </w:r>
          </w:p>
        </w:tc>
        <w:tc>
          <w:tcPr>
            <w:tcW w:w="2622" w:type="dxa"/>
            <w:gridSpan w:val="2"/>
          </w:tcPr>
          <w:p w:rsidR="005D3EA1" w:rsidRPr="00840BA5" w:rsidRDefault="005D3EA1" w:rsidP="00CF2AC2">
            <w:pPr>
              <w:tabs>
                <w:tab w:val="left" w:pos="8820"/>
              </w:tabs>
              <w:jc w:val="center"/>
              <w:rPr>
                <w:sz w:val="20"/>
                <w:lang w:val="lt-LT"/>
              </w:rPr>
            </w:pPr>
            <w:r w:rsidRPr="00840BA5">
              <w:rPr>
                <w:sz w:val="20"/>
                <w:lang w:val="lt-LT"/>
              </w:rPr>
              <w:t>Ataskaitiniai metai</w:t>
            </w:r>
          </w:p>
        </w:tc>
        <w:tc>
          <w:tcPr>
            <w:tcW w:w="1788" w:type="dxa"/>
            <w:gridSpan w:val="2"/>
          </w:tcPr>
          <w:p w:rsidR="005D3EA1" w:rsidRPr="00840BA5" w:rsidRDefault="005D3EA1" w:rsidP="00CF2AC2">
            <w:pPr>
              <w:tabs>
                <w:tab w:val="left" w:pos="8820"/>
              </w:tabs>
              <w:jc w:val="center"/>
              <w:rPr>
                <w:sz w:val="20"/>
                <w:lang w:val="lt-LT"/>
              </w:rPr>
            </w:pPr>
            <w:r w:rsidRPr="00840BA5">
              <w:rPr>
                <w:sz w:val="20"/>
                <w:lang w:val="lt-LT"/>
              </w:rPr>
              <w:t>Palyginimas</w:t>
            </w:r>
          </w:p>
        </w:tc>
      </w:tr>
      <w:tr w:rsidR="005D3EA1" w:rsidRPr="00840BA5" w:rsidTr="00682E7F">
        <w:trPr>
          <w:trHeight w:val="285"/>
        </w:trPr>
        <w:tc>
          <w:tcPr>
            <w:tcW w:w="5418" w:type="dxa"/>
            <w:vMerge/>
          </w:tcPr>
          <w:p w:rsidR="005D3EA1" w:rsidRPr="00840BA5" w:rsidRDefault="005D3EA1" w:rsidP="00C23DEC">
            <w:pPr>
              <w:tabs>
                <w:tab w:val="left" w:pos="8820"/>
              </w:tabs>
              <w:jc w:val="center"/>
              <w:rPr>
                <w:sz w:val="20"/>
                <w:lang w:val="lt-LT"/>
              </w:rPr>
            </w:pPr>
          </w:p>
        </w:tc>
        <w:tc>
          <w:tcPr>
            <w:tcW w:w="1377" w:type="dxa"/>
          </w:tcPr>
          <w:p w:rsidR="005D3EA1" w:rsidRPr="00840BA5" w:rsidRDefault="005D3EA1" w:rsidP="0048000D">
            <w:pPr>
              <w:tabs>
                <w:tab w:val="left" w:pos="8820"/>
              </w:tabs>
              <w:jc w:val="center"/>
              <w:rPr>
                <w:sz w:val="20"/>
                <w:lang w:val="lt-LT"/>
              </w:rPr>
            </w:pPr>
            <w:r w:rsidRPr="00840BA5">
              <w:rPr>
                <w:sz w:val="20"/>
                <w:lang w:val="lt-LT"/>
              </w:rPr>
              <w:t>201</w:t>
            </w:r>
            <w:r w:rsidR="0048000D" w:rsidRPr="00840BA5">
              <w:rPr>
                <w:sz w:val="20"/>
                <w:lang w:val="lt-LT"/>
              </w:rPr>
              <w:t>5</w:t>
            </w:r>
            <w:r w:rsidRPr="00840BA5">
              <w:rPr>
                <w:sz w:val="20"/>
                <w:lang w:val="lt-LT"/>
              </w:rPr>
              <w:t xml:space="preserve"> m.</w:t>
            </w:r>
          </w:p>
        </w:tc>
        <w:tc>
          <w:tcPr>
            <w:tcW w:w="1245" w:type="dxa"/>
          </w:tcPr>
          <w:p w:rsidR="005D3EA1" w:rsidRPr="00840BA5" w:rsidRDefault="005D3EA1" w:rsidP="00486620">
            <w:pPr>
              <w:tabs>
                <w:tab w:val="left" w:pos="8820"/>
              </w:tabs>
              <w:jc w:val="center"/>
              <w:rPr>
                <w:sz w:val="20"/>
                <w:lang w:val="lt-LT"/>
              </w:rPr>
            </w:pPr>
            <w:r w:rsidRPr="00840BA5">
              <w:rPr>
                <w:sz w:val="20"/>
                <w:lang w:val="lt-LT"/>
              </w:rPr>
              <w:t>201</w:t>
            </w:r>
            <w:r w:rsidR="00486620" w:rsidRPr="00840BA5">
              <w:rPr>
                <w:sz w:val="20"/>
                <w:lang w:val="lt-LT"/>
              </w:rPr>
              <w:t>4</w:t>
            </w:r>
            <w:r w:rsidRPr="00840BA5">
              <w:rPr>
                <w:sz w:val="20"/>
                <w:lang w:val="lt-LT"/>
              </w:rPr>
              <w:t xml:space="preserve"> m.</w:t>
            </w:r>
          </w:p>
        </w:tc>
        <w:tc>
          <w:tcPr>
            <w:tcW w:w="894" w:type="dxa"/>
          </w:tcPr>
          <w:p w:rsidR="005D3EA1" w:rsidRPr="00840BA5" w:rsidRDefault="0048000D" w:rsidP="00CF2AC2">
            <w:pPr>
              <w:tabs>
                <w:tab w:val="left" w:pos="8820"/>
              </w:tabs>
              <w:jc w:val="center"/>
              <w:rPr>
                <w:sz w:val="20"/>
                <w:lang w:val="lt-LT"/>
              </w:rPr>
            </w:pPr>
            <w:proofErr w:type="spellStart"/>
            <w:r w:rsidRPr="00840BA5">
              <w:rPr>
                <w:sz w:val="20"/>
                <w:lang w:val="lt-LT"/>
              </w:rPr>
              <w:t>Eur</w:t>
            </w:r>
            <w:proofErr w:type="spellEnd"/>
            <w:r w:rsidRPr="00840BA5">
              <w:rPr>
                <w:sz w:val="20"/>
                <w:lang w:val="lt-LT"/>
              </w:rPr>
              <w:t xml:space="preserve"> </w:t>
            </w:r>
            <w:r w:rsidR="005D3EA1" w:rsidRPr="00840BA5">
              <w:rPr>
                <w:sz w:val="20"/>
                <w:lang w:val="lt-LT"/>
              </w:rPr>
              <w:t>+,-</w:t>
            </w:r>
          </w:p>
        </w:tc>
        <w:tc>
          <w:tcPr>
            <w:tcW w:w="894" w:type="dxa"/>
          </w:tcPr>
          <w:p w:rsidR="005D3EA1" w:rsidRPr="00840BA5" w:rsidRDefault="005D3EA1" w:rsidP="00CF2AC2">
            <w:pPr>
              <w:tabs>
                <w:tab w:val="left" w:pos="8820"/>
              </w:tabs>
              <w:jc w:val="center"/>
              <w:rPr>
                <w:sz w:val="20"/>
                <w:lang w:val="lt-LT"/>
              </w:rPr>
            </w:pPr>
            <w:r w:rsidRPr="00840BA5">
              <w:rPr>
                <w:sz w:val="20"/>
                <w:lang w:val="lt-LT"/>
              </w:rPr>
              <w:t>%</w:t>
            </w:r>
          </w:p>
        </w:tc>
      </w:tr>
      <w:tr w:rsidR="005D3EA1" w:rsidRPr="00840BA5" w:rsidTr="00682E7F">
        <w:tc>
          <w:tcPr>
            <w:tcW w:w="5418" w:type="dxa"/>
            <w:vAlign w:val="center"/>
          </w:tcPr>
          <w:p w:rsidR="005D3EA1" w:rsidRPr="00840BA5" w:rsidRDefault="005D3EA1" w:rsidP="00427E99">
            <w:pPr>
              <w:tabs>
                <w:tab w:val="left" w:pos="8820"/>
              </w:tabs>
              <w:spacing w:line="360" w:lineRule="auto"/>
              <w:rPr>
                <w:b/>
                <w:sz w:val="20"/>
                <w:lang w:val="lt-LT"/>
              </w:rPr>
            </w:pPr>
            <w:r w:rsidRPr="00840BA5">
              <w:rPr>
                <w:b/>
                <w:sz w:val="20"/>
                <w:lang w:val="lt-LT"/>
              </w:rPr>
              <w:t xml:space="preserve">Sąnaudos pagrindinės veiklos iš viso, tūkst. </w:t>
            </w:r>
            <w:proofErr w:type="spellStart"/>
            <w:r w:rsidR="00427E99" w:rsidRPr="00840BA5">
              <w:rPr>
                <w:b/>
                <w:sz w:val="20"/>
                <w:lang w:val="lt-LT"/>
              </w:rPr>
              <w:t>Eur</w:t>
            </w:r>
            <w:proofErr w:type="spellEnd"/>
          </w:p>
        </w:tc>
        <w:tc>
          <w:tcPr>
            <w:tcW w:w="1377" w:type="dxa"/>
          </w:tcPr>
          <w:p w:rsidR="005D3EA1" w:rsidRPr="00840BA5" w:rsidRDefault="002007EC" w:rsidP="00217442">
            <w:pPr>
              <w:tabs>
                <w:tab w:val="left" w:pos="8820"/>
              </w:tabs>
              <w:jc w:val="center"/>
              <w:rPr>
                <w:b/>
                <w:sz w:val="20"/>
                <w:lang w:val="lt-LT"/>
              </w:rPr>
            </w:pPr>
            <w:r w:rsidRPr="00840BA5">
              <w:rPr>
                <w:b/>
                <w:sz w:val="20"/>
                <w:lang w:val="lt-LT"/>
              </w:rPr>
              <w:t>122</w:t>
            </w:r>
            <w:r w:rsidR="00217442" w:rsidRPr="00840BA5">
              <w:rPr>
                <w:b/>
                <w:sz w:val="20"/>
                <w:lang w:val="lt-LT"/>
              </w:rPr>
              <w:t>2,1</w:t>
            </w:r>
          </w:p>
        </w:tc>
        <w:tc>
          <w:tcPr>
            <w:tcW w:w="1245" w:type="dxa"/>
          </w:tcPr>
          <w:p w:rsidR="005D3EA1" w:rsidRPr="00840BA5" w:rsidRDefault="00613FA4" w:rsidP="00FD6929">
            <w:pPr>
              <w:tabs>
                <w:tab w:val="left" w:pos="8820"/>
              </w:tabs>
              <w:jc w:val="center"/>
              <w:rPr>
                <w:b/>
                <w:sz w:val="20"/>
                <w:lang w:val="lt-LT"/>
              </w:rPr>
            </w:pPr>
            <w:r w:rsidRPr="00840BA5">
              <w:rPr>
                <w:b/>
                <w:sz w:val="20"/>
                <w:lang w:val="lt-LT"/>
              </w:rPr>
              <w:t>1254,7</w:t>
            </w:r>
          </w:p>
        </w:tc>
        <w:tc>
          <w:tcPr>
            <w:tcW w:w="894" w:type="dxa"/>
          </w:tcPr>
          <w:p w:rsidR="005D3EA1" w:rsidRPr="00840BA5" w:rsidRDefault="005B13F2" w:rsidP="00CF2AC2">
            <w:pPr>
              <w:tabs>
                <w:tab w:val="left" w:pos="8820"/>
              </w:tabs>
              <w:jc w:val="center"/>
              <w:rPr>
                <w:b/>
                <w:sz w:val="20"/>
                <w:lang w:val="lt-LT"/>
              </w:rPr>
            </w:pPr>
            <w:r w:rsidRPr="00840BA5">
              <w:rPr>
                <w:b/>
                <w:sz w:val="20"/>
                <w:lang w:val="lt-LT"/>
              </w:rPr>
              <w:t>-32,6</w:t>
            </w:r>
          </w:p>
        </w:tc>
        <w:tc>
          <w:tcPr>
            <w:tcW w:w="894" w:type="dxa"/>
          </w:tcPr>
          <w:p w:rsidR="005D3EA1" w:rsidRPr="00840BA5" w:rsidRDefault="0083184C" w:rsidP="00CF2AC2">
            <w:pPr>
              <w:tabs>
                <w:tab w:val="left" w:pos="8820"/>
              </w:tabs>
              <w:jc w:val="center"/>
              <w:rPr>
                <w:b/>
                <w:sz w:val="20"/>
                <w:lang w:val="lt-LT"/>
              </w:rPr>
            </w:pPr>
            <w:r w:rsidRPr="00840BA5">
              <w:rPr>
                <w:b/>
                <w:sz w:val="20"/>
                <w:lang w:val="lt-LT"/>
              </w:rPr>
              <w:t>97,4</w:t>
            </w:r>
          </w:p>
        </w:tc>
      </w:tr>
      <w:tr w:rsidR="005D3EA1" w:rsidRPr="00840BA5" w:rsidTr="00682E7F">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Tiesioginės sąnaudos, iš viso:</w:t>
            </w:r>
          </w:p>
        </w:tc>
        <w:tc>
          <w:tcPr>
            <w:tcW w:w="1377" w:type="dxa"/>
          </w:tcPr>
          <w:p w:rsidR="005D3EA1" w:rsidRPr="00840BA5" w:rsidRDefault="00736C1A" w:rsidP="00CF2AC2">
            <w:pPr>
              <w:tabs>
                <w:tab w:val="left" w:pos="8820"/>
              </w:tabs>
              <w:jc w:val="center"/>
              <w:rPr>
                <w:b/>
                <w:sz w:val="20"/>
                <w:lang w:val="lt-LT"/>
              </w:rPr>
            </w:pPr>
            <w:r w:rsidRPr="00840BA5">
              <w:rPr>
                <w:b/>
                <w:sz w:val="20"/>
                <w:lang w:val="lt-LT"/>
              </w:rPr>
              <w:t>883,3</w:t>
            </w:r>
          </w:p>
        </w:tc>
        <w:tc>
          <w:tcPr>
            <w:tcW w:w="1245" w:type="dxa"/>
          </w:tcPr>
          <w:p w:rsidR="005D3EA1" w:rsidRPr="00840BA5" w:rsidRDefault="00613FA4" w:rsidP="00FD6929">
            <w:pPr>
              <w:tabs>
                <w:tab w:val="left" w:pos="8820"/>
              </w:tabs>
              <w:jc w:val="center"/>
              <w:rPr>
                <w:b/>
                <w:sz w:val="20"/>
                <w:lang w:val="lt-LT"/>
              </w:rPr>
            </w:pPr>
            <w:r w:rsidRPr="00840BA5">
              <w:rPr>
                <w:b/>
                <w:sz w:val="20"/>
                <w:lang w:val="lt-LT"/>
              </w:rPr>
              <w:t>900,5</w:t>
            </w:r>
          </w:p>
        </w:tc>
        <w:tc>
          <w:tcPr>
            <w:tcW w:w="894" w:type="dxa"/>
          </w:tcPr>
          <w:p w:rsidR="005D3EA1" w:rsidRPr="00840BA5" w:rsidRDefault="005B13F2" w:rsidP="00CF2AC2">
            <w:pPr>
              <w:tabs>
                <w:tab w:val="left" w:pos="8820"/>
              </w:tabs>
              <w:jc w:val="center"/>
              <w:rPr>
                <w:b/>
                <w:sz w:val="20"/>
                <w:lang w:val="lt-LT"/>
              </w:rPr>
            </w:pPr>
            <w:r w:rsidRPr="00840BA5">
              <w:rPr>
                <w:b/>
                <w:sz w:val="20"/>
                <w:lang w:val="lt-LT"/>
              </w:rPr>
              <w:t>-17,2</w:t>
            </w:r>
          </w:p>
        </w:tc>
        <w:tc>
          <w:tcPr>
            <w:tcW w:w="894" w:type="dxa"/>
          </w:tcPr>
          <w:p w:rsidR="005D3EA1" w:rsidRPr="00840BA5" w:rsidRDefault="0083184C" w:rsidP="00CF2AC2">
            <w:pPr>
              <w:tabs>
                <w:tab w:val="left" w:pos="8820"/>
              </w:tabs>
              <w:jc w:val="center"/>
              <w:rPr>
                <w:b/>
                <w:sz w:val="20"/>
                <w:lang w:val="lt-LT"/>
              </w:rPr>
            </w:pPr>
            <w:r w:rsidRPr="00840BA5">
              <w:rPr>
                <w:b/>
                <w:sz w:val="20"/>
                <w:lang w:val="lt-LT"/>
              </w:rPr>
              <w:t>98,1</w:t>
            </w:r>
          </w:p>
        </w:tc>
      </w:tr>
      <w:tr w:rsidR="005D3EA1" w:rsidRPr="00840BA5" w:rsidTr="00682E7F">
        <w:trPr>
          <w:trHeight w:val="233"/>
        </w:trPr>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Tiesioginės materialinės sąnaudos:</w:t>
            </w:r>
          </w:p>
        </w:tc>
        <w:tc>
          <w:tcPr>
            <w:tcW w:w="1377" w:type="dxa"/>
          </w:tcPr>
          <w:p w:rsidR="005D3EA1" w:rsidRPr="00840BA5" w:rsidRDefault="00736C1A" w:rsidP="00CF2AC2">
            <w:pPr>
              <w:tabs>
                <w:tab w:val="left" w:pos="8820"/>
              </w:tabs>
              <w:jc w:val="center"/>
              <w:rPr>
                <w:b/>
                <w:sz w:val="20"/>
                <w:lang w:val="lt-LT"/>
              </w:rPr>
            </w:pPr>
            <w:r w:rsidRPr="00840BA5">
              <w:rPr>
                <w:b/>
                <w:sz w:val="20"/>
                <w:lang w:val="lt-LT"/>
              </w:rPr>
              <w:t>350,7</w:t>
            </w:r>
          </w:p>
        </w:tc>
        <w:tc>
          <w:tcPr>
            <w:tcW w:w="1245" w:type="dxa"/>
          </w:tcPr>
          <w:p w:rsidR="005D3EA1" w:rsidRPr="00840BA5" w:rsidRDefault="00613FA4" w:rsidP="00FD6929">
            <w:pPr>
              <w:tabs>
                <w:tab w:val="left" w:pos="8820"/>
              </w:tabs>
              <w:jc w:val="center"/>
              <w:rPr>
                <w:b/>
                <w:sz w:val="20"/>
                <w:lang w:val="lt-LT"/>
              </w:rPr>
            </w:pPr>
            <w:r w:rsidRPr="00840BA5">
              <w:rPr>
                <w:b/>
                <w:sz w:val="20"/>
                <w:lang w:val="lt-LT"/>
              </w:rPr>
              <w:t>382,2</w:t>
            </w:r>
          </w:p>
        </w:tc>
        <w:tc>
          <w:tcPr>
            <w:tcW w:w="894" w:type="dxa"/>
          </w:tcPr>
          <w:p w:rsidR="005D3EA1" w:rsidRPr="00840BA5" w:rsidRDefault="005B13F2" w:rsidP="00CF2AC2">
            <w:pPr>
              <w:tabs>
                <w:tab w:val="left" w:pos="8820"/>
              </w:tabs>
              <w:jc w:val="center"/>
              <w:rPr>
                <w:b/>
                <w:sz w:val="20"/>
                <w:lang w:val="lt-LT"/>
              </w:rPr>
            </w:pPr>
            <w:r w:rsidRPr="00840BA5">
              <w:rPr>
                <w:b/>
                <w:sz w:val="20"/>
                <w:lang w:val="lt-LT"/>
              </w:rPr>
              <w:t>-31,5</w:t>
            </w:r>
          </w:p>
        </w:tc>
        <w:tc>
          <w:tcPr>
            <w:tcW w:w="894" w:type="dxa"/>
          </w:tcPr>
          <w:p w:rsidR="005D3EA1" w:rsidRPr="00840BA5" w:rsidRDefault="0083184C" w:rsidP="00CF2AC2">
            <w:pPr>
              <w:tabs>
                <w:tab w:val="left" w:pos="8820"/>
              </w:tabs>
              <w:jc w:val="center"/>
              <w:rPr>
                <w:b/>
                <w:sz w:val="20"/>
                <w:lang w:val="lt-LT"/>
              </w:rPr>
            </w:pPr>
            <w:r w:rsidRPr="00840BA5">
              <w:rPr>
                <w:b/>
                <w:sz w:val="20"/>
                <w:lang w:val="lt-LT"/>
              </w:rPr>
              <w:t>91,8</w:t>
            </w:r>
          </w:p>
        </w:tc>
      </w:tr>
      <w:tr w:rsidR="005D3EA1" w:rsidRPr="00840BA5" w:rsidTr="0048000D">
        <w:trPr>
          <w:trHeight w:val="440"/>
        </w:trPr>
        <w:tc>
          <w:tcPr>
            <w:tcW w:w="5418" w:type="dxa"/>
            <w:vAlign w:val="center"/>
          </w:tcPr>
          <w:p w:rsidR="005D3EA1" w:rsidRPr="00840BA5" w:rsidRDefault="005D3EA1" w:rsidP="00C23DEC">
            <w:pPr>
              <w:tabs>
                <w:tab w:val="left" w:pos="8820"/>
              </w:tabs>
              <w:spacing w:line="360" w:lineRule="auto"/>
              <w:rPr>
                <w:sz w:val="20"/>
                <w:lang w:val="lt-LT"/>
              </w:rPr>
            </w:pPr>
            <w:proofErr w:type="spellStart"/>
            <w:r w:rsidRPr="00840BA5">
              <w:rPr>
                <w:sz w:val="20"/>
                <w:lang w:val="lt-LT"/>
              </w:rPr>
              <w:t>dyzelinas</w:t>
            </w:r>
            <w:proofErr w:type="spellEnd"/>
            <w:r w:rsidRPr="00840BA5">
              <w:rPr>
                <w:sz w:val="20"/>
                <w:lang w:val="lt-LT"/>
              </w:rPr>
              <w:t>, tepalai</w:t>
            </w:r>
          </w:p>
        </w:tc>
        <w:tc>
          <w:tcPr>
            <w:tcW w:w="1377" w:type="dxa"/>
          </w:tcPr>
          <w:p w:rsidR="005D3EA1" w:rsidRPr="00840BA5" w:rsidRDefault="00CA3004" w:rsidP="00CF2AC2">
            <w:pPr>
              <w:tabs>
                <w:tab w:val="left" w:pos="8820"/>
              </w:tabs>
              <w:jc w:val="center"/>
              <w:rPr>
                <w:sz w:val="20"/>
                <w:lang w:val="lt-LT"/>
              </w:rPr>
            </w:pPr>
            <w:r w:rsidRPr="00840BA5">
              <w:rPr>
                <w:sz w:val="20"/>
                <w:lang w:val="lt-LT"/>
              </w:rPr>
              <w:t>257,7</w:t>
            </w:r>
          </w:p>
        </w:tc>
        <w:tc>
          <w:tcPr>
            <w:tcW w:w="1245" w:type="dxa"/>
          </w:tcPr>
          <w:p w:rsidR="005D3EA1" w:rsidRPr="00840BA5" w:rsidRDefault="00613FA4" w:rsidP="00FD6929">
            <w:pPr>
              <w:tabs>
                <w:tab w:val="left" w:pos="8820"/>
              </w:tabs>
              <w:jc w:val="center"/>
              <w:rPr>
                <w:sz w:val="20"/>
                <w:lang w:val="lt-LT"/>
              </w:rPr>
            </w:pPr>
            <w:r w:rsidRPr="00840BA5">
              <w:rPr>
                <w:sz w:val="20"/>
                <w:lang w:val="lt-LT"/>
              </w:rPr>
              <w:t>297,6</w:t>
            </w:r>
          </w:p>
        </w:tc>
        <w:tc>
          <w:tcPr>
            <w:tcW w:w="894" w:type="dxa"/>
          </w:tcPr>
          <w:p w:rsidR="005D3EA1" w:rsidRPr="00840BA5" w:rsidRDefault="005B13F2" w:rsidP="00CF2AC2">
            <w:pPr>
              <w:tabs>
                <w:tab w:val="left" w:pos="8820"/>
              </w:tabs>
              <w:jc w:val="center"/>
              <w:rPr>
                <w:sz w:val="20"/>
                <w:lang w:val="lt-LT"/>
              </w:rPr>
            </w:pPr>
            <w:r w:rsidRPr="00840BA5">
              <w:rPr>
                <w:sz w:val="20"/>
                <w:lang w:val="lt-LT"/>
              </w:rPr>
              <w:t>-39,9</w:t>
            </w:r>
          </w:p>
        </w:tc>
        <w:tc>
          <w:tcPr>
            <w:tcW w:w="894" w:type="dxa"/>
          </w:tcPr>
          <w:p w:rsidR="005D3EA1" w:rsidRPr="00840BA5" w:rsidRDefault="0083184C" w:rsidP="00CF2AC2">
            <w:pPr>
              <w:tabs>
                <w:tab w:val="left" w:pos="8820"/>
              </w:tabs>
              <w:jc w:val="center"/>
              <w:rPr>
                <w:sz w:val="20"/>
                <w:lang w:val="lt-LT"/>
              </w:rPr>
            </w:pPr>
            <w:r w:rsidRPr="00840BA5">
              <w:rPr>
                <w:sz w:val="20"/>
                <w:lang w:val="lt-LT"/>
              </w:rPr>
              <w:t>86,6</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padangos</w:t>
            </w:r>
          </w:p>
        </w:tc>
        <w:tc>
          <w:tcPr>
            <w:tcW w:w="1377" w:type="dxa"/>
          </w:tcPr>
          <w:p w:rsidR="005D3EA1" w:rsidRPr="00840BA5" w:rsidRDefault="00CA3004" w:rsidP="00CF2AC2">
            <w:pPr>
              <w:tabs>
                <w:tab w:val="left" w:pos="8820"/>
              </w:tabs>
              <w:jc w:val="center"/>
              <w:rPr>
                <w:sz w:val="20"/>
                <w:lang w:val="lt-LT"/>
              </w:rPr>
            </w:pPr>
            <w:r w:rsidRPr="00840BA5">
              <w:rPr>
                <w:sz w:val="20"/>
                <w:lang w:val="lt-LT"/>
              </w:rPr>
              <w:t>10,4</w:t>
            </w:r>
          </w:p>
        </w:tc>
        <w:tc>
          <w:tcPr>
            <w:tcW w:w="1245" w:type="dxa"/>
          </w:tcPr>
          <w:p w:rsidR="005D3EA1" w:rsidRPr="00840BA5" w:rsidRDefault="00613FA4" w:rsidP="00FD6929">
            <w:pPr>
              <w:tabs>
                <w:tab w:val="left" w:pos="8820"/>
              </w:tabs>
              <w:jc w:val="center"/>
              <w:rPr>
                <w:sz w:val="20"/>
                <w:lang w:val="lt-LT"/>
              </w:rPr>
            </w:pPr>
            <w:r w:rsidRPr="00840BA5">
              <w:rPr>
                <w:sz w:val="20"/>
                <w:lang w:val="lt-LT"/>
              </w:rPr>
              <w:t>7,8</w:t>
            </w:r>
          </w:p>
        </w:tc>
        <w:tc>
          <w:tcPr>
            <w:tcW w:w="894" w:type="dxa"/>
          </w:tcPr>
          <w:p w:rsidR="005D3EA1" w:rsidRPr="00840BA5" w:rsidRDefault="005B13F2" w:rsidP="00CF2AC2">
            <w:pPr>
              <w:tabs>
                <w:tab w:val="left" w:pos="8820"/>
              </w:tabs>
              <w:jc w:val="center"/>
              <w:rPr>
                <w:sz w:val="20"/>
                <w:lang w:val="lt-LT"/>
              </w:rPr>
            </w:pPr>
            <w:r w:rsidRPr="00840BA5">
              <w:rPr>
                <w:sz w:val="20"/>
                <w:lang w:val="lt-LT"/>
              </w:rPr>
              <w:t>2,6</w:t>
            </w:r>
          </w:p>
        </w:tc>
        <w:tc>
          <w:tcPr>
            <w:tcW w:w="894" w:type="dxa"/>
          </w:tcPr>
          <w:p w:rsidR="005D3EA1" w:rsidRPr="00840BA5" w:rsidRDefault="0083184C" w:rsidP="00CF2AC2">
            <w:pPr>
              <w:tabs>
                <w:tab w:val="left" w:pos="8820"/>
              </w:tabs>
              <w:jc w:val="center"/>
              <w:rPr>
                <w:sz w:val="20"/>
                <w:lang w:val="lt-LT"/>
              </w:rPr>
            </w:pPr>
            <w:r w:rsidRPr="00840BA5">
              <w:rPr>
                <w:sz w:val="20"/>
                <w:lang w:val="lt-LT"/>
              </w:rPr>
              <w:t>133,3</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atsarginės dalys</w:t>
            </w:r>
          </w:p>
        </w:tc>
        <w:tc>
          <w:tcPr>
            <w:tcW w:w="1377" w:type="dxa"/>
          </w:tcPr>
          <w:p w:rsidR="005D3EA1" w:rsidRPr="00840BA5" w:rsidRDefault="00CA3004" w:rsidP="00CF2AC2">
            <w:pPr>
              <w:tabs>
                <w:tab w:val="left" w:pos="8820"/>
              </w:tabs>
              <w:jc w:val="center"/>
              <w:rPr>
                <w:sz w:val="20"/>
                <w:lang w:val="lt-LT"/>
              </w:rPr>
            </w:pPr>
            <w:r w:rsidRPr="00840BA5">
              <w:rPr>
                <w:sz w:val="20"/>
                <w:lang w:val="lt-LT"/>
              </w:rPr>
              <w:t>63,0</w:t>
            </w:r>
          </w:p>
        </w:tc>
        <w:tc>
          <w:tcPr>
            <w:tcW w:w="1245" w:type="dxa"/>
          </w:tcPr>
          <w:p w:rsidR="005D3EA1" w:rsidRPr="00840BA5" w:rsidRDefault="00613FA4" w:rsidP="00FD6929">
            <w:pPr>
              <w:tabs>
                <w:tab w:val="left" w:pos="8820"/>
              </w:tabs>
              <w:jc w:val="center"/>
              <w:rPr>
                <w:sz w:val="20"/>
                <w:lang w:val="lt-LT"/>
              </w:rPr>
            </w:pPr>
            <w:r w:rsidRPr="00840BA5">
              <w:rPr>
                <w:sz w:val="20"/>
                <w:lang w:val="lt-LT"/>
              </w:rPr>
              <w:t>56,3</w:t>
            </w:r>
          </w:p>
        </w:tc>
        <w:tc>
          <w:tcPr>
            <w:tcW w:w="894" w:type="dxa"/>
          </w:tcPr>
          <w:p w:rsidR="005D3EA1" w:rsidRPr="00840BA5" w:rsidRDefault="005B13F2" w:rsidP="00CF2AC2">
            <w:pPr>
              <w:tabs>
                <w:tab w:val="left" w:pos="8820"/>
              </w:tabs>
              <w:jc w:val="center"/>
              <w:rPr>
                <w:sz w:val="20"/>
                <w:lang w:val="lt-LT"/>
              </w:rPr>
            </w:pPr>
            <w:r w:rsidRPr="00840BA5">
              <w:rPr>
                <w:sz w:val="20"/>
                <w:lang w:val="lt-LT"/>
              </w:rPr>
              <w:t>6,7</w:t>
            </w:r>
          </w:p>
        </w:tc>
        <w:tc>
          <w:tcPr>
            <w:tcW w:w="894" w:type="dxa"/>
          </w:tcPr>
          <w:p w:rsidR="005D3EA1" w:rsidRPr="00840BA5" w:rsidRDefault="0083184C" w:rsidP="00CF2AC2">
            <w:pPr>
              <w:tabs>
                <w:tab w:val="left" w:pos="8820"/>
              </w:tabs>
              <w:jc w:val="center"/>
              <w:rPr>
                <w:sz w:val="20"/>
                <w:lang w:val="lt-LT"/>
              </w:rPr>
            </w:pPr>
            <w:r w:rsidRPr="00840BA5">
              <w:rPr>
                <w:sz w:val="20"/>
                <w:lang w:val="lt-LT"/>
              </w:rPr>
              <w:t>111,9</w:t>
            </w:r>
          </w:p>
        </w:tc>
      </w:tr>
      <w:tr w:rsidR="005D3EA1" w:rsidRPr="00840BA5" w:rsidTr="00682E7F">
        <w:trPr>
          <w:trHeight w:val="638"/>
        </w:trPr>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kitos materialinės sąnaudos: bilietų popieriaus vertė, pardavimas, palūkanos bankui už autobusus</w:t>
            </w:r>
          </w:p>
        </w:tc>
        <w:tc>
          <w:tcPr>
            <w:tcW w:w="1377" w:type="dxa"/>
          </w:tcPr>
          <w:p w:rsidR="005D3EA1" w:rsidRPr="00840BA5" w:rsidRDefault="005D3EA1" w:rsidP="00CF2AC2">
            <w:pPr>
              <w:tabs>
                <w:tab w:val="left" w:pos="8820"/>
              </w:tabs>
              <w:jc w:val="center"/>
              <w:rPr>
                <w:sz w:val="20"/>
                <w:lang w:val="lt-LT"/>
              </w:rPr>
            </w:pPr>
          </w:p>
          <w:p w:rsidR="005D3EA1" w:rsidRPr="00840BA5" w:rsidRDefault="00CA3004" w:rsidP="00CF2AC2">
            <w:pPr>
              <w:tabs>
                <w:tab w:val="left" w:pos="8820"/>
              </w:tabs>
              <w:jc w:val="center"/>
              <w:rPr>
                <w:sz w:val="20"/>
                <w:lang w:val="lt-LT"/>
              </w:rPr>
            </w:pPr>
            <w:r w:rsidRPr="00840BA5">
              <w:rPr>
                <w:sz w:val="20"/>
                <w:lang w:val="lt-LT"/>
              </w:rPr>
              <w:t>19,6</w:t>
            </w:r>
          </w:p>
        </w:tc>
        <w:tc>
          <w:tcPr>
            <w:tcW w:w="1245" w:type="dxa"/>
          </w:tcPr>
          <w:p w:rsidR="005D3EA1" w:rsidRPr="00840BA5" w:rsidRDefault="005D3EA1" w:rsidP="00FD6929">
            <w:pPr>
              <w:tabs>
                <w:tab w:val="left" w:pos="8820"/>
              </w:tabs>
              <w:jc w:val="center"/>
              <w:rPr>
                <w:sz w:val="20"/>
                <w:lang w:val="lt-LT"/>
              </w:rPr>
            </w:pPr>
          </w:p>
          <w:p w:rsidR="00613FA4" w:rsidRPr="00840BA5" w:rsidRDefault="00613FA4" w:rsidP="00FD6929">
            <w:pPr>
              <w:tabs>
                <w:tab w:val="left" w:pos="8820"/>
              </w:tabs>
              <w:jc w:val="center"/>
              <w:rPr>
                <w:sz w:val="20"/>
                <w:lang w:val="lt-LT"/>
              </w:rPr>
            </w:pPr>
            <w:r w:rsidRPr="00840BA5">
              <w:rPr>
                <w:sz w:val="20"/>
                <w:lang w:val="lt-LT"/>
              </w:rPr>
              <w:t>20,5</w:t>
            </w:r>
          </w:p>
        </w:tc>
        <w:tc>
          <w:tcPr>
            <w:tcW w:w="894" w:type="dxa"/>
          </w:tcPr>
          <w:p w:rsidR="005D3EA1" w:rsidRPr="00840BA5" w:rsidRDefault="005D3EA1" w:rsidP="00CF2AC2">
            <w:pPr>
              <w:tabs>
                <w:tab w:val="left" w:pos="8820"/>
              </w:tabs>
              <w:jc w:val="center"/>
              <w:rPr>
                <w:sz w:val="20"/>
                <w:lang w:val="lt-LT"/>
              </w:rPr>
            </w:pPr>
          </w:p>
          <w:p w:rsidR="005B13F2" w:rsidRPr="00840BA5" w:rsidRDefault="005B13F2" w:rsidP="00CF2AC2">
            <w:pPr>
              <w:tabs>
                <w:tab w:val="left" w:pos="8820"/>
              </w:tabs>
              <w:jc w:val="center"/>
              <w:rPr>
                <w:sz w:val="20"/>
                <w:lang w:val="lt-LT"/>
              </w:rPr>
            </w:pPr>
            <w:r w:rsidRPr="00840BA5">
              <w:rPr>
                <w:sz w:val="20"/>
                <w:lang w:val="lt-LT"/>
              </w:rPr>
              <w:t>-0,9</w:t>
            </w:r>
          </w:p>
        </w:tc>
        <w:tc>
          <w:tcPr>
            <w:tcW w:w="894" w:type="dxa"/>
          </w:tcPr>
          <w:p w:rsidR="005D3EA1" w:rsidRPr="00840BA5" w:rsidRDefault="005D3EA1" w:rsidP="00CF2AC2">
            <w:pPr>
              <w:tabs>
                <w:tab w:val="left" w:pos="8820"/>
              </w:tabs>
              <w:jc w:val="center"/>
              <w:rPr>
                <w:sz w:val="20"/>
                <w:lang w:val="lt-LT"/>
              </w:rPr>
            </w:pPr>
          </w:p>
          <w:p w:rsidR="0083184C" w:rsidRPr="00840BA5" w:rsidRDefault="0083184C" w:rsidP="00CF2AC2">
            <w:pPr>
              <w:tabs>
                <w:tab w:val="left" w:pos="8820"/>
              </w:tabs>
              <w:jc w:val="center"/>
              <w:rPr>
                <w:sz w:val="20"/>
                <w:lang w:val="lt-LT"/>
              </w:rPr>
            </w:pPr>
            <w:r w:rsidRPr="00840BA5">
              <w:rPr>
                <w:sz w:val="20"/>
                <w:lang w:val="lt-LT"/>
              </w:rPr>
              <w:t>95,6</w:t>
            </w:r>
          </w:p>
        </w:tc>
      </w:tr>
      <w:tr w:rsidR="005D3EA1" w:rsidRPr="00840BA5" w:rsidTr="00682E7F">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Tiesioginės darbo sąnaudos:</w:t>
            </w:r>
          </w:p>
        </w:tc>
        <w:tc>
          <w:tcPr>
            <w:tcW w:w="1377" w:type="dxa"/>
          </w:tcPr>
          <w:p w:rsidR="005D3EA1" w:rsidRPr="00840BA5" w:rsidRDefault="00A65F86" w:rsidP="00CF2AC2">
            <w:pPr>
              <w:tabs>
                <w:tab w:val="left" w:pos="8820"/>
              </w:tabs>
              <w:jc w:val="center"/>
              <w:rPr>
                <w:b/>
                <w:sz w:val="20"/>
                <w:lang w:val="lt-LT"/>
              </w:rPr>
            </w:pPr>
            <w:r w:rsidRPr="00840BA5">
              <w:rPr>
                <w:b/>
                <w:sz w:val="20"/>
                <w:lang w:val="lt-LT"/>
              </w:rPr>
              <w:t>458,4</w:t>
            </w:r>
          </w:p>
        </w:tc>
        <w:tc>
          <w:tcPr>
            <w:tcW w:w="1245" w:type="dxa"/>
          </w:tcPr>
          <w:p w:rsidR="005D3EA1" w:rsidRPr="00840BA5" w:rsidRDefault="00613FA4" w:rsidP="00FD6929">
            <w:pPr>
              <w:tabs>
                <w:tab w:val="left" w:pos="8820"/>
              </w:tabs>
              <w:jc w:val="center"/>
              <w:rPr>
                <w:b/>
                <w:sz w:val="20"/>
                <w:lang w:val="lt-LT"/>
              </w:rPr>
            </w:pPr>
            <w:r w:rsidRPr="00840BA5">
              <w:rPr>
                <w:b/>
                <w:sz w:val="20"/>
                <w:lang w:val="lt-LT"/>
              </w:rPr>
              <w:t>453,4</w:t>
            </w:r>
          </w:p>
        </w:tc>
        <w:tc>
          <w:tcPr>
            <w:tcW w:w="894" w:type="dxa"/>
          </w:tcPr>
          <w:p w:rsidR="005D3EA1" w:rsidRPr="00840BA5" w:rsidRDefault="00E41F59" w:rsidP="00CF2AC2">
            <w:pPr>
              <w:tabs>
                <w:tab w:val="left" w:pos="8820"/>
              </w:tabs>
              <w:jc w:val="center"/>
              <w:rPr>
                <w:b/>
                <w:sz w:val="20"/>
                <w:lang w:val="lt-LT"/>
              </w:rPr>
            </w:pPr>
            <w:r w:rsidRPr="00840BA5">
              <w:rPr>
                <w:b/>
                <w:sz w:val="20"/>
                <w:lang w:val="lt-LT"/>
              </w:rPr>
              <w:t>5,0</w:t>
            </w:r>
          </w:p>
        </w:tc>
        <w:tc>
          <w:tcPr>
            <w:tcW w:w="894" w:type="dxa"/>
          </w:tcPr>
          <w:p w:rsidR="005D3EA1" w:rsidRPr="00840BA5" w:rsidRDefault="00D74064" w:rsidP="00CF2AC2">
            <w:pPr>
              <w:tabs>
                <w:tab w:val="left" w:pos="8820"/>
              </w:tabs>
              <w:jc w:val="center"/>
              <w:rPr>
                <w:b/>
                <w:sz w:val="20"/>
                <w:lang w:val="lt-LT"/>
              </w:rPr>
            </w:pPr>
            <w:r w:rsidRPr="00840BA5">
              <w:rPr>
                <w:b/>
                <w:sz w:val="20"/>
                <w:lang w:val="lt-LT"/>
              </w:rPr>
              <w:t>101,1</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vairuotojų atlyginimai ir soc. draudimo įmokos</w:t>
            </w:r>
          </w:p>
        </w:tc>
        <w:tc>
          <w:tcPr>
            <w:tcW w:w="1377" w:type="dxa"/>
          </w:tcPr>
          <w:p w:rsidR="005D3EA1" w:rsidRPr="00840BA5" w:rsidRDefault="00A65F86" w:rsidP="00CF2AC2">
            <w:pPr>
              <w:tabs>
                <w:tab w:val="left" w:pos="8820"/>
              </w:tabs>
              <w:jc w:val="center"/>
              <w:rPr>
                <w:sz w:val="20"/>
                <w:lang w:val="lt-LT"/>
              </w:rPr>
            </w:pPr>
            <w:r w:rsidRPr="00840BA5">
              <w:rPr>
                <w:sz w:val="20"/>
                <w:lang w:val="lt-LT"/>
              </w:rPr>
              <w:t>378,0</w:t>
            </w:r>
          </w:p>
        </w:tc>
        <w:tc>
          <w:tcPr>
            <w:tcW w:w="1245" w:type="dxa"/>
          </w:tcPr>
          <w:p w:rsidR="005D3EA1" w:rsidRPr="00840BA5" w:rsidRDefault="00486620" w:rsidP="00FD6929">
            <w:pPr>
              <w:tabs>
                <w:tab w:val="left" w:pos="8820"/>
              </w:tabs>
              <w:jc w:val="center"/>
              <w:rPr>
                <w:sz w:val="20"/>
                <w:lang w:val="lt-LT"/>
              </w:rPr>
            </w:pPr>
            <w:r w:rsidRPr="00840BA5">
              <w:rPr>
                <w:sz w:val="20"/>
                <w:lang w:val="lt-LT"/>
              </w:rPr>
              <w:t>371,3</w:t>
            </w:r>
          </w:p>
        </w:tc>
        <w:tc>
          <w:tcPr>
            <w:tcW w:w="894" w:type="dxa"/>
          </w:tcPr>
          <w:p w:rsidR="005D3EA1" w:rsidRPr="00840BA5" w:rsidRDefault="00E41F59" w:rsidP="00CF2AC2">
            <w:pPr>
              <w:tabs>
                <w:tab w:val="left" w:pos="8820"/>
              </w:tabs>
              <w:jc w:val="center"/>
              <w:rPr>
                <w:sz w:val="20"/>
                <w:lang w:val="lt-LT"/>
              </w:rPr>
            </w:pPr>
            <w:r w:rsidRPr="00840BA5">
              <w:rPr>
                <w:sz w:val="20"/>
                <w:lang w:val="lt-LT"/>
              </w:rPr>
              <w:t>6,7</w:t>
            </w:r>
          </w:p>
        </w:tc>
        <w:tc>
          <w:tcPr>
            <w:tcW w:w="894" w:type="dxa"/>
          </w:tcPr>
          <w:p w:rsidR="005D3EA1" w:rsidRPr="00840BA5" w:rsidRDefault="00D74064" w:rsidP="00CF2AC2">
            <w:pPr>
              <w:tabs>
                <w:tab w:val="left" w:pos="8820"/>
              </w:tabs>
              <w:jc w:val="center"/>
              <w:rPr>
                <w:sz w:val="20"/>
                <w:lang w:val="lt-LT"/>
              </w:rPr>
            </w:pPr>
            <w:r w:rsidRPr="00840BA5">
              <w:rPr>
                <w:sz w:val="20"/>
                <w:lang w:val="lt-LT"/>
              </w:rPr>
              <w:t>101,8</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darbininkų, atliekančių autobusų remontą, atlyginimai ir  soc. draudimo įmokos</w:t>
            </w:r>
          </w:p>
        </w:tc>
        <w:tc>
          <w:tcPr>
            <w:tcW w:w="1377" w:type="dxa"/>
          </w:tcPr>
          <w:p w:rsidR="005D3EA1" w:rsidRPr="00840BA5" w:rsidRDefault="005D3EA1" w:rsidP="00CF2AC2">
            <w:pPr>
              <w:tabs>
                <w:tab w:val="left" w:pos="8820"/>
              </w:tabs>
              <w:jc w:val="center"/>
              <w:rPr>
                <w:sz w:val="20"/>
                <w:lang w:val="lt-LT"/>
              </w:rPr>
            </w:pPr>
          </w:p>
          <w:p w:rsidR="005D3EA1" w:rsidRPr="00840BA5" w:rsidRDefault="00A65F86" w:rsidP="00CF2AC2">
            <w:pPr>
              <w:tabs>
                <w:tab w:val="left" w:pos="8820"/>
              </w:tabs>
              <w:jc w:val="center"/>
              <w:rPr>
                <w:sz w:val="20"/>
                <w:lang w:val="lt-LT"/>
              </w:rPr>
            </w:pPr>
            <w:r w:rsidRPr="00840BA5">
              <w:rPr>
                <w:sz w:val="20"/>
                <w:lang w:val="lt-LT"/>
              </w:rPr>
              <w:t>80,4</w:t>
            </w:r>
          </w:p>
        </w:tc>
        <w:tc>
          <w:tcPr>
            <w:tcW w:w="1245" w:type="dxa"/>
          </w:tcPr>
          <w:p w:rsidR="005D3EA1" w:rsidRPr="00840BA5" w:rsidRDefault="005D3EA1" w:rsidP="00FD6929">
            <w:pPr>
              <w:tabs>
                <w:tab w:val="left" w:pos="8820"/>
              </w:tabs>
              <w:jc w:val="center"/>
              <w:rPr>
                <w:sz w:val="20"/>
                <w:lang w:val="lt-LT"/>
              </w:rPr>
            </w:pPr>
          </w:p>
          <w:p w:rsidR="00486620" w:rsidRPr="00840BA5" w:rsidRDefault="00486620" w:rsidP="00FD6929">
            <w:pPr>
              <w:tabs>
                <w:tab w:val="left" w:pos="8820"/>
              </w:tabs>
              <w:jc w:val="center"/>
              <w:rPr>
                <w:sz w:val="20"/>
                <w:lang w:val="lt-LT"/>
              </w:rPr>
            </w:pPr>
            <w:r w:rsidRPr="00840BA5">
              <w:rPr>
                <w:sz w:val="20"/>
                <w:lang w:val="lt-LT"/>
              </w:rPr>
              <w:t>82,1</w:t>
            </w:r>
          </w:p>
        </w:tc>
        <w:tc>
          <w:tcPr>
            <w:tcW w:w="894" w:type="dxa"/>
          </w:tcPr>
          <w:p w:rsidR="005D3EA1" w:rsidRPr="00840BA5" w:rsidRDefault="005D3EA1" w:rsidP="00CF2AC2">
            <w:pPr>
              <w:tabs>
                <w:tab w:val="left" w:pos="8820"/>
              </w:tabs>
              <w:jc w:val="center"/>
              <w:rPr>
                <w:sz w:val="20"/>
                <w:lang w:val="lt-LT"/>
              </w:rPr>
            </w:pPr>
          </w:p>
          <w:p w:rsidR="00E41F59" w:rsidRPr="00840BA5" w:rsidRDefault="00E41F59" w:rsidP="00CF2AC2">
            <w:pPr>
              <w:tabs>
                <w:tab w:val="left" w:pos="8820"/>
              </w:tabs>
              <w:jc w:val="center"/>
              <w:rPr>
                <w:sz w:val="20"/>
                <w:lang w:val="lt-LT"/>
              </w:rPr>
            </w:pPr>
            <w:r w:rsidRPr="00840BA5">
              <w:rPr>
                <w:sz w:val="20"/>
                <w:lang w:val="lt-LT"/>
              </w:rPr>
              <w:t>-1,7</w:t>
            </w:r>
          </w:p>
        </w:tc>
        <w:tc>
          <w:tcPr>
            <w:tcW w:w="894" w:type="dxa"/>
          </w:tcPr>
          <w:p w:rsidR="005D3EA1" w:rsidRPr="00840BA5" w:rsidRDefault="005D3EA1" w:rsidP="00CF2AC2">
            <w:pPr>
              <w:tabs>
                <w:tab w:val="left" w:pos="8820"/>
              </w:tabs>
              <w:jc w:val="center"/>
              <w:rPr>
                <w:sz w:val="20"/>
                <w:lang w:val="lt-LT"/>
              </w:rPr>
            </w:pPr>
          </w:p>
          <w:p w:rsidR="00D74064" w:rsidRPr="00840BA5" w:rsidRDefault="00D74064" w:rsidP="00CF2AC2">
            <w:pPr>
              <w:tabs>
                <w:tab w:val="left" w:pos="8820"/>
              </w:tabs>
              <w:jc w:val="center"/>
              <w:rPr>
                <w:sz w:val="20"/>
                <w:lang w:val="lt-LT"/>
              </w:rPr>
            </w:pPr>
            <w:r w:rsidRPr="00840BA5">
              <w:rPr>
                <w:sz w:val="20"/>
                <w:lang w:val="lt-LT"/>
              </w:rPr>
              <w:t>97,9</w:t>
            </w:r>
          </w:p>
        </w:tc>
      </w:tr>
      <w:tr w:rsidR="005D3EA1" w:rsidRPr="00840BA5" w:rsidTr="00682E7F">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Autobusų nusidėvėjimo sąnaudos</w:t>
            </w:r>
          </w:p>
        </w:tc>
        <w:tc>
          <w:tcPr>
            <w:tcW w:w="1377" w:type="dxa"/>
          </w:tcPr>
          <w:p w:rsidR="005D3EA1" w:rsidRPr="00840BA5" w:rsidRDefault="00A65F86" w:rsidP="00CF2AC2">
            <w:pPr>
              <w:tabs>
                <w:tab w:val="left" w:pos="8820"/>
              </w:tabs>
              <w:jc w:val="center"/>
              <w:rPr>
                <w:b/>
                <w:sz w:val="20"/>
                <w:lang w:val="lt-LT"/>
              </w:rPr>
            </w:pPr>
            <w:r w:rsidRPr="00840BA5">
              <w:rPr>
                <w:b/>
                <w:sz w:val="20"/>
                <w:lang w:val="lt-LT"/>
              </w:rPr>
              <w:t>68,9</w:t>
            </w:r>
          </w:p>
        </w:tc>
        <w:tc>
          <w:tcPr>
            <w:tcW w:w="1245" w:type="dxa"/>
          </w:tcPr>
          <w:p w:rsidR="005D3EA1" w:rsidRPr="00840BA5" w:rsidRDefault="00486620" w:rsidP="00FD6929">
            <w:pPr>
              <w:tabs>
                <w:tab w:val="left" w:pos="8820"/>
              </w:tabs>
              <w:jc w:val="center"/>
              <w:rPr>
                <w:b/>
                <w:sz w:val="20"/>
                <w:lang w:val="lt-LT"/>
              </w:rPr>
            </w:pPr>
            <w:r w:rsidRPr="00840BA5">
              <w:rPr>
                <w:b/>
                <w:sz w:val="20"/>
                <w:lang w:val="lt-LT"/>
              </w:rPr>
              <w:t>60,</w:t>
            </w:r>
            <w:r w:rsidR="0048000D" w:rsidRPr="00840BA5">
              <w:rPr>
                <w:b/>
                <w:sz w:val="20"/>
                <w:lang w:val="lt-LT"/>
              </w:rPr>
              <w:t>5</w:t>
            </w:r>
          </w:p>
        </w:tc>
        <w:tc>
          <w:tcPr>
            <w:tcW w:w="894" w:type="dxa"/>
          </w:tcPr>
          <w:p w:rsidR="005D3EA1" w:rsidRPr="00840BA5" w:rsidRDefault="00E41F59" w:rsidP="00CF2AC2">
            <w:pPr>
              <w:tabs>
                <w:tab w:val="left" w:pos="8820"/>
              </w:tabs>
              <w:jc w:val="center"/>
              <w:rPr>
                <w:b/>
                <w:sz w:val="20"/>
                <w:lang w:val="lt-LT"/>
              </w:rPr>
            </w:pPr>
            <w:r w:rsidRPr="00840BA5">
              <w:rPr>
                <w:b/>
                <w:sz w:val="20"/>
                <w:lang w:val="lt-LT"/>
              </w:rPr>
              <w:t>8,4</w:t>
            </w:r>
          </w:p>
        </w:tc>
        <w:tc>
          <w:tcPr>
            <w:tcW w:w="894" w:type="dxa"/>
          </w:tcPr>
          <w:p w:rsidR="005D3EA1" w:rsidRPr="00840BA5" w:rsidRDefault="00D74064" w:rsidP="00CF2AC2">
            <w:pPr>
              <w:tabs>
                <w:tab w:val="left" w:pos="8820"/>
              </w:tabs>
              <w:jc w:val="center"/>
              <w:rPr>
                <w:b/>
                <w:sz w:val="20"/>
                <w:lang w:val="lt-LT"/>
              </w:rPr>
            </w:pPr>
            <w:r w:rsidRPr="00840BA5">
              <w:rPr>
                <w:b/>
                <w:sz w:val="20"/>
                <w:lang w:val="lt-LT"/>
              </w:rPr>
              <w:t>113,9</w:t>
            </w:r>
          </w:p>
        </w:tc>
      </w:tr>
      <w:tr w:rsidR="005D3EA1" w:rsidRPr="00840BA5" w:rsidTr="00682E7F">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Draudimo sąnaudos</w:t>
            </w:r>
          </w:p>
        </w:tc>
        <w:tc>
          <w:tcPr>
            <w:tcW w:w="1377" w:type="dxa"/>
          </w:tcPr>
          <w:p w:rsidR="005D3EA1" w:rsidRPr="00840BA5" w:rsidRDefault="00A65F86" w:rsidP="00CF2AC2">
            <w:pPr>
              <w:tabs>
                <w:tab w:val="left" w:pos="8820"/>
              </w:tabs>
              <w:jc w:val="center"/>
              <w:rPr>
                <w:b/>
                <w:sz w:val="20"/>
                <w:lang w:val="lt-LT"/>
              </w:rPr>
            </w:pPr>
            <w:r w:rsidRPr="00840BA5">
              <w:rPr>
                <w:b/>
                <w:sz w:val="20"/>
                <w:lang w:val="lt-LT"/>
              </w:rPr>
              <w:t>5,3</w:t>
            </w:r>
          </w:p>
        </w:tc>
        <w:tc>
          <w:tcPr>
            <w:tcW w:w="1245" w:type="dxa"/>
          </w:tcPr>
          <w:p w:rsidR="005D3EA1" w:rsidRPr="00840BA5" w:rsidRDefault="00486620" w:rsidP="00FD6929">
            <w:pPr>
              <w:tabs>
                <w:tab w:val="left" w:pos="8820"/>
              </w:tabs>
              <w:jc w:val="center"/>
              <w:rPr>
                <w:b/>
                <w:sz w:val="20"/>
                <w:lang w:val="lt-LT"/>
              </w:rPr>
            </w:pPr>
            <w:r w:rsidRPr="00840BA5">
              <w:rPr>
                <w:b/>
                <w:sz w:val="20"/>
                <w:lang w:val="lt-LT"/>
              </w:rPr>
              <w:t>4,4</w:t>
            </w:r>
          </w:p>
        </w:tc>
        <w:tc>
          <w:tcPr>
            <w:tcW w:w="894" w:type="dxa"/>
          </w:tcPr>
          <w:p w:rsidR="005D3EA1" w:rsidRPr="00840BA5" w:rsidRDefault="00E41F59" w:rsidP="00CF2AC2">
            <w:pPr>
              <w:tabs>
                <w:tab w:val="left" w:pos="8820"/>
              </w:tabs>
              <w:jc w:val="center"/>
              <w:rPr>
                <w:b/>
                <w:sz w:val="20"/>
                <w:lang w:val="lt-LT"/>
              </w:rPr>
            </w:pPr>
            <w:r w:rsidRPr="00840BA5">
              <w:rPr>
                <w:b/>
                <w:sz w:val="20"/>
                <w:lang w:val="lt-LT"/>
              </w:rPr>
              <w:t>0,9</w:t>
            </w:r>
          </w:p>
        </w:tc>
        <w:tc>
          <w:tcPr>
            <w:tcW w:w="894" w:type="dxa"/>
          </w:tcPr>
          <w:p w:rsidR="005D3EA1" w:rsidRPr="00840BA5" w:rsidRDefault="00D74064" w:rsidP="00CF2AC2">
            <w:pPr>
              <w:tabs>
                <w:tab w:val="left" w:pos="8820"/>
              </w:tabs>
              <w:jc w:val="center"/>
              <w:rPr>
                <w:b/>
                <w:sz w:val="20"/>
                <w:lang w:val="lt-LT"/>
              </w:rPr>
            </w:pPr>
            <w:r w:rsidRPr="00840BA5">
              <w:rPr>
                <w:b/>
                <w:sz w:val="20"/>
                <w:lang w:val="lt-LT"/>
              </w:rPr>
              <w:t>120,5</w:t>
            </w:r>
          </w:p>
        </w:tc>
      </w:tr>
      <w:tr w:rsidR="005D3EA1" w:rsidRPr="00840BA5" w:rsidTr="00682E7F">
        <w:tc>
          <w:tcPr>
            <w:tcW w:w="5418" w:type="dxa"/>
            <w:vAlign w:val="center"/>
          </w:tcPr>
          <w:p w:rsidR="005D3EA1" w:rsidRPr="00840BA5" w:rsidRDefault="005D3EA1" w:rsidP="00C23DEC">
            <w:pPr>
              <w:tabs>
                <w:tab w:val="left" w:pos="8820"/>
              </w:tabs>
              <w:spacing w:line="360" w:lineRule="auto"/>
              <w:rPr>
                <w:b/>
                <w:sz w:val="20"/>
                <w:lang w:val="lt-LT"/>
              </w:rPr>
            </w:pPr>
            <w:r w:rsidRPr="00840BA5">
              <w:rPr>
                <w:b/>
                <w:sz w:val="20"/>
                <w:lang w:val="lt-LT"/>
              </w:rPr>
              <w:t>Netiesioginės sąnaudos:</w:t>
            </w:r>
          </w:p>
        </w:tc>
        <w:tc>
          <w:tcPr>
            <w:tcW w:w="1377" w:type="dxa"/>
          </w:tcPr>
          <w:p w:rsidR="005D3EA1" w:rsidRPr="00840BA5" w:rsidRDefault="00217442" w:rsidP="00217442">
            <w:pPr>
              <w:tabs>
                <w:tab w:val="left" w:pos="8820"/>
              </w:tabs>
              <w:jc w:val="center"/>
              <w:rPr>
                <w:b/>
                <w:sz w:val="20"/>
                <w:lang w:val="lt-LT"/>
              </w:rPr>
            </w:pPr>
            <w:r w:rsidRPr="00840BA5">
              <w:rPr>
                <w:b/>
                <w:sz w:val="20"/>
                <w:lang w:val="lt-LT"/>
              </w:rPr>
              <w:t>338</w:t>
            </w:r>
            <w:r w:rsidR="005B22EB" w:rsidRPr="00840BA5">
              <w:rPr>
                <w:b/>
                <w:sz w:val="20"/>
                <w:lang w:val="lt-LT"/>
              </w:rPr>
              <w:t>,</w:t>
            </w:r>
            <w:r w:rsidRPr="00840BA5">
              <w:rPr>
                <w:b/>
                <w:sz w:val="20"/>
                <w:lang w:val="lt-LT"/>
              </w:rPr>
              <w:t>8</w:t>
            </w:r>
          </w:p>
        </w:tc>
        <w:tc>
          <w:tcPr>
            <w:tcW w:w="1245" w:type="dxa"/>
          </w:tcPr>
          <w:p w:rsidR="005D3EA1" w:rsidRPr="00840BA5" w:rsidRDefault="00486620" w:rsidP="00FD6929">
            <w:pPr>
              <w:tabs>
                <w:tab w:val="left" w:pos="8820"/>
              </w:tabs>
              <w:jc w:val="center"/>
              <w:rPr>
                <w:b/>
                <w:sz w:val="20"/>
                <w:lang w:val="lt-LT"/>
              </w:rPr>
            </w:pPr>
            <w:r w:rsidRPr="00840BA5">
              <w:rPr>
                <w:b/>
                <w:sz w:val="20"/>
                <w:lang w:val="lt-LT"/>
              </w:rPr>
              <w:t>354,2</w:t>
            </w:r>
          </w:p>
        </w:tc>
        <w:tc>
          <w:tcPr>
            <w:tcW w:w="894" w:type="dxa"/>
          </w:tcPr>
          <w:p w:rsidR="005D3EA1" w:rsidRPr="00840BA5" w:rsidRDefault="00E41F59" w:rsidP="00CF2AC2">
            <w:pPr>
              <w:tabs>
                <w:tab w:val="left" w:pos="8820"/>
              </w:tabs>
              <w:jc w:val="center"/>
              <w:rPr>
                <w:b/>
                <w:sz w:val="20"/>
                <w:lang w:val="lt-LT"/>
              </w:rPr>
            </w:pPr>
            <w:r w:rsidRPr="00840BA5">
              <w:rPr>
                <w:b/>
                <w:sz w:val="20"/>
                <w:lang w:val="lt-LT"/>
              </w:rPr>
              <w:t>-15,4</w:t>
            </w:r>
          </w:p>
        </w:tc>
        <w:tc>
          <w:tcPr>
            <w:tcW w:w="894" w:type="dxa"/>
          </w:tcPr>
          <w:p w:rsidR="005D3EA1" w:rsidRPr="00840BA5" w:rsidRDefault="00D74064" w:rsidP="00CF2AC2">
            <w:pPr>
              <w:tabs>
                <w:tab w:val="left" w:pos="8820"/>
              </w:tabs>
              <w:jc w:val="center"/>
              <w:rPr>
                <w:b/>
                <w:sz w:val="20"/>
                <w:lang w:val="lt-LT"/>
              </w:rPr>
            </w:pPr>
            <w:r w:rsidRPr="00840BA5">
              <w:rPr>
                <w:b/>
                <w:sz w:val="20"/>
                <w:lang w:val="lt-LT"/>
              </w:rPr>
              <w:t>95,6</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valdymo sąnaudos</w:t>
            </w:r>
          </w:p>
        </w:tc>
        <w:tc>
          <w:tcPr>
            <w:tcW w:w="1377" w:type="dxa"/>
          </w:tcPr>
          <w:p w:rsidR="005D3EA1" w:rsidRPr="00840BA5" w:rsidRDefault="002007EC" w:rsidP="00CF2AC2">
            <w:pPr>
              <w:tabs>
                <w:tab w:val="left" w:pos="8820"/>
              </w:tabs>
              <w:jc w:val="center"/>
              <w:rPr>
                <w:sz w:val="20"/>
                <w:lang w:val="lt-LT"/>
              </w:rPr>
            </w:pPr>
            <w:r w:rsidRPr="00840BA5">
              <w:rPr>
                <w:sz w:val="20"/>
                <w:lang w:val="lt-LT"/>
              </w:rPr>
              <w:t>87,4</w:t>
            </w:r>
          </w:p>
        </w:tc>
        <w:tc>
          <w:tcPr>
            <w:tcW w:w="1245" w:type="dxa"/>
          </w:tcPr>
          <w:p w:rsidR="005D3EA1" w:rsidRPr="00840BA5" w:rsidRDefault="00486620" w:rsidP="00FD6929">
            <w:pPr>
              <w:tabs>
                <w:tab w:val="left" w:pos="8820"/>
              </w:tabs>
              <w:jc w:val="center"/>
              <w:rPr>
                <w:sz w:val="20"/>
                <w:lang w:val="lt-LT"/>
              </w:rPr>
            </w:pPr>
            <w:r w:rsidRPr="00840BA5">
              <w:rPr>
                <w:sz w:val="20"/>
                <w:lang w:val="lt-LT"/>
              </w:rPr>
              <w:t>95,6</w:t>
            </w:r>
          </w:p>
        </w:tc>
        <w:tc>
          <w:tcPr>
            <w:tcW w:w="894" w:type="dxa"/>
          </w:tcPr>
          <w:p w:rsidR="005D3EA1" w:rsidRPr="00840BA5" w:rsidRDefault="00E41F59" w:rsidP="00CF2AC2">
            <w:pPr>
              <w:tabs>
                <w:tab w:val="left" w:pos="8820"/>
              </w:tabs>
              <w:jc w:val="center"/>
              <w:rPr>
                <w:sz w:val="20"/>
                <w:lang w:val="lt-LT"/>
              </w:rPr>
            </w:pPr>
            <w:r w:rsidRPr="00840BA5">
              <w:rPr>
                <w:sz w:val="20"/>
                <w:lang w:val="lt-LT"/>
              </w:rPr>
              <w:t>-8,2</w:t>
            </w:r>
          </w:p>
        </w:tc>
        <w:tc>
          <w:tcPr>
            <w:tcW w:w="894" w:type="dxa"/>
          </w:tcPr>
          <w:p w:rsidR="005D3EA1" w:rsidRPr="00840BA5" w:rsidRDefault="009940B7" w:rsidP="00CF2AC2">
            <w:pPr>
              <w:tabs>
                <w:tab w:val="left" w:pos="8820"/>
              </w:tabs>
              <w:jc w:val="center"/>
              <w:rPr>
                <w:sz w:val="20"/>
                <w:lang w:val="lt-LT"/>
              </w:rPr>
            </w:pPr>
            <w:r w:rsidRPr="00840BA5">
              <w:rPr>
                <w:sz w:val="20"/>
                <w:lang w:val="lt-LT"/>
              </w:rPr>
              <w:t>91,4</w:t>
            </w:r>
          </w:p>
        </w:tc>
      </w:tr>
      <w:tr w:rsidR="005D3EA1" w:rsidRPr="00840BA5" w:rsidTr="00682E7F">
        <w:tc>
          <w:tcPr>
            <w:tcW w:w="5418" w:type="dxa"/>
            <w:vAlign w:val="center"/>
          </w:tcPr>
          <w:p w:rsidR="005D3EA1" w:rsidRPr="00840BA5" w:rsidRDefault="005D3EA1" w:rsidP="00C23DEC">
            <w:pPr>
              <w:tabs>
                <w:tab w:val="left" w:pos="8820"/>
              </w:tabs>
              <w:spacing w:line="360" w:lineRule="auto"/>
              <w:rPr>
                <w:sz w:val="20"/>
                <w:lang w:val="lt-LT"/>
              </w:rPr>
            </w:pPr>
            <w:r w:rsidRPr="00840BA5">
              <w:rPr>
                <w:sz w:val="20"/>
                <w:lang w:val="lt-LT"/>
              </w:rPr>
              <w:t>Mokesčiai</w:t>
            </w:r>
          </w:p>
        </w:tc>
        <w:tc>
          <w:tcPr>
            <w:tcW w:w="1377" w:type="dxa"/>
          </w:tcPr>
          <w:p w:rsidR="005D3EA1" w:rsidRPr="00840BA5" w:rsidRDefault="003B3613" w:rsidP="00CF2AC2">
            <w:pPr>
              <w:tabs>
                <w:tab w:val="left" w:pos="8820"/>
              </w:tabs>
              <w:jc w:val="center"/>
              <w:rPr>
                <w:sz w:val="20"/>
                <w:lang w:val="lt-LT"/>
              </w:rPr>
            </w:pPr>
            <w:r w:rsidRPr="00840BA5">
              <w:rPr>
                <w:sz w:val="20"/>
                <w:lang w:val="lt-LT"/>
              </w:rPr>
              <w:t>15,7</w:t>
            </w:r>
          </w:p>
        </w:tc>
        <w:tc>
          <w:tcPr>
            <w:tcW w:w="1245" w:type="dxa"/>
          </w:tcPr>
          <w:p w:rsidR="005D3EA1" w:rsidRPr="00840BA5" w:rsidRDefault="00486620" w:rsidP="00FD6929">
            <w:pPr>
              <w:tabs>
                <w:tab w:val="left" w:pos="8820"/>
              </w:tabs>
              <w:jc w:val="center"/>
              <w:rPr>
                <w:sz w:val="20"/>
                <w:lang w:val="lt-LT"/>
              </w:rPr>
            </w:pPr>
            <w:r w:rsidRPr="00840BA5">
              <w:rPr>
                <w:sz w:val="20"/>
                <w:lang w:val="lt-LT"/>
              </w:rPr>
              <w:t>10,5</w:t>
            </w:r>
          </w:p>
        </w:tc>
        <w:tc>
          <w:tcPr>
            <w:tcW w:w="894" w:type="dxa"/>
          </w:tcPr>
          <w:p w:rsidR="005D3EA1" w:rsidRPr="00840BA5" w:rsidRDefault="00E41F59" w:rsidP="00CF2AC2">
            <w:pPr>
              <w:tabs>
                <w:tab w:val="left" w:pos="8820"/>
              </w:tabs>
              <w:jc w:val="center"/>
              <w:rPr>
                <w:sz w:val="20"/>
                <w:lang w:val="lt-LT"/>
              </w:rPr>
            </w:pPr>
            <w:r w:rsidRPr="00840BA5">
              <w:rPr>
                <w:sz w:val="20"/>
                <w:lang w:val="lt-LT"/>
              </w:rPr>
              <w:t>5,2</w:t>
            </w:r>
          </w:p>
        </w:tc>
        <w:tc>
          <w:tcPr>
            <w:tcW w:w="894" w:type="dxa"/>
          </w:tcPr>
          <w:p w:rsidR="005D3EA1" w:rsidRPr="00840BA5" w:rsidRDefault="009940B7" w:rsidP="00E060AA">
            <w:pPr>
              <w:tabs>
                <w:tab w:val="left" w:pos="8820"/>
              </w:tabs>
              <w:jc w:val="center"/>
              <w:rPr>
                <w:sz w:val="20"/>
                <w:lang w:val="lt-LT"/>
              </w:rPr>
            </w:pPr>
            <w:r w:rsidRPr="00840BA5">
              <w:rPr>
                <w:sz w:val="20"/>
                <w:lang w:val="lt-LT"/>
              </w:rPr>
              <w:t>149,5</w:t>
            </w:r>
          </w:p>
        </w:tc>
      </w:tr>
      <w:tr w:rsidR="005D3EA1" w:rsidRPr="00840BA5" w:rsidTr="00682E7F">
        <w:tc>
          <w:tcPr>
            <w:tcW w:w="5418" w:type="dxa"/>
          </w:tcPr>
          <w:p w:rsidR="005D3EA1" w:rsidRPr="00840BA5" w:rsidRDefault="005D3EA1" w:rsidP="00C23DEC">
            <w:pPr>
              <w:tabs>
                <w:tab w:val="left" w:pos="8820"/>
              </w:tabs>
              <w:rPr>
                <w:sz w:val="20"/>
                <w:lang w:val="lt-LT"/>
              </w:rPr>
            </w:pPr>
            <w:r w:rsidRPr="00840BA5">
              <w:rPr>
                <w:sz w:val="20"/>
                <w:lang w:val="lt-LT"/>
              </w:rPr>
              <w:t>bendros ūkinės</w:t>
            </w:r>
          </w:p>
        </w:tc>
        <w:tc>
          <w:tcPr>
            <w:tcW w:w="1377" w:type="dxa"/>
          </w:tcPr>
          <w:p w:rsidR="005D3EA1" w:rsidRPr="00840BA5" w:rsidRDefault="005B22EB" w:rsidP="00217442">
            <w:pPr>
              <w:tabs>
                <w:tab w:val="left" w:pos="8820"/>
              </w:tabs>
              <w:jc w:val="center"/>
              <w:rPr>
                <w:sz w:val="20"/>
                <w:lang w:val="lt-LT"/>
              </w:rPr>
            </w:pPr>
            <w:r w:rsidRPr="00840BA5">
              <w:rPr>
                <w:sz w:val="20"/>
                <w:lang w:val="lt-LT"/>
              </w:rPr>
              <w:t>23</w:t>
            </w:r>
            <w:r w:rsidR="00217442" w:rsidRPr="00840BA5">
              <w:rPr>
                <w:sz w:val="20"/>
                <w:lang w:val="lt-LT"/>
              </w:rPr>
              <w:t>5,7</w:t>
            </w:r>
          </w:p>
        </w:tc>
        <w:tc>
          <w:tcPr>
            <w:tcW w:w="1245" w:type="dxa"/>
          </w:tcPr>
          <w:p w:rsidR="005D3EA1" w:rsidRPr="00840BA5" w:rsidRDefault="00486620" w:rsidP="00FD6929">
            <w:pPr>
              <w:tabs>
                <w:tab w:val="left" w:pos="8820"/>
              </w:tabs>
              <w:jc w:val="center"/>
              <w:rPr>
                <w:sz w:val="20"/>
                <w:lang w:val="lt-LT"/>
              </w:rPr>
            </w:pPr>
            <w:r w:rsidRPr="00840BA5">
              <w:rPr>
                <w:sz w:val="20"/>
                <w:lang w:val="lt-LT"/>
              </w:rPr>
              <w:t>248,1</w:t>
            </w:r>
          </w:p>
        </w:tc>
        <w:tc>
          <w:tcPr>
            <w:tcW w:w="894" w:type="dxa"/>
          </w:tcPr>
          <w:p w:rsidR="005D3EA1" w:rsidRPr="00840BA5" w:rsidRDefault="00E41F59" w:rsidP="00CF2AC2">
            <w:pPr>
              <w:tabs>
                <w:tab w:val="left" w:pos="8820"/>
              </w:tabs>
              <w:jc w:val="center"/>
              <w:rPr>
                <w:sz w:val="20"/>
                <w:lang w:val="lt-LT"/>
              </w:rPr>
            </w:pPr>
            <w:r w:rsidRPr="00840BA5">
              <w:rPr>
                <w:sz w:val="20"/>
                <w:lang w:val="lt-LT"/>
              </w:rPr>
              <w:t>-12,4</w:t>
            </w:r>
          </w:p>
        </w:tc>
        <w:tc>
          <w:tcPr>
            <w:tcW w:w="894" w:type="dxa"/>
          </w:tcPr>
          <w:p w:rsidR="005D3EA1" w:rsidRPr="00840BA5" w:rsidRDefault="009940B7" w:rsidP="00CF2AC2">
            <w:pPr>
              <w:tabs>
                <w:tab w:val="left" w:pos="8820"/>
              </w:tabs>
              <w:jc w:val="center"/>
              <w:rPr>
                <w:sz w:val="20"/>
                <w:lang w:val="lt-LT"/>
              </w:rPr>
            </w:pPr>
            <w:r w:rsidRPr="00840BA5">
              <w:rPr>
                <w:sz w:val="20"/>
                <w:lang w:val="lt-LT"/>
              </w:rPr>
              <w:t>95,0</w:t>
            </w:r>
          </w:p>
        </w:tc>
      </w:tr>
    </w:tbl>
    <w:p w:rsidR="00840BA5" w:rsidRDefault="00840BA5" w:rsidP="00535390">
      <w:pPr>
        <w:tabs>
          <w:tab w:val="left" w:pos="8820"/>
        </w:tabs>
        <w:spacing w:line="360" w:lineRule="auto"/>
        <w:ind w:firstLine="720"/>
        <w:jc w:val="both"/>
        <w:rPr>
          <w:szCs w:val="24"/>
          <w:lang w:val="lt-LT"/>
        </w:rPr>
      </w:pPr>
    </w:p>
    <w:p w:rsidR="005D3EA1" w:rsidRDefault="005D3EA1" w:rsidP="00840BA5">
      <w:pPr>
        <w:tabs>
          <w:tab w:val="left" w:pos="8820"/>
        </w:tabs>
        <w:ind w:firstLine="720"/>
        <w:jc w:val="both"/>
        <w:rPr>
          <w:szCs w:val="24"/>
          <w:lang w:val="lt-LT"/>
        </w:rPr>
      </w:pPr>
      <w:r w:rsidRPr="00535390">
        <w:rPr>
          <w:szCs w:val="24"/>
          <w:lang w:val="lt-LT"/>
        </w:rPr>
        <w:t>Bendrovės valdymo apskaitoje sąnaudų klasifikavimas skiriasi nuo klasifikavimo finansinėje apskaitoje, todėl sąnaudų struktūra skiriasi nuo pelno</w:t>
      </w:r>
      <w:r>
        <w:rPr>
          <w:szCs w:val="24"/>
          <w:lang w:val="lt-LT"/>
        </w:rPr>
        <w:t>,</w:t>
      </w:r>
      <w:r w:rsidRPr="00535390">
        <w:rPr>
          <w:szCs w:val="24"/>
          <w:lang w:val="lt-LT"/>
        </w:rPr>
        <w:t xml:space="preserve"> nuostolių ataskaitos.</w:t>
      </w:r>
    </w:p>
    <w:p w:rsidR="007B6B53" w:rsidRPr="00535390" w:rsidRDefault="007B6B53" w:rsidP="00535390">
      <w:pPr>
        <w:tabs>
          <w:tab w:val="left" w:pos="8820"/>
        </w:tabs>
        <w:spacing w:line="360" w:lineRule="auto"/>
        <w:ind w:firstLine="720"/>
        <w:jc w:val="both"/>
        <w:rPr>
          <w:szCs w:val="24"/>
          <w:lang w:val="lt-LT"/>
        </w:rPr>
      </w:pPr>
    </w:p>
    <w:p w:rsidR="005D3EA1" w:rsidRPr="00535390" w:rsidRDefault="005D3EA1" w:rsidP="007A454D">
      <w:pPr>
        <w:tabs>
          <w:tab w:val="left" w:pos="8820"/>
        </w:tabs>
        <w:spacing w:line="360" w:lineRule="auto"/>
        <w:ind w:firstLine="709"/>
        <w:jc w:val="both"/>
        <w:rPr>
          <w:b/>
          <w:szCs w:val="24"/>
          <w:lang w:val="lt-LT"/>
        </w:rPr>
      </w:pPr>
      <w:r w:rsidRPr="00535390">
        <w:rPr>
          <w:b/>
          <w:szCs w:val="24"/>
          <w:lang w:val="lt-LT"/>
        </w:rPr>
        <w:lastRenderedPageBreak/>
        <w:t xml:space="preserve">2.2.1. </w:t>
      </w:r>
      <w:r>
        <w:rPr>
          <w:b/>
          <w:szCs w:val="24"/>
          <w:lang w:val="lt-LT"/>
        </w:rPr>
        <w:t>Sumokėti</w:t>
      </w:r>
      <w:r w:rsidRPr="00535390">
        <w:rPr>
          <w:b/>
          <w:szCs w:val="24"/>
          <w:lang w:val="lt-LT"/>
        </w:rPr>
        <w:t xml:space="preserve"> mokesčiai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9"/>
        <w:gridCol w:w="1800"/>
        <w:gridCol w:w="1707"/>
        <w:gridCol w:w="2614"/>
      </w:tblGrid>
      <w:tr w:rsidR="005D3EA1" w:rsidRPr="00840BA5" w:rsidTr="00CF2AC2">
        <w:trPr>
          <w:trHeight w:val="229"/>
          <w:jc w:val="center"/>
        </w:trPr>
        <w:tc>
          <w:tcPr>
            <w:tcW w:w="3719" w:type="dxa"/>
          </w:tcPr>
          <w:p w:rsidR="005D3EA1" w:rsidRPr="00840BA5" w:rsidRDefault="005D3EA1" w:rsidP="00C23DEC">
            <w:pPr>
              <w:tabs>
                <w:tab w:val="left" w:pos="8820"/>
              </w:tabs>
              <w:spacing w:line="360" w:lineRule="auto"/>
              <w:rPr>
                <w:sz w:val="20"/>
                <w:lang w:val="lt-LT"/>
              </w:rPr>
            </w:pPr>
            <w:r w:rsidRPr="00840BA5">
              <w:rPr>
                <w:b/>
                <w:sz w:val="20"/>
                <w:lang w:val="lt-LT"/>
              </w:rPr>
              <w:t xml:space="preserve">Sumokėti mokesčiai, tūkst. </w:t>
            </w:r>
            <w:proofErr w:type="spellStart"/>
            <w:r w:rsidR="00AB03BB" w:rsidRPr="00840BA5">
              <w:rPr>
                <w:b/>
                <w:sz w:val="20"/>
                <w:lang w:val="lt-LT"/>
              </w:rPr>
              <w:t>Eur</w:t>
            </w:r>
            <w:proofErr w:type="spellEnd"/>
          </w:p>
        </w:tc>
        <w:tc>
          <w:tcPr>
            <w:tcW w:w="1800" w:type="dxa"/>
          </w:tcPr>
          <w:p w:rsidR="005D3EA1" w:rsidRPr="00840BA5" w:rsidRDefault="005D3EA1" w:rsidP="0033264F">
            <w:pPr>
              <w:tabs>
                <w:tab w:val="left" w:pos="8820"/>
              </w:tabs>
              <w:spacing w:line="360" w:lineRule="auto"/>
              <w:jc w:val="center"/>
              <w:rPr>
                <w:sz w:val="20"/>
                <w:lang w:val="lt-LT"/>
              </w:rPr>
            </w:pPr>
            <w:r w:rsidRPr="00840BA5">
              <w:rPr>
                <w:sz w:val="20"/>
                <w:lang w:val="lt-LT"/>
              </w:rPr>
              <w:t>201</w:t>
            </w:r>
            <w:r w:rsidR="0033264F" w:rsidRPr="00840BA5">
              <w:rPr>
                <w:sz w:val="20"/>
                <w:lang w:val="lt-LT"/>
              </w:rPr>
              <w:t>5</w:t>
            </w:r>
            <w:r w:rsidRPr="00840BA5">
              <w:rPr>
                <w:sz w:val="20"/>
                <w:lang w:val="lt-LT"/>
              </w:rPr>
              <w:t xml:space="preserve"> m.</w:t>
            </w:r>
          </w:p>
        </w:tc>
        <w:tc>
          <w:tcPr>
            <w:tcW w:w="1707" w:type="dxa"/>
          </w:tcPr>
          <w:p w:rsidR="005D3EA1" w:rsidRPr="00840BA5" w:rsidRDefault="005D3EA1" w:rsidP="00AB03BB">
            <w:pPr>
              <w:tabs>
                <w:tab w:val="left" w:pos="8820"/>
              </w:tabs>
              <w:spacing w:line="360" w:lineRule="auto"/>
              <w:jc w:val="center"/>
              <w:rPr>
                <w:sz w:val="20"/>
                <w:lang w:val="lt-LT"/>
              </w:rPr>
            </w:pPr>
            <w:r w:rsidRPr="00840BA5">
              <w:rPr>
                <w:sz w:val="20"/>
                <w:lang w:val="lt-LT"/>
              </w:rPr>
              <w:t>201</w:t>
            </w:r>
            <w:r w:rsidR="00AB03BB" w:rsidRPr="00840BA5">
              <w:rPr>
                <w:sz w:val="20"/>
                <w:lang w:val="lt-LT"/>
              </w:rPr>
              <w:t>4</w:t>
            </w:r>
            <w:r w:rsidRPr="00840BA5">
              <w:rPr>
                <w:sz w:val="20"/>
                <w:lang w:val="lt-LT"/>
              </w:rPr>
              <w:t xml:space="preserve"> m.</w:t>
            </w:r>
          </w:p>
        </w:tc>
        <w:tc>
          <w:tcPr>
            <w:tcW w:w="2614" w:type="dxa"/>
          </w:tcPr>
          <w:p w:rsidR="005D3EA1" w:rsidRPr="00840BA5" w:rsidRDefault="005D3EA1" w:rsidP="003A7C7A">
            <w:pPr>
              <w:tabs>
                <w:tab w:val="left" w:pos="8820"/>
              </w:tabs>
              <w:spacing w:line="360" w:lineRule="auto"/>
              <w:jc w:val="center"/>
              <w:rPr>
                <w:sz w:val="20"/>
                <w:lang w:val="lt-LT"/>
              </w:rPr>
            </w:pPr>
            <w:r w:rsidRPr="00840BA5">
              <w:rPr>
                <w:sz w:val="20"/>
                <w:lang w:val="lt-LT"/>
              </w:rPr>
              <w:t>Pokytis (+,-)</w:t>
            </w:r>
          </w:p>
        </w:tc>
      </w:tr>
      <w:tr w:rsidR="005D3EA1" w:rsidRPr="00840BA5" w:rsidTr="00CF2AC2">
        <w:trPr>
          <w:trHeight w:val="335"/>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sz w:val="20"/>
                <w:lang w:val="lt-LT"/>
              </w:rPr>
              <w:t>Socialinio draudimo įmokos</w:t>
            </w:r>
          </w:p>
        </w:tc>
        <w:tc>
          <w:tcPr>
            <w:tcW w:w="1800" w:type="dxa"/>
            <w:vAlign w:val="center"/>
          </w:tcPr>
          <w:p w:rsidR="005D3EA1" w:rsidRPr="00840BA5" w:rsidRDefault="0033264F" w:rsidP="003A7C7A">
            <w:pPr>
              <w:tabs>
                <w:tab w:val="left" w:pos="8820"/>
              </w:tabs>
              <w:spacing w:line="360" w:lineRule="auto"/>
              <w:jc w:val="center"/>
              <w:rPr>
                <w:sz w:val="20"/>
                <w:lang w:val="lt-LT"/>
              </w:rPr>
            </w:pPr>
            <w:r w:rsidRPr="00840BA5">
              <w:rPr>
                <w:sz w:val="20"/>
                <w:lang w:val="lt-LT"/>
              </w:rPr>
              <w:t>205,7</w:t>
            </w:r>
          </w:p>
        </w:tc>
        <w:tc>
          <w:tcPr>
            <w:tcW w:w="1707" w:type="dxa"/>
            <w:vAlign w:val="center"/>
          </w:tcPr>
          <w:p w:rsidR="005D3EA1" w:rsidRPr="00840BA5" w:rsidRDefault="00AB03BB" w:rsidP="00FD6929">
            <w:pPr>
              <w:tabs>
                <w:tab w:val="left" w:pos="8820"/>
              </w:tabs>
              <w:spacing w:line="360" w:lineRule="auto"/>
              <w:jc w:val="center"/>
              <w:rPr>
                <w:sz w:val="20"/>
                <w:lang w:val="lt-LT"/>
              </w:rPr>
            </w:pPr>
            <w:r w:rsidRPr="00840BA5">
              <w:rPr>
                <w:sz w:val="20"/>
                <w:lang w:val="lt-LT"/>
              </w:rPr>
              <w:t>205,9</w:t>
            </w:r>
          </w:p>
        </w:tc>
        <w:tc>
          <w:tcPr>
            <w:tcW w:w="2614" w:type="dxa"/>
            <w:vAlign w:val="center"/>
          </w:tcPr>
          <w:p w:rsidR="005D3EA1" w:rsidRPr="00840BA5" w:rsidRDefault="009D6ED9" w:rsidP="00621192">
            <w:pPr>
              <w:tabs>
                <w:tab w:val="left" w:pos="8820"/>
              </w:tabs>
              <w:spacing w:line="360" w:lineRule="auto"/>
              <w:jc w:val="center"/>
              <w:rPr>
                <w:sz w:val="20"/>
                <w:lang w:val="lt-LT"/>
              </w:rPr>
            </w:pPr>
            <w:r w:rsidRPr="00840BA5">
              <w:rPr>
                <w:sz w:val="20"/>
                <w:lang w:val="lt-LT"/>
              </w:rPr>
              <w:t>-0,2</w:t>
            </w:r>
          </w:p>
        </w:tc>
      </w:tr>
      <w:tr w:rsidR="005D3EA1" w:rsidRPr="00840BA5" w:rsidTr="00CF2AC2">
        <w:trPr>
          <w:trHeight w:val="276"/>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sz w:val="20"/>
                <w:lang w:val="lt-LT"/>
              </w:rPr>
              <w:t>Gyventojų pajamų mokestis</w:t>
            </w:r>
          </w:p>
        </w:tc>
        <w:tc>
          <w:tcPr>
            <w:tcW w:w="1800" w:type="dxa"/>
            <w:vAlign w:val="center"/>
          </w:tcPr>
          <w:p w:rsidR="005D3EA1" w:rsidRPr="00840BA5" w:rsidRDefault="0033264F" w:rsidP="003A7C7A">
            <w:pPr>
              <w:tabs>
                <w:tab w:val="left" w:pos="8820"/>
              </w:tabs>
              <w:spacing w:line="360" w:lineRule="auto"/>
              <w:jc w:val="center"/>
              <w:rPr>
                <w:sz w:val="20"/>
                <w:lang w:val="lt-LT"/>
              </w:rPr>
            </w:pPr>
            <w:r w:rsidRPr="00840BA5">
              <w:rPr>
                <w:sz w:val="20"/>
                <w:lang w:val="lt-LT"/>
              </w:rPr>
              <w:t>62,2</w:t>
            </w:r>
          </w:p>
        </w:tc>
        <w:tc>
          <w:tcPr>
            <w:tcW w:w="1707" w:type="dxa"/>
            <w:vAlign w:val="center"/>
          </w:tcPr>
          <w:p w:rsidR="005D3EA1" w:rsidRPr="00840BA5" w:rsidRDefault="00AB03BB" w:rsidP="00FD6929">
            <w:pPr>
              <w:tabs>
                <w:tab w:val="left" w:pos="8820"/>
              </w:tabs>
              <w:spacing w:line="360" w:lineRule="auto"/>
              <w:jc w:val="center"/>
              <w:rPr>
                <w:sz w:val="20"/>
                <w:lang w:val="lt-LT"/>
              </w:rPr>
            </w:pPr>
            <w:r w:rsidRPr="00840BA5">
              <w:rPr>
                <w:sz w:val="20"/>
                <w:lang w:val="lt-LT"/>
              </w:rPr>
              <w:t>62,4</w:t>
            </w:r>
          </w:p>
        </w:tc>
        <w:tc>
          <w:tcPr>
            <w:tcW w:w="2614" w:type="dxa"/>
            <w:vAlign w:val="center"/>
          </w:tcPr>
          <w:p w:rsidR="005D3EA1" w:rsidRPr="00840BA5" w:rsidRDefault="009D6ED9" w:rsidP="003A7C7A">
            <w:pPr>
              <w:tabs>
                <w:tab w:val="left" w:pos="8820"/>
              </w:tabs>
              <w:spacing w:line="360" w:lineRule="auto"/>
              <w:jc w:val="center"/>
              <w:rPr>
                <w:sz w:val="20"/>
                <w:lang w:val="lt-LT"/>
              </w:rPr>
            </w:pPr>
            <w:r w:rsidRPr="00840BA5">
              <w:rPr>
                <w:sz w:val="20"/>
                <w:lang w:val="lt-LT"/>
              </w:rPr>
              <w:t>-0,2</w:t>
            </w:r>
          </w:p>
        </w:tc>
      </w:tr>
      <w:tr w:rsidR="005D3EA1" w:rsidRPr="00840BA5" w:rsidTr="000B21E3">
        <w:trPr>
          <w:trHeight w:val="512"/>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sz w:val="20"/>
                <w:lang w:val="lt-LT"/>
              </w:rPr>
              <w:t>Pridėtinės vertės mokestis</w:t>
            </w:r>
          </w:p>
        </w:tc>
        <w:tc>
          <w:tcPr>
            <w:tcW w:w="1800" w:type="dxa"/>
            <w:vAlign w:val="center"/>
          </w:tcPr>
          <w:p w:rsidR="005D3EA1" w:rsidRPr="00840BA5" w:rsidRDefault="000B21E3" w:rsidP="003A7C7A">
            <w:pPr>
              <w:tabs>
                <w:tab w:val="left" w:pos="8820"/>
              </w:tabs>
              <w:spacing w:line="360" w:lineRule="auto"/>
              <w:jc w:val="center"/>
              <w:rPr>
                <w:sz w:val="20"/>
                <w:lang w:val="lt-LT"/>
              </w:rPr>
            </w:pPr>
            <w:r w:rsidRPr="00840BA5">
              <w:rPr>
                <w:sz w:val="20"/>
                <w:lang w:val="lt-LT"/>
              </w:rPr>
              <w:t>28,9</w:t>
            </w:r>
          </w:p>
        </w:tc>
        <w:tc>
          <w:tcPr>
            <w:tcW w:w="1707" w:type="dxa"/>
            <w:vAlign w:val="center"/>
          </w:tcPr>
          <w:p w:rsidR="005D3EA1" w:rsidRPr="00840BA5" w:rsidRDefault="00AB03BB" w:rsidP="00FD6929">
            <w:pPr>
              <w:tabs>
                <w:tab w:val="left" w:pos="8820"/>
              </w:tabs>
              <w:spacing w:line="360" w:lineRule="auto"/>
              <w:jc w:val="center"/>
              <w:rPr>
                <w:sz w:val="20"/>
                <w:lang w:val="lt-LT"/>
              </w:rPr>
            </w:pPr>
            <w:r w:rsidRPr="00840BA5">
              <w:rPr>
                <w:sz w:val="20"/>
                <w:lang w:val="lt-LT"/>
              </w:rPr>
              <w:t>20,4</w:t>
            </w:r>
          </w:p>
        </w:tc>
        <w:tc>
          <w:tcPr>
            <w:tcW w:w="2614" w:type="dxa"/>
            <w:vAlign w:val="center"/>
          </w:tcPr>
          <w:p w:rsidR="005D3EA1" w:rsidRPr="00840BA5" w:rsidRDefault="009D6ED9" w:rsidP="003A7C7A">
            <w:pPr>
              <w:tabs>
                <w:tab w:val="left" w:pos="8820"/>
              </w:tabs>
              <w:spacing w:line="360" w:lineRule="auto"/>
              <w:jc w:val="center"/>
              <w:rPr>
                <w:sz w:val="20"/>
                <w:lang w:val="lt-LT"/>
              </w:rPr>
            </w:pPr>
            <w:r w:rsidRPr="00840BA5">
              <w:rPr>
                <w:sz w:val="20"/>
                <w:lang w:val="lt-LT"/>
              </w:rPr>
              <w:t>8</w:t>
            </w:r>
            <w:r w:rsidR="000B21E3" w:rsidRPr="00840BA5">
              <w:rPr>
                <w:sz w:val="20"/>
                <w:lang w:val="lt-LT"/>
              </w:rPr>
              <w:t>,5</w:t>
            </w:r>
          </w:p>
        </w:tc>
      </w:tr>
      <w:tr w:rsidR="005D3EA1" w:rsidRPr="00840BA5" w:rsidTr="00CF2AC2">
        <w:trPr>
          <w:trHeight w:val="141"/>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sz w:val="20"/>
                <w:lang w:val="lt-LT"/>
              </w:rPr>
              <w:t>Mokestis už aplinkos teršimą</w:t>
            </w:r>
          </w:p>
        </w:tc>
        <w:tc>
          <w:tcPr>
            <w:tcW w:w="1800" w:type="dxa"/>
            <w:vAlign w:val="center"/>
          </w:tcPr>
          <w:p w:rsidR="005D3EA1" w:rsidRPr="00840BA5" w:rsidRDefault="0033264F" w:rsidP="003A7C7A">
            <w:pPr>
              <w:tabs>
                <w:tab w:val="left" w:pos="8820"/>
              </w:tabs>
              <w:spacing w:line="360" w:lineRule="auto"/>
              <w:jc w:val="center"/>
              <w:rPr>
                <w:sz w:val="20"/>
                <w:lang w:val="lt-LT"/>
              </w:rPr>
            </w:pPr>
            <w:r w:rsidRPr="00840BA5">
              <w:rPr>
                <w:sz w:val="20"/>
                <w:lang w:val="lt-LT"/>
              </w:rPr>
              <w:t>2,8</w:t>
            </w:r>
          </w:p>
        </w:tc>
        <w:tc>
          <w:tcPr>
            <w:tcW w:w="1707" w:type="dxa"/>
            <w:vAlign w:val="center"/>
          </w:tcPr>
          <w:p w:rsidR="005D3EA1" w:rsidRPr="00840BA5" w:rsidRDefault="00AB03BB" w:rsidP="00FD6929">
            <w:pPr>
              <w:tabs>
                <w:tab w:val="left" w:pos="8820"/>
              </w:tabs>
              <w:spacing w:line="360" w:lineRule="auto"/>
              <w:jc w:val="center"/>
              <w:rPr>
                <w:sz w:val="20"/>
                <w:lang w:val="lt-LT"/>
              </w:rPr>
            </w:pPr>
            <w:r w:rsidRPr="00840BA5">
              <w:rPr>
                <w:sz w:val="20"/>
                <w:lang w:val="lt-LT"/>
              </w:rPr>
              <w:t>2,6</w:t>
            </w:r>
          </w:p>
        </w:tc>
        <w:tc>
          <w:tcPr>
            <w:tcW w:w="2614" w:type="dxa"/>
            <w:vAlign w:val="center"/>
          </w:tcPr>
          <w:p w:rsidR="005D3EA1" w:rsidRPr="00840BA5" w:rsidRDefault="009D6ED9" w:rsidP="003A7C7A">
            <w:pPr>
              <w:tabs>
                <w:tab w:val="left" w:pos="8820"/>
              </w:tabs>
              <w:spacing w:line="360" w:lineRule="auto"/>
              <w:jc w:val="center"/>
              <w:rPr>
                <w:sz w:val="20"/>
                <w:lang w:val="lt-LT"/>
              </w:rPr>
            </w:pPr>
            <w:r w:rsidRPr="00840BA5">
              <w:rPr>
                <w:sz w:val="20"/>
                <w:lang w:val="lt-LT"/>
              </w:rPr>
              <w:t>0,2</w:t>
            </w:r>
          </w:p>
        </w:tc>
      </w:tr>
      <w:tr w:rsidR="005D3EA1" w:rsidRPr="00840BA5" w:rsidTr="00CF2AC2">
        <w:trPr>
          <w:trHeight w:val="82"/>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sz w:val="20"/>
                <w:lang w:val="lt-LT"/>
              </w:rPr>
              <w:t>Kiti</w:t>
            </w:r>
          </w:p>
        </w:tc>
        <w:tc>
          <w:tcPr>
            <w:tcW w:w="1800" w:type="dxa"/>
            <w:vAlign w:val="center"/>
          </w:tcPr>
          <w:p w:rsidR="005D3EA1" w:rsidRPr="00840BA5" w:rsidRDefault="0033264F" w:rsidP="003A7C7A">
            <w:pPr>
              <w:tabs>
                <w:tab w:val="left" w:pos="8820"/>
              </w:tabs>
              <w:spacing w:line="360" w:lineRule="auto"/>
              <w:jc w:val="center"/>
              <w:rPr>
                <w:sz w:val="20"/>
                <w:lang w:val="lt-LT"/>
              </w:rPr>
            </w:pPr>
            <w:r w:rsidRPr="00840BA5">
              <w:rPr>
                <w:sz w:val="20"/>
                <w:lang w:val="lt-LT"/>
              </w:rPr>
              <w:t>12,9</w:t>
            </w:r>
          </w:p>
        </w:tc>
        <w:tc>
          <w:tcPr>
            <w:tcW w:w="1707" w:type="dxa"/>
            <w:vAlign w:val="center"/>
          </w:tcPr>
          <w:p w:rsidR="005D3EA1" w:rsidRPr="00840BA5" w:rsidRDefault="00AB03BB" w:rsidP="00FD6929">
            <w:pPr>
              <w:tabs>
                <w:tab w:val="left" w:pos="8820"/>
              </w:tabs>
              <w:spacing w:line="360" w:lineRule="auto"/>
              <w:jc w:val="center"/>
              <w:rPr>
                <w:sz w:val="20"/>
                <w:lang w:val="lt-LT"/>
              </w:rPr>
            </w:pPr>
            <w:r w:rsidRPr="00840BA5">
              <w:rPr>
                <w:sz w:val="20"/>
                <w:lang w:val="lt-LT"/>
              </w:rPr>
              <w:t>8,0</w:t>
            </w:r>
          </w:p>
        </w:tc>
        <w:tc>
          <w:tcPr>
            <w:tcW w:w="2614" w:type="dxa"/>
            <w:vAlign w:val="center"/>
          </w:tcPr>
          <w:p w:rsidR="005D3EA1" w:rsidRPr="00840BA5" w:rsidRDefault="009D6ED9" w:rsidP="003A7C7A">
            <w:pPr>
              <w:tabs>
                <w:tab w:val="left" w:pos="8820"/>
              </w:tabs>
              <w:spacing w:line="360" w:lineRule="auto"/>
              <w:jc w:val="center"/>
              <w:rPr>
                <w:sz w:val="20"/>
                <w:lang w:val="lt-LT"/>
              </w:rPr>
            </w:pPr>
            <w:r w:rsidRPr="00840BA5">
              <w:rPr>
                <w:sz w:val="20"/>
                <w:lang w:val="lt-LT"/>
              </w:rPr>
              <w:t>4,9</w:t>
            </w:r>
          </w:p>
        </w:tc>
      </w:tr>
      <w:tr w:rsidR="005D3EA1" w:rsidRPr="00840BA5" w:rsidTr="00CF2AC2">
        <w:trPr>
          <w:trHeight w:val="202"/>
          <w:jc w:val="center"/>
        </w:trPr>
        <w:tc>
          <w:tcPr>
            <w:tcW w:w="3719" w:type="dxa"/>
          </w:tcPr>
          <w:p w:rsidR="005D3EA1" w:rsidRPr="00840BA5" w:rsidRDefault="005D3EA1" w:rsidP="003A7C7A">
            <w:pPr>
              <w:tabs>
                <w:tab w:val="left" w:pos="8820"/>
              </w:tabs>
              <w:spacing w:line="360" w:lineRule="auto"/>
              <w:jc w:val="both"/>
              <w:rPr>
                <w:sz w:val="20"/>
                <w:lang w:val="lt-LT"/>
              </w:rPr>
            </w:pPr>
            <w:r w:rsidRPr="00840BA5">
              <w:rPr>
                <w:b/>
                <w:sz w:val="20"/>
                <w:lang w:val="lt-LT"/>
              </w:rPr>
              <w:t>Iš viso:</w:t>
            </w:r>
          </w:p>
        </w:tc>
        <w:tc>
          <w:tcPr>
            <w:tcW w:w="1800" w:type="dxa"/>
            <w:vAlign w:val="center"/>
          </w:tcPr>
          <w:p w:rsidR="005D3EA1" w:rsidRPr="00840BA5" w:rsidRDefault="009D6ED9" w:rsidP="003A7C7A">
            <w:pPr>
              <w:tabs>
                <w:tab w:val="left" w:pos="8820"/>
              </w:tabs>
              <w:spacing w:line="360" w:lineRule="auto"/>
              <w:jc w:val="center"/>
              <w:rPr>
                <w:b/>
                <w:sz w:val="20"/>
                <w:lang w:val="lt-LT"/>
              </w:rPr>
            </w:pPr>
            <w:r w:rsidRPr="00840BA5">
              <w:rPr>
                <w:b/>
                <w:sz w:val="20"/>
                <w:lang w:val="lt-LT"/>
              </w:rPr>
              <w:t>31</w:t>
            </w:r>
            <w:r w:rsidR="000B21E3" w:rsidRPr="00840BA5">
              <w:rPr>
                <w:b/>
                <w:sz w:val="20"/>
                <w:lang w:val="lt-LT"/>
              </w:rPr>
              <w:t>2,5</w:t>
            </w:r>
          </w:p>
        </w:tc>
        <w:tc>
          <w:tcPr>
            <w:tcW w:w="1707" w:type="dxa"/>
            <w:vAlign w:val="center"/>
          </w:tcPr>
          <w:p w:rsidR="005D3EA1" w:rsidRPr="00840BA5" w:rsidRDefault="00AB03BB" w:rsidP="00FD6929">
            <w:pPr>
              <w:tabs>
                <w:tab w:val="left" w:pos="8820"/>
              </w:tabs>
              <w:spacing w:line="360" w:lineRule="auto"/>
              <w:jc w:val="center"/>
              <w:rPr>
                <w:b/>
                <w:sz w:val="20"/>
                <w:lang w:val="lt-LT"/>
              </w:rPr>
            </w:pPr>
            <w:r w:rsidRPr="00840BA5">
              <w:rPr>
                <w:b/>
                <w:sz w:val="20"/>
                <w:lang w:val="lt-LT"/>
              </w:rPr>
              <w:t>299,3</w:t>
            </w:r>
          </w:p>
        </w:tc>
        <w:tc>
          <w:tcPr>
            <w:tcW w:w="2614" w:type="dxa"/>
            <w:vAlign w:val="center"/>
          </w:tcPr>
          <w:p w:rsidR="005D3EA1" w:rsidRPr="00840BA5" w:rsidRDefault="000B21E3" w:rsidP="003A7C7A">
            <w:pPr>
              <w:tabs>
                <w:tab w:val="left" w:pos="8820"/>
              </w:tabs>
              <w:spacing w:line="360" w:lineRule="auto"/>
              <w:jc w:val="center"/>
              <w:rPr>
                <w:b/>
                <w:sz w:val="20"/>
                <w:lang w:val="lt-LT"/>
              </w:rPr>
            </w:pPr>
            <w:r w:rsidRPr="00840BA5">
              <w:rPr>
                <w:b/>
                <w:sz w:val="20"/>
                <w:lang w:val="lt-LT"/>
              </w:rPr>
              <w:t>13,2</w:t>
            </w:r>
          </w:p>
        </w:tc>
      </w:tr>
    </w:tbl>
    <w:p w:rsidR="00840BA5" w:rsidRDefault="00840BA5" w:rsidP="00CB0EB2">
      <w:pPr>
        <w:tabs>
          <w:tab w:val="left" w:pos="8820"/>
        </w:tabs>
        <w:spacing w:line="360" w:lineRule="auto"/>
        <w:jc w:val="both"/>
        <w:rPr>
          <w:lang w:val="lt-LT"/>
        </w:rPr>
      </w:pPr>
    </w:p>
    <w:p w:rsidR="005D3EA1" w:rsidRPr="00535390" w:rsidRDefault="00C51BE5" w:rsidP="00CB0EB2">
      <w:pPr>
        <w:tabs>
          <w:tab w:val="left" w:pos="8820"/>
        </w:tabs>
        <w:spacing w:line="360" w:lineRule="auto"/>
        <w:jc w:val="both"/>
        <w:rPr>
          <w:lang w:val="lt-LT"/>
        </w:rPr>
      </w:pPr>
      <w:r w:rsidRPr="00E96000">
        <w:rPr>
          <w:lang w:val="lt-LT"/>
        </w:rPr>
        <w:t xml:space="preserve">Kitų mokesčių didėjimą nulėmė nekilnojamojo turto mokesčio augimas 4,9 tūkst. </w:t>
      </w:r>
      <w:proofErr w:type="spellStart"/>
      <w:r w:rsidRPr="00E96000">
        <w:rPr>
          <w:lang w:val="lt-LT"/>
        </w:rPr>
        <w:t>Eur</w:t>
      </w:r>
      <w:proofErr w:type="spellEnd"/>
      <w:r w:rsidRPr="00E96000">
        <w:rPr>
          <w:lang w:val="lt-LT"/>
        </w:rPr>
        <w:t xml:space="preserve"> (</w:t>
      </w:r>
      <w:r w:rsidR="00E21997" w:rsidRPr="00E96000">
        <w:rPr>
          <w:lang w:val="lt-LT"/>
        </w:rPr>
        <w:t xml:space="preserve">2014 m. buvo 1,5 tūkst. </w:t>
      </w:r>
      <w:proofErr w:type="spellStart"/>
      <w:r w:rsidR="00E21997" w:rsidRPr="00E96000">
        <w:rPr>
          <w:lang w:val="lt-LT"/>
        </w:rPr>
        <w:t>Eur</w:t>
      </w:r>
      <w:proofErr w:type="spellEnd"/>
      <w:r w:rsidR="00E21997" w:rsidRPr="00E96000">
        <w:rPr>
          <w:lang w:val="lt-LT"/>
        </w:rPr>
        <w:t xml:space="preserve">, </w:t>
      </w:r>
      <w:r w:rsidRPr="00E96000">
        <w:rPr>
          <w:lang w:val="lt-LT"/>
        </w:rPr>
        <w:t>2015</w:t>
      </w:r>
      <w:r w:rsidR="00E21997" w:rsidRPr="00E96000">
        <w:rPr>
          <w:lang w:val="lt-LT"/>
        </w:rPr>
        <w:t xml:space="preserve"> </w:t>
      </w:r>
      <w:r w:rsidRPr="00E96000">
        <w:rPr>
          <w:lang w:val="lt-LT"/>
        </w:rPr>
        <w:t xml:space="preserve">m. </w:t>
      </w:r>
      <w:r w:rsidR="00E21997" w:rsidRPr="00E96000">
        <w:rPr>
          <w:lang w:val="lt-LT"/>
        </w:rPr>
        <w:t xml:space="preserve">– </w:t>
      </w:r>
      <w:r w:rsidRPr="00E96000">
        <w:rPr>
          <w:lang w:val="lt-LT"/>
        </w:rPr>
        <w:t xml:space="preserve">6,4 tūkst. </w:t>
      </w:r>
      <w:proofErr w:type="spellStart"/>
      <w:r w:rsidRPr="00E96000">
        <w:rPr>
          <w:lang w:val="lt-LT"/>
        </w:rPr>
        <w:t>Eur</w:t>
      </w:r>
      <w:proofErr w:type="spellEnd"/>
      <w:r w:rsidRPr="00E96000">
        <w:rPr>
          <w:lang w:val="lt-LT"/>
        </w:rPr>
        <w:t>)</w:t>
      </w:r>
      <w:r w:rsidR="00E21997" w:rsidRPr="00E96000">
        <w:rPr>
          <w:lang w:val="lt-LT"/>
        </w:rPr>
        <w:t>.</w:t>
      </w:r>
      <w:r>
        <w:rPr>
          <w:lang w:val="lt-LT"/>
        </w:rPr>
        <w:t xml:space="preserve"> </w:t>
      </w:r>
      <w:r w:rsidR="005D3EA1" w:rsidRPr="00535390">
        <w:rPr>
          <w:lang w:val="lt-LT"/>
        </w:rPr>
        <w:t>Mokesčiai buvo mokami nustatytu laiku. Pradelstų skolų valstybei 201</w:t>
      </w:r>
      <w:r w:rsidR="009D6ED9">
        <w:rPr>
          <w:lang w:val="lt-LT"/>
        </w:rPr>
        <w:t>5</w:t>
      </w:r>
      <w:r w:rsidR="005D3EA1" w:rsidRPr="00535390">
        <w:rPr>
          <w:lang w:val="lt-LT"/>
        </w:rPr>
        <w:t xml:space="preserve"> m. gruodžio 31 d. bendrovė neturi.</w:t>
      </w:r>
    </w:p>
    <w:p w:rsidR="005D3EA1" w:rsidRPr="00535390" w:rsidRDefault="005D3EA1" w:rsidP="007A454D">
      <w:pPr>
        <w:tabs>
          <w:tab w:val="left" w:pos="8820"/>
        </w:tabs>
        <w:spacing w:line="360" w:lineRule="auto"/>
        <w:ind w:firstLine="709"/>
        <w:jc w:val="both"/>
        <w:rPr>
          <w:b/>
          <w:lang w:val="lt-LT"/>
        </w:rPr>
      </w:pPr>
      <w:r w:rsidRPr="00535390">
        <w:rPr>
          <w:b/>
          <w:lang w:val="lt-LT"/>
        </w:rPr>
        <w:t>2.2.2. Įsipareigojimai</w:t>
      </w:r>
    </w:p>
    <w:p w:rsidR="005D3EA1" w:rsidRPr="00535390" w:rsidRDefault="005D3EA1" w:rsidP="007A454D">
      <w:pPr>
        <w:tabs>
          <w:tab w:val="left" w:pos="8820"/>
        </w:tabs>
        <w:spacing w:line="360" w:lineRule="auto"/>
        <w:ind w:firstLine="709"/>
        <w:jc w:val="both"/>
        <w:rPr>
          <w:lang w:val="lt-LT"/>
        </w:rPr>
      </w:pPr>
      <w:r w:rsidRPr="00535390">
        <w:rPr>
          <w:lang w:val="lt-LT"/>
        </w:rPr>
        <w:t>Bendrovė ilgalaikių įsipareigojimų ataskaitinio laikotarpio pabaigoje neturi. Visi įs</w:t>
      </w:r>
      <w:r>
        <w:rPr>
          <w:lang w:val="lt-LT"/>
        </w:rPr>
        <w:t>ipareigojimai yra per vienerius</w:t>
      </w:r>
      <w:r w:rsidRPr="00535390">
        <w:rPr>
          <w:lang w:val="lt-LT"/>
        </w:rPr>
        <w:t xml:space="preserve"> metus mokėtinos sumos.</w:t>
      </w:r>
    </w:p>
    <w:p w:rsidR="005D3EA1" w:rsidRPr="00535390" w:rsidRDefault="005D3EA1" w:rsidP="007A454D">
      <w:pPr>
        <w:tabs>
          <w:tab w:val="left" w:pos="8820"/>
        </w:tabs>
        <w:spacing w:line="360" w:lineRule="auto"/>
        <w:ind w:firstLine="709"/>
        <w:jc w:val="both"/>
        <w:rPr>
          <w:b/>
          <w:lang w:val="lt-LT"/>
        </w:rPr>
      </w:pPr>
      <w:r w:rsidRPr="00937D47">
        <w:rPr>
          <w:b/>
          <w:lang w:val="lt-LT"/>
        </w:rPr>
        <w:t>2.2.3. Skolos tiekėjams</w:t>
      </w:r>
    </w:p>
    <w:p w:rsidR="005D3EA1" w:rsidRPr="00535390" w:rsidRDefault="005D3EA1" w:rsidP="007A454D">
      <w:pPr>
        <w:tabs>
          <w:tab w:val="left" w:pos="8820"/>
        </w:tabs>
        <w:spacing w:line="360" w:lineRule="auto"/>
        <w:ind w:firstLine="709"/>
        <w:jc w:val="both"/>
        <w:rPr>
          <w:lang w:val="lt-LT"/>
        </w:rPr>
      </w:pPr>
      <w:r w:rsidRPr="00535390">
        <w:rPr>
          <w:lang w:val="lt-LT"/>
        </w:rPr>
        <w:t>Skolas tiekėjams sudaro bendrovės skolos už atsargas ir paslaugas. 201</w:t>
      </w:r>
      <w:r w:rsidR="005B64A2">
        <w:rPr>
          <w:lang w:val="lt-LT"/>
        </w:rPr>
        <w:t>5</w:t>
      </w:r>
      <w:r w:rsidRPr="00535390">
        <w:rPr>
          <w:lang w:val="lt-LT"/>
        </w:rPr>
        <w:t xml:space="preserve"> m. gruodžio 31 d. didžiausią skolos dalį – </w:t>
      </w:r>
      <w:r w:rsidR="004D13D0">
        <w:rPr>
          <w:lang w:val="lt-LT"/>
        </w:rPr>
        <w:t>59,7</w:t>
      </w:r>
      <w:r>
        <w:rPr>
          <w:lang w:val="lt-LT"/>
        </w:rPr>
        <w:t xml:space="preserve"> </w:t>
      </w:r>
      <w:r w:rsidRPr="00E3049A">
        <w:rPr>
          <w:lang w:val="lt-LT"/>
        </w:rPr>
        <w:t xml:space="preserve">tūkst. </w:t>
      </w:r>
      <w:proofErr w:type="spellStart"/>
      <w:r w:rsidR="004D13D0">
        <w:rPr>
          <w:lang w:val="lt-LT"/>
        </w:rPr>
        <w:t>Eur</w:t>
      </w:r>
      <w:proofErr w:type="spellEnd"/>
      <w:r w:rsidRPr="00E3049A">
        <w:rPr>
          <w:lang w:val="lt-LT"/>
        </w:rPr>
        <w:t>. (arba 8</w:t>
      </w:r>
      <w:r w:rsidR="004D13D0">
        <w:rPr>
          <w:lang w:val="lt-LT"/>
        </w:rPr>
        <w:t>8,1</w:t>
      </w:r>
      <w:r w:rsidRPr="00E3049A">
        <w:rPr>
          <w:lang w:val="lt-LT"/>
        </w:rPr>
        <w:t xml:space="preserve"> procentus)</w:t>
      </w:r>
      <w:r>
        <w:rPr>
          <w:lang w:val="lt-LT"/>
        </w:rPr>
        <w:t xml:space="preserve"> –</w:t>
      </w:r>
      <w:r w:rsidRPr="00E3049A">
        <w:rPr>
          <w:lang w:val="lt-LT"/>
        </w:rPr>
        <w:t xml:space="preserve"> sudaro skola už degalus.</w:t>
      </w:r>
      <w:r w:rsidRPr="00535390">
        <w:rPr>
          <w:lang w:val="lt-LT"/>
        </w:rPr>
        <w:t xml:space="preserve"> Į</w:t>
      </w:r>
      <w:r>
        <w:rPr>
          <w:lang w:val="lt-LT"/>
        </w:rPr>
        <w:t>si</w:t>
      </w:r>
      <w:r w:rsidRPr="00535390">
        <w:rPr>
          <w:lang w:val="lt-LT"/>
        </w:rPr>
        <w:t xml:space="preserve">skolinimas tiekėjams ataskaitiniais metais sumažėjo  </w:t>
      </w:r>
      <w:r w:rsidR="004D13D0">
        <w:rPr>
          <w:lang w:val="lt-LT"/>
        </w:rPr>
        <w:t xml:space="preserve">12,4 </w:t>
      </w:r>
      <w:r w:rsidRPr="00535390">
        <w:rPr>
          <w:lang w:val="lt-LT"/>
        </w:rPr>
        <w:t xml:space="preserve">tūkst. </w:t>
      </w:r>
      <w:proofErr w:type="spellStart"/>
      <w:r w:rsidR="004D13D0">
        <w:rPr>
          <w:lang w:val="lt-LT"/>
        </w:rPr>
        <w:t>Eur</w:t>
      </w:r>
      <w:proofErr w:type="spellEnd"/>
      <w:r>
        <w:rPr>
          <w:lang w:val="lt-LT"/>
        </w:rPr>
        <w:t>.</w:t>
      </w:r>
    </w:p>
    <w:p w:rsidR="005D3EA1" w:rsidRPr="00535390" w:rsidRDefault="005D3EA1" w:rsidP="007A454D">
      <w:pPr>
        <w:tabs>
          <w:tab w:val="left" w:pos="8820"/>
        </w:tabs>
        <w:spacing w:line="360" w:lineRule="auto"/>
        <w:ind w:firstLine="709"/>
        <w:jc w:val="both"/>
        <w:rPr>
          <w:b/>
          <w:lang w:val="lt-LT"/>
        </w:rPr>
      </w:pPr>
      <w:r w:rsidRPr="00535390">
        <w:rPr>
          <w:b/>
          <w:lang w:val="lt-LT"/>
        </w:rPr>
        <w:t>2.3. Rizikos faktoriai</w:t>
      </w:r>
    </w:p>
    <w:p w:rsidR="005D3EA1" w:rsidRPr="00535390" w:rsidRDefault="005D3EA1" w:rsidP="007A454D">
      <w:pPr>
        <w:tabs>
          <w:tab w:val="left" w:pos="8820"/>
        </w:tabs>
        <w:spacing w:line="360" w:lineRule="auto"/>
        <w:ind w:firstLine="709"/>
        <w:jc w:val="both"/>
        <w:rPr>
          <w:lang w:val="lt-LT"/>
        </w:rPr>
      </w:pPr>
      <w:r w:rsidRPr="00535390">
        <w:rPr>
          <w:lang w:val="lt-LT"/>
        </w:rPr>
        <w:t xml:space="preserve">Sėkmingą Bendrovės funkcionavimą </w:t>
      </w:r>
      <w:r w:rsidR="00C51BE5" w:rsidRPr="00E96000">
        <w:rPr>
          <w:lang w:val="lt-LT"/>
        </w:rPr>
        <w:t>trikdo</w:t>
      </w:r>
      <w:r w:rsidRPr="00E96000">
        <w:rPr>
          <w:lang w:val="lt-LT"/>
        </w:rPr>
        <w:t xml:space="preserve"> šie faktoriai:</w:t>
      </w:r>
    </w:p>
    <w:p w:rsidR="005D3EA1" w:rsidRPr="00535390" w:rsidRDefault="005D3EA1" w:rsidP="007A454D">
      <w:pPr>
        <w:tabs>
          <w:tab w:val="left" w:pos="8820"/>
        </w:tabs>
        <w:spacing w:line="360" w:lineRule="auto"/>
        <w:ind w:firstLine="709"/>
        <w:jc w:val="both"/>
        <w:rPr>
          <w:lang w:val="lt-LT"/>
        </w:rPr>
      </w:pPr>
      <w:r w:rsidRPr="00535390">
        <w:rPr>
          <w:lang w:val="lt-LT"/>
        </w:rPr>
        <w:t>2.3.1. Pasenę ir susidėvėję autobusai.</w:t>
      </w:r>
    </w:p>
    <w:p w:rsidR="005D3EA1" w:rsidRDefault="005D3EA1" w:rsidP="007A454D">
      <w:pPr>
        <w:tabs>
          <w:tab w:val="left" w:pos="8820"/>
        </w:tabs>
        <w:spacing w:line="360" w:lineRule="auto"/>
        <w:ind w:firstLine="709"/>
        <w:jc w:val="both"/>
        <w:rPr>
          <w:lang w:val="lt-LT"/>
        </w:rPr>
      </w:pPr>
      <w:r w:rsidRPr="00535390">
        <w:rPr>
          <w:lang w:val="lt-LT"/>
        </w:rPr>
        <w:t>2.3.</w:t>
      </w:r>
      <w:r>
        <w:rPr>
          <w:lang w:val="lt-LT"/>
        </w:rPr>
        <w:t>2. Keleivių srauto mažėjimas:</w:t>
      </w:r>
    </w:p>
    <w:p w:rsidR="005D3EA1" w:rsidRPr="00535390" w:rsidRDefault="005D3EA1" w:rsidP="007A454D">
      <w:pPr>
        <w:numPr>
          <w:ilvl w:val="0"/>
          <w:numId w:val="18"/>
        </w:numPr>
        <w:tabs>
          <w:tab w:val="clear" w:pos="1440"/>
          <w:tab w:val="num" w:pos="142"/>
          <w:tab w:val="left" w:pos="993"/>
          <w:tab w:val="left" w:pos="8820"/>
        </w:tabs>
        <w:spacing w:line="360" w:lineRule="auto"/>
        <w:ind w:left="0" w:firstLine="709"/>
        <w:jc w:val="both"/>
        <w:rPr>
          <w:lang w:val="lt-LT"/>
        </w:rPr>
      </w:pPr>
      <w:r w:rsidRPr="00535390">
        <w:rPr>
          <w:lang w:val="lt-LT"/>
        </w:rPr>
        <w:t>gyventojų</w:t>
      </w:r>
      <w:r>
        <w:rPr>
          <w:lang w:val="lt-LT"/>
        </w:rPr>
        <w:t>,</w:t>
      </w:r>
      <w:r w:rsidRPr="00535390">
        <w:rPr>
          <w:lang w:val="lt-LT"/>
        </w:rPr>
        <w:t xml:space="preserve"> besinaudojančių visuomeniniu transportu</w:t>
      </w:r>
      <w:r>
        <w:rPr>
          <w:lang w:val="lt-LT"/>
        </w:rPr>
        <w:t>,</w:t>
      </w:r>
      <w:r w:rsidRPr="00535390">
        <w:rPr>
          <w:lang w:val="lt-LT"/>
        </w:rPr>
        <w:t xml:space="preserve"> ir m</w:t>
      </w:r>
      <w:r>
        <w:rPr>
          <w:lang w:val="lt-LT"/>
        </w:rPr>
        <w:t>oksleivių skaičiaus mažėjimas;</w:t>
      </w:r>
    </w:p>
    <w:p w:rsidR="005D3EA1" w:rsidRPr="00535390" w:rsidRDefault="005D3EA1" w:rsidP="007A454D">
      <w:pPr>
        <w:numPr>
          <w:ilvl w:val="0"/>
          <w:numId w:val="18"/>
        </w:numPr>
        <w:tabs>
          <w:tab w:val="clear" w:pos="1440"/>
          <w:tab w:val="num" w:pos="709"/>
          <w:tab w:val="left" w:pos="993"/>
          <w:tab w:val="left" w:pos="1985"/>
          <w:tab w:val="left" w:pos="8820"/>
        </w:tabs>
        <w:spacing w:line="360" w:lineRule="auto"/>
        <w:ind w:left="0" w:firstLine="709"/>
        <w:jc w:val="both"/>
        <w:rPr>
          <w:lang w:val="lt-LT"/>
        </w:rPr>
      </w:pPr>
      <w:r>
        <w:rPr>
          <w:lang w:val="lt-LT"/>
        </w:rPr>
        <w:t>m</w:t>
      </w:r>
      <w:r w:rsidRPr="00535390">
        <w:rPr>
          <w:lang w:val="lt-LT"/>
        </w:rPr>
        <w:t>okyklinių geltonųjų autobusų, aptarnaujančių priemiestinius maršrutus</w:t>
      </w:r>
      <w:r>
        <w:rPr>
          <w:lang w:val="lt-LT"/>
        </w:rPr>
        <w:t>,</w:t>
      </w:r>
      <w:r w:rsidRPr="00535390">
        <w:rPr>
          <w:lang w:val="lt-LT"/>
        </w:rPr>
        <w:t xml:space="preserve"> skaičiaus didėjimas.</w:t>
      </w:r>
    </w:p>
    <w:p w:rsidR="005D3EA1" w:rsidRPr="00535390" w:rsidRDefault="005D3EA1" w:rsidP="001358D0">
      <w:pPr>
        <w:tabs>
          <w:tab w:val="left" w:pos="8820"/>
        </w:tabs>
        <w:spacing w:line="360" w:lineRule="auto"/>
        <w:jc w:val="center"/>
        <w:rPr>
          <w:b/>
          <w:lang w:val="lt-LT"/>
        </w:rPr>
      </w:pPr>
      <w:r w:rsidRPr="00535390">
        <w:rPr>
          <w:b/>
          <w:lang w:val="lt-LT"/>
        </w:rPr>
        <w:t>III. PERSONALAS</w:t>
      </w:r>
    </w:p>
    <w:p w:rsidR="005D3EA1" w:rsidRPr="00535390" w:rsidRDefault="005D3EA1" w:rsidP="007A454D">
      <w:pPr>
        <w:tabs>
          <w:tab w:val="left" w:pos="8820"/>
        </w:tabs>
        <w:spacing w:line="360" w:lineRule="auto"/>
        <w:ind w:firstLine="709"/>
        <w:jc w:val="both"/>
        <w:rPr>
          <w:b/>
          <w:lang w:val="lt-LT"/>
        </w:rPr>
      </w:pPr>
      <w:r w:rsidRPr="00535390">
        <w:rPr>
          <w:b/>
          <w:lang w:val="lt-LT"/>
        </w:rPr>
        <w:t>3.1. Valdymo struktūra</w:t>
      </w:r>
    </w:p>
    <w:p w:rsidR="007B6B53" w:rsidRDefault="005D3EA1" w:rsidP="007A454D">
      <w:pPr>
        <w:tabs>
          <w:tab w:val="left" w:pos="8820"/>
        </w:tabs>
        <w:spacing w:line="360" w:lineRule="auto"/>
        <w:ind w:firstLine="709"/>
        <w:jc w:val="both"/>
        <w:rPr>
          <w:lang w:val="lt-LT"/>
        </w:rPr>
      </w:pPr>
      <w:r>
        <w:rPr>
          <w:lang w:val="lt-LT"/>
        </w:rPr>
        <w:t>UAB „</w:t>
      </w:r>
      <w:proofErr w:type="spellStart"/>
      <w:r>
        <w:rPr>
          <w:lang w:val="lt-LT"/>
        </w:rPr>
        <w:t>Kėdbusas</w:t>
      </w:r>
      <w:proofErr w:type="spellEnd"/>
      <w:r>
        <w:rPr>
          <w:lang w:val="lt-LT"/>
        </w:rPr>
        <w:t>” a</w:t>
      </w:r>
      <w:r w:rsidRPr="00535390">
        <w:rPr>
          <w:lang w:val="lt-LT"/>
        </w:rPr>
        <w:t xml:space="preserve">ukščiausias valdymo organas – Kolegialus valdymo organas – rajono savivaldybės deleguota valdyba ir vienasmenis valdymo organas – bendrovės direktorius. Įmonės valdybą sudaro 4 asmenys, pirmininkas – </w:t>
      </w:r>
      <w:r>
        <w:rPr>
          <w:lang w:val="lt-LT"/>
        </w:rPr>
        <w:t>Julius Lukoševičius</w:t>
      </w:r>
      <w:r w:rsidRPr="00535390">
        <w:rPr>
          <w:lang w:val="lt-LT"/>
        </w:rPr>
        <w:t>.</w:t>
      </w:r>
      <w:r w:rsidR="007B6B53">
        <w:rPr>
          <w:lang w:val="lt-LT"/>
        </w:rPr>
        <w:t xml:space="preserve"> </w:t>
      </w:r>
    </w:p>
    <w:p w:rsidR="005D3EA1" w:rsidRDefault="005D3EA1" w:rsidP="007A454D">
      <w:pPr>
        <w:tabs>
          <w:tab w:val="left" w:pos="8820"/>
        </w:tabs>
        <w:spacing w:line="360" w:lineRule="auto"/>
        <w:ind w:firstLine="709"/>
        <w:jc w:val="both"/>
        <w:rPr>
          <w:lang w:val="lt-LT"/>
        </w:rPr>
      </w:pPr>
      <w:r w:rsidRPr="00535390">
        <w:rPr>
          <w:lang w:val="lt-LT"/>
        </w:rPr>
        <w:t xml:space="preserve">UAB </w:t>
      </w:r>
      <w:r>
        <w:rPr>
          <w:lang w:val="lt-LT"/>
        </w:rPr>
        <w:t>„</w:t>
      </w:r>
      <w:proofErr w:type="spellStart"/>
      <w:r w:rsidRPr="00535390">
        <w:rPr>
          <w:lang w:val="lt-LT"/>
        </w:rPr>
        <w:t>Kėdbusas</w:t>
      </w:r>
      <w:proofErr w:type="spellEnd"/>
      <w:r w:rsidRPr="00535390">
        <w:rPr>
          <w:lang w:val="lt-LT"/>
        </w:rPr>
        <w:t>” struktūrinė valdymo schema</w:t>
      </w:r>
    </w:p>
    <w:p w:rsidR="00840BA5" w:rsidRDefault="00840BA5" w:rsidP="007B6B53">
      <w:pPr>
        <w:tabs>
          <w:tab w:val="left" w:pos="8820"/>
        </w:tabs>
        <w:spacing w:line="360" w:lineRule="auto"/>
        <w:ind w:firstLine="720"/>
        <w:jc w:val="both"/>
        <w:rPr>
          <w:lang w:val="lt-LT"/>
        </w:rPr>
      </w:pPr>
    </w:p>
    <w:p w:rsidR="00840BA5" w:rsidRDefault="00840BA5" w:rsidP="007B6B53">
      <w:pPr>
        <w:tabs>
          <w:tab w:val="left" w:pos="8820"/>
        </w:tabs>
        <w:spacing w:line="360" w:lineRule="auto"/>
        <w:ind w:firstLine="720"/>
        <w:jc w:val="both"/>
        <w:rPr>
          <w:lang w:val="lt-LT"/>
        </w:rPr>
      </w:pPr>
    </w:p>
    <w:p w:rsidR="00840BA5" w:rsidRDefault="00840BA5" w:rsidP="007B6B53">
      <w:pPr>
        <w:tabs>
          <w:tab w:val="left" w:pos="8820"/>
        </w:tabs>
        <w:spacing w:line="360" w:lineRule="auto"/>
        <w:ind w:firstLine="720"/>
        <w:jc w:val="both"/>
        <w:rPr>
          <w:lang w:val="lt-LT"/>
        </w:rPr>
      </w:pPr>
    </w:p>
    <w:p w:rsidR="00840BA5" w:rsidRDefault="00840BA5" w:rsidP="007B6B53">
      <w:pPr>
        <w:tabs>
          <w:tab w:val="left" w:pos="8820"/>
        </w:tabs>
        <w:spacing w:line="360" w:lineRule="auto"/>
        <w:ind w:firstLine="720"/>
        <w:jc w:val="both"/>
        <w:rPr>
          <w:lang w:val="lt-LT"/>
        </w:rPr>
      </w:pPr>
    </w:p>
    <w:p w:rsidR="00840BA5" w:rsidRDefault="00840BA5" w:rsidP="007B6B53">
      <w:pPr>
        <w:tabs>
          <w:tab w:val="left" w:pos="8820"/>
        </w:tabs>
        <w:spacing w:line="360" w:lineRule="auto"/>
        <w:ind w:firstLine="720"/>
        <w:jc w:val="both"/>
        <w:rPr>
          <w:lang w:val="lt-LT"/>
        </w:rPr>
      </w:pPr>
    </w:p>
    <w:p w:rsidR="00840BA5" w:rsidRPr="00535390" w:rsidRDefault="00840BA5" w:rsidP="007B6B53">
      <w:pPr>
        <w:tabs>
          <w:tab w:val="left" w:pos="8820"/>
        </w:tabs>
        <w:spacing w:line="360" w:lineRule="auto"/>
        <w:ind w:firstLine="720"/>
        <w:jc w:val="both"/>
        <w:rPr>
          <w:lang w:val="lt-LT"/>
        </w:rPr>
      </w:pPr>
    </w:p>
    <w:p w:rsidR="003136AF" w:rsidRDefault="00840BA5" w:rsidP="003136AF">
      <w:pPr>
        <w:spacing w:line="360" w:lineRule="auto"/>
        <w:jc w:val="center"/>
        <w:rPr>
          <w:b/>
          <w:lang w:val="lt-LT"/>
        </w:rPr>
      </w:pPr>
      <w:r>
        <w:rPr>
          <w:noProof/>
          <w:lang w:val="lt-LT" w:eastAsia="lt-LT"/>
        </w:rPr>
        <w:pict>
          <v:shapetype id="_x0000_t32" coordsize="21600,21600" o:spt="32" o:oned="t" path="m,l21600,21600e" filled="f">
            <v:path arrowok="t" fillok="f" o:connecttype="none"/>
            <o:lock v:ext="edit" shapetype="t"/>
          </v:shapetype>
          <v:shape id="AutoShape 107" o:spid="_x0000_s1092" type="#_x0000_t32" style="position:absolute;left:0;text-align:left;margin-left:189.75pt;margin-top:-76.55pt;width:9pt;height:.05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"/>
        </w:pict>
      </w:r>
      <w:r>
        <w:rPr>
          <w:noProof/>
          <w:lang w:val="lt-LT" w:eastAsia="lt-LT"/>
        </w:rPr>
        <w:pict>
          <v:shapetype id="_x0000_t202" coordsize="21600,21600" o:spt="202" path="m,l,21600r21600,l21600,xe">
            <v:stroke joinstyle="miter"/>
            <v:path gradientshapeok="t" o:connecttype="rect"/>
          </v:shapetype>
          <v:shape id="Text Box 100" o:spid="_x0000_s1047" type="#_x0000_t202" style="position:absolute;left:0;text-align:left;margin-left:189.05pt;margin-top:14.4pt;width:71.9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">
            <v:textbox>
              <w:txbxContent>
                <w:p w:rsidR="00840BA5" w:rsidRPr="00077BC1" w:rsidRDefault="00840BA5" w:rsidP="003136AF">
                  <w:pPr>
                    <w:jc w:val="center"/>
                    <w:rPr>
                      <w:lang w:val="lt-LT"/>
                    </w:rPr>
                  </w:pPr>
                  <w:r>
                    <w:rPr>
                      <w:lang w:val="lt-LT"/>
                    </w:rPr>
                    <w:t>Direktorius</w:t>
                  </w:r>
                </w:p>
              </w:txbxContent>
            </v:textbox>
          </v:shape>
        </w:pict>
      </w:r>
    </w:p>
    <w:p w:rsidR="003136AF" w:rsidRPr="001863DE" w:rsidRDefault="00840BA5" w:rsidP="003136AF">
      <w:pPr>
        <w:spacing w:line="360" w:lineRule="auto"/>
        <w:ind w:firstLine="720"/>
        <w:jc w:val="center"/>
        <w:rPr>
          <w:b/>
          <w:lang w:val="lt-LT"/>
        </w:rPr>
      </w:pPr>
      <w:r>
        <w:rPr>
          <w:noProof/>
          <w:lang w:val="lt-LT" w:eastAsia="lt-LT"/>
        </w:rPr>
        <w:pict>
          <v:shape id="AutoShape 109" o:spid="_x0000_s1091" type="#_x0000_t32" style="position:absolute;left:0;text-align:left;margin-left:238.55pt;margin-top:22.15pt;width:9pt;height:.05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"/>
        </w:pict>
      </w:r>
      <w:r>
        <w:rPr>
          <w:noProof/>
          <w:lang w:val="lt-LT" w:eastAsia="lt-LT"/>
        </w:rPr>
        <w:pict>
          <v:shape id="AutoShape 108" o:spid="_x0000_s1090" type="#_x0000_t32" style="position:absolute;left:0;text-align:left;margin-left:203.15pt;margin-top:22.15pt;width:9pt;height:.05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"/>
        </w:pict>
      </w:r>
      <w:r>
        <w:rPr>
          <w:noProof/>
          <w:lang w:val="lt-LT" w:eastAsia="lt-LT"/>
        </w:rPr>
        <w:pict>
          <v:shapetype id="_x0000_t33" coordsize="21600,21600" o:spt="33" o:oned="t" path="m,l21600,r,21600e" filled="f">
            <v:stroke joinstyle="miter"/>
            <v:path arrowok="t" fillok="f" o:connecttype="none"/>
            <o:lock v:ext="edit" shapetype="t"/>
          </v:shapetype>
          <v:shape id="AutoShape 103" o:spid="_x0000_s1089" type="#_x0000_t33" style="position:absolute;left:0;text-align:left;margin-left:261pt;margin-top:8.7pt;width:90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"/>
        </w:pict>
      </w:r>
      <w:r>
        <w:rPr>
          <w:noProof/>
          <w:lang w:val="lt-LT" w:eastAsia="lt-LT"/>
        </w:rPr>
        <w:pict>
          <v:shape id="AutoShape 106" o:spid="_x0000_s1088" type="#_x0000_t33" style="position:absolute;left:0;text-align:left;margin-left:130.5pt;margin-top:-31.8pt;width:18pt;height:99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"/>
        </w:pict>
      </w:r>
    </w:p>
    <w:p w:rsidR="003136AF" w:rsidRDefault="00840BA5" w:rsidP="003136AF">
      <w:pPr>
        <w:rPr>
          <w:lang w:val="lt-LT"/>
        </w:rPr>
      </w:pPr>
      <w:r>
        <w:rPr>
          <w:noProof/>
          <w:lang w:val="lt-LT" w:eastAsia="lt-LT"/>
        </w:rPr>
        <w:pict>
          <v:shape id="Text Box 102" o:spid="_x0000_s1048" type="#_x0000_t202" style="position:absolute;margin-left:315pt;margin-top:6pt;width:81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">
            <v:textbox>
              <w:txbxContent>
                <w:p w:rsidR="00840BA5" w:rsidRPr="00077BC1" w:rsidRDefault="00840BA5" w:rsidP="003136AF">
                  <w:pPr>
                    <w:jc w:val="center"/>
                    <w:rPr>
                      <w:lang w:val="lt-LT"/>
                    </w:rPr>
                  </w:pPr>
                  <w:r>
                    <w:rPr>
                      <w:lang w:val="lt-LT"/>
                    </w:rPr>
                    <w:t>Direktoriaus padėjėjas</w:t>
                  </w:r>
                </w:p>
              </w:txbxContent>
            </v:textbox>
          </v:shape>
        </w:pict>
      </w:r>
      <w:r>
        <w:rPr>
          <w:noProof/>
          <w:lang w:val="lt-LT" w:eastAsia="lt-LT"/>
        </w:rPr>
        <w:pict>
          <v:shape id="Text Box 105" o:spid="_x0000_s1049" type="#_x0000_t202" style="position:absolute;margin-left:234.9pt;margin-top:6pt;width:72.0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">
            <v:textbox>
              <w:txbxContent>
                <w:p w:rsidR="00840BA5" w:rsidRPr="00077BC1" w:rsidRDefault="00840BA5" w:rsidP="003136AF">
                  <w:pPr>
                    <w:jc w:val="center"/>
                    <w:rPr>
                      <w:lang w:val="lt-LT"/>
                    </w:rPr>
                  </w:pPr>
                  <w:r>
                    <w:rPr>
                      <w:lang w:val="lt-LT"/>
                    </w:rPr>
                    <w:t>Vyr. buhalteris</w:t>
                  </w:r>
                </w:p>
              </w:txbxContent>
            </v:textbox>
          </v:shape>
        </w:pict>
      </w:r>
      <w:r>
        <w:rPr>
          <w:noProof/>
          <w:lang w:val="lt-LT" w:eastAsia="lt-LT"/>
        </w:rPr>
        <w:pict>
          <v:shape id="Text Box 104" o:spid="_x0000_s1050" type="#_x0000_t202" style="position:absolute;margin-left:45pt;margin-top:6pt;width:81.45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">
            <v:textbox>
              <w:txbxContent>
                <w:p w:rsidR="00840BA5" w:rsidRPr="00077BC1" w:rsidRDefault="00840BA5" w:rsidP="003136AF">
                  <w:pPr>
                    <w:jc w:val="center"/>
                    <w:rPr>
                      <w:lang w:val="lt-LT"/>
                    </w:rPr>
                  </w:pPr>
                  <w:r>
                    <w:rPr>
                      <w:lang w:val="lt-LT"/>
                    </w:rPr>
                    <w:t>Kontrolierius</w:t>
                  </w:r>
                </w:p>
              </w:txbxContent>
            </v:textbox>
          </v:shape>
        </w:pict>
      </w:r>
      <w:r>
        <w:rPr>
          <w:noProof/>
          <w:lang w:val="lt-LT" w:eastAsia="lt-LT"/>
        </w:rPr>
        <w:pict>
          <v:shape id="Text Box 101" o:spid="_x0000_s1051" type="#_x0000_t202" style="position:absolute;margin-left:135pt;margin-top:6pt;width:90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">
            <v:textbox>
              <w:txbxContent>
                <w:p w:rsidR="00840BA5" w:rsidRDefault="00840BA5" w:rsidP="003136AF">
                  <w:pPr>
                    <w:jc w:val="center"/>
                    <w:rPr>
                      <w:lang w:val="lt-LT"/>
                    </w:rPr>
                  </w:pPr>
                  <w:r>
                    <w:rPr>
                      <w:lang w:val="lt-LT"/>
                    </w:rPr>
                    <w:t>Direktoriaus</w:t>
                  </w:r>
                </w:p>
                <w:p w:rsidR="00840BA5" w:rsidRPr="00077BC1" w:rsidRDefault="00840BA5" w:rsidP="003136AF">
                  <w:pPr>
                    <w:jc w:val="center"/>
                    <w:rPr>
                      <w:lang w:val="lt-LT"/>
                    </w:rPr>
                  </w:pPr>
                  <w:r>
                    <w:rPr>
                      <w:lang w:val="lt-LT"/>
                    </w:rPr>
                    <w:t>pavaduotojas</w:t>
                  </w:r>
                </w:p>
              </w:txbxContent>
            </v:textbox>
          </v:shape>
        </w:pict>
      </w:r>
    </w:p>
    <w:p w:rsidR="003136AF" w:rsidRDefault="00840BA5" w:rsidP="003136AF">
      <w:pPr>
        <w:tabs>
          <w:tab w:val="left" w:pos="2296"/>
        </w:tabs>
      </w:pPr>
      <w:r>
        <w:rPr>
          <w:noProof/>
          <w:lang w:val="lt-LT" w:eastAsia="lt-LT"/>
        </w:rPr>
      </w:r>
      <w:r>
        <w:rPr>
          <w:noProof/>
          <w:lang w:val="lt-LT" w:eastAsia="lt-LT"/>
        </w:rPr>
        <w:pict>
          <v:group id="Drobė 63" o:spid="_x0000_s1052" editas="canvas" style="width:387pt;height:405pt;mso-position-horizontal-relative:char;mso-position-vertical-relative:line" coordsize="49149,51435">
            <v:shape id="_x0000_s1053" type="#_x0000_t75" style="position:absolute;width:49149;height:51435;visibility:visible">
              <v:fill o:detectmouseclick="t"/>
              <v:path o:connecttype="none"/>
            </v:shape>
            <v:shape id="Text Box 65" o:spid="_x0000_s1054" type="#_x0000_t202" style="position:absolute;left:9150;top:5715;width:1485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style="mso-next-textbox:#Text Box 65">
                <w:txbxContent>
                  <w:p w:rsidR="00840BA5" w:rsidRPr="00077BC1" w:rsidRDefault="00840BA5" w:rsidP="003136AF">
                    <w:pPr>
                      <w:jc w:val="center"/>
                      <w:rPr>
                        <w:lang w:val="lt-LT"/>
                      </w:rPr>
                    </w:pPr>
                    <w:r>
                      <w:rPr>
                        <w:lang w:val="lt-LT"/>
                      </w:rPr>
                      <w:t>Technikos skyriaus viršininkas</w:t>
                    </w:r>
                  </w:p>
                </w:txbxContent>
              </v:textbox>
            </v:shape>
            <v:shape id="Text Box 66" o:spid="_x0000_s1055" type="#_x0000_t202" style="position:absolute;left:34296;top:5715;width:11424;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66">
                <w:txbxContent>
                  <w:p w:rsidR="00840BA5" w:rsidRPr="00077BC1" w:rsidRDefault="00840BA5" w:rsidP="003136AF">
                    <w:pPr>
                      <w:jc w:val="center"/>
                      <w:rPr>
                        <w:lang w:val="lt-LT"/>
                      </w:rPr>
                    </w:pPr>
                    <w:r>
                      <w:rPr>
                        <w:lang w:val="lt-LT"/>
                      </w:rPr>
                      <w:t>Vyr. buhalterio pavaduotojas - ekonomistas</w:t>
                    </w:r>
                  </w:p>
                </w:txbxContent>
              </v:textbox>
            </v:shape>
            <v:shape id="Text Box 67" o:spid="_x0000_s1056" type="#_x0000_t202" style="position:absolute;left:34296;top:12573;width:1142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67">
                <w:txbxContent>
                  <w:p w:rsidR="00840BA5" w:rsidRPr="00476096" w:rsidRDefault="00840BA5" w:rsidP="003136AF">
                    <w:pPr>
                      <w:jc w:val="center"/>
                      <w:rPr>
                        <w:lang w:val="lt-LT"/>
                      </w:rPr>
                    </w:pPr>
                    <w:r>
                      <w:rPr>
                        <w:lang w:val="lt-LT"/>
                      </w:rPr>
                      <w:t>Buhalteris</w:t>
                    </w:r>
                  </w:p>
                </w:txbxContent>
              </v:textbox>
            </v:shape>
            <v:shape id="Text Box 68" o:spid="_x0000_s1057" type="#_x0000_t202" style="position:absolute;left:34296;top:16002;width:1142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style="mso-next-textbox:#Text Box 68">
                <w:txbxContent>
                  <w:p w:rsidR="00840BA5" w:rsidRPr="00476096" w:rsidRDefault="00840BA5" w:rsidP="003136AF">
                    <w:pPr>
                      <w:jc w:val="center"/>
                      <w:rPr>
                        <w:lang w:val="lt-LT"/>
                      </w:rPr>
                    </w:pPr>
                    <w:r>
                      <w:rPr>
                        <w:lang w:val="lt-LT"/>
                      </w:rPr>
                      <w:t>Inkasacijos kasininkas</w:t>
                    </w:r>
                  </w:p>
                </w:txbxContent>
              </v:textbox>
            </v:shape>
            <v:shape id="Text Box 69" o:spid="_x0000_s1058" type="#_x0000_t202" style="position:absolute;left:21717;top:22860;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69">
                <w:txbxContent>
                  <w:p w:rsidR="00840BA5" w:rsidRPr="00476096" w:rsidRDefault="00840BA5" w:rsidP="003136AF">
                    <w:pPr>
                      <w:jc w:val="center"/>
                      <w:rPr>
                        <w:lang w:val="lt-LT"/>
                      </w:rPr>
                    </w:pPr>
                    <w:r>
                      <w:rPr>
                        <w:lang w:val="lt-LT"/>
                      </w:rPr>
                      <w:t>Vairuotojas - tiekėjas</w:t>
                    </w:r>
                  </w:p>
                </w:txbxContent>
              </v:textbox>
            </v:shape>
            <v:shape id="Text Box 70" o:spid="_x0000_s1059" type="#_x0000_t202" style="position:absolute;left:10287;top:12573;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70">
                <w:txbxContent>
                  <w:p w:rsidR="00840BA5" w:rsidRPr="00476096" w:rsidRDefault="00840BA5" w:rsidP="003136AF">
                    <w:pPr>
                      <w:jc w:val="center"/>
                      <w:rPr>
                        <w:lang w:val="lt-LT"/>
                      </w:rPr>
                    </w:pPr>
                    <w:r>
                      <w:rPr>
                        <w:lang w:val="lt-LT"/>
                      </w:rPr>
                      <w:t>Remonto grupės vadovas</w:t>
                    </w:r>
                  </w:p>
                </w:txbxContent>
              </v:textbox>
            </v:shape>
            <v:shape id="Text Box 71" o:spid="_x0000_s1060" type="#_x0000_t202" style="position:absolute;top:12573;width:914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71">
                <w:txbxContent>
                  <w:p w:rsidR="00840BA5" w:rsidRPr="00476096" w:rsidRDefault="00840BA5" w:rsidP="003136AF">
                    <w:pPr>
                      <w:jc w:val="center"/>
                      <w:rPr>
                        <w:lang w:val="lt-LT"/>
                      </w:rPr>
                    </w:pPr>
                    <w:r>
                      <w:rPr>
                        <w:lang w:val="lt-LT"/>
                      </w:rPr>
                      <w:t>Vyresnysis dispečeris</w:t>
                    </w:r>
                  </w:p>
                </w:txbxContent>
              </v:textbox>
            </v:shape>
            <v:shape id="Text Box 72" o:spid="_x0000_s1061" type="#_x0000_t202" style="position:absolute;left:10287;top:18288;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72">
                <w:txbxContent>
                  <w:p w:rsidR="00840BA5" w:rsidRPr="00E90859" w:rsidRDefault="00840BA5" w:rsidP="003136AF">
                    <w:pPr>
                      <w:jc w:val="center"/>
                      <w:rPr>
                        <w:lang w:val="lt-LT"/>
                      </w:rPr>
                    </w:pPr>
                    <w:r>
                      <w:rPr>
                        <w:lang w:val="lt-LT"/>
                      </w:rPr>
                      <w:t>Mechanikas - motoristas</w:t>
                    </w:r>
                  </w:p>
                </w:txbxContent>
              </v:textbox>
            </v:shape>
            <v:shape id="Text Box 73" o:spid="_x0000_s1062" type="#_x0000_t202" style="position:absolute;top:18288;width:914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73">
                <w:txbxContent>
                  <w:p w:rsidR="00840BA5" w:rsidRPr="00476096" w:rsidRDefault="00840BA5" w:rsidP="003136AF">
                    <w:pPr>
                      <w:jc w:val="center"/>
                      <w:rPr>
                        <w:lang w:val="lt-LT"/>
                      </w:rPr>
                    </w:pPr>
                    <w:r>
                      <w:rPr>
                        <w:lang w:val="lt-LT"/>
                      </w:rPr>
                      <w:t>Dispečeris</w:t>
                    </w:r>
                  </w:p>
                </w:txbxContent>
              </v:textbox>
            </v:shape>
            <v:shape id="Text Box 74" o:spid="_x0000_s1063" type="#_x0000_t202" style="position:absolute;top:22860;width:914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74">
                <w:txbxContent>
                  <w:p w:rsidR="00840BA5" w:rsidRPr="00476096" w:rsidRDefault="00840BA5" w:rsidP="003136AF">
                    <w:pPr>
                      <w:jc w:val="center"/>
                      <w:rPr>
                        <w:lang w:val="lt-LT"/>
                      </w:rPr>
                    </w:pPr>
                    <w:r>
                      <w:rPr>
                        <w:lang w:val="lt-LT"/>
                      </w:rPr>
                      <w:t>Autobuso vairuotojas</w:t>
                    </w:r>
                  </w:p>
                </w:txbxContent>
              </v:textbox>
            </v:shape>
            <v:shape id="Text Box 75" o:spid="_x0000_s1064" type="#_x0000_t202" style="position:absolute;top:27432;width:914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75">
                <w:txbxContent>
                  <w:p w:rsidR="00840BA5" w:rsidRPr="00476096" w:rsidRDefault="00840BA5" w:rsidP="003136AF">
                    <w:pPr>
                      <w:jc w:val="center"/>
                      <w:rPr>
                        <w:lang w:val="lt-LT"/>
                      </w:rPr>
                    </w:pPr>
                    <w:proofErr w:type="spellStart"/>
                    <w:r>
                      <w:rPr>
                        <w:lang w:val="lt-LT"/>
                      </w:rPr>
                      <w:t>Apipavida-lintojas</w:t>
                    </w:r>
                    <w:proofErr w:type="spellEnd"/>
                  </w:p>
                </w:txbxContent>
              </v:textbox>
            </v:shape>
            <v:shape id="Text Box 76" o:spid="_x0000_s1065" type="#_x0000_t202" style="position:absolute;top:32004;width:914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76">
                <w:txbxContent>
                  <w:p w:rsidR="00840BA5" w:rsidRPr="00476096" w:rsidRDefault="00840BA5" w:rsidP="003136AF">
                    <w:pPr>
                      <w:jc w:val="center"/>
                      <w:rPr>
                        <w:lang w:val="lt-LT"/>
                      </w:rPr>
                    </w:pPr>
                    <w:r>
                      <w:rPr>
                        <w:lang w:val="lt-LT"/>
                      </w:rPr>
                      <w:t>Valytojas</w:t>
                    </w:r>
                  </w:p>
                </w:txbxContent>
              </v:textbox>
            </v:shape>
            <v:shape id="Text Box 77" o:spid="_x0000_s1066" type="#_x0000_t202" style="position:absolute;left:22860;top:12573;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77">
                <w:txbxContent>
                  <w:p w:rsidR="00840BA5" w:rsidRPr="00E90859" w:rsidRDefault="00840BA5" w:rsidP="003136AF">
                    <w:pPr>
                      <w:jc w:val="center"/>
                      <w:rPr>
                        <w:lang w:val="lt-LT"/>
                      </w:rPr>
                    </w:pPr>
                    <w:r>
                      <w:rPr>
                        <w:lang w:val="lt-LT"/>
                      </w:rPr>
                      <w:t>Energetikas</w:t>
                    </w:r>
                  </w:p>
                </w:txbxContent>
              </v:textbox>
            </v:shape>
            <v:shape id="Text Box 78" o:spid="_x0000_s1067" type="#_x0000_t202" style="position:absolute;left:22860;top:17145;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78">
                <w:txbxContent>
                  <w:p w:rsidR="00840BA5" w:rsidRPr="00E90859" w:rsidRDefault="00840BA5" w:rsidP="003136AF">
                    <w:pPr>
                      <w:jc w:val="center"/>
                      <w:rPr>
                        <w:lang w:val="lt-LT"/>
                      </w:rPr>
                    </w:pPr>
                    <w:proofErr w:type="spellStart"/>
                    <w:r>
                      <w:rPr>
                        <w:lang w:val="lt-LT"/>
                      </w:rPr>
                      <w:t>Elektro-mechanikas</w:t>
                    </w:r>
                    <w:proofErr w:type="spellEnd"/>
                  </w:p>
                </w:txbxContent>
              </v:textbox>
            </v:shape>
            <v:shape id="Text Box 79" o:spid="_x0000_s1068" type="#_x0000_t202" style="position:absolute;left:21717;top:30861;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79">
                <w:txbxContent>
                  <w:p w:rsidR="00840BA5" w:rsidRPr="00E90859" w:rsidRDefault="00840BA5" w:rsidP="003136AF">
                    <w:pPr>
                      <w:jc w:val="center"/>
                      <w:rPr>
                        <w:lang w:val="lt-LT"/>
                      </w:rPr>
                    </w:pPr>
                    <w:r>
                      <w:rPr>
                        <w:lang w:val="lt-LT"/>
                      </w:rPr>
                      <w:t>Sunkvežimio vairuotojas</w:t>
                    </w:r>
                  </w:p>
                </w:txbxContent>
              </v:textbox>
            </v:shape>
            <v:shape id="Text Box 80" o:spid="_x0000_s1069" type="#_x0000_t202" style="position:absolute;left:10287;top:27432;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80">
                <w:txbxContent>
                  <w:p w:rsidR="00840BA5" w:rsidRPr="00E90859" w:rsidRDefault="00840BA5" w:rsidP="003136AF">
                    <w:pPr>
                      <w:jc w:val="center"/>
                      <w:rPr>
                        <w:lang w:val="lt-LT"/>
                      </w:rPr>
                    </w:pPr>
                    <w:r>
                      <w:rPr>
                        <w:lang w:val="lt-LT"/>
                      </w:rPr>
                      <w:t xml:space="preserve">Mechanikas - </w:t>
                    </w:r>
                    <w:proofErr w:type="spellStart"/>
                    <w:r>
                      <w:rPr>
                        <w:lang w:val="lt-LT"/>
                      </w:rPr>
                      <w:t>agregatininkas</w:t>
                    </w:r>
                    <w:proofErr w:type="spellEnd"/>
                  </w:p>
                </w:txbxContent>
              </v:textbox>
            </v:shape>
            <v:shape id="Text Box 81" o:spid="_x0000_s1070" type="#_x0000_t202" style="position:absolute;left:10287;top:22860;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81">
                <w:txbxContent>
                  <w:p w:rsidR="00840BA5" w:rsidRPr="00E90859" w:rsidRDefault="00840BA5" w:rsidP="003136AF">
                    <w:pPr>
                      <w:jc w:val="center"/>
                      <w:rPr>
                        <w:lang w:val="lt-LT"/>
                      </w:rPr>
                    </w:pPr>
                    <w:r>
                      <w:rPr>
                        <w:lang w:val="lt-LT"/>
                      </w:rPr>
                      <w:t>Mechanikas - suvirintojas</w:t>
                    </w:r>
                  </w:p>
                </w:txbxContent>
              </v:textbox>
            </v:shape>
            <v:shape id="Text Box 82" o:spid="_x0000_s1071" type="#_x0000_t202" style="position:absolute;left:21717;top:27432;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82">
                <w:txbxContent>
                  <w:p w:rsidR="00840BA5" w:rsidRPr="00E90859" w:rsidRDefault="00840BA5" w:rsidP="003136AF">
                    <w:pPr>
                      <w:jc w:val="center"/>
                      <w:rPr>
                        <w:lang w:val="lt-LT"/>
                      </w:rPr>
                    </w:pPr>
                    <w:r>
                      <w:rPr>
                        <w:lang w:val="lt-LT"/>
                      </w:rPr>
                      <w:t>Mechanikas</w:t>
                    </w:r>
                  </w:p>
                </w:txbxContent>
              </v:textbox>
            </v:shape>
            <v:shape id="Text Box 83" o:spid="_x0000_s1072" type="#_x0000_t202" style="position:absolute;left:21717;top:35433;width:1028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83">
                <w:txbxContent>
                  <w:p w:rsidR="00840BA5" w:rsidRPr="00E90859" w:rsidRDefault="00840BA5" w:rsidP="003136AF">
                    <w:pPr>
                      <w:jc w:val="center"/>
                      <w:rPr>
                        <w:lang w:val="lt-LT"/>
                      </w:rPr>
                    </w:pPr>
                    <w:r>
                      <w:rPr>
                        <w:lang w:val="lt-LT"/>
                      </w:rPr>
                      <w:t>Autobuso plovėjas - sargas</w:t>
                    </w:r>
                  </w:p>
                </w:txbxContent>
              </v:textbox>
            </v:shape>
            <v:shape id="Text Box 84" o:spid="_x0000_s1073" type="#_x0000_t202" style="position:absolute;left:21717;top:42291;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84">
                <w:txbxContent>
                  <w:p w:rsidR="00840BA5" w:rsidRPr="00E90859" w:rsidRDefault="00840BA5" w:rsidP="003136AF">
                    <w:pPr>
                      <w:jc w:val="center"/>
                      <w:rPr>
                        <w:lang w:val="lt-LT"/>
                      </w:rPr>
                    </w:pPr>
                    <w:r>
                      <w:rPr>
                        <w:lang w:val="lt-LT"/>
                      </w:rPr>
                      <w:t>Darbininkas</w:t>
                    </w:r>
                  </w:p>
                </w:txbxContent>
              </v:textbox>
            </v:shape>
            <v:shape id="Text Box 85" o:spid="_x0000_s1074" type="#_x0000_t202" style="position:absolute;left:10287;top:32004;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85">
                <w:txbxContent>
                  <w:p w:rsidR="00840BA5" w:rsidRPr="00BB3D7C" w:rsidRDefault="00840BA5" w:rsidP="003136AF">
                    <w:pPr>
                      <w:jc w:val="center"/>
                      <w:rPr>
                        <w:lang w:val="lt-LT"/>
                      </w:rPr>
                    </w:pPr>
                    <w:r>
                      <w:rPr>
                        <w:lang w:val="lt-LT"/>
                      </w:rPr>
                      <w:t>Automobilių elektrikas</w:t>
                    </w:r>
                  </w:p>
                </w:txbxContent>
              </v:textbox>
            </v:shape>
            <v:shape id="Text Box 86" o:spid="_x0000_s1075" type="#_x0000_t202" style="position:absolute;left:10287;top:36576;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86">
                <w:txbxContent>
                  <w:p w:rsidR="00840BA5" w:rsidRPr="00BB3D7C" w:rsidRDefault="00840BA5" w:rsidP="003136AF">
                    <w:pPr>
                      <w:jc w:val="center"/>
                      <w:rPr>
                        <w:lang w:val="lt-LT"/>
                      </w:rPr>
                    </w:pPr>
                    <w:r>
                      <w:rPr>
                        <w:lang w:val="lt-LT"/>
                      </w:rPr>
                      <w:t>Staklininkas</w:t>
                    </w:r>
                  </w:p>
                </w:txbxContent>
              </v:textbox>
            </v:shape>
            <v:shape id="Text Box 87" o:spid="_x0000_s1076" type="#_x0000_t202" style="position:absolute;left:10287;top:40005;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87">
                <w:txbxContent>
                  <w:p w:rsidR="00840BA5" w:rsidRPr="00BB3D7C" w:rsidRDefault="00840BA5" w:rsidP="003136AF">
                    <w:pPr>
                      <w:jc w:val="center"/>
                      <w:rPr>
                        <w:lang w:val="lt-LT"/>
                      </w:rPr>
                    </w:pPr>
                    <w:r>
                      <w:rPr>
                        <w:lang w:val="lt-LT"/>
                      </w:rPr>
                      <w:t>Sandėlininkas</w:t>
                    </w:r>
                  </w:p>
                </w:txbxContent>
              </v:textbox>
            </v:shape>
            <v:line id="Line 88" o:spid="_x0000_s1077" style="position:absolute;visibility:visible" from="12573,5715" to="1257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9" o:spid="_x0000_s1078" type="#_x0000_t34" style="position:absolute;left:17717;top:571;width:2286;height:800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hhD8QAAADbAAAADwAAAGRycy9kb3ducmV2LnhtbESPQWvCQBCF7wX/wzJCb3VjwBBSVxFB&#10;0dqLtpfexuyYDWZnQ3bV+O/dguDx8eZ9b9503ttGXKnztWMF41ECgrh0uuZKwe/P6iMH4QOyxsYx&#10;KbiTh/ls8DbFQrsb7+l6CJWIEPYFKjAhtIWUvjRk0Y9cSxy9k+sshii7SuoObxFuG5kmSSYt1hwb&#10;DLa0NFSeDxcb39ju090a8/s6n/yZRfZ1/K4mR6Xeh/3iE0SgPryOn+mNVpBm8L8lAk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EPxAAAANsAAAAPAAAAAAAAAAAA&#10;AAAAAKECAABkcnMvZG93bnJldi54bWxQSwUGAAAAAAQABAD5AAAAkgMAAAAA&#10;"/>
            <v:shape id="AutoShape 90" o:spid="_x0000_s1079" type="#_x0000_t32" style="position:absolute;left:4006;top:22282;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oXMIAAADbAAAADwAAAGRycy9kb3ducmV2LnhtbESP3YrCMBSE7wXfIRzBO039l65RlgVB&#10;3Aup9gEOzbHt2pyUJrb17c3Cwl4OM/MNszv0phItNa60rGA2jUAQZ1aXnCtIb8fJFoTzyBory6Tg&#10;RQ4O++Fgh7G2HSfUXn0uAoRdjAoK7+tYSpcVZNBNbU0cvLttDPogm1zqBrsAN5WcR9FaGiw5LBRY&#10;01dB2eP6NAq+t0uf/yR3u0jby0rW0fmYdmulxqP+8wOEp97/h//aJ61gvoHfL+EHy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doXMIAAADbAAAADwAAAAAAAAAAAAAA&#10;AAChAgAAZHJzL2Rvd25yZXYueG1sUEsFBgAAAAAEAAQA+QAAAJADAAAAAA==&#10;"/>
            <v:shape id="AutoShape 91" o:spid="_x0000_s1080" type="#_x0000_t32" style="position:absolute;left:4006;top:17710;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8Lr8AAADbAAAADwAAAGRycy9kb3ducmV2LnhtbERPy4rCMBTdC/5DuMLsNPWJ1KYiA4KM&#10;C1H7AZfm2labm9Jk2s7fTxaCy8N5J/vB1KKj1lWWFcxnEQji3OqKCwXZ/TjdgnAeWWNtmRT8kYN9&#10;Oh4lGGvb85W6my9ECGEXo4LS+yaW0uUlGXQz2xAH7mFbgz7AtpC6xT6Em1ouomgjDVYcGkps6Luk&#10;/HX7NQrO25UvnteHXWbdZS2b6OeY9RulvibDYQfC0+A/4rf7pBUswtjwJfwAm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yj8Lr8AAADbAAAADwAAAAAAAAAAAAAAAACh&#10;AgAAZHJzL2Rvd25yZXYueG1sUEsFBgAAAAAEAAQA+QAAAI0DAAAAAA==&#10;"/>
            <v:shape id="AutoShape 92" o:spid="_x0000_s1081" type="#_x0000_t34" style="position:absolute;left:36005;top:1714;width:2286;height:571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EU4MMAAADbAAAADwAAAGRycy9kb3ducmV2LnhtbESPT4vCMBTE74LfITzBi6ypxZW1GkWW&#10;FfToH9g9PppnW2xeahNt9dMbYcHjMDO/YebL1pTiRrUrLCsYDSMQxKnVBWcKjof1xxcI55E1lpZJ&#10;wZ0cLBfdzhwTbRve0W3vMxEg7BJUkHtfJVK6NCeDbmgr4uCdbG3QB1lnUtfYBLgpZRxFE2mw4LCQ&#10;Y0XfOaXn/dUoGHyuLtHf+LTln939Mfptrj52pFS/165mIDy1/h3+b2+0gngKry/h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xFODDAAAA2wAAAA8AAAAAAAAAAAAA&#10;AAAAoQIAAGRycy9kb3ducmV2LnhtbFBLBQYAAAAABAAEAPkAAACRAwAAAAA=&#10;"/>
            <v:shape id="AutoShape 93" o:spid="_x0000_s1082" type="#_x0000_t33" style="position:absolute;left:20574;top:5715;width:1143;height:1257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zoD8EAAADbAAAADwAAAGRycy9kb3ducmV2LnhtbERPy2oCMRTdC/5DuII7zailltEotqB0&#10;IQVtKczuktx54ORmmESNf28WhS4P573eRtuKG/W+caxgNs1AEGtnGq4U/HzvJ28gfEA22DomBQ/y&#10;sN0MB2vMjbvziW7nUIkUwj5HBXUIXS6l1zVZ9FPXESeudL3FkGBfSdPjPYXbVs6z7FVabDg11NjR&#10;R036cr5aBS+2+MJlefx914tYFPtirmN5UGo8irsViEAx/Iv/3J9GwSKtT1/S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jOgPwQAAANsAAAAPAAAAAAAAAAAAAAAA&#10;AKECAABkcnMvZG93bnJldi54bWxQSwUGAAAAAAQABAD5AAAAjwMAAAAA&#10;"/>
            <v:shape id="AutoShape 94" o:spid="_x0000_s1083" type="#_x0000_t33" style="position:absolute;left:9144;top:6858;width:1143;height:1028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RhcUAAADbAAAADwAAAGRycy9kb3ducmV2LnhtbESP0WrCQBRE34X+w3ILvkjdqGBLmo1I&#10;oVUKPlT9gEv2mqRm7ya72xj/visIPg4zc4bJVoNpRE/O15YVzKYJCOLC6ppLBcfD58sbCB+QNTaW&#10;ScGVPKzyp1GGqbYX/qF+H0oRIexTVFCF0KZS+qIig35qW+LonawzGKJ0pdQOLxFuGjlPkqU0WHNc&#10;qLClj4qK8/7PKPjuv0Ky60/u8DoZuvXx3HW/m6VS4+dh/Q4i0BAe4Xt7qxUsZnD7En+Az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tRhcUAAADbAAAADwAAAAAAAAAA&#10;AAAAAAChAgAAZHJzL2Rvd25yZXYueG1sUEsFBgAAAAAEAAQA+QAAAJMDAAAAAA==&#10;"/>
            <v:shape id="AutoShape 95" o:spid="_x0000_s1084" type="#_x0000_t32" style="position:absolute;left:26866;top:16567;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dGcMAAADbAAAADwAAAGRycy9kb3ducmV2LnhtbESP3YrCMBSE7wXfIZwF7zRd/5BqWmRB&#10;EPdC1D7AoTm23W1OSpNt69tvBMHLYWa+YXbpYGrRUesqywo+ZxEI4tzqigsF2e0w3YBwHlljbZkU&#10;PMhBmoxHO4y17flC3dUXIkDYxaig9L6JpXR5SQbdzDbEwbvb1qAPsi2kbrEPcFPLeRStpcGKw0KJ&#10;DX2VlP9e/4yC783SFz+Xu11k3Xklm+h0yPq1UpOPYb8F4Wnw7/CrfdQKFn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ZXRnDAAAA2wAAAA8AAAAAAAAAAAAA&#10;AAAAoQIAAGRycy9kb3ducmV2LnhtbFBLBQYAAAAABAAEAPkAAACRAwAAAAA=&#10;"/>
            <v:shape id="AutoShape 96" o:spid="_x0000_s1085" type="#_x0000_t32" style="position:absolute;left:15430;top:17709;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4gsQAAADbAAAADwAAAGRycy9kb3ducmV2LnhtbESP0WqDQBRE3wv5h+UG8lbX1FaCyUZC&#10;QAjtQ0niB1zcGzVx74q7Vfv33UKhj8PMnGF2+Ww6MdLgWssK1lEMgriyuuVaQXktnjcgnEfW2Fkm&#10;Bd/kIN8vnnaYaTvxmcaLr0WAsMtQQeN9n0npqoYMusj2xMG72cGgD3KopR5wCnDTyZc4TqXBlsNC&#10;gz0dG6oely+j4GPz6uv7+WaTcvx8k338XpRTqtRqOR+2IDzN/j/81z5pBUkC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fiCxAAAANsAAAAPAAAAAAAAAAAA&#10;AAAAAKECAABkcnMvZG93bnJldi54bWxQSwUGAAAAAAQABAD5AAAAkgMAAAAA&#10;"/>
            <v:shape id="AutoShape 97" o:spid="_x0000_s1086" type="#_x0000_t32" style="position:absolute;left:15430;top:10851;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g9sQAAADbAAAADwAAAGRycy9kb3ducmV2LnhtbESPzWrDMBCE74W8g9hAbrWc5gfjWAmh&#10;ECjtoSTxAyzW+iexVsZSbeftq0Ihx2FmvmGyw2RaMVDvGssKllEMgriwuuFKQX49vSYgnEfW2Fom&#10;BQ9ycNjPXjJMtR35TMPFVyJA2KWooPa+S6V0RU0GXWQ74uCVtjfog+wrqXscA9y08i2Ot9Jgw2Gh&#10;xo7eayrulx+j4CtZ++p2Lu0qH743sos/T/m4VWoxn447EJ4m/wz/tz+0gtUa/r6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GD2xAAAANsAAAAPAAAAAAAAAAAA&#10;AAAAAKECAABkcnMvZG93bnJldi54bWxQSwUGAAAAAAQABAD5AAAAkgMAAAAA&#10;"/>
            <v:shape id="AutoShape 98" o:spid="_x0000_s1087" type="#_x0000_t32" style="position:absolute;left:15430;top:11994;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FbcQAAADbAAAADwAAAGRycy9kb3ducmV2LnhtbESP3WrCQBSE7wu+w3IE75qNWiXErCKC&#10;UNqLouYBDtmTH82eDdltEt++Wyj0cpiZb5jsMJlWDNS7xrKCZRSDIC6sbrhSkN/OrwkI55E1tpZJ&#10;wZMcHPazlwxTbUe+0HD1lQgQdikqqL3vUildUZNBF9mOOHil7Q36IPtK6h7HADetXMXxVhpsOCzU&#10;2NGppuJx/TYKPpM3X90vpV3nw9dGdvHHOR+3Si3m03EHwtPk/8N/7XetYL2B3y/hB8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8MVtxAAAANsAAAAPAAAAAAAAAAAA&#10;AAAAAKECAABkcnMvZG93bnJldi54bWxQSwUGAAAAAAQABAD5AAAAkgMAAAAA&#10;"/>
            <w10:wrap type="none"/>
            <w10:anchorlock/>
          </v:group>
        </w:pict>
      </w:r>
    </w:p>
    <w:p w:rsidR="005D3EA1" w:rsidRPr="00535390" w:rsidRDefault="005D3EA1" w:rsidP="007A454D">
      <w:pPr>
        <w:spacing w:line="360" w:lineRule="auto"/>
        <w:ind w:firstLine="709"/>
        <w:jc w:val="both"/>
        <w:rPr>
          <w:b/>
          <w:lang w:val="lt-LT"/>
        </w:rPr>
      </w:pPr>
      <w:r w:rsidRPr="00535390">
        <w:rPr>
          <w:b/>
          <w:lang w:val="lt-LT"/>
        </w:rPr>
        <w:t>3.2. Darbuotojai</w:t>
      </w:r>
    </w:p>
    <w:p w:rsidR="005D3EA1" w:rsidRPr="00535390" w:rsidRDefault="005D3EA1" w:rsidP="00535390">
      <w:pPr>
        <w:spacing w:line="360" w:lineRule="auto"/>
        <w:ind w:firstLine="720"/>
        <w:jc w:val="both"/>
        <w:rPr>
          <w:lang w:val="lt-LT"/>
        </w:rPr>
      </w:pPr>
      <w:r w:rsidRPr="00535390">
        <w:rPr>
          <w:lang w:val="lt-LT"/>
        </w:rPr>
        <w:t>Vidutinis darbuotojų skaičius 201</w:t>
      </w:r>
      <w:r w:rsidR="005925BA">
        <w:rPr>
          <w:lang w:val="lt-LT"/>
        </w:rPr>
        <w:t>5</w:t>
      </w:r>
      <w:r w:rsidRPr="00535390">
        <w:rPr>
          <w:lang w:val="lt-LT"/>
        </w:rPr>
        <w:t xml:space="preserve"> m.</w:t>
      </w:r>
      <w:r>
        <w:rPr>
          <w:lang w:val="lt-LT"/>
        </w:rPr>
        <w:t xml:space="preserve"> - 7</w:t>
      </w:r>
      <w:r w:rsidR="005925BA">
        <w:rPr>
          <w:lang w:val="lt-LT"/>
        </w:rPr>
        <w:t>6</w:t>
      </w:r>
      <w:r w:rsidRPr="00535390">
        <w:rPr>
          <w:lang w:val="lt-LT"/>
        </w:rPr>
        <w:t xml:space="preserve"> darbuotoja</w:t>
      </w:r>
      <w:r>
        <w:rPr>
          <w:lang w:val="lt-LT"/>
        </w:rPr>
        <w:t>i</w:t>
      </w:r>
      <w:r w:rsidRPr="00535390">
        <w:rPr>
          <w:lang w:val="lt-LT"/>
        </w:rPr>
        <w:t>. 201</w:t>
      </w:r>
      <w:r w:rsidR="005925BA">
        <w:rPr>
          <w:lang w:val="lt-LT"/>
        </w:rPr>
        <w:t>5</w:t>
      </w:r>
      <w:r w:rsidRPr="00535390">
        <w:rPr>
          <w:lang w:val="lt-LT"/>
        </w:rPr>
        <w:t xml:space="preserve"> m. gruodžio 31 d. </w:t>
      </w:r>
      <w:r>
        <w:rPr>
          <w:lang w:val="lt-LT"/>
        </w:rPr>
        <w:t>b</w:t>
      </w:r>
      <w:r w:rsidRPr="00535390">
        <w:rPr>
          <w:lang w:val="lt-LT"/>
        </w:rPr>
        <w:t xml:space="preserve">endrovėje dirbo </w:t>
      </w:r>
      <w:r w:rsidR="005925BA">
        <w:rPr>
          <w:lang w:val="lt-LT"/>
        </w:rPr>
        <w:t>80</w:t>
      </w:r>
      <w:r w:rsidRPr="00535390">
        <w:rPr>
          <w:lang w:val="lt-LT"/>
        </w:rPr>
        <w:t xml:space="preserve"> darbuotoj</w:t>
      </w:r>
      <w:r w:rsidR="005925BA">
        <w:rPr>
          <w:lang w:val="lt-LT"/>
        </w:rPr>
        <w:t>ų</w:t>
      </w:r>
      <w:r w:rsidRPr="00535390">
        <w:rPr>
          <w:lang w:val="lt-LT"/>
        </w:rPr>
        <w:t>.</w:t>
      </w:r>
      <w:r>
        <w:rPr>
          <w:lang w:val="lt-LT"/>
        </w:rPr>
        <w:t xml:space="preserve"> 201</w:t>
      </w:r>
      <w:r w:rsidR="005925BA">
        <w:rPr>
          <w:lang w:val="lt-LT"/>
        </w:rPr>
        <w:t>4</w:t>
      </w:r>
      <w:r w:rsidRPr="00535390">
        <w:rPr>
          <w:lang w:val="lt-LT"/>
        </w:rPr>
        <w:t xml:space="preserve"> m. gruodžio 31 d. </w:t>
      </w:r>
      <w:r w:rsidR="004E127C">
        <w:rPr>
          <w:lang w:val="lt-LT"/>
        </w:rPr>
        <w:t>-</w:t>
      </w:r>
      <w:r w:rsidRPr="00535390">
        <w:rPr>
          <w:lang w:val="lt-LT"/>
        </w:rPr>
        <w:t xml:space="preserve"> </w:t>
      </w:r>
      <w:r>
        <w:rPr>
          <w:lang w:val="lt-LT"/>
        </w:rPr>
        <w:t>7</w:t>
      </w:r>
      <w:r w:rsidR="005925BA">
        <w:rPr>
          <w:lang w:val="lt-LT"/>
        </w:rPr>
        <w:t>5</w:t>
      </w:r>
      <w:r w:rsidRPr="00535390">
        <w:rPr>
          <w:lang w:val="lt-LT"/>
        </w:rPr>
        <w:t xml:space="preserve"> darbuotojai. 201</w:t>
      </w:r>
      <w:r w:rsidR="00221B74">
        <w:rPr>
          <w:lang w:val="lt-LT"/>
        </w:rPr>
        <w:t>5</w:t>
      </w:r>
      <w:r w:rsidRPr="00535390">
        <w:rPr>
          <w:lang w:val="lt-LT"/>
        </w:rPr>
        <w:t xml:space="preserve"> m. vidutinis mėnesinis </w:t>
      </w:r>
      <w:r>
        <w:rPr>
          <w:lang w:val="lt-LT"/>
        </w:rPr>
        <w:t xml:space="preserve">darbo užmokestis </w:t>
      </w:r>
      <w:r w:rsidRPr="00535390">
        <w:rPr>
          <w:lang w:val="lt-LT"/>
        </w:rPr>
        <w:t xml:space="preserve"> – </w:t>
      </w:r>
      <w:r w:rsidR="00221B74" w:rsidRPr="00221B74">
        <w:rPr>
          <w:lang w:val="lt-LT"/>
        </w:rPr>
        <w:t>594</w:t>
      </w:r>
      <w:r w:rsidRPr="00221B74">
        <w:rPr>
          <w:lang w:val="lt-LT"/>
        </w:rPr>
        <w:t xml:space="preserve"> </w:t>
      </w:r>
      <w:proofErr w:type="spellStart"/>
      <w:r w:rsidR="00221B74" w:rsidRPr="00221B74">
        <w:rPr>
          <w:lang w:val="lt-LT"/>
        </w:rPr>
        <w:t>Eur</w:t>
      </w:r>
      <w:proofErr w:type="spellEnd"/>
      <w:r w:rsidRPr="00221B74">
        <w:rPr>
          <w:lang w:val="lt-LT"/>
        </w:rPr>
        <w:t xml:space="preserve">, autobuso vairuotojo – </w:t>
      </w:r>
      <w:r w:rsidR="00221B74" w:rsidRPr="00221B74">
        <w:rPr>
          <w:lang w:val="lt-LT"/>
        </w:rPr>
        <w:t>640</w:t>
      </w:r>
      <w:r w:rsidRPr="00221B74">
        <w:rPr>
          <w:lang w:val="lt-LT"/>
        </w:rPr>
        <w:t xml:space="preserve"> </w:t>
      </w:r>
      <w:proofErr w:type="spellStart"/>
      <w:r w:rsidR="00221B74" w:rsidRPr="00221B74">
        <w:rPr>
          <w:lang w:val="lt-LT"/>
        </w:rPr>
        <w:t>Eur</w:t>
      </w:r>
      <w:proofErr w:type="spellEnd"/>
      <w:r w:rsidRPr="00221B74">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5251"/>
      </w:tblGrid>
      <w:tr w:rsidR="005D3EA1" w:rsidRPr="007A454D" w:rsidTr="001F5BC6">
        <w:tc>
          <w:tcPr>
            <w:tcW w:w="4577" w:type="dxa"/>
          </w:tcPr>
          <w:p w:rsidR="005D3EA1" w:rsidRPr="007A454D" w:rsidRDefault="005D3EA1" w:rsidP="00144CCD">
            <w:pPr>
              <w:spacing w:line="360" w:lineRule="auto"/>
              <w:jc w:val="center"/>
              <w:rPr>
                <w:sz w:val="20"/>
                <w:lang w:val="lt-LT"/>
              </w:rPr>
            </w:pPr>
            <w:r w:rsidRPr="007A454D">
              <w:rPr>
                <w:sz w:val="20"/>
                <w:lang w:val="lt-LT"/>
              </w:rPr>
              <w:t>Pareigybė</w:t>
            </w:r>
          </w:p>
        </w:tc>
        <w:tc>
          <w:tcPr>
            <w:tcW w:w="5251" w:type="dxa"/>
          </w:tcPr>
          <w:p w:rsidR="005D3EA1" w:rsidRPr="007A454D" w:rsidRDefault="005D3EA1" w:rsidP="00144CCD">
            <w:pPr>
              <w:spacing w:line="360" w:lineRule="auto"/>
              <w:jc w:val="center"/>
              <w:rPr>
                <w:sz w:val="20"/>
                <w:lang w:val="lt-LT"/>
              </w:rPr>
            </w:pPr>
            <w:r w:rsidRPr="007A454D">
              <w:rPr>
                <w:sz w:val="20"/>
                <w:lang w:val="lt-LT"/>
              </w:rPr>
              <w:t>Etatų skaičius</w:t>
            </w:r>
          </w:p>
        </w:tc>
      </w:tr>
      <w:tr w:rsidR="005D3EA1" w:rsidRPr="007A454D" w:rsidTr="001F5BC6">
        <w:tc>
          <w:tcPr>
            <w:tcW w:w="4577" w:type="dxa"/>
          </w:tcPr>
          <w:p w:rsidR="009A2636" w:rsidRPr="007A454D" w:rsidRDefault="009A2636" w:rsidP="00C23DEC">
            <w:pPr>
              <w:spacing w:line="360" w:lineRule="auto"/>
              <w:jc w:val="both"/>
              <w:rPr>
                <w:b/>
                <w:sz w:val="20"/>
                <w:lang w:val="lt-LT"/>
              </w:rPr>
            </w:pPr>
            <w:r w:rsidRPr="007A454D">
              <w:rPr>
                <w:b/>
                <w:sz w:val="20"/>
                <w:lang w:val="lt-LT"/>
              </w:rPr>
              <w:t>ADMINISTRACIJA</w:t>
            </w:r>
          </w:p>
          <w:p w:rsidR="005D3EA1" w:rsidRPr="007A454D" w:rsidRDefault="005D3EA1" w:rsidP="00C23DEC">
            <w:pPr>
              <w:spacing w:line="360" w:lineRule="auto"/>
              <w:jc w:val="both"/>
              <w:rPr>
                <w:sz w:val="20"/>
                <w:lang w:val="lt-LT"/>
              </w:rPr>
            </w:pPr>
            <w:r w:rsidRPr="007A454D">
              <w:rPr>
                <w:sz w:val="20"/>
                <w:lang w:val="lt-LT"/>
              </w:rPr>
              <w:t>Direktorius</w:t>
            </w:r>
          </w:p>
          <w:p w:rsidR="009A2636" w:rsidRPr="007A454D" w:rsidRDefault="009A2636" w:rsidP="00C23DEC">
            <w:pPr>
              <w:spacing w:line="360" w:lineRule="auto"/>
              <w:jc w:val="both"/>
              <w:rPr>
                <w:sz w:val="20"/>
                <w:lang w:val="lt-LT"/>
              </w:rPr>
            </w:pPr>
            <w:r w:rsidRPr="007A454D">
              <w:rPr>
                <w:sz w:val="20"/>
                <w:lang w:val="lt-LT"/>
              </w:rPr>
              <w:t>Direktoriaus pavaduotojas</w:t>
            </w:r>
          </w:p>
          <w:p w:rsidR="005D3EA1" w:rsidRPr="007A454D" w:rsidRDefault="005D3EA1" w:rsidP="00C23DEC">
            <w:pPr>
              <w:spacing w:line="360" w:lineRule="auto"/>
              <w:jc w:val="both"/>
              <w:rPr>
                <w:sz w:val="20"/>
                <w:lang w:val="lt-LT"/>
              </w:rPr>
            </w:pPr>
            <w:r w:rsidRPr="007A454D">
              <w:rPr>
                <w:sz w:val="20"/>
                <w:lang w:val="lt-LT"/>
              </w:rPr>
              <w:t>Direktoriaus padėjėjas</w:t>
            </w:r>
          </w:p>
          <w:p w:rsidR="009A2636" w:rsidRPr="007A454D" w:rsidRDefault="009A2636" w:rsidP="00C23DEC">
            <w:pPr>
              <w:spacing w:line="360" w:lineRule="auto"/>
              <w:jc w:val="both"/>
              <w:rPr>
                <w:sz w:val="20"/>
                <w:lang w:val="lt-LT"/>
              </w:rPr>
            </w:pPr>
          </w:p>
          <w:p w:rsidR="009A2636" w:rsidRPr="007A454D" w:rsidRDefault="009A2636" w:rsidP="00C23DEC">
            <w:pPr>
              <w:spacing w:line="360" w:lineRule="auto"/>
              <w:jc w:val="both"/>
              <w:rPr>
                <w:b/>
                <w:sz w:val="20"/>
                <w:lang w:val="lt-LT"/>
              </w:rPr>
            </w:pPr>
            <w:r w:rsidRPr="007A454D">
              <w:rPr>
                <w:b/>
                <w:sz w:val="20"/>
                <w:lang w:val="lt-LT"/>
              </w:rPr>
              <w:t>BUHALTERIJA</w:t>
            </w:r>
          </w:p>
          <w:p w:rsidR="005D3EA1" w:rsidRPr="007A454D" w:rsidRDefault="005D3EA1" w:rsidP="00C23DEC">
            <w:pPr>
              <w:spacing w:line="360" w:lineRule="auto"/>
              <w:jc w:val="both"/>
              <w:rPr>
                <w:sz w:val="20"/>
                <w:lang w:val="lt-LT"/>
              </w:rPr>
            </w:pPr>
            <w:r w:rsidRPr="007A454D">
              <w:rPr>
                <w:sz w:val="20"/>
                <w:lang w:val="lt-LT"/>
              </w:rPr>
              <w:t>Vyr. buhalteris</w:t>
            </w:r>
          </w:p>
          <w:p w:rsidR="005D3EA1" w:rsidRPr="007A454D" w:rsidRDefault="005D3EA1" w:rsidP="00C23DEC">
            <w:pPr>
              <w:spacing w:line="360" w:lineRule="auto"/>
              <w:jc w:val="both"/>
              <w:rPr>
                <w:sz w:val="20"/>
                <w:lang w:val="lt-LT"/>
              </w:rPr>
            </w:pPr>
            <w:r w:rsidRPr="007A454D">
              <w:rPr>
                <w:sz w:val="20"/>
                <w:lang w:val="lt-LT"/>
              </w:rPr>
              <w:t>Vyr. buhalterio pavaduotojas - ekonomistas</w:t>
            </w:r>
          </w:p>
          <w:p w:rsidR="005D3EA1" w:rsidRPr="007A454D" w:rsidRDefault="005D3EA1" w:rsidP="00C23DEC">
            <w:pPr>
              <w:spacing w:line="360" w:lineRule="auto"/>
              <w:jc w:val="both"/>
              <w:rPr>
                <w:sz w:val="20"/>
                <w:lang w:val="lt-LT"/>
              </w:rPr>
            </w:pPr>
            <w:r w:rsidRPr="007A454D">
              <w:rPr>
                <w:sz w:val="20"/>
                <w:lang w:val="lt-LT"/>
              </w:rPr>
              <w:t>Buhalteris</w:t>
            </w:r>
          </w:p>
          <w:p w:rsidR="005D3EA1" w:rsidRPr="007A454D" w:rsidRDefault="005D3EA1" w:rsidP="00C23DEC">
            <w:pPr>
              <w:spacing w:line="360" w:lineRule="auto"/>
              <w:jc w:val="both"/>
              <w:rPr>
                <w:sz w:val="20"/>
                <w:lang w:val="lt-LT"/>
              </w:rPr>
            </w:pPr>
            <w:r w:rsidRPr="007A454D">
              <w:rPr>
                <w:sz w:val="20"/>
                <w:lang w:val="lt-LT"/>
              </w:rPr>
              <w:t>Inkasacijos kasininkas</w:t>
            </w:r>
          </w:p>
          <w:p w:rsidR="009A2636" w:rsidRPr="007A454D" w:rsidRDefault="009A2636" w:rsidP="00C23DEC">
            <w:pPr>
              <w:spacing w:line="360" w:lineRule="auto"/>
              <w:jc w:val="both"/>
              <w:rPr>
                <w:b/>
                <w:sz w:val="20"/>
                <w:lang w:val="lt-LT"/>
              </w:rPr>
            </w:pPr>
            <w:r w:rsidRPr="007A454D">
              <w:rPr>
                <w:b/>
                <w:sz w:val="20"/>
                <w:lang w:val="lt-LT"/>
              </w:rPr>
              <w:lastRenderedPageBreak/>
              <w:t>TECHNIKOS SKYRIUS</w:t>
            </w:r>
          </w:p>
          <w:p w:rsidR="005D3EA1" w:rsidRPr="007A454D" w:rsidRDefault="005D3EA1" w:rsidP="00C23DEC">
            <w:pPr>
              <w:spacing w:line="360" w:lineRule="auto"/>
              <w:jc w:val="both"/>
              <w:rPr>
                <w:sz w:val="20"/>
                <w:lang w:val="lt-LT"/>
              </w:rPr>
            </w:pPr>
            <w:r w:rsidRPr="007A454D">
              <w:rPr>
                <w:sz w:val="20"/>
                <w:lang w:val="lt-LT"/>
              </w:rPr>
              <w:t>Technikos skyriaus viršininkas</w:t>
            </w:r>
          </w:p>
          <w:p w:rsidR="005D3EA1" w:rsidRPr="007A454D" w:rsidRDefault="005D3EA1" w:rsidP="00C23DEC">
            <w:pPr>
              <w:spacing w:line="360" w:lineRule="auto"/>
              <w:jc w:val="both"/>
              <w:rPr>
                <w:sz w:val="20"/>
                <w:lang w:val="lt-LT"/>
              </w:rPr>
            </w:pPr>
            <w:r w:rsidRPr="007A454D">
              <w:rPr>
                <w:sz w:val="20"/>
                <w:lang w:val="lt-LT"/>
              </w:rPr>
              <w:t>Vyresnysis dispečeris</w:t>
            </w:r>
          </w:p>
          <w:p w:rsidR="005D3EA1" w:rsidRPr="007A454D" w:rsidRDefault="005D3EA1" w:rsidP="00C23DEC">
            <w:pPr>
              <w:spacing w:line="360" w:lineRule="auto"/>
              <w:jc w:val="both"/>
              <w:rPr>
                <w:sz w:val="20"/>
                <w:lang w:val="lt-LT"/>
              </w:rPr>
            </w:pPr>
            <w:r w:rsidRPr="007A454D">
              <w:rPr>
                <w:sz w:val="20"/>
                <w:lang w:val="lt-LT"/>
              </w:rPr>
              <w:t>Dispečeris</w:t>
            </w:r>
          </w:p>
          <w:p w:rsidR="005D3EA1" w:rsidRPr="007A454D" w:rsidRDefault="005D3EA1" w:rsidP="00C23DEC">
            <w:pPr>
              <w:spacing w:line="360" w:lineRule="auto"/>
              <w:jc w:val="both"/>
              <w:rPr>
                <w:sz w:val="20"/>
                <w:lang w:val="lt-LT"/>
              </w:rPr>
            </w:pPr>
            <w:r w:rsidRPr="007A454D">
              <w:rPr>
                <w:sz w:val="20"/>
                <w:lang w:val="lt-LT"/>
              </w:rPr>
              <w:t xml:space="preserve">Autobuso vairuotojas </w:t>
            </w:r>
          </w:p>
          <w:p w:rsidR="005D3EA1" w:rsidRPr="007A454D" w:rsidRDefault="005D3EA1" w:rsidP="00C23DEC">
            <w:pPr>
              <w:spacing w:line="360" w:lineRule="auto"/>
              <w:jc w:val="both"/>
              <w:rPr>
                <w:sz w:val="20"/>
                <w:lang w:val="lt-LT"/>
              </w:rPr>
            </w:pPr>
            <w:r w:rsidRPr="007A454D">
              <w:rPr>
                <w:sz w:val="20"/>
                <w:lang w:val="lt-LT"/>
              </w:rPr>
              <w:t>Vairuotojas - tiekėjas</w:t>
            </w:r>
          </w:p>
          <w:p w:rsidR="005D3EA1" w:rsidRPr="007A454D" w:rsidRDefault="005D3EA1" w:rsidP="00C23DEC">
            <w:pPr>
              <w:spacing w:line="360" w:lineRule="auto"/>
              <w:jc w:val="both"/>
              <w:rPr>
                <w:sz w:val="20"/>
                <w:lang w:val="lt-LT"/>
              </w:rPr>
            </w:pPr>
            <w:r w:rsidRPr="007A454D">
              <w:rPr>
                <w:sz w:val="20"/>
                <w:lang w:val="lt-LT"/>
              </w:rPr>
              <w:t>Energetikas</w:t>
            </w:r>
          </w:p>
          <w:p w:rsidR="005D3EA1" w:rsidRPr="007A454D" w:rsidRDefault="005D3EA1" w:rsidP="00C23DEC">
            <w:pPr>
              <w:spacing w:line="360" w:lineRule="auto"/>
              <w:jc w:val="both"/>
              <w:rPr>
                <w:sz w:val="20"/>
                <w:lang w:val="lt-LT"/>
              </w:rPr>
            </w:pPr>
            <w:r w:rsidRPr="007A454D">
              <w:rPr>
                <w:sz w:val="20"/>
                <w:lang w:val="lt-LT"/>
              </w:rPr>
              <w:t>Remonto grupės vadovas</w:t>
            </w:r>
          </w:p>
          <w:p w:rsidR="005D3EA1" w:rsidRPr="007A454D" w:rsidRDefault="005D3EA1" w:rsidP="00C23DEC">
            <w:pPr>
              <w:spacing w:line="360" w:lineRule="auto"/>
              <w:jc w:val="both"/>
              <w:rPr>
                <w:sz w:val="20"/>
                <w:lang w:val="lt-LT"/>
              </w:rPr>
            </w:pPr>
            <w:r w:rsidRPr="007A454D">
              <w:rPr>
                <w:sz w:val="20"/>
                <w:lang w:val="lt-LT"/>
              </w:rPr>
              <w:t>Sunkvežimio vairuotojas</w:t>
            </w:r>
          </w:p>
          <w:p w:rsidR="009A2636" w:rsidRPr="007A454D" w:rsidRDefault="009A2636" w:rsidP="00C23DEC">
            <w:pPr>
              <w:spacing w:line="360" w:lineRule="auto"/>
              <w:jc w:val="both"/>
              <w:rPr>
                <w:sz w:val="20"/>
                <w:lang w:val="lt-LT"/>
              </w:rPr>
            </w:pPr>
            <w:r w:rsidRPr="007A454D">
              <w:rPr>
                <w:sz w:val="20"/>
                <w:lang w:val="lt-LT"/>
              </w:rPr>
              <w:t>Autobuso plovėjas</w:t>
            </w:r>
            <w:r w:rsidR="004E127C" w:rsidRPr="007A454D">
              <w:rPr>
                <w:sz w:val="20"/>
                <w:lang w:val="lt-LT"/>
              </w:rPr>
              <w:t>-</w:t>
            </w:r>
            <w:r w:rsidRPr="007A454D">
              <w:rPr>
                <w:sz w:val="20"/>
                <w:lang w:val="lt-LT"/>
              </w:rPr>
              <w:t>sargas</w:t>
            </w:r>
          </w:p>
          <w:p w:rsidR="004E127C" w:rsidRPr="007A454D" w:rsidRDefault="004E127C" w:rsidP="00C23DEC">
            <w:pPr>
              <w:spacing w:line="360" w:lineRule="auto"/>
              <w:jc w:val="both"/>
              <w:rPr>
                <w:sz w:val="20"/>
                <w:lang w:val="lt-LT"/>
              </w:rPr>
            </w:pPr>
            <w:r w:rsidRPr="007A454D">
              <w:rPr>
                <w:sz w:val="20"/>
                <w:lang w:val="lt-LT"/>
              </w:rPr>
              <w:t>Automobilių elektrikas</w:t>
            </w:r>
          </w:p>
          <w:p w:rsidR="004E127C" w:rsidRPr="007A454D" w:rsidRDefault="004E127C" w:rsidP="00C23DEC">
            <w:pPr>
              <w:spacing w:line="360" w:lineRule="auto"/>
              <w:jc w:val="both"/>
              <w:rPr>
                <w:sz w:val="20"/>
                <w:lang w:val="lt-LT"/>
              </w:rPr>
            </w:pPr>
            <w:r w:rsidRPr="007A454D">
              <w:rPr>
                <w:sz w:val="20"/>
                <w:lang w:val="lt-LT"/>
              </w:rPr>
              <w:t>Staklininkas</w:t>
            </w:r>
          </w:p>
          <w:p w:rsidR="004E127C" w:rsidRPr="007A454D" w:rsidRDefault="004E127C" w:rsidP="00C23DEC">
            <w:pPr>
              <w:spacing w:line="360" w:lineRule="auto"/>
              <w:jc w:val="both"/>
              <w:rPr>
                <w:sz w:val="20"/>
                <w:lang w:val="lt-LT"/>
              </w:rPr>
            </w:pPr>
            <w:r w:rsidRPr="007A454D">
              <w:rPr>
                <w:sz w:val="20"/>
                <w:lang w:val="lt-LT"/>
              </w:rPr>
              <w:t>Mechanikas-motoristas</w:t>
            </w:r>
          </w:p>
          <w:p w:rsidR="004E127C" w:rsidRPr="007A454D" w:rsidRDefault="004E127C" w:rsidP="00C23DEC">
            <w:pPr>
              <w:spacing w:line="360" w:lineRule="auto"/>
              <w:jc w:val="both"/>
              <w:rPr>
                <w:sz w:val="20"/>
                <w:lang w:val="lt-LT"/>
              </w:rPr>
            </w:pPr>
            <w:r w:rsidRPr="007A454D">
              <w:rPr>
                <w:sz w:val="20"/>
                <w:lang w:val="lt-LT"/>
              </w:rPr>
              <w:t>Mechanikas-suvirintojas</w:t>
            </w:r>
          </w:p>
          <w:p w:rsidR="004E127C" w:rsidRPr="007A454D" w:rsidRDefault="004E127C" w:rsidP="00C23DEC">
            <w:pPr>
              <w:spacing w:line="360" w:lineRule="auto"/>
              <w:jc w:val="both"/>
              <w:rPr>
                <w:sz w:val="20"/>
                <w:lang w:val="lt-LT"/>
              </w:rPr>
            </w:pPr>
            <w:r w:rsidRPr="007A454D">
              <w:rPr>
                <w:sz w:val="20"/>
                <w:lang w:val="lt-LT"/>
              </w:rPr>
              <w:t>Mechanikas-</w:t>
            </w:r>
            <w:proofErr w:type="spellStart"/>
            <w:r w:rsidRPr="007A454D">
              <w:rPr>
                <w:sz w:val="20"/>
                <w:lang w:val="lt-LT"/>
              </w:rPr>
              <w:t>agregatininkas</w:t>
            </w:r>
            <w:proofErr w:type="spellEnd"/>
          </w:p>
          <w:p w:rsidR="004E127C" w:rsidRPr="007A454D" w:rsidRDefault="004E127C" w:rsidP="00C23DEC">
            <w:pPr>
              <w:spacing w:line="360" w:lineRule="auto"/>
              <w:jc w:val="both"/>
              <w:rPr>
                <w:sz w:val="20"/>
                <w:lang w:val="lt-LT"/>
              </w:rPr>
            </w:pPr>
            <w:proofErr w:type="spellStart"/>
            <w:r w:rsidRPr="007A454D">
              <w:rPr>
                <w:sz w:val="20"/>
                <w:lang w:val="lt-LT"/>
              </w:rPr>
              <w:t>Elektromechanikas</w:t>
            </w:r>
            <w:proofErr w:type="spellEnd"/>
          </w:p>
          <w:p w:rsidR="005D3EA1" w:rsidRPr="007A454D" w:rsidRDefault="004E127C" w:rsidP="00C23DEC">
            <w:pPr>
              <w:spacing w:line="360" w:lineRule="auto"/>
              <w:jc w:val="both"/>
              <w:rPr>
                <w:sz w:val="20"/>
                <w:lang w:val="lt-LT"/>
              </w:rPr>
            </w:pPr>
            <w:r w:rsidRPr="007A454D">
              <w:rPr>
                <w:sz w:val="20"/>
                <w:lang w:val="lt-LT"/>
              </w:rPr>
              <w:t>Mechanikas</w:t>
            </w:r>
          </w:p>
          <w:p w:rsidR="004E127C" w:rsidRPr="007A454D" w:rsidRDefault="004E127C" w:rsidP="00C23DEC">
            <w:pPr>
              <w:spacing w:line="360" w:lineRule="auto"/>
              <w:jc w:val="both"/>
              <w:rPr>
                <w:sz w:val="20"/>
                <w:lang w:val="lt-LT"/>
              </w:rPr>
            </w:pPr>
            <w:r w:rsidRPr="007A454D">
              <w:rPr>
                <w:sz w:val="20"/>
                <w:lang w:val="lt-LT"/>
              </w:rPr>
              <w:t>Sandėlininkas</w:t>
            </w:r>
          </w:p>
          <w:p w:rsidR="004E127C" w:rsidRPr="007A454D" w:rsidRDefault="004E127C" w:rsidP="00C23DEC">
            <w:pPr>
              <w:spacing w:line="360" w:lineRule="auto"/>
              <w:jc w:val="both"/>
              <w:rPr>
                <w:sz w:val="20"/>
                <w:lang w:val="lt-LT"/>
              </w:rPr>
            </w:pPr>
            <w:r w:rsidRPr="007A454D">
              <w:rPr>
                <w:sz w:val="20"/>
                <w:lang w:val="lt-LT"/>
              </w:rPr>
              <w:t>Apipavidalintojas</w:t>
            </w:r>
          </w:p>
          <w:p w:rsidR="004E127C" w:rsidRPr="007A454D" w:rsidRDefault="004E127C" w:rsidP="00C23DEC">
            <w:pPr>
              <w:spacing w:line="360" w:lineRule="auto"/>
              <w:jc w:val="both"/>
              <w:rPr>
                <w:sz w:val="20"/>
                <w:lang w:val="lt-LT"/>
              </w:rPr>
            </w:pPr>
            <w:r w:rsidRPr="007A454D">
              <w:rPr>
                <w:sz w:val="20"/>
                <w:lang w:val="lt-LT"/>
              </w:rPr>
              <w:t>Kontrolierius</w:t>
            </w:r>
          </w:p>
          <w:p w:rsidR="005D3EA1" w:rsidRPr="007A454D" w:rsidRDefault="005D3EA1" w:rsidP="00C23DEC">
            <w:pPr>
              <w:spacing w:line="360" w:lineRule="auto"/>
              <w:jc w:val="both"/>
              <w:rPr>
                <w:sz w:val="20"/>
                <w:lang w:val="lt-LT"/>
              </w:rPr>
            </w:pPr>
            <w:r w:rsidRPr="007A454D">
              <w:rPr>
                <w:sz w:val="20"/>
                <w:lang w:val="lt-LT"/>
              </w:rPr>
              <w:t>Valytoj</w:t>
            </w:r>
            <w:r w:rsidR="004E127C" w:rsidRPr="007A454D">
              <w:rPr>
                <w:sz w:val="20"/>
                <w:lang w:val="lt-LT"/>
              </w:rPr>
              <w:t>as</w:t>
            </w:r>
          </w:p>
          <w:p w:rsidR="005D3EA1" w:rsidRPr="007A454D" w:rsidRDefault="004E127C" w:rsidP="00C23DEC">
            <w:pPr>
              <w:spacing w:line="360" w:lineRule="auto"/>
              <w:jc w:val="both"/>
              <w:rPr>
                <w:sz w:val="20"/>
                <w:lang w:val="lt-LT"/>
              </w:rPr>
            </w:pPr>
            <w:r w:rsidRPr="007A454D">
              <w:rPr>
                <w:sz w:val="20"/>
                <w:lang w:val="lt-LT"/>
              </w:rPr>
              <w:t>D</w:t>
            </w:r>
            <w:r w:rsidR="005D3EA1" w:rsidRPr="007A454D">
              <w:rPr>
                <w:sz w:val="20"/>
                <w:lang w:val="lt-LT"/>
              </w:rPr>
              <w:t>arbininka</w:t>
            </w:r>
            <w:r w:rsidRPr="007A454D">
              <w:rPr>
                <w:sz w:val="20"/>
                <w:lang w:val="lt-LT"/>
              </w:rPr>
              <w:t>s</w:t>
            </w:r>
          </w:p>
          <w:p w:rsidR="005D3EA1" w:rsidRPr="007A454D" w:rsidRDefault="005D3EA1" w:rsidP="00C23DEC">
            <w:pPr>
              <w:spacing w:line="360" w:lineRule="auto"/>
              <w:jc w:val="both"/>
              <w:rPr>
                <w:b/>
                <w:sz w:val="20"/>
                <w:lang w:val="lt-LT"/>
              </w:rPr>
            </w:pPr>
            <w:r w:rsidRPr="007A454D">
              <w:rPr>
                <w:b/>
                <w:sz w:val="20"/>
                <w:lang w:val="lt-LT"/>
              </w:rPr>
              <w:t>Etatų skaičius, iš viso:</w:t>
            </w:r>
          </w:p>
        </w:tc>
        <w:tc>
          <w:tcPr>
            <w:tcW w:w="5251" w:type="dxa"/>
          </w:tcPr>
          <w:p w:rsidR="009A2636" w:rsidRPr="007A454D" w:rsidRDefault="009A2636" w:rsidP="00C23DEC">
            <w:pPr>
              <w:spacing w:line="360" w:lineRule="auto"/>
              <w:jc w:val="center"/>
              <w:rPr>
                <w:sz w:val="20"/>
                <w:lang w:val="lt-LT"/>
              </w:rPr>
            </w:pPr>
          </w:p>
          <w:p w:rsidR="005D3EA1" w:rsidRPr="007A454D" w:rsidRDefault="005D3EA1" w:rsidP="00C23DEC">
            <w:pPr>
              <w:spacing w:line="360" w:lineRule="auto"/>
              <w:jc w:val="center"/>
              <w:rPr>
                <w:sz w:val="20"/>
                <w:lang w:val="lt-LT"/>
              </w:rPr>
            </w:pPr>
            <w:r w:rsidRPr="007A454D">
              <w:rPr>
                <w:sz w:val="20"/>
                <w:lang w:val="lt-LT"/>
              </w:rPr>
              <w:t>1</w:t>
            </w:r>
          </w:p>
          <w:p w:rsidR="009A2636" w:rsidRPr="007A454D" w:rsidRDefault="009A2636"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1</w:t>
            </w:r>
          </w:p>
          <w:p w:rsidR="009A2636" w:rsidRPr="007A454D" w:rsidRDefault="009A2636" w:rsidP="00C23DEC">
            <w:pPr>
              <w:spacing w:line="360" w:lineRule="auto"/>
              <w:jc w:val="center"/>
              <w:rPr>
                <w:sz w:val="20"/>
                <w:lang w:val="lt-LT"/>
              </w:rPr>
            </w:pPr>
          </w:p>
          <w:p w:rsidR="009A2636" w:rsidRPr="007A454D" w:rsidRDefault="009A2636" w:rsidP="00C23DEC">
            <w:pPr>
              <w:spacing w:line="360" w:lineRule="auto"/>
              <w:jc w:val="center"/>
              <w:rPr>
                <w:sz w:val="20"/>
                <w:lang w:val="lt-LT"/>
              </w:rPr>
            </w:pP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2</w:t>
            </w:r>
          </w:p>
          <w:p w:rsidR="005D3EA1" w:rsidRPr="007A454D" w:rsidRDefault="005D3EA1" w:rsidP="00C23DEC">
            <w:pPr>
              <w:spacing w:line="360" w:lineRule="auto"/>
              <w:jc w:val="center"/>
              <w:rPr>
                <w:sz w:val="20"/>
                <w:lang w:val="lt-LT"/>
              </w:rPr>
            </w:pPr>
            <w:r w:rsidRPr="007A454D">
              <w:rPr>
                <w:sz w:val="20"/>
                <w:lang w:val="lt-LT"/>
              </w:rPr>
              <w:t>1</w:t>
            </w:r>
          </w:p>
          <w:p w:rsidR="009A2636" w:rsidRPr="007A454D" w:rsidRDefault="009A2636" w:rsidP="00C23DEC">
            <w:pPr>
              <w:spacing w:line="360" w:lineRule="auto"/>
              <w:jc w:val="center"/>
              <w:rPr>
                <w:sz w:val="20"/>
                <w:lang w:val="lt-LT"/>
              </w:rPr>
            </w:pP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9A2636" w:rsidP="00C23DEC">
            <w:pPr>
              <w:spacing w:line="360" w:lineRule="auto"/>
              <w:jc w:val="center"/>
              <w:rPr>
                <w:sz w:val="20"/>
                <w:lang w:val="lt-LT"/>
              </w:rPr>
            </w:pPr>
            <w:r w:rsidRPr="007A454D">
              <w:rPr>
                <w:sz w:val="20"/>
                <w:lang w:val="lt-LT"/>
              </w:rPr>
              <w:t>2,7</w:t>
            </w:r>
          </w:p>
          <w:p w:rsidR="005D3EA1" w:rsidRPr="007A454D" w:rsidRDefault="005D3EA1" w:rsidP="00C23DEC">
            <w:pPr>
              <w:spacing w:line="360" w:lineRule="auto"/>
              <w:jc w:val="center"/>
              <w:rPr>
                <w:sz w:val="20"/>
                <w:lang w:val="lt-LT"/>
              </w:rPr>
            </w:pPr>
            <w:r w:rsidRPr="007A454D">
              <w:rPr>
                <w:sz w:val="20"/>
                <w:lang w:val="lt-LT"/>
              </w:rPr>
              <w:t>44</w:t>
            </w: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0,5</w:t>
            </w:r>
          </w:p>
          <w:p w:rsidR="005D3EA1" w:rsidRPr="007A454D" w:rsidRDefault="005D3EA1" w:rsidP="00C23DEC">
            <w:pPr>
              <w:spacing w:line="360" w:lineRule="auto"/>
              <w:jc w:val="center"/>
              <w:rPr>
                <w:sz w:val="20"/>
                <w:lang w:val="lt-LT"/>
              </w:rPr>
            </w:pPr>
            <w:r w:rsidRPr="007A454D">
              <w:rPr>
                <w:sz w:val="20"/>
                <w:lang w:val="lt-LT"/>
              </w:rPr>
              <w:t>1</w:t>
            </w:r>
          </w:p>
          <w:p w:rsidR="005D3EA1" w:rsidRPr="007A454D" w:rsidRDefault="005D3EA1" w:rsidP="00C23DEC">
            <w:pPr>
              <w:spacing w:line="360" w:lineRule="auto"/>
              <w:jc w:val="center"/>
              <w:rPr>
                <w:sz w:val="20"/>
                <w:lang w:val="lt-LT"/>
              </w:rPr>
            </w:pPr>
            <w:r w:rsidRPr="007A454D">
              <w:rPr>
                <w:sz w:val="20"/>
                <w:lang w:val="lt-LT"/>
              </w:rPr>
              <w:t>1</w:t>
            </w:r>
          </w:p>
          <w:p w:rsidR="009A2636" w:rsidRPr="007A454D" w:rsidRDefault="009A2636" w:rsidP="00C23DEC">
            <w:pPr>
              <w:spacing w:line="360" w:lineRule="auto"/>
              <w:jc w:val="center"/>
              <w:rPr>
                <w:sz w:val="20"/>
                <w:lang w:val="lt-LT"/>
              </w:rPr>
            </w:pPr>
            <w:r w:rsidRPr="007A454D">
              <w:rPr>
                <w:sz w:val="20"/>
                <w:lang w:val="lt-LT"/>
              </w:rPr>
              <w:t>2,55</w:t>
            </w:r>
          </w:p>
          <w:p w:rsidR="004E127C" w:rsidRPr="007A454D" w:rsidRDefault="00C049B3" w:rsidP="00C23DEC">
            <w:pPr>
              <w:spacing w:line="360" w:lineRule="auto"/>
              <w:jc w:val="center"/>
              <w:rPr>
                <w:sz w:val="20"/>
                <w:lang w:val="lt-LT"/>
              </w:rPr>
            </w:pPr>
            <w:r w:rsidRPr="007A454D">
              <w:rPr>
                <w:sz w:val="20"/>
                <w:lang w:val="lt-LT"/>
              </w:rPr>
              <w:t>2</w:t>
            </w:r>
          </w:p>
          <w:p w:rsidR="004E127C" w:rsidRPr="007A454D" w:rsidRDefault="004E127C" w:rsidP="00C23DEC">
            <w:pPr>
              <w:spacing w:line="360" w:lineRule="auto"/>
              <w:jc w:val="center"/>
              <w:rPr>
                <w:sz w:val="20"/>
                <w:lang w:val="lt-LT"/>
              </w:rPr>
            </w:pPr>
            <w:r w:rsidRPr="007A454D">
              <w:rPr>
                <w:sz w:val="20"/>
                <w:lang w:val="lt-LT"/>
              </w:rPr>
              <w:t>1</w:t>
            </w:r>
          </w:p>
          <w:p w:rsidR="004E127C" w:rsidRPr="007A454D" w:rsidRDefault="004E127C" w:rsidP="00C23DEC">
            <w:pPr>
              <w:spacing w:line="360" w:lineRule="auto"/>
              <w:jc w:val="center"/>
              <w:rPr>
                <w:sz w:val="20"/>
                <w:lang w:val="lt-LT"/>
              </w:rPr>
            </w:pPr>
            <w:r w:rsidRPr="007A454D">
              <w:rPr>
                <w:sz w:val="20"/>
                <w:lang w:val="lt-LT"/>
              </w:rPr>
              <w:t>1</w:t>
            </w:r>
          </w:p>
          <w:p w:rsidR="004E127C" w:rsidRPr="007A454D" w:rsidRDefault="004E127C" w:rsidP="00C23DEC">
            <w:pPr>
              <w:spacing w:line="360" w:lineRule="auto"/>
              <w:jc w:val="center"/>
              <w:rPr>
                <w:sz w:val="20"/>
                <w:lang w:val="lt-LT"/>
              </w:rPr>
            </w:pPr>
            <w:r w:rsidRPr="007A454D">
              <w:rPr>
                <w:sz w:val="20"/>
                <w:lang w:val="lt-LT"/>
              </w:rPr>
              <w:t>1</w:t>
            </w:r>
          </w:p>
          <w:p w:rsidR="004E127C" w:rsidRPr="007A454D" w:rsidRDefault="004E127C" w:rsidP="00C23DEC">
            <w:pPr>
              <w:spacing w:line="360" w:lineRule="auto"/>
              <w:jc w:val="center"/>
              <w:rPr>
                <w:sz w:val="20"/>
                <w:lang w:val="lt-LT"/>
              </w:rPr>
            </w:pPr>
            <w:r w:rsidRPr="007A454D">
              <w:rPr>
                <w:sz w:val="20"/>
                <w:lang w:val="lt-LT"/>
              </w:rPr>
              <w:t>2</w:t>
            </w:r>
          </w:p>
          <w:p w:rsidR="004E127C" w:rsidRPr="007A454D" w:rsidRDefault="004E127C" w:rsidP="00C23DEC">
            <w:pPr>
              <w:spacing w:line="360" w:lineRule="auto"/>
              <w:jc w:val="center"/>
              <w:rPr>
                <w:sz w:val="20"/>
                <w:lang w:val="lt-LT"/>
              </w:rPr>
            </w:pPr>
            <w:r w:rsidRPr="007A454D">
              <w:rPr>
                <w:sz w:val="20"/>
                <w:lang w:val="lt-LT"/>
              </w:rPr>
              <w:t>0,25</w:t>
            </w:r>
          </w:p>
          <w:p w:rsidR="005D3EA1" w:rsidRPr="007A454D" w:rsidRDefault="004E127C" w:rsidP="00C23DEC">
            <w:pPr>
              <w:spacing w:line="360" w:lineRule="auto"/>
              <w:jc w:val="center"/>
              <w:rPr>
                <w:sz w:val="20"/>
                <w:lang w:val="lt-LT"/>
              </w:rPr>
            </w:pPr>
            <w:r w:rsidRPr="007A454D">
              <w:rPr>
                <w:sz w:val="20"/>
                <w:lang w:val="lt-LT"/>
              </w:rPr>
              <w:t>3</w:t>
            </w:r>
          </w:p>
          <w:p w:rsidR="004E127C" w:rsidRPr="007A454D" w:rsidRDefault="004E127C" w:rsidP="00C23DEC">
            <w:pPr>
              <w:spacing w:line="360" w:lineRule="auto"/>
              <w:jc w:val="center"/>
              <w:rPr>
                <w:sz w:val="20"/>
                <w:lang w:val="lt-LT"/>
              </w:rPr>
            </w:pPr>
            <w:r w:rsidRPr="007A454D">
              <w:rPr>
                <w:sz w:val="20"/>
                <w:lang w:val="lt-LT"/>
              </w:rPr>
              <w:t>1</w:t>
            </w:r>
          </w:p>
          <w:p w:rsidR="004E127C" w:rsidRPr="007A454D" w:rsidRDefault="004E127C" w:rsidP="00C23DEC">
            <w:pPr>
              <w:spacing w:line="360" w:lineRule="auto"/>
              <w:jc w:val="center"/>
              <w:rPr>
                <w:sz w:val="20"/>
                <w:lang w:val="lt-LT"/>
              </w:rPr>
            </w:pPr>
            <w:r w:rsidRPr="007A454D">
              <w:rPr>
                <w:sz w:val="20"/>
                <w:lang w:val="lt-LT"/>
              </w:rPr>
              <w:t>0,5</w:t>
            </w:r>
          </w:p>
          <w:p w:rsidR="004E127C" w:rsidRPr="007A454D" w:rsidRDefault="004E127C" w:rsidP="00C23DEC">
            <w:pPr>
              <w:spacing w:line="360" w:lineRule="auto"/>
              <w:jc w:val="center"/>
              <w:rPr>
                <w:sz w:val="20"/>
                <w:lang w:val="lt-LT"/>
              </w:rPr>
            </w:pPr>
            <w:r w:rsidRPr="007A454D">
              <w:rPr>
                <w:sz w:val="20"/>
                <w:lang w:val="lt-LT"/>
              </w:rPr>
              <w:t>0,5</w:t>
            </w:r>
          </w:p>
          <w:p w:rsidR="005D3EA1" w:rsidRPr="007A454D" w:rsidRDefault="005D3EA1" w:rsidP="00C23DEC">
            <w:pPr>
              <w:spacing w:line="360" w:lineRule="auto"/>
              <w:jc w:val="center"/>
              <w:rPr>
                <w:sz w:val="20"/>
                <w:lang w:val="lt-LT"/>
              </w:rPr>
            </w:pPr>
            <w:r w:rsidRPr="007A454D">
              <w:rPr>
                <w:sz w:val="20"/>
                <w:lang w:val="lt-LT"/>
              </w:rPr>
              <w:t>3</w:t>
            </w:r>
          </w:p>
          <w:p w:rsidR="005D3EA1" w:rsidRPr="007A454D" w:rsidRDefault="004E127C" w:rsidP="00C23DEC">
            <w:pPr>
              <w:spacing w:line="360" w:lineRule="auto"/>
              <w:jc w:val="center"/>
              <w:rPr>
                <w:sz w:val="20"/>
                <w:lang w:val="lt-LT"/>
              </w:rPr>
            </w:pPr>
            <w:r w:rsidRPr="007A454D">
              <w:rPr>
                <w:sz w:val="20"/>
                <w:lang w:val="lt-LT"/>
              </w:rPr>
              <w:t>1</w:t>
            </w:r>
          </w:p>
          <w:p w:rsidR="005D3EA1" w:rsidRPr="007A454D" w:rsidRDefault="004E127C" w:rsidP="00C23DEC">
            <w:pPr>
              <w:spacing w:line="360" w:lineRule="auto"/>
              <w:jc w:val="center"/>
              <w:rPr>
                <w:b/>
                <w:sz w:val="20"/>
                <w:lang w:val="lt-LT"/>
              </w:rPr>
            </w:pPr>
            <w:r w:rsidRPr="007A454D">
              <w:rPr>
                <w:b/>
                <w:sz w:val="20"/>
                <w:lang w:val="lt-LT"/>
              </w:rPr>
              <w:t>79,0</w:t>
            </w:r>
          </w:p>
        </w:tc>
      </w:tr>
    </w:tbl>
    <w:p w:rsidR="005D3EA1" w:rsidRPr="00535390" w:rsidRDefault="005D3EA1" w:rsidP="001358D0">
      <w:pPr>
        <w:spacing w:line="360" w:lineRule="auto"/>
        <w:jc w:val="both"/>
        <w:rPr>
          <w:lang w:val="lt-LT"/>
        </w:rPr>
      </w:pPr>
    </w:p>
    <w:p w:rsidR="005D3EA1" w:rsidRPr="00535390" w:rsidRDefault="005D3EA1" w:rsidP="007A454D">
      <w:pPr>
        <w:spacing w:line="360" w:lineRule="auto"/>
        <w:ind w:firstLine="709"/>
        <w:rPr>
          <w:b/>
          <w:lang w:val="lt-LT"/>
        </w:rPr>
      </w:pPr>
      <w:r>
        <w:rPr>
          <w:b/>
          <w:lang w:val="lt-LT"/>
        </w:rPr>
        <w:t>3.3</w:t>
      </w:r>
      <w:r w:rsidRPr="00535390">
        <w:rPr>
          <w:b/>
          <w:lang w:val="lt-LT"/>
        </w:rPr>
        <w:t>. Apie vadovą</w:t>
      </w:r>
    </w:p>
    <w:p w:rsidR="005D3EA1" w:rsidRDefault="005D3EA1" w:rsidP="00535390">
      <w:pPr>
        <w:spacing w:line="360" w:lineRule="auto"/>
        <w:ind w:firstLine="720"/>
        <w:jc w:val="both"/>
        <w:rPr>
          <w:lang w:val="lt-LT"/>
        </w:rPr>
      </w:pPr>
      <w:r w:rsidRPr="00535390">
        <w:rPr>
          <w:lang w:val="lt-LT"/>
        </w:rPr>
        <w:t>Bendrovėje per 201</w:t>
      </w:r>
      <w:r w:rsidR="005916DA">
        <w:rPr>
          <w:lang w:val="lt-LT"/>
        </w:rPr>
        <w:t>5</w:t>
      </w:r>
      <w:r>
        <w:rPr>
          <w:lang w:val="lt-LT"/>
        </w:rPr>
        <w:t xml:space="preserve"> m. dirbo </w:t>
      </w:r>
      <w:r w:rsidR="005916DA">
        <w:rPr>
          <w:lang w:val="lt-LT"/>
        </w:rPr>
        <w:t>2</w:t>
      </w:r>
      <w:r w:rsidRPr="00535390">
        <w:rPr>
          <w:lang w:val="lt-LT"/>
        </w:rPr>
        <w:t xml:space="preserve"> vadova</w:t>
      </w:r>
      <w:r w:rsidR="005916DA">
        <w:rPr>
          <w:lang w:val="lt-LT"/>
        </w:rPr>
        <w:t xml:space="preserve">i: </w:t>
      </w:r>
      <w:r w:rsidR="004D4BA6">
        <w:rPr>
          <w:lang w:val="lt-LT"/>
        </w:rPr>
        <w:t xml:space="preserve"> </w:t>
      </w:r>
      <w:r w:rsidR="005916DA">
        <w:rPr>
          <w:lang w:val="lt-LT"/>
        </w:rPr>
        <w:t>P. Kalina (sausio 1 d.- spalio 15 d.)</w:t>
      </w:r>
    </w:p>
    <w:p w:rsidR="005916DA" w:rsidRPr="00535390" w:rsidRDefault="005916DA" w:rsidP="00535390">
      <w:pPr>
        <w:spacing w:line="360" w:lineRule="auto"/>
        <w:ind w:firstLine="720"/>
        <w:jc w:val="both"/>
        <w:rPr>
          <w:lang w:val="lt-LT"/>
        </w:rPr>
      </w:pPr>
      <w:r>
        <w:rPr>
          <w:lang w:val="lt-LT"/>
        </w:rPr>
        <w:t>E. Cicėnas (spalio 16 d. – gruodžio 31 d.).</w:t>
      </w:r>
    </w:p>
    <w:p w:rsidR="005D3EA1" w:rsidRPr="00535390" w:rsidRDefault="005D3EA1" w:rsidP="00535390">
      <w:pPr>
        <w:spacing w:line="360" w:lineRule="auto"/>
        <w:ind w:firstLine="720"/>
        <w:jc w:val="both"/>
        <w:rPr>
          <w:lang w:val="lt-LT"/>
        </w:rPr>
      </w:pPr>
      <w:r w:rsidRPr="00535390">
        <w:rPr>
          <w:lang w:val="lt-LT"/>
        </w:rPr>
        <w:t>Per metus priskaičiuotos sumos, susijusios su darbo santykiais:</w:t>
      </w:r>
    </w:p>
    <w:p w:rsidR="005D3EA1" w:rsidRDefault="005D3EA1" w:rsidP="00535390">
      <w:pPr>
        <w:spacing w:line="360" w:lineRule="auto"/>
        <w:ind w:firstLine="720"/>
        <w:jc w:val="both"/>
        <w:rPr>
          <w:lang w:val="lt-LT"/>
        </w:rPr>
      </w:pPr>
      <w:r w:rsidRPr="00535390">
        <w:rPr>
          <w:lang w:val="lt-LT"/>
        </w:rPr>
        <w:t>1</w:t>
      </w:r>
      <w:r>
        <w:rPr>
          <w:lang w:val="lt-LT"/>
        </w:rPr>
        <w:t xml:space="preserve">) pagrindinis darbo užmokestis   </w:t>
      </w:r>
      <w:r w:rsidRPr="00535390">
        <w:rPr>
          <w:lang w:val="lt-LT"/>
        </w:rPr>
        <w:tab/>
      </w:r>
      <w:r w:rsidR="00B81CC5">
        <w:rPr>
          <w:lang w:val="lt-LT"/>
        </w:rPr>
        <w:t xml:space="preserve">             </w:t>
      </w:r>
      <w:r w:rsidR="009F275E">
        <w:rPr>
          <w:lang w:val="lt-LT"/>
        </w:rPr>
        <w:t xml:space="preserve"> </w:t>
      </w:r>
      <w:r w:rsidR="004D4BA6">
        <w:rPr>
          <w:lang w:val="lt-LT"/>
        </w:rPr>
        <w:t>18 052</w:t>
      </w:r>
      <w:r>
        <w:rPr>
          <w:lang w:val="lt-LT"/>
        </w:rPr>
        <w:t xml:space="preserve"> </w:t>
      </w:r>
      <w:proofErr w:type="spellStart"/>
      <w:r w:rsidR="004D4BA6">
        <w:rPr>
          <w:lang w:val="lt-LT"/>
        </w:rPr>
        <w:t>Eur</w:t>
      </w:r>
      <w:proofErr w:type="spellEnd"/>
    </w:p>
    <w:p w:rsidR="004D4BA6" w:rsidRPr="00535390" w:rsidRDefault="004D4BA6" w:rsidP="00535390">
      <w:pPr>
        <w:spacing w:line="360" w:lineRule="auto"/>
        <w:ind w:firstLine="720"/>
        <w:jc w:val="both"/>
        <w:rPr>
          <w:lang w:val="lt-LT"/>
        </w:rPr>
      </w:pPr>
      <w:r>
        <w:rPr>
          <w:lang w:val="lt-LT"/>
        </w:rPr>
        <w:t xml:space="preserve">2) kompensacija už nepanaudotas </w:t>
      </w:r>
      <w:r w:rsidR="00B81CC5">
        <w:rPr>
          <w:lang w:val="lt-LT"/>
        </w:rPr>
        <w:t xml:space="preserve">kasmetines atostogas </w:t>
      </w:r>
      <w:r>
        <w:rPr>
          <w:lang w:val="lt-LT"/>
        </w:rPr>
        <w:t xml:space="preserve"> </w:t>
      </w:r>
      <w:r w:rsidR="009F275E">
        <w:rPr>
          <w:lang w:val="lt-LT"/>
        </w:rPr>
        <w:t xml:space="preserve">2 909 </w:t>
      </w:r>
      <w:proofErr w:type="spellStart"/>
      <w:r w:rsidR="009F275E">
        <w:rPr>
          <w:lang w:val="lt-LT"/>
        </w:rPr>
        <w:t>Eur</w:t>
      </w:r>
      <w:proofErr w:type="spellEnd"/>
    </w:p>
    <w:p w:rsidR="005D3EA1" w:rsidRPr="00535390" w:rsidRDefault="009F275E" w:rsidP="00535390">
      <w:pPr>
        <w:spacing w:line="360" w:lineRule="auto"/>
        <w:ind w:firstLine="720"/>
        <w:jc w:val="both"/>
        <w:rPr>
          <w:lang w:val="lt-LT"/>
        </w:rPr>
      </w:pPr>
      <w:r>
        <w:rPr>
          <w:lang w:val="lt-LT"/>
        </w:rPr>
        <w:t>3</w:t>
      </w:r>
      <w:r w:rsidR="005D3EA1" w:rsidRPr="00535390">
        <w:rPr>
          <w:lang w:val="lt-LT"/>
        </w:rPr>
        <w:t>) socialinio draudimo įmokos (30,98 proc.)</w:t>
      </w:r>
      <w:r w:rsidR="005D3EA1" w:rsidRPr="00535390">
        <w:rPr>
          <w:lang w:val="lt-LT"/>
        </w:rPr>
        <w:tab/>
      </w:r>
      <w:r>
        <w:rPr>
          <w:lang w:val="lt-LT"/>
        </w:rPr>
        <w:t xml:space="preserve"> </w:t>
      </w:r>
      <w:r w:rsidR="00B81CC5">
        <w:rPr>
          <w:lang w:val="lt-LT"/>
        </w:rPr>
        <w:t xml:space="preserve">              </w:t>
      </w:r>
      <w:r>
        <w:rPr>
          <w:lang w:val="lt-LT"/>
        </w:rPr>
        <w:t xml:space="preserve"> 6 494 </w:t>
      </w:r>
      <w:proofErr w:type="spellStart"/>
      <w:r>
        <w:rPr>
          <w:lang w:val="lt-LT"/>
        </w:rPr>
        <w:t>Eur</w:t>
      </w:r>
      <w:proofErr w:type="spellEnd"/>
    </w:p>
    <w:p w:rsidR="005D3EA1" w:rsidRDefault="005D3EA1" w:rsidP="00535390">
      <w:pPr>
        <w:spacing w:line="360" w:lineRule="auto"/>
        <w:ind w:firstLine="720"/>
        <w:jc w:val="both"/>
        <w:rPr>
          <w:lang w:val="lt-LT"/>
        </w:rPr>
      </w:pPr>
      <w:r>
        <w:rPr>
          <w:lang w:val="lt-LT"/>
        </w:rPr>
        <w:t xml:space="preserve">Iš viso: </w:t>
      </w:r>
      <w:r>
        <w:rPr>
          <w:lang w:val="lt-LT"/>
        </w:rPr>
        <w:tab/>
      </w:r>
      <w:r>
        <w:rPr>
          <w:lang w:val="lt-LT"/>
        </w:rPr>
        <w:tab/>
      </w:r>
      <w:r>
        <w:rPr>
          <w:lang w:val="lt-LT"/>
        </w:rPr>
        <w:tab/>
      </w:r>
      <w:r w:rsidR="00B81CC5">
        <w:rPr>
          <w:lang w:val="lt-LT"/>
        </w:rPr>
        <w:t xml:space="preserve">             </w:t>
      </w:r>
      <w:r w:rsidR="0057527E">
        <w:rPr>
          <w:lang w:val="lt-LT"/>
        </w:rPr>
        <w:t xml:space="preserve"> </w:t>
      </w:r>
      <w:r w:rsidR="009F275E">
        <w:rPr>
          <w:lang w:val="lt-LT"/>
        </w:rPr>
        <w:t>27 45</w:t>
      </w:r>
      <w:r w:rsidR="0057527E">
        <w:rPr>
          <w:lang w:val="lt-LT"/>
        </w:rPr>
        <w:t xml:space="preserve">5 </w:t>
      </w:r>
      <w:proofErr w:type="spellStart"/>
      <w:r w:rsidR="0057527E">
        <w:rPr>
          <w:lang w:val="lt-LT"/>
        </w:rPr>
        <w:t>Eur</w:t>
      </w:r>
      <w:proofErr w:type="spellEnd"/>
      <w:r w:rsidR="0057527E">
        <w:rPr>
          <w:lang w:val="lt-LT"/>
        </w:rPr>
        <w:t>.</w:t>
      </w:r>
    </w:p>
    <w:p w:rsidR="007B6B53" w:rsidRDefault="007B6B53" w:rsidP="00535390">
      <w:pPr>
        <w:spacing w:line="360" w:lineRule="auto"/>
        <w:ind w:firstLine="720"/>
        <w:jc w:val="both"/>
        <w:rPr>
          <w:lang w:val="lt-LT"/>
        </w:rPr>
      </w:pPr>
    </w:p>
    <w:p w:rsidR="005D3EA1" w:rsidRPr="002B4E7E" w:rsidRDefault="005D3EA1" w:rsidP="00C64B49">
      <w:pPr>
        <w:pStyle w:val="Sraopastraipa"/>
        <w:spacing w:line="360" w:lineRule="auto"/>
        <w:ind w:left="360"/>
        <w:jc w:val="center"/>
        <w:rPr>
          <w:b/>
          <w:lang w:val="lt-LT"/>
        </w:rPr>
      </w:pPr>
      <w:r>
        <w:rPr>
          <w:b/>
          <w:lang w:val="lt-LT"/>
        </w:rPr>
        <w:t xml:space="preserve">IV. </w:t>
      </w:r>
      <w:r w:rsidRPr="002B4E7E">
        <w:rPr>
          <w:b/>
          <w:lang w:val="lt-LT"/>
        </w:rPr>
        <w:t>METINĖ FINANSINĖ ATSKAITOMYBĖ</w:t>
      </w:r>
    </w:p>
    <w:p w:rsidR="005D3EA1" w:rsidRPr="006959CA" w:rsidRDefault="005D3EA1" w:rsidP="002A6973">
      <w:pPr>
        <w:pStyle w:val="Sraopastraipa"/>
        <w:spacing w:line="360" w:lineRule="auto"/>
        <w:ind w:left="0" w:firstLine="720"/>
        <w:jc w:val="both"/>
        <w:rPr>
          <w:lang w:val="lt-LT"/>
        </w:rPr>
      </w:pPr>
      <w:bookmarkStart w:id="0" w:name="_GoBack"/>
      <w:r w:rsidRPr="006959CA">
        <w:rPr>
          <w:lang w:val="lt-LT"/>
        </w:rPr>
        <w:t>UAB „</w:t>
      </w:r>
      <w:proofErr w:type="spellStart"/>
      <w:r w:rsidRPr="006959CA">
        <w:rPr>
          <w:lang w:val="lt-LT"/>
        </w:rPr>
        <w:t>Kėdbus</w:t>
      </w:r>
      <w:r>
        <w:rPr>
          <w:lang w:val="lt-LT"/>
        </w:rPr>
        <w:t>as</w:t>
      </w:r>
      <w:proofErr w:type="spellEnd"/>
      <w:r>
        <w:rPr>
          <w:lang w:val="lt-LT"/>
        </w:rPr>
        <w:t>“ apskaitą tvarko ir finansines ataskaitas rengia pagal šiuos finansinių ataskaitų sudarymą reglamentuojančius teisė</w:t>
      </w:r>
      <w:r w:rsidRPr="006959CA">
        <w:rPr>
          <w:lang w:val="lt-LT"/>
        </w:rPr>
        <w:t>s aktus:</w:t>
      </w:r>
    </w:p>
    <w:p w:rsidR="005D3EA1" w:rsidRPr="006959CA" w:rsidRDefault="005D3EA1" w:rsidP="002A6973">
      <w:pPr>
        <w:numPr>
          <w:ilvl w:val="1"/>
          <w:numId w:val="20"/>
        </w:numPr>
        <w:tabs>
          <w:tab w:val="clear" w:pos="1440"/>
          <w:tab w:val="num" w:pos="720"/>
        </w:tabs>
        <w:spacing w:line="360" w:lineRule="auto"/>
        <w:ind w:left="900"/>
        <w:jc w:val="both"/>
        <w:rPr>
          <w:lang w:val="lt-LT"/>
        </w:rPr>
      </w:pPr>
      <w:r w:rsidRPr="006959CA">
        <w:rPr>
          <w:lang w:val="lt-LT"/>
        </w:rPr>
        <w:t xml:space="preserve">Verslo apskaitos standartus; </w:t>
      </w:r>
    </w:p>
    <w:p w:rsidR="005D3EA1" w:rsidRPr="006959CA" w:rsidRDefault="005D3EA1" w:rsidP="002A6973">
      <w:pPr>
        <w:numPr>
          <w:ilvl w:val="1"/>
          <w:numId w:val="20"/>
        </w:numPr>
        <w:tabs>
          <w:tab w:val="clear" w:pos="1440"/>
          <w:tab w:val="num" w:pos="720"/>
        </w:tabs>
        <w:spacing w:line="360" w:lineRule="auto"/>
        <w:ind w:left="900"/>
        <w:jc w:val="both"/>
        <w:rPr>
          <w:lang w:val="lt-LT"/>
        </w:rPr>
      </w:pPr>
      <w:r>
        <w:rPr>
          <w:lang w:val="lt-LT"/>
        </w:rPr>
        <w:t>LR buhalterinės apskaitos įstatymą;</w:t>
      </w:r>
    </w:p>
    <w:p w:rsidR="005D3EA1" w:rsidRPr="006959CA" w:rsidRDefault="005D3EA1" w:rsidP="002A6973">
      <w:pPr>
        <w:pStyle w:val="Sraopastraipa"/>
        <w:numPr>
          <w:ilvl w:val="1"/>
          <w:numId w:val="20"/>
        </w:numPr>
        <w:tabs>
          <w:tab w:val="clear" w:pos="1440"/>
          <w:tab w:val="num" w:pos="720"/>
        </w:tabs>
        <w:spacing w:line="360" w:lineRule="auto"/>
        <w:ind w:left="900"/>
        <w:jc w:val="both"/>
        <w:rPr>
          <w:lang w:val="lt-LT"/>
        </w:rPr>
      </w:pPr>
      <w:r>
        <w:rPr>
          <w:lang w:val="lt-LT"/>
        </w:rPr>
        <w:t>LR įmonių finansinės atskaitomybės įstatymą;</w:t>
      </w:r>
    </w:p>
    <w:p w:rsidR="005D3EA1" w:rsidRPr="006959CA" w:rsidRDefault="005D3EA1" w:rsidP="002A6973">
      <w:pPr>
        <w:pStyle w:val="Sraopastraipa"/>
        <w:numPr>
          <w:ilvl w:val="1"/>
          <w:numId w:val="20"/>
        </w:numPr>
        <w:tabs>
          <w:tab w:val="clear" w:pos="1440"/>
          <w:tab w:val="num" w:pos="720"/>
        </w:tabs>
        <w:spacing w:line="360" w:lineRule="auto"/>
        <w:ind w:left="900"/>
        <w:jc w:val="both"/>
        <w:rPr>
          <w:lang w:val="lt-LT"/>
        </w:rPr>
      </w:pPr>
      <w:r>
        <w:rPr>
          <w:lang w:val="lt-LT"/>
        </w:rPr>
        <w:t>LR valstybės ir savivaldybė</w:t>
      </w:r>
      <w:r w:rsidRPr="006959CA">
        <w:rPr>
          <w:lang w:val="lt-LT"/>
        </w:rPr>
        <w:t xml:space="preserve">s įmonių įstatymą; </w:t>
      </w:r>
    </w:p>
    <w:bookmarkEnd w:id="0"/>
    <w:p w:rsidR="005D3EA1" w:rsidRPr="006959CA" w:rsidRDefault="005D3EA1" w:rsidP="002A6973">
      <w:pPr>
        <w:pStyle w:val="Sraopastraipa"/>
        <w:numPr>
          <w:ilvl w:val="1"/>
          <w:numId w:val="20"/>
        </w:numPr>
        <w:tabs>
          <w:tab w:val="clear" w:pos="1440"/>
          <w:tab w:val="num" w:pos="720"/>
        </w:tabs>
        <w:spacing w:line="360" w:lineRule="auto"/>
        <w:ind w:left="900"/>
        <w:jc w:val="both"/>
        <w:rPr>
          <w:lang w:val="lt-LT"/>
        </w:rPr>
      </w:pPr>
      <w:r>
        <w:rPr>
          <w:lang w:val="lt-LT"/>
        </w:rPr>
        <w:lastRenderedPageBreak/>
        <w:t>LR Vyriausybės nutarimą Nr.719 „ Dė</w:t>
      </w:r>
      <w:r w:rsidRPr="006959CA">
        <w:rPr>
          <w:lang w:val="lt-LT"/>
        </w:rPr>
        <w:t>l inventori</w:t>
      </w:r>
      <w:r>
        <w:rPr>
          <w:lang w:val="lt-LT"/>
        </w:rPr>
        <w:t>zacijos taisyklių patvirtinimo“;</w:t>
      </w:r>
    </w:p>
    <w:p w:rsidR="005D3EA1" w:rsidRPr="006959CA" w:rsidRDefault="005D3EA1" w:rsidP="002A6973">
      <w:pPr>
        <w:pStyle w:val="Sraopastraipa"/>
        <w:numPr>
          <w:ilvl w:val="1"/>
          <w:numId w:val="20"/>
        </w:numPr>
        <w:tabs>
          <w:tab w:val="clear" w:pos="1440"/>
          <w:tab w:val="num" w:pos="720"/>
        </w:tabs>
        <w:spacing w:line="360" w:lineRule="auto"/>
        <w:ind w:left="720" w:hanging="180"/>
        <w:jc w:val="both"/>
        <w:rPr>
          <w:lang w:val="lt-LT"/>
        </w:rPr>
      </w:pPr>
      <w:r w:rsidRPr="006959CA">
        <w:rPr>
          <w:lang w:val="lt-LT"/>
        </w:rPr>
        <w:t>Lietuvos archyvų</w:t>
      </w:r>
      <w:r>
        <w:rPr>
          <w:lang w:val="lt-LT"/>
        </w:rPr>
        <w:t xml:space="preserve"> departamento prie LR Vyriausybės įsakymą Nr. 38 „Dė</w:t>
      </w:r>
      <w:r w:rsidRPr="006959CA">
        <w:rPr>
          <w:lang w:val="lt-LT"/>
        </w:rPr>
        <w:t xml:space="preserve">l </w:t>
      </w:r>
      <w:r>
        <w:rPr>
          <w:lang w:val="lt-LT"/>
        </w:rPr>
        <w:t>bendrųjų dokumentų saugojimo terminų“.</w:t>
      </w:r>
    </w:p>
    <w:p w:rsidR="005D3EA1" w:rsidRDefault="005D3EA1" w:rsidP="002A6973">
      <w:pPr>
        <w:spacing w:line="360" w:lineRule="auto"/>
        <w:ind w:firstLine="720"/>
        <w:jc w:val="both"/>
        <w:rPr>
          <w:lang w:val="lt-LT"/>
        </w:rPr>
      </w:pPr>
      <w:r w:rsidRPr="006959CA">
        <w:rPr>
          <w:lang w:val="lt-LT"/>
        </w:rPr>
        <w:t>Reng</w:t>
      </w:r>
      <w:r>
        <w:rPr>
          <w:lang w:val="lt-LT"/>
        </w:rPr>
        <w:t>iant UAB „</w:t>
      </w:r>
      <w:proofErr w:type="spellStart"/>
      <w:r>
        <w:rPr>
          <w:lang w:val="lt-LT"/>
        </w:rPr>
        <w:t>Kėdbusas</w:t>
      </w:r>
      <w:proofErr w:type="spellEnd"/>
      <w:r>
        <w:rPr>
          <w:lang w:val="lt-LT"/>
        </w:rPr>
        <w:t>“</w:t>
      </w:r>
      <w:r w:rsidRPr="006959CA">
        <w:rPr>
          <w:lang w:val="lt-LT"/>
        </w:rPr>
        <w:t xml:space="preserve"> </w:t>
      </w:r>
      <w:r>
        <w:rPr>
          <w:lang w:val="lt-LT"/>
        </w:rPr>
        <w:t>finansines ataskaitas</w:t>
      </w:r>
      <w:r w:rsidRPr="006959CA">
        <w:rPr>
          <w:lang w:val="lt-LT"/>
        </w:rPr>
        <w:t xml:space="preserve"> buvo atsižvelgta į veiklos tęstinumo</w:t>
      </w:r>
      <w:r>
        <w:rPr>
          <w:lang w:val="lt-LT"/>
        </w:rPr>
        <w:t xml:space="preserve"> </w:t>
      </w:r>
      <w:r w:rsidRPr="006959CA">
        <w:rPr>
          <w:lang w:val="lt-LT"/>
        </w:rPr>
        <w:t xml:space="preserve">principą, t.y. </w:t>
      </w:r>
      <w:r>
        <w:rPr>
          <w:lang w:val="lt-LT"/>
        </w:rPr>
        <w:t>numatoma, kad artimiausioje ateityje galė</w:t>
      </w:r>
      <w:r w:rsidRPr="006959CA">
        <w:rPr>
          <w:lang w:val="lt-LT"/>
        </w:rPr>
        <w:t xml:space="preserve">s tęsti savo veiklą. </w:t>
      </w:r>
      <w:r>
        <w:rPr>
          <w:lang w:val="lt-LT"/>
        </w:rPr>
        <w:t>Finansiniai įmonė</w:t>
      </w:r>
      <w:r w:rsidRPr="006959CA">
        <w:rPr>
          <w:lang w:val="lt-LT"/>
        </w:rPr>
        <w:t xml:space="preserve">s metai sutampa su kalendoriniais metais. </w:t>
      </w:r>
      <w:r>
        <w:rPr>
          <w:lang w:val="lt-LT"/>
        </w:rPr>
        <w:t>Visa informacija apie įmonės finansinę būklę ir veiklos rezultatus pateikta finansinėse ataskaitose.</w:t>
      </w:r>
    </w:p>
    <w:p w:rsidR="007B6B53" w:rsidRPr="002A6973" w:rsidRDefault="007B6B53" w:rsidP="002A6973">
      <w:pPr>
        <w:spacing w:line="360" w:lineRule="auto"/>
        <w:ind w:firstLine="720"/>
        <w:jc w:val="both"/>
        <w:rPr>
          <w:lang w:val="lt-LT"/>
        </w:rPr>
      </w:pPr>
    </w:p>
    <w:p w:rsidR="005D3EA1" w:rsidRDefault="005D3EA1" w:rsidP="00C64B49">
      <w:pPr>
        <w:spacing w:line="360" w:lineRule="auto"/>
        <w:jc w:val="center"/>
        <w:rPr>
          <w:b/>
          <w:lang w:val="lt-LT"/>
        </w:rPr>
      </w:pPr>
      <w:r>
        <w:rPr>
          <w:b/>
          <w:lang w:val="lt-LT"/>
        </w:rPr>
        <w:t>V. SVARBŪS ĮVYKIAI, ĮVYKĘ PO FINANSINIŲ METŲ PABAIGOS</w:t>
      </w:r>
    </w:p>
    <w:p w:rsidR="005D3EA1" w:rsidRDefault="005D3EA1" w:rsidP="004B71A2">
      <w:pPr>
        <w:spacing w:line="360" w:lineRule="auto"/>
        <w:ind w:firstLine="720"/>
        <w:jc w:val="both"/>
        <w:rPr>
          <w:lang w:val="lt-LT"/>
        </w:rPr>
      </w:pPr>
      <w:r w:rsidRPr="00476A27">
        <w:rPr>
          <w:lang w:val="lt-LT"/>
        </w:rPr>
        <w:t>Svarbių įvykių po finansinių metų pabaigos nebuvo</w:t>
      </w:r>
      <w:r>
        <w:rPr>
          <w:lang w:val="lt-LT"/>
        </w:rPr>
        <w:t>.</w:t>
      </w:r>
    </w:p>
    <w:p w:rsidR="007B6B53" w:rsidRPr="00476A27" w:rsidRDefault="007B6B53" w:rsidP="004B71A2">
      <w:pPr>
        <w:spacing w:line="360" w:lineRule="auto"/>
        <w:ind w:firstLine="720"/>
        <w:jc w:val="both"/>
        <w:rPr>
          <w:lang w:val="lt-LT"/>
        </w:rPr>
      </w:pPr>
    </w:p>
    <w:p w:rsidR="005D3EA1" w:rsidRPr="00535390" w:rsidRDefault="005D3EA1" w:rsidP="00C64B49">
      <w:pPr>
        <w:spacing w:line="360" w:lineRule="auto"/>
        <w:jc w:val="center"/>
        <w:rPr>
          <w:b/>
          <w:lang w:val="lt-LT"/>
        </w:rPr>
      </w:pPr>
      <w:r>
        <w:rPr>
          <w:b/>
          <w:lang w:val="lt-LT"/>
        </w:rPr>
        <w:t>VI</w:t>
      </w:r>
      <w:r w:rsidRPr="00535390">
        <w:rPr>
          <w:b/>
          <w:lang w:val="lt-LT"/>
        </w:rPr>
        <w:t>. VEIKLOS PLANAI IR PROGNOZĖS</w:t>
      </w:r>
    </w:p>
    <w:p w:rsidR="005D3EA1" w:rsidRDefault="005D3EA1" w:rsidP="00535390">
      <w:pPr>
        <w:spacing w:line="360" w:lineRule="auto"/>
        <w:ind w:firstLine="720"/>
        <w:jc w:val="both"/>
        <w:rPr>
          <w:lang w:val="lt-LT"/>
        </w:rPr>
      </w:pPr>
      <w:r w:rsidRPr="00535390">
        <w:rPr>
          <w:lang w:val="lt-LT"/>
        </w:rPr>
        <w:t>Ben</w:t>
      </w:r>
      <w:r>
        <w:rPr>
          <w:lang w:val="lt-LT"/>
        </w:rPr>
        <w:t>drovės pagrindiniai planai 201</w:t>
      </w:r>
      <w:r w:rsidR="00A80220">
        <w:rPr>
          <w:lang w:val="lt-LT"/>
        </w:rPr>
        <w:t>6</w:t>
      </w:r>
      <w:r>
        <w:rPr>
          <w:lang w:val="lt-LT"/>
        </w:rPr>
        <w:t xml:space="preserve"> m</w:t>
      </w:r>
      <w:r w:rsidRPr="00535390">
        <w:rPr>
          <w:lang w:val="lt-LT"/>
        </w:rPr>
        <w:t>. yra:</w:t>
      </w:r>
    </w:p>
    <w:p w:rsidR="00E65D5B" w:rsidRDefault="00E65D5B" w:rsidP="00535390">
      <w:pPr>
        <w:spacing w:line="360" w:lineRule="auto"/>
        <w:ind w:firstLine="720"/>
        <w:jc w:val="both"/>
        <w:rPr>
          <w:lang w:val="lt-LT"/>
        </w:rPr>
      </w:pPr>
      <w:r w:rsidRPr="00535390">
        <w:rPr>
          <w:lang w:val="lt-LT"/>
        </w:rPr>
        <w:t>6.</w:t>
      </w:r>
      <w:r>
        <w:rPr>
          <w:lang w:val="lt-LT"/>
        </w:rPr>
        <w:t>1</w:t>
      </w:r>
      <w:r w:rsidRPr="00535390">
        <w:rPr>
          <w:lang w:val="lt-LT"/>
        </w:rPr>
        <w:t xml:space="preserve">. Autobusus </w:t>
      </w:r>
      <w:r>
        <w:rPr>
          <w:lang w:val="lt-LT"/>
        </w:rPr>
        <w:t>k</w:t>
      </w:r>
      <w:r w:rsidRPr="00535390">
        <w:rPr>
          <w:lang w:val="lt-LT"/>
        </w:rPr>
        <w:t>eisti į</w:t>
      </w:r>
      <w:r>
        <w:rPr>
          <w:lang w:val="lt-LT"/>
        </w:rPr>
        <w:t xml:space="preserve"> naujesnius</w:t>
      </w:r>
      <w:r w:rsidRPr="00535390">
        <w:rPr>
          <w:lang w:val="lt-LT"/>
        </w:rPr>
        <w:t xml:space="preserve"> ir ekonomiškesnius.</w:t>
      </w:r>
    </w:p>
    <w:p w:rsidR="004E2E59" w:rsidRPr="00535390" w:rsidRDefault="004E2E59" w:rsidP="00535390">
      <w:pPr>
        <w:spacing w:line="360" w:lineRule="auto"/>
        <w:ind w:firstLine="720"/>
        <w:jc w:val="both"/>
        <w:rPr>
          <w:lang w:val="lt-LT"/>
        </w:rPr>
      </w:pPr>
      <w:r w:rsidRPr="00535390">
        <w:rPr>
          <w:lang w:val="lt-LT"/>
        </w:rPr>
        <w:t>6.</w:t>
      </w:r>
      <w:r>
        <w:rPr>
          <w:lang w:val="lt-LT"/>
        </w:rPr>
        <w:t>2</w:t>
      </w:r>
      <w:r w:rsidRPr="00535390">
        <w:rPr>
          <w:lang w:val="lt-LT"/>
        </w:rPr>
        <w:t>. Atnaujinti Bendrovės remonto bazę aprūpinant ją reikiamais įrengimais ir prietaisais. Siekiant remonto kokybės, vykdyti darbuotojų mokymą dirbti su naujais prietaisais ir programomis.</w:t>
      </w:r>
    </w:p>
    <w:p w:rsidR="005D3EA1" w:rsidRDefault="005D3EA1" w:rsidP="00535390">
      <w:pPr>
        <w:spacing w:line="360" w:lineRule="auto"/>
        <w:ind w:firstLine="720"/>
        <w:jc w:val="both"/>
        <w:rPr>
          <w:lang w:val="lt-LT"/>
        </w:rPr>
      </w:pPr>
      <w:r w:rsidRPr="00535390">
        <w:rPr>
          <w:lang w:val="lt-LT"/>
        </w:rPr>
        <w:t>6.</w:t>
      </w:r>
      <w:r w:rsidR="004E2E59">
        <w:rPr>
          <w:lang w:val="lt-LT"/>
        </w:rPr>
        <w:t>3</w:t>
      </w:r>
      <w:r w:rsidRPr="00535390">
        <w:rPr>
          <w:lang w:val="lt-LT"/>
        </w:rPr>
        <w:t>. Gerinti viešojo keleivinio transporto paslaugų kokyb</w:t>
      </w:r>
      <w:r>
        <w:rPr>
          <w:lang w:val="lt-LT"/>
        </w:rPr>
        <w:t>ę</w:t>
      </w:r>
      <w:r w:rsidRPr="00535390">
        <w:rPr>
          <w:lang w:val="lt-LT"/>
        </w:rPr>
        <w:t>, tenkinant keleivių poreikius.</w:t>
      </w:r>
    </w:p>
    <w:p w:rsidR="004E2E59" w:rsidRPr="00535390" w:rsidRDefault="004E2E59" w:rsidP="004E2E59">
      <w:pPr>
        <w:spacing w:line="360" w:lineRule="auto"/>
        <w:ind w:firstLine="720"/>
        <w:jc w:val="both"/>
        <w:rPr>
          <w:lang w:val="lt-LT"/>
        </w:rPr>
      </w:pPr>
      <w:r w:rsidRPr="00535390">
        <w:rPr>
          <w:lang w:val="lt-LT"/>
        </w:rPr>
        <w:t>6.4. Mažinant nuostolingiausią ridą siekti, kad priemiestinių maršrutų galinėse stotelėse būtų parkuojami bendrovės autobusai.</w:t>
      </w:r>
    </w:p>
    <w:p w:rsidR="004E2E59" w:rsidRDefault="00E92076" w:rsidP="00535390">
      <w:pPr>
        <w:spacing w:line="360" w:lineRule="auto"/>
        <w:ind w:firstLine="720"/>
        <w:jc w:val="both"/>
        <w:rPr>
          <w:lang w:val="lt-LT"/>
        </w:rPr>
      </w:pPr>
      <w:r>
        <w:rPr>
          <w:lang w:val="lt-LT"/>
        </w:rPr>
        <w:t>6.5</w:t>
      </w:r>
      <w:r w:rsidR="004E2E59" w:rsidRPr="00535390">
        <w:rPr>
          <w:lang w:val="lt-LT"/>
        </w:rPr>
        <w:t>. Peržiūrėti Bendrovės valdymo struktūrą ir, įvertinus įvykusius ir būsimus pasikeitimus darbų apimtyse, numatyti reikiamą darbuotojų skaičių.</w:t>
      </w:r>
      <w:r>
        <w:rPr>
          <w:lang w:val="lt-LT"/>
        </w:rPr>
        <w:t xml:space="preserve"> </w:t>
      </w:r>
    </w:p>
    <w:p w:rsidR="004E2E59" w:rsidRPr="00535390" w:rsidRDefault="004E2E59" w:rsidP="00535390">
      <w:pPr>
        <w:spacing w:line="360" w:lineRule="auto"/>
        <w:ind w:firstLine="720"/>
        <w:jc w:val="both"/>
        <w:rPr>
          <w:lang w:val="lt-LT"/>
        </w:rPr>
      </w:pPr>
    </w:p>
    <w:p w:rsidR="005D3EA1" w:rsidRDefault="005D3EA1" w:rsidP="00C64B49">
      <w:pPr>
        <w:spacing w:line="360" w:lineRule="auto"/>
        <w:jc w:val="center"/>
        <w:rPr>
          <w:b/>
          <w:lang w:val="lt-LT"/>
        </w:rPr>
      </w:pPr>
      <w:r>
        <w:rPr>
          <w:b/>
          <w:lang w:val="lt-LT"/>
        </w:rPr>
        <w:t>VII</w:t>
      </w:r>
      <w:r w:rsidRPr="0030264F">
        <w:rPr>
          <w:b/>
          <w:lang w:val="lt-LT"/>
        </w:rPr>
        <w:t>. INFORMACIJA APIE BENDROVĖS TYRIMŲ IR PLĖTROS VEIKLĄ</w:t>
      </w:r>
    </w:p>
    <w:p w:rsidR="005B0D9A" w:rsidRPr="00E96000" w:rsidRDefault="005B0D9A" w:rsidP="00C64B49">
      <w:pPr>
        <w:spacing w:line="360" w:lineRule="auto"/>
        <w:ind w:firstLine="720"/>
        <w:jc w:val="both"/>
        <w:rPr>
          <w:lang w:val="lt-LT"/>
        </w:rPr>
      </w:pPr>
      <w:r w:rsidRPr="005F4102">
        <w:rPr>
          <w:lang w:val="lt-LT"/>
        </w:rPr>
        <w:t xml:space="preserve">Bendrovėje per 2015 m. darbai susiję </w:t>
      </w:r>
      <w:r w:rsidR="00A866B1" w:rsidRPr="005F4102">
        <w:rPr>
          <w:lang w:val="lt-LT"/>
        </w:rPr>
        <w:t xml:space="preserve">su riedmenų ūkio, remonto bazės atnaujinimu </w:t>
      </w:r>
      <w:r w:rsidRPr="005F4102">
        <w:rPr>
          <w:lang w:val="lt-LT"/>
        </w:rPr>
        <w:t>nebuvo vykdomi.</w:t>
      </w:r>
      <w:r>
        <w:rPr>
          <w:lang w:val="lt-LT"/>
        </w:rPr>
        <w:t xml:space="preserve"> </w:t>
      </w:r>
    </w:p>
    <w:p w:rsidR="005D3EA1" w:rsidRDefault="005D3EA1" w:rsidP="00C64B49">
      <w:pPr>
        <w:spacing w:line="360" w:lineRule="auto"/>
        <w:jc w:val="center"/>
        <w:rPr>
          <w:b/>
          <w:lang w:val="lt-LT"/>
        </w:rPr>
      </w:pPr>
      <w:r w:rsidRPr="00622428">
        <w:rPr>
          <w:b/>
          <w:lang w:val="lt-LT"/>
        </w:rPr>
        <w:t>VIII. MOKUMO RODIKLIAI</w:t>
      </w:r>
    </w:p>
    <w:p w:rsidR="005D3EA1" w:rsidRDefault="005D3EA1" w:rsidP="00C64B49">
      <w:pPr>
        <w:spacing w:line="360" w:lineRule="auto"/>
        <w:ind w:firstLine="720"/>
        <w:jc w:val="both"/>
        <w:rPr>
          <w:b/>
          <w:lang w:val="lt-LT"/>
        </w:rPr>
      </w:pPr>
      <w:r w:rsidRPr="004B71A2">
        <w:rPr>
          <w:b/>
          <w:lang w:val="lt-LT"/>
        </w:rPr>
        <w:t>8.1.</w:t>
      </w:r>
      <w:r>
        <w:rPr>
          <w:lang w:val="lt-LT"/>
        </w:rPr>
        <w:t xml:space="preserve"> </w:t>
      </w:r>
      <w:r w:rsidRPr="00410DEE">
        <w:rPr>
          <w:b/>
          <w:lang w:val="lt-LT"/>
        </w:rPr>
        <w:t>Bendrasis likvidumo koeficientas</w:t>
      </w:r>
    </w:p>
    <w:p w:rsidR="005D3EA1" w:rsidRDefault="005D3EA1" w:rsidP="00C64B49">
      <w:pPr>
        <w:spacing w:line="360" w:lineRule="auto"/>
        <w:ind w:firstLine="720"/>
        <w:jc w:val="both"/>
        <w:rPr>
          <w:lang w:val="lt-LT"/>
        </w:rPr>
      </w:pPr>
      <w:r>
        <w:rPr>
          <w:lang w:val="lt-LT"/>
        </w:rPr>
        <w:t>Trumpalaikio turto santykis su trumpalaikiais įsipareigojimais</w:t>
      </w:r>
      <w:r w:rsidRPr="00410DEE">
        <w:rPr>
          <w:lang w:val="lt-LT"/>
        </w:rPr>
        <w:t xml:space="preserve"> </w:t>
      </w:r>
      <w:r w:rsidRPr="00281B98">
        <w:rPr>
          <w:color w:val="000000"/>
          <w:lang w:val="lt-LT"/>
        </w:rPr>
        <w:t>201</w:t>
      </w:r>
      <w:r w:rsidR="008D02B6">
        <w:rPr>
          <w:color w:val="000000"/>
          <w:lang w:val="lt-LT"/>
        </w:rPr>
        <w:t>5</w:t>
      </w:r>
      <w:r w:rsidRPr="00281B98">
        <w:rPr>
          <w:color w:val="000000"/>
          <w:lang w:val="lt-LT"/>
        </w:rPr>
        <w:t xml:space="preserve"> m. </w:t>
      </w:r>
      <w:r>
        <w:rPr>
          <w:lang w:val="lt-LT"/>
        </w:rPr>
        <w:t>–</w:t>
      </w:r>
      <w:r w:rsidRPr="00281B98">
        <w:rPr>
          <w:color w:val="000000"/>
          <w:lang w:val="lt-LT"/>
        </w:rPr>
        <w:t xml:space="preserve"> </w:t>
      </w:r>
      <w:r w:rsidR="008D02B6">
        <w:rPr>
          <w:color w:val="000000"/>
          <w:lang w:val="lt-LT"/>
        </w:rPr>
        <w:t>1</w:t>
      </w:r>
      <w:r w:rsidRPr="00281B98">
        <w:rPr>
          <w:color w:val="000000"/>
          <w:lang w:val="lt-LT"/>
        </w:rPr>
        <w:t>,</w:t>
      </w:r>
      <w:r>
        <w:rPr>
          <w:color w:val="000000"/>
          <w:lang w:val="lt-LT"/>
        </w:rPr>
        <w:t>9</w:t>
      </w:r>
      <w:r w:rsidR="005A6676">
        <w:rPr>
          <w:color w:val="000000"/>
          <w:lang w:val="lt-LT"/>
        </w:rPr>
        <w:t>8</w:t>
      </w:r>
      <w:r>
        <w:rPr>
          <w:color w:val="000000"/>
          <w:lang w:val="lt-LT"/>
        </w:rPr>
        <w:t xml:space="preserve">, </w:t>
      </w:r>
      <w:r w:rsidRPr="00281B98">
        <w:rPr>
          <w:color w:val="000000"/>
          <w:lang w:val="lt-LT"/>
        </w:rPr>
        <w:t>201</w:t>
      </w:r>
      <w:r w:rsidR="008D02B6">
        <w:rPr>
          <w:color w:val="000000"/>
          <w:lang w:val="lt-LT"/>
        </w:rPr>
        <w:t>4</w:t>
      </w:r>
      <w:r w:rsidRPr="00281B98">
        <w:rPr>
          <w:color w:val="000000"/>
          <w:lang w:val="lt-LT"/>
        </w:rPr>
        <w:t xml:space="preserve"> m.</w:t>
      </w:r>
      <w:r w:rsidRPr="004B71A2">
        <w:rPr>
          <w:color w:val="FF0000"/>
          <w:lang w:val="lt-LT"/>
        </w:rPr>
        <w:t xml:space="preserve"> </w:t>
      </w:r>
      <w:r>
        <w:rPr>
          <w:color w:val="000000"/>
          <w:lang w:val="lt-LT"/>
        </w:rPr>
        <w:t>buvo</w:t>
      </w:r>
      <w:r w:rsidR="008D02B6">
        <w:rPr>
          <w:color w:val="000000"/>
          <w:lang w:val="lt-LT"/>
        </w:rPr>
        <w:t xml:space="preserve"> - </w:t>
      </w:r>
      <w:r w:rsidRPr="00281B98">
        <w:rPr>
          <w:color w:val="000000"/>
          <w:lang w:val="lt-LT"/>
        </w:rPr>
        <w:t>0,</w:t>
      </w:r>
      <w:r w:rsidR="008D02B6">
        <w:rPr>
          <w:color w:val="000000"/>
          <w:lang w:val="lt-LT"/>
        </w:rPr>
        <w:t xml:space="preserve">97 </w:t>
      </w:r>
      <w:proofErr w:type="spellStart"/>
      <w:r w:rsidR="008D02B6">
        <w:rPr>
          <w:color w:val="000000"/>
          <w:lang w:val="lt-LT"/>
        </w:rPr>
        <w:t>Eur</w:t>
      </w:r>
      <w:proofErr w:type="spellEnd"/>
      <w:r w:rsidRPr="00281B98">
        <w:rPr>
          <w:color w:val="000000"/>
          <w:lang w:val="lt-LT"/>
        </w:rPr>
        <w:t>.</w:t>
      </w:r>
      <w:r>
        <w:rPr>
          <w:lang w:val="lt-LT"/>
        </w:rPr>
        <w:t xml:space="preserve"> Rodiklis parodo, kiek kartų trumpalaikis turtas didesnis už trumpalaikius įsipareigojimus. Šio koeficiento orientacinis dydis nuo 2 kartų iki 1,5. Kai koeficientas mažesnis negu 1,0, įmonė negali įvykdyti savo trumpalaikių įsipareigojimų.</w:t>
      </w:r>
    </w:p>
    <w:p w:rsidR="005D3EA1" w:rsidRDefault="005D3EA1" w:rsidP="00C64B49">
      <w:pPr>
        <w:spacing w:line="360" w:lineRule="auto"/>
        <w:ind w:firstLine="720"/>
        <w:jc w:val="both"/>
        <w:rPr>
          <w:b/>
          <w:lang w:val="lt-LT"/>
        </w:rPr>
      </w:pPr>
      <w:r w:rsidRPr="004B71A2">
        <w:rPr>
          <w:b/>
          <w:lang w:val="lt-LT"/>
        </w:rPr>
        <w:t>8</w:t>
      </w:r>
      <w:r>
        <w:rPr>
          <w:b/>
          <w:lang w:val="lt-LT"/>
        </w:rPr>
        <w:t>.2.</w:t>
      </w:r>
      <w:r w:rsidRPr="004B71A2">
        <w:rPr>
          <w:b/>
          <w:lang w:val="lt-LT"/>
        </w:rPr>
        <w:t xml:space="preserve"> Bendrovės</w:t>
      </w:r>
      <w:r w:rsidRPr="007E7212">
        <w:rPr>
          <w:b/>
          <w:lang w:val="lt-LT"/>
        </w:rPr>
        <w:t xml:space="preserve"> apyvartinis kapitalas</w:t>
      </w:r>
    </w:p>
    <w:p w:rsidR="005D3EA1" w:rsidRDefault="005D3EA1" w:rsidP="00C64B49">
      <w:pPr>
        <w:spacing w:line="360" w:lineRule="auto"/>
        <w:ind w:firstLine="720"/>
        <w:jc w:val="both"/>
        <w:rPr>
          <w:lang w:val="lt-LT"/>
        </w:rPr>
      </w:pPr>
      <w:r>
        <w:rPr>
          <w:lang w:val="lt-LT"/>
        </w:rPr>
        <w:t>Rodiklis r</w:t>
      </w:r>
      <w:r w:rsidRPr="007E7212">
        <w:rPr>
          <w:lang w:val="lt-LT"/>
        </w:rPr>
        <w:t>odo, ar įmonei</w:t>
      </w:r>
      <w:r>
        <w:rPr>
          <w:b/>
          <w:lang w:val="lt-LT"/>
        </w:rPr>
        <w:t xml:space="preserve"> </w:t>
      </w:r>
      <w:r w:rsidRPr="007E7212">
        <w:rPr>
          <w:lang w:val="lt-LT"/>
        </w:rPr>
        <w:t xml:space="preserve">pakanka apyvartinių lėšų </w:t>
      </w:r>
      <w:r>
        <w:rPr>
          <w:lang w:val="lt-LT"/>
        </w:rPr>
        <w:t>(kiek trumpalaikio turto lieka įvyk</w:t>
      </w:r>
      <w:r w:rsidRPr="007E7212">
        <w:rPr>
          <w:lang w:val="lt-LT"/>
        </w:rPr>
        <w:t>džius visus trumpalaikius įsipareigojimus).</w:t>
      </w:r>
      <w:r>
        <w:rPr>
          <w:lang w:val="lt-LT"/>
        </w:rPr>
        <w:t xml:space="preserve"> Kuo didesnis skirtumas tarp įmonės trumpalaikio turto ir trumpalaikių įsipareigojimų, tuo didesnė tikimybė, kad įmonė galės plėsti veiklą, vykdyti savo įsipareigojimus. </w:t>
      </w:r>
    </w:p>
    <w:p w:rsidR="005D3EA1" w:rsidRPr="00281B98" w:rsidRDefault="005D3EA1" w:rsidP="00C64B49">
      <w:pPr>
        <w:spacing w:line="360" w:lineRule="auto"/>
        <w:ind w:firstLine="720"/>
        <w:jc w:val="both"/>
        <w:rPr>
          <w:color w:val="000000"/>
          <w:lang w:val="lt-LT"/>
        </w:rPr>
      </w:pPr>
      <w:r>
        <w:rPr>
          <w:color w:val="000000"/>
          <w:lang w:val="lt-LT"/>
        </w:rPr>
        <w:lastRenderedPageBreak/>
        <w:t>Apyvartinio kapitalo 201</w:t>
      </w:r>
      <w:r w:rsidR="004D4FA5">
        <w:rPr>
          <w:color w:val="000000"/>
          <w:lang w:val="lt-LT"/>
        </w:rPr>
        <w:t>5</w:t>
      </w:r>
      <w:r w:rsidRPr="00281B98">
        <w:rPr>
          <w:color w:val="000000"/>
          <w:lang w:val="lt-LT"/>
        </w:rPr>
        <w:t xml:space="preserve"> m. </w:t>
      </w:r>
      <w:r w:rsidR="004D4FA5">
        <w:rPr>
          <w:color w:val="000000"/>
          <w:lang w:val="lt-LT"/>
        </w:rPr>
        <w:t>ne</w:t>
      </w:r>
      <w:r w:rsidRPr="00281B98">
        <w:rPr>
          <w:color w:val="000000"/>
          <w:lang w:val="lt-LT"/>
        </w:rPr>
        <w:t xml:space="preserve">trūko ir lyginant su </w:t>
      </w:r>
      <w:r w:rsidR="0057527E">
        <w:rPr>
          <w:color w:val="000000"/>
          <w:lang w:val="lt-LT"/>
        </w:rPr>
        <w:t xml:space="preserve">trumpalaikiais įsipareigojimais 164,3 tūkst. </w:t>
      </w:r>
      <w:proofErr w:type="spellStart"/>
      <w:r w:rsidR="0057527E">
        <w:rPr>
          <w:color w:val="000000"/>
          <w:lang w:val="lt-LT"/>
        </w:rPr>
        <w:t>Eur</w:t>
      </w:r>
      <w:proofErr w:type="spellEnd"/>
      <w:r w:rsidR="0057527E">
        <w:rPr>
          <w:color w:val="000000"/>
          <w:lang w:val="lt-LT"/>
        </w:rPr>
        <w:t xml:space="preserve"> didesnis.</w:t>
      </w:r>
    </w:p>
    <w:p w:rsidR="005D3EA1" w:rsidRDefault="005D3EA1" w:rsidP="00C64B49">
      <w:pPr>
        <w:spacing w:line="360" w:lineRule="auto"/>
        <w:ind w:firstLine="720"/>
        <w:jc w:val="both"/>
        <w:rPr>
          <w:b/>
          <w:lang w:val="lt-LT"/>
        </w:rPr>
      </w:pPr>
      <w:r w:rsidRPr="004B71A2">
        <w:rPr>
          <w:b/>
          <w:lang w:val="lt-LT"/>
        </w:rPr>
        <w:t>8.3. Ilgalaikio</w:t>
      </w:r>
      <w:r w:rsidRPr="00F0029F">
        <w:rPr>
          <w:b/>
          <w:lang w:val="lt-LT"/>
        </w:rPr>
        <w:t xml:space="preserve"> mokumo arba bendrasis skolos</w:t>
      </w:r>
    </w:p>
    <w:p w:rsidR="005D3EA1" w:rsidRDefault="005D3EA1" w:rsidP="00C64B49">
      <w:pPr>
        <w:spacing w:line="360" w:lineRule="auto"/>
        <w:ind w:firstLine="720"/>
        <w:jc w:val="both"/>
        <w:rPr>
          <w:lang w:val="lt-LT"/>
        </w:rPr>
      </w:pPr>
      <w:r>
        <w:rPr>
          <w:lang w:val="lt-LT"/>
        </w:rPr>
        <w:t>Rodiklis (visų įsipareigojimų santykis su visu turtu), t.y. kokia dalis skolintų lėšų panaudota formuojant įmonės turtą. Šis rodiklis parodo Bendrovės finansinį stabilumą ir veiklos tęstinumą.</w:t>
      </w:r>
    </w:p>
    <w:p w:rsidR="005D3EA1" w:rsidRDefault="005D3EA1" w:rsidP="004B71A2">
      <w:pPr>
        <w:spacing w:line="360" w:lineRule="auto"/>
        <w:ind w:firstLine="720"/>
        <w:jc w:val="both"/>
        <w:rPr>
          <w:lang w:val="lt-LT"/>
        </w:rPr>
      </w:pPr>
      <w:r>
        <w:rPr>
          <w:lang w:val="lt-LT"/>
        </w:rPr>
        <w:t>Kai rodiklis yra mažesnis negu 0,3, situacija vertinama kaip gera, o kai viršija 1,0, situacija vertinama kaip bloga (priimtinas maksimalus yra nuo 0,3 iki 0,5).</w:t>
      </w:r>
    </w:p>
    <w:p w:rsidR="005D3EA1" w:rsidRPr="00281B98" w:rsidRDefault="005D3EA1" w:rsidP="004B71A2">
      <w:pPr>
        <w:spacing w:line="360" w:lineRule="auto"/>
        <w:ind w:firstLine="720"/>
        <w:jc w:val="both"/>
        <w:rPr>
          <w:color w:val="000000"/>
          <w:lang w:val="lt-LT"/>
        </w:rPr>
      </w:pPr>
      <w:r w:rsidRPr="00281B98">
        <w:rPr>
          <w:color w:val="000000"/>
          <w:lang w:val="lt-LT"/>
        </w:rPr>
        <w:t>Bendrovės ilgalaikio mokumo rodiklis 201</w:t>
      </w:r>
      <w:r w:rsidR="008D5AF8">
        <w:rPr>
          <w:color w:val="000000"/>
          <w:lang w:val="lt-LT"/>
        </w:rPr>
        <w:t>5</w:t>
      </w:r>
      <w:r>
        <w:rPr>
          <w:lang w:val="lt-LT"/>
        </w:rPr>
        <w:t>–</w:t>
      </w:r>
      <w:r w:rsidRPr="00281B98">
        <w:rPr>
          <w:color w:val="000000"/>
          <w:lang w:val="lt-LT"/>
        </w:rPr>
        <w:t>201</w:t>
      </w:r>
      <w:r w:rsidR="008D5AF8">
        <w:rPr>
          <w:color w:val="000000"/>
          <w:lang w:val="lt-LT"/>
        </w:rPr>
        <w:t>4</w:t>
      </w:r>
      <w:r>
        <w:rPr>
          <w:color w:val="000000"/>
          <w:lang w:val="lt-LT"/>
        </w:rPr>
        <w:t xml:space="preserve"> metais yra 0,1</w:t>
      </w:r>
      <w:r w:rsidR="008D5AF8">
        <w:rPr>
          <w:color w:val="000000"/>
          <w:lang w:val="lt-LT"/>
        </w:rPr>
        <w:t>1</w:t>
      </w:r>
      <w:r w:rsidRPr="00281B98">
        <w:rPr>
          <w:color w:val="000000"/>
          <w:lang w:val="lt-LT"/>
        </w:rPr>
        <w:t xml:space="preserve"> ir 0,1</w:t>
      </w:r>
      <w:r w:rsidR="008D5AF8">
        <w:rPr>
          <w:color w:val="000000"/>
          <w:lang w:val="lt-LT"/>
        </w:rPr>
        <w:t>2</w:t>
      </w:r>
      <w:r>
        <w:rPr>
          <w:color w:val="000000"/>
          <w:lang w:val="lt-LT"/>
        </w:rPr>
        <w:t>.</w:t>
      </w:r>
      <w:r w:rsidRPr="00281B98">
        <w:rPr>
          <w:color w:val="000000"/>
          <w:lang w:val="lt-LT"/>
        </w:rPr>
        <w:t xml:space="preserve"> Bendrovės mokumo rodiklis 201</w:t>
      </w:r>
      <w:r w:rsidR="008D5AF8">
        <w:rPr>
          <w:color w:val="000000"/>
          <w:lang w:val="lt-LT"/>
        </w:rPr>
        <w:t>5</w:t>
      </w:r>
      <w:r w:rsidRPr="00281B98">
        <w:rPr>
          <w:color w:val="000000"/>
          <w:lang w:val="lt-LT"/>
        </w:rPr>
        <w:t xml:space="preserve"> metais yra pakankamo dydžio.</w:t>
      </w:r>
    </w:p>
    <w:p w:rsidR="005D3EA1" w:rsidRDefault="005D3EA1" w:rsidP="002B4817">
      <w:pPr>
        <w:rPr>
          <w:lang w:val="lt-LT"/>
        </w:rPr>
      </w:pPr>
    </w:p>
    <w:p w:rsidR="005D3EA1" w:rsidRDefault="005D3EA1" w:rsidP="002B4817">
      <w:pPr>
        <w:rPr>
          <w:lang w:val="lt-LT"/>
        </w:rPr>
      </w:pPr>
    </w:p>
    <w:p w:rsidR="005D3EA1" w:rsidRPr="00535390" w:rsidRDefault="005D3EA1" w:rsidP="002B4817">
      <w:pPr>
        <w:rPr>
          <w:lang w:val="lt-LT"/>
        </w:rPr>
      </w:pPr>
    </w:p>
    <w:p w:rsidR="005D3EA1" w:rsidRPr="00535390" w:rsidRDefault="00840BA5" w:rsidP="00840BA5">
      <w:pPr>
        <w:jc w:val="center"/>
        <w:rPr>
          <w:lang w:val="lt-LT"/>
        </w:rPr>
      </w:pPr>
      <w:r>
        <w:rPr>
          <w:lang w:val="lt-LT"/>
        </w:rPr>
        <w:t>_________________________</w:t>
      </w:r>
    </w:p>
    <w:sectPr w:rsidR="005D3EA1" w:rsidRPr="00535390" w:rsidSect="005D7CCA">
      <w:footerReference w:type="default" r:id="rId12"/>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80" w:rsidRDefault="00D43B80" w:rsidP="00610F74">
      <w:r>
        <w:separator/>
      </w:r>
    </w:p>
  </w:endnote>
  <w:endnote w:type="continuationSeparator" w:id="0">
    <w:p w:rsidR="00D43B80" w:rsidRDefault="00D43B80" w:rsidP="006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A5" w:rsidRDefault="00840BA5">
    <w:pPr>
      <w:pStyle w:val="Porat"/>
      <w:jc w:val="center"/>
    </w:pPr>
    <w:r>
      <w:fldChar w:fldCharType="begin"/>
    </w:r>
    <w:r>
      <w:instrText xml:space="preserve"> PAGE   \* MERGEFORMAT </w:instrText>
    </w:r>
    <w:r>
      <w:fldChar w:fldCharType="separate"/>
    </w:r>
    <w:r w:rsidR="007A454D">
      <w:rPr>
        <w:noProof/>
      </w:rPr>
      <w:t>10</w:t>
    </w:r>
    <w:r>
      <w:rPr>
        <w:noProof/>
      </w:rPr>
      <w:fldChar w:fldCharType="end"/>
    </w:r>
  </w:p>
  <w:p w:rsidR="00840BA5" w:rsidRDefault="00840B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80" w:rsidRDefault="00D43B80" w:rsidP="00610F74">
      <w:r>
        <w:separator/>
      </w:r>
    </w:p>
  </w:footnote>
  <w:footnote w:type="continuationSeparator" w:id="0">
    <w:p w:rsidR="00D43B80" w:rsidRDefault="00D43B80" w:rsidP="00610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7D2"/>
    <w:multiLevelType w:val="hybridMultilevel"/>
    <w:tmpl w:val="CB620F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43A2E2C"/>
    <w:multiLevelType w:val="hybridMultilevel"/>
    <w:tmpl w:val="0D7239D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55C138D"/>
    <w:multiLevelType w:val="hybridMultilevel"/>
    <w:tmpl w:val="D31C903C"/>
    <w:lvl w:ilvl="0" w:tplc="0928B4B4">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8982EDD"/>
    <w:multiLevelType w:val="hybridMultilevel"/>
    <w:tmpl w:val="39CA5FBA"/>
    <w:lvl w:ilvl="0" w:tplc="0427000F">
      <w:start w:val="1"/>
      <w:numFmt w:val="decimal"/>
      <w:lvlText w:val="%1."/>
      <w:lvlJc w:val="left"/>
      <w:pPr>
        <w:tabs>
          <w:tab w:val="num" w:pos="1854"/>
        </w:tabs>
        <w:ind w:left="1854" w:hanging="360"/>
      </w:pPr>
      <w:rPr>
        <w:rFonts w:cs="Times New Roman"/>
      </w:rPr>
    </w:lvl>
    <w:lvl w:ilvl="1" w:tplc="04270019" w:tentative="1">
      <w:start w:val="1"/>
      <w:numFmt w:val="lowerLetter"/>
      <w:lvlText w:val="%2."/>
      <w:lvlJc w:val="left"/>
      <w:pPr>
        <w:tabs>
          <w:tab w:val="num" w:pos="2574"/>
        </w:tabs>
        <w:ind w:left="2574" w:hanging="360"/>
      </w:pPr>
      <w:rPr>
        <w:rFonts w:cs="Times New Roman"/>
      </w:rPr>
    </w:lvl>
    <w:lvl w:ilvl="2" w:tplc="0427001B" w:tentative="1">
      <w:start w:val="1"/>
      <w:numFmt w:val="lowerRoman"/>
      <w:lvlText w:val="%3."/>
      <w:lvlJc w:val="right"/>
      <w:pPr>
        <w:tabs>
          <w:tab w:val="num" w:pos="3294"/>
        </w:tabs>
        <w:ind w:left="3294" w:hanging="180"/>
      </w:pPr>
      <w:rPr>
        <w:rFonts w:cs="Times New Roman"/>
      </w:rPr>
    </w:lvl>
    <w:lvl w:ilvl="3" w:tplc="0427000F" w:tentative="1">
      <w:start w:val="1"/>
      <w:numFmt w:val="decimal"/>
      <w:lvlText w:val="%4."/>
      <w:lvlJc w:val="left"/>
      <w:pPr>
        <w:tabs>
          <w:tab w:val="num" w:pos="4014"/>
        </w:tabs>
        <w:ind w:left="4014" w:hanging="360"/>
      </w:pPr>
      <w:rPr>
        <w:rFonts w:cs="Times New Roman"/>
      </w:rPr>
    </w:lvl>
    <w:lvl w:ilvl="4" w:tplc="04270019" w:tentative="1">
      <w:start w:val="1"/>
      <w:numFmt w:val="lowerLetter"/>
      <w:lvlText w:val="%5."/>
      <w:lvlJc w:val="left"/>
      <w:pPr>
        <w:tabs>
          <w:tab w:val="num" w:pos="4734"/>
        </w:tabs>
        <w:ind w:left="4734" w:hanging="360"/>
      </w:pPr>
      <w:rPr>
        <w:rFonts w:cs="Times New Roman"/>
      </w:rPr>
    </w:lvl>
    <w:lvl w:ilvl="5" w:tplc="0427001B" w:tentative="1">
      <w:start w:val="1"/>
      <w:numFmt w:val="lowerRoman"/>
      <w:lvlText w:val="%6."/>
      <w:lvlJc w:val="right"/>
      <w:pPr>
        <w:tabs>
          <w:tab w:val="num" w:pos="5454"/>
        </w:tabs>
        <w:ind w:left="5454" w:hanging="180"/>
      </w:pPr>
      <w:rPr>
        <w:rFonts w:cs="Times New Roman"/>
      </w:rPr>
    </w:lvl>
    <w:lvl w:ilvl="6" w:tplc="0427000F" w:tentative="1">
      <w:start w:val="1"/>
      <w:numFmt w:val="decimal"/>
      <w:lvlText w:val="%7."/>
      <w:lvlJc w:val="left"/>
      <w:pPr>
        <w:tabs>
          <w:tab w:val="num" w:pos="6174"/>
        </w:tabs>
        <w:ind w:left="6174" w:hanging="360"/>
      </w:pPr>
      <w:rPr>
        <w:rFonts w:cs="Times New Roman"/>
      </w:rPr>
    </w:lvl>
    <w:lvl w:ilvl="7" w:tplc="04270019" w:tentative="1">
      <w:start w:val="1"/>
      <w:numFmt w:val="lowerLetter"/>
      <w:lvlText w:val="%8."/>
      <w:lvlJc w:val="left"/>
      <w:pPr>
        <w:tabs>
          <w:tab w:val="num" w:pos="6894"/>
        </w:tabs>
        <w:ind w:left="6894" w:hanging="360"/>
      </w:pPr>
      <w:rPr>
        <w:rFonts w:cs="Times New Roman"/>
      </w:rPr>
    </w:lvl>
    <w:lvl w:ilvl="8" w:tplc="0427001B" w:tentative="1">
      <w:start w:val="1"/>
      <w:numFmt w:val="lowerRoman"/>
      <w:lvlText w:val="%9."/>
      <w:lvlJc w:val="right"/>
      <w:pPr>
        <w:tabs>
          <w:tab w:val="num" w:pos="7614"/>
        </w:tabs>
        <w:ind w:left="7614" w:hanging="180"/>
      </w:pPr>
      <w:rPr>
        <w:rFonts w:cs="Times New Roman"/>
      </w:rPr>
    </w:lvl>
  </w:abstractNum>
  <w:abstractNum w:abstractNumId="4">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nsid w:val="270360AA"/>
    <w:multiLevelType w:val="hybridMultilevel"/>
    <w:tmpl w:val="4458630C"/>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7">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8">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E65750E"/>
    <w:multiLevelType w:val="hybridMultilevel"/>
    <w:tmpl w:val="BE00B9D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42463CCA"/>
    <w:multiLevelType w:val="hybridMultilevel"/>
    <w:tmpl w:val="18A6E8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477B7C81"/>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CE35ECC"/>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E4A30BD"/>
    <w:multiLevelType w:val="hybridMultilevel"/>
    <w:tmpl w:val="ED2A2B58"/>
    <w:lvl w:ilvl="0" w:tplc="0427000F">
      <w:start w:val="5"/>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519C0555"/>
    <w:multiLevelType w:val="multilevel"/>
    <w:tmpl w:val="88EEAD0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56F404BE"/>
    <w:multiLevelType w:val="hybridMultilevel"/>
    <w:tmpl w:val="26E4719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5B5C1D68"/>
    <w:multiLevelType w:val="hybridMultilevel"/>
    <w:tmpl w:val="94202B3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17">
    <w:nsid w:val="620B1815"/>
    <w:multiLevelType w:val="hybridMultilevel"/>
    <w:tmpl w:val="69568860"/>
    <w:lvl w:ilvl="0" w:tplc="0427000F">
      <w:start w:val="5"/>
      <w:numFmt w:val="decimal"/>
      <w:lvlText w:val="%1."/>
      <w:lvlJc w:val="left"/>
      <w:pPr>
        <w:tabs>
          <w:tab w:val="num" w:pos="720"/>
        </w:tabs>
        <w:ind w:left="720" w:hanging="360"/>
      </w:pPr>
      <w:rPr>
        <w:rFonts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221212D"/>
    <w:multiLevelType w:val="hybridMultilevel"/>
    <w:tmpl w:val="EECEE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74135F06"/>
    <w:multiLevelType w:val="hybridMultilevel"/>
    <w:tmpl w:val="58763018"/>
    <w:lvl w:ilvl="0" w:tplc="0F92CF4E">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7"/>
  </w:num>
  <w:num w:numId="5">
    <w:abstractNumId w:val="18"/>
  </w:num>
  <w:num w:numId="6">
    <w:abstractNumId w:val="8"/>
  </w:num>
  <w:num w:numId="7">
    <w:abstractNumId w:val="21"/>
  </w:num>
  <w:num w:numId="8">
    <w:abstractNumId w:val="11"/>
  </w:num>
  <w:num w:numId="9">
    <w:abstractNumId w:val="5"/>
  </w:num>
  <w:num w:numId="10">
    <w:abstractNumId w:val="10"/>
  </w:num>
  <w:num w:numId="11">
    <w:abstractNumId w:val="14"/>
  </w:num>
  <w:num w:numId="12">
    <w:abstractNumId w:val="19"/>
  </w:num>
  <w:num w:numId="13">
    <w:abstractNumId w:val="3"/>
  </w:num>
  <w:num w:numId="14">
    <w:abstractNumId w:val="16"/>
  </w:num>
  <w:num w:numId="15">
    <w:abstractNumId w:val="9"/>
  </w:num>
  <w:num w:numId="16">
    <w:abstractNumId w:val="0"/>
  </w:num>
  <w:num w:numId="17">
    <w:abstractNumId w:val="6"/>
  </w:num>
  <w:num w:numId="18">
    <w:abstractNumId w:val="1"/>
  </w:num>
  <w:num w:numId="19">
    <w:abstractNumId w:val="13"/>
  </w:num>
  <w:num w:numId="20">
    <w:abstractNumId w:val="17"/>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2B4817"/>
    <w:rsid w:val="00000CE4"/>
    <w:rsid w:val="000044F6"/>
    <w:rsid w:val="00005DB5"/>
    <w:rsid w:val="00006319"/>
    <w:rsid w:val="00007240"/>
    <w:rsid w:val="00016A5C"/>
    <w:rsid w:val="00022BF7"/>
    <w:rsid w:val="00026B47"/>
    <w:rsid w:val="00031887"/>
    <w:rsid w:val="00031EB5"/>
    <w:rsid w:val="0004424A"/>
    <w:rsid w:val="00045AEA"/>
    <w:rsid w:val="00050FA4"/>
    <w:rsid w:val="0005318D"/>
    <w:rsid w:val="00054386"/>
    <w:rsid w:val="00055294"/>
    <w:rsid w:val="00055C23"/>
    <w:rsid w:val="00057804"/>
    <w:rsid w:val="00057AD7"/>
    <w:rsid w:val="00064276"/>
    <w:rsid w:val="0006483E"/>
    <w:rsid w:val="0006646A"/>
    <w:rsid w:val="00073C30"/>
    <w:rsid w:val="00077BC1"/>
    <w:rsid w:val="000853B8"/>
    <w:rsid w:val="00087B55"/>
    <w:rsid w:val="000907D9"/>
    <w:rsid w:val="000913EF"/>
    <w:rsid w:val="000943EC"/>
    <w:rsid w:val="000965E6"/>
    <w:rsid w:val="000A1E38"/>
    <w:rsid w:val="000B060D"/>
    <w:rsid w:val="000B21E3"/>
    <w:rsid w:val="000B765F"/>
    <w:rsid w:val="000C4B83"/>
    <w:rsid w:val="000D3ADE"/>
    <w:rsid w:val="000D423A"/>
    <w:rsid w:val="000E7B8C"/>
    <w:rsid w:val="000F0D29"/>
    <w:rsid w:val="000F46A4"/>
    <w:rsid w:val="0010061D"/>
    <w:rsid w:val="001009FA"/>
    <w:rsid w:val="00101838"/>
    <w:rsid w:val="001079F0"/>
    <w:rsid w:val="00107AC4"/>
    <w:rsid w:val="00107D9F"/>
    <w:rsid w:val="00111E29"/>
    <w:rsid w:val="0012084B"/>
    <w:rsid w:val="0012199F"/>
    <w:rsid w:val="00123C38"/>
    <w:rsid w:val="00125CDF"/>
    <w:rsid w:val="001358D0"/>
    <w:rsid w:val="001408AF"/>
    <w:rsid w:val="001431DB"/>
    <w:rsid w:val="00144CCD"/>
    <w:rsid w:val="00165BF6"/>
    <w:rsid w:val="00171C60"/>
    <w:rsid w:val="00172E8D"/>
    <w:rsid w:val="00177FDD"/>
    <w:rsid w:val="00184843"/>
    <w:rsid w:val="001853CD"/>
    <w:rsid w:val="001861A7"/>
    <w:rsid w:val="001906E8"/>
    <w:rsid w:val="00190854"/>
    <w:rsid w:val="00196A5C"/>
    <w:rsid w:val="001974FD"/>
    <w:rsid w:val="001A04A2"/>
    <w:rsid w:val="001A52AC"/>
    <w:rsid w:val="001A540B"/>
    <w:rsid w:val="001B38DF"/>
    <w:rsid w:val="001B6CE4"/>
    <w:rsid w:val="001D0043"/>
    <w:rsid w:val="001D0239"/>
    <w:rsid w:val="001D36DE"/>
    <w:rsid w:val="001D49DA"/>
    <w:rsid w:val="001D5AC7"/>
    <w:rsid w:val="001E011C"/>
    <w:rsid w:val="001F5BC6"/>
    <w:rsid w:val="001F6E58"/>
    <w:rsid w:val="002007EC"/>
    <w:rsid w:val="002008FD"/>
    <w:rsid w:val="0020607E"/>
    <w:rsid w:val="00206730"/>
    <w:rsid w:val="0021153B"/>
    <w:rsid w:val="00217442"/>
    <w:rsid w:val="002174A9"/>
    <w:rsid w:val="00221B74"/>
    <w:rsid w:val="00225C87"/>
    <w:rsid w:val="00233228"/>
    <w:rsid w:val="0023328C"/>
    <w:rsid w:val="00235668"/>
    <w:rsid w:val="00235CCC"/>
    <w:rsid w:val="002403C4"/>
    <w:rsid w:val="00240626"/>
    <w:rsid w:val="00241439"/>
    <w:rsid w:val="002424EA"/>
    <w:rsid w:val="002441B4"/>
    <w:rsid w:val="00252F7E"/>
    <w:rsid w:val="002572CF"/>
    <w:rsid w:val="00262E61"/>
    <w:rsid w:val="00264ADC"/>
    <w:rsid w:val="00266552"/>
    <w:rsid w:val="00275493"/>
    <w:rsid w:val="00280C02"/>
    <w:rsid w:val="00281B98"/>
    <w:rsid w:val="002824AF"/>
    <w:rsid w:val="00285DFD"/>
    <w:rsid w:val="002915EC"/>
    <w:rsid w:val="00294EDE"/>
    <w:rsid w:val="00296671"/>
    <w:rsid w:val="00296725"/>
    <w:rsid w:val="002A6973"/>
    <w:rsid w:val="002B4817"/>
    <w:rsid w:val="002B4E7E"/>
    <w:rsid w:val="002C1C40"/>
    <w:rsid w:val="002C3CCE"/>
    <w:rsid w:val="002C6A1D"/>
    <w:rsid w:val="002D1439"/>
    <w:rsid w:val="002D5336"/>
    <w:rsid w:val="002E3E99"/>
    <w:rsid w:val="002E462D"/>
    <w:rsid w:val="002F2CEA"/>
    <w:rsid w:val="002F6832"/>
    <w:rsid w:val="0030264F"/>
    <w:rsid w:val="003028FB"/>
    <w:rsid w:val="00310DEA"/>
    <w:rsid w:val="003136AF"/>
    <w:rsid w:val="003150E2"/>
    <w:rsid w:val="00315C8A"/>
    <w:rsid w:val="00317870"/>
    <w:rsid w:val="00322F9F"/>
    <w:rsid w:val="003236B0"/>
    <w:rsid w:val="0033264F"/>
    <w:rsid w:val="003330BF"/>
    <w:rsid w:val="00341914"/>
    <w:rsid w:val="00343760"/>
    <w:rsid w:val="003476EC"/>
    <w:rsid w:val="0034797E"/>
    <w:rsid w:val="00357210"/>
    <w:rsid w:val="003614BA"/>
    <w:rsid w:val="00374ED0"/>
    <w:rsid w:val="00377867"/>
    <w:rsid w:val="00377A13"/>
    <w:rsid w:val="00381131"/>
    <w:rsid w:val="003821B8"/>
    <w:rsid w:val="003822F4"/>
    <w:rsid w:val="00384751"/>
    <w:rsid w:val="00392600"/>
    <w:rsid w:val="003A4728"/>
    <w:rsid w:val="003A6CF7"/>
    <w:rsid w:val="003A7C7A"/>
    <w:rsid w:val="003A7CB3"/>
    <w:rsid w:val="003B0C54"/>
    <w:rsid w:val="003B28AB"/>
    <w:rsid w:val="003B3613"/>
    <w:rsid w:val="003B6029"/>
    <w:rsid w:val="003C0ED8"/>
    <w:rsid w:val="003C238A"/>
    <w:rsid w:val="003C5767"/>
    <w:rsid w:val="003D74BF"/>
    <w:rsid w:val="003E183F"/>
    <w:rsid w:val="003E2B0E"/>
    <w:rsid w:val="003E31A3"/>
    <w:rsid w:val="003E37A4"/>
    <w:rsid w:val="003E3A05"/>
    <w:rsid w:val="003E7086"/>
    <w:rsid w:val="003E7615"/>
    <w:rsid w:val="003E7786"/>
    <w:rsid w:val="003E7C90"/>
    <w:rsid w:val="003F2BB4"/>
    <w:rsid w:val="003F398A"/>
    <w:rsid w:val="003F5A38"/>
    <w:rsid w:val="0040358D"/>
    <w:rsid w:val="004063B2"/>
    <w:rsid w:val="00406BEA"/>
    <w:rsid w:val="00410DEE"/>
    <w:rsid w:val="0042463C"/>
    <w:rsid w:val="00424C33"/>
    <w:rsid w:val="0042582A"/>
    <w:rsid w:val="004265B9"/>
    <w:rsid w:val="00427E99"/>
    <w:rsid w:val="0043055B"/>
    <w:rsid w:val="00430F7D"/>
    <w:rsid w:val="004405C7"/>
    <w:rsid w:val="004438D5"/>
    <w:rsid w:val="004511CE"/>
    <w:rsid w:val="00453187"/>
    <w:rsid w:val="00460D35"/>
    <w:rsid w:val="0046191A"/>
    <w:rsid w:val="00472CAD"/>
    <w:rsid w:val="00476096"/>
    <w:rsid w:val="00476A27"/>
    <w:rsid w:val="00477724"/>
    <w:rsid w:val="0048000D"/>
    <w:rsid w:val="00481457"/>
    <w:rsid w:val="00481E20"/>
    <w:rsid w:val="00483CBA"/>
    <w:rsid w:val="00486620"/>
    <w:rsid w:val="00493097"/>
    <w:rsid w:val="00494B6C"/>
    <w:rsid w:val="00495139"/>
    <w:rsid w:val="004A289E"/>
    <w:rsid w:val="004A50EA"/>
    <w:rsid w:val="004A576B"/>
    <w:rsid w:val="004A7069"/>
    <w:rsid w:val="004B17F8"/>
    <w:rsid w:val="004B1BB8"/>
    <w:rsid w:val="004B352E"/>
    <w:rsid w:val="004B3980"/>
    <w:rsid w:val="004B71A2"/>
    <w:rsid w:val="004C5A44"/>
    <w:rsid w:val="004C67FB"/>
    <w:rsid w:val="004D13D0"/>
    <w:rsid w:val="004D4BA6"/>
    <w:rsid w:val="004D4FA5"/>
    <w:rsid w:val="004E127C"/>
    <w:rsid w:val="004E2E59"/>
    <w:rsid w:val="004E4B22"/>
    <w:rsid w:val="004E5F04"/>
    <w:rsid w:val="00501CA5"/>
    <w:rsid w:val="00502A29"/>
    <w:rsid w:val="0050459F"/>
    <w:rsid w:val="005121E1"/>
    <w:rsid w:val="00516CC3"/>
    <w:rsid w:val="00517030"/>
    <w:rsid w:val="00523D7B"/>
    <w:rsid w:val="00526003"/>
    <w:rsid w:val="00527425"/>
    <w:rsid w:val="00530B03"/>
    <w:rsid w:val="0053178A"/>
    <w:rsid w:val="00535390"/>
    <w:rsid w:val="00544DD8"/>
    <w:rsid w:val="0056008E"/>
    <w:rsid w:val="00565D13"/>
    <w:rsid w:val="00566E55"/>
    <w:rsid w:val="00567407"/>
    <w:rsid w:val="00573EBA"/>
    <w:rsid w:val="0057527E"/>
    <w:rsid w:val="0057742E"/>
    <w:rsid w:val="0058121C"/>
    <w:rsid w:val="0058231D"/>
    <w:rsid w:val="00582C11"/>
    <w:rsid w:val="0058421B"/>
    <w:rsid w:val="00590CCA"/>
    <w:rsid w:val="005916DA"/>
    <w:rsid w:val="005925BA"/>
    <w:rsid w:val="00595A59"/>
    <w:rsid w:val="00597308"/>
    <w:rsid w:val="00597428"/>
    <w:rsid w:val="005A041E"/>
    <w:rsid w:val="005A19CA"/>
    <w:rsid w:val="005A4052"/>
    <w:rsid w:val="005A6676"/>
    <w:rsid w:val="005B0D9A"/>
    <w:rsid w:val="005B13F2"/>
    <w:rsid w:val="005B1412"/>
    <w:rsid w:val="005B22EB"/>
    <w:rsid w:val="005B49F5"/>
    <w:rsid w:val="005B64A2"/>
    <w:rsid w:val="005C037E"/>
    <w:rsid w:val="005C6D3A"/>
    <w:rsid w:val="005D0DBA"/>
    <w:rsid w:val="005D3EA1"/>
    <w:rsid w:val="005D4AA6"/>
    <w:rsid w:val="005D616F"/>
    <w:rsid w:val="005D7CCA"/>
    <w:rsid w:val="005D7CE5"/>
    <w:rsid w:val="005E1393"/>
    <w:rsid w:val="005E1BDE"/>
    <w:rsid w:val="005E211D"/>
    <w:rsid w:val="005E4FB3"/>
    <w:rsid w:val="005F3C22"/>
    <w:rsid w:val="005F4102"/>
    <w:rsid w:val="005F70CA"/>
    <w:rsid w:val="00605E80"/>
    <w:rsid w:val="00607001"/>
    <w:rsid w:val="00610F74"/>
    <w:rsid w:val="00613FA4"/>
    <w:rsid w:val="00616675"/>
    <w:rsid w:val="00621192"/>
    <w:rsid w:val="00622428"/>
    <w:rsid w:val="006225D6"/>
    <w:rsid w:val="0062381C"/>
    <w:rsid w:val="006277C9"/>
    <w:rsid w:val="006327BA"/>
    <w:rsid w:val="0063311C"/>
    <w:rsid w:val="006360D6"/>
    <w:rsid w:val="00636501"/>
    <w:rsid w:val="00636D1E"/>
    <w:rsid w:val="0064265D"/>
    <w:rsid w:val="0064751C"/>
    <w:rsid w:val="006505D9"/>
    <w:rsid w:val="006513DE"/>
    <w:rsid w:val="00653710"/>
    <w:rsid w:val="00653F27"/>
    <w:rsid w:val="006571FA"/>
    <w:rsid w:val="00660E57"/>
    <w:rsid w:val="00661634"/>
    <w:rsid w:val="00666753"/>
    <w:rsid w:val="00671920"/>
    <w:rsid w:val="006721FA"/>
    <w:rsid w:val="0067476C"/>
    <w:rsid w:val="00675963"/>
    <w:rsid w:val="00676B26"/>
    <w:rsid w:val="00680929"/>
    <w:rsid w:val="00682AAF"/>
    <w:rsid w:val="00682E7F"/>
    <w:rsid w:val="00683B68"/>
    <w:rsid w:val="00687DA5"/>
    <w:rsid w:val="00690F4F"/>
    <w:rsid w:val="006946A1"/>
    <w:rsid w:val="006959CA"/>
    <w:rsid w:val="00696897"/>
    <w:rsid w:val="006B5D41"/>
    <w:rsid w:val="006D0051"/>
    <w:rsid w:val="006D111C"/>
    <w:rsid w:val="006D7723"/>
    <w:rsid w:val="006E114E"/>
    <w:rsid w:val="006F143C"/>
    <w:rsid w:val="006F15E5"/>
    <w:rsid w:val="006F1F7E"/>
    <w:rsid w:val="006F22A0"/>
    <w:rsid w:val="006F3EBE"/>
    <w:rsid w:val="006F43E4"/>
    <w:rsid w:val="006F4B23"/>
    <w:rsid w:val="006F5DCE"/>
    <w:rsid w:val="006F6F0B"/>
    <w:rsid w:val="006F73D2"/>
    <w:rsid w:val="00700049"/>
    <w:rsid w:val="00700A69"/>
    <w:rsid w:val="00704F59"/>
    <w:rsid w:val="00705A71"/>
    <w:rsid w:val="00714429"/>
    <w:rsid w:val="00722D6F"/>
    <w:rsid w:val="007244DD"/>
    <w:rsid w:val="00725796"/>
    <w:rsid w:val="007265E1"/>
    <w:rsid w:val="00726B45"/>
    <w:rsid w:val="00730914"/>
    <w:rsid w:val="00731F8C"/>
    <w:rsid w:val="007348CB"/>
    <w:rsid w:val="00735F73"/>
    <w:rsid w:val="00736C1A"/>
    <w:rsid w:val="0073793E"/>
    <w:rsid w:val="00742ED1"/>
    <w:rsid w:val="00742F8D"/>
    <w:rsid w:val="0074735A"/>
    <w:rsid w:val="00752220"/>
    <w:rsid w:val="007542CB"/>
    <w:rsid w:val="00754E14"/>
    <w:rsid w:val="00757B9F"/>
    <w:rsid w:val="00761782"/>
    <w:rsid w:val="00761A63"/>
    <w:rsid w:val="00762480"/>
    <w:rsid w:val="007627A2"/>
    <w:rsid w:val="00766DB3"/>
    <w:rsid w:val="00770AD5"/>
    <w:rsid w:val="00775A98"/>
    <w:rsid w:val="00782789"/>
    <w:rsid w:val="007862AB"/>
    <w:rsid w:val="00786A16"/>
    <w:rsid w:val="007902D2"/>
    <w:rsid w:val="00793A04"/>
    <w:rsid w:val="00794268"/>
    <w:rsid w:val="00795784"/>
    <w:rsid w:val="007A454D"/>
    <w:rsid w:val="007B0D9F"/>
    <w:rsid w:val="007B3FE2"/>
    <w:rsid w:val="007B47A6"/>
    <w:rsid w:val="007B6B53"/>
    <w:rsid w:val="007C3379"/>
    <w:rsid w:val="007C3933"/>
    <w:rsid w:val="007C5277"/>
    <w:rsid w:val="007C6D21"/>
    <w:rsid w:val="007D1B6F"/>
    <w:rsid w:val="007D1CDA"/>
    <w:rsid w:val="007E167F"/>
    <w:rsid w:val="007E5CFC"/>
    <w:rsid w:val="007E7212"/>
    <w:rsid w:val="007F100E"/>
    <w:rsid w:val="007F22E7"/>
    <w:rsid w:val="00803A9B"/>
    <w:rsid w:val="00805320"/>
    <w:rsid w:val="00806225"/>
    <w:rsid w:val="00810972"/>
    <w:rsid w:val="00810AFC"/>
    <w:rsid w:val="00813B4E"/>
    <w:rsid w:val="00814538"/>
    <w:rsid w:val="00817F86"/>
    <w:rsid w:val="008275F0"/>
    <w:rsid w:val="008317FF"/>
    <w:rsid w:val="0083184C"/>
    <w:rsid w:val="008327FA"/>
    <w:rsid w:val="00836588"/>
    <w:rsid w:val="00840BA5"/>
    <w:rsid w:val="00842058"/>
    <w:rsid w:val="00842EE5"/>
    <w:rsid w:val="00843A69"/>
    <w:rsid w:val="008463C5"/>
    <w:rsid w:val="00846FC1"/>
    <w:rsid w:val="00847FC4"/>
    <w:rsid w:val="00850590"/>
    <w:rsid w:val="00861519"/>
    <w:rsid w:val="00866DA0"/>
    <w:rsid w:val="008671CA"/>
    <w:rsid w:val="008678BF"/>
    <w:rsid w:val="00871F6B"/>
    <w:rsid w:val="008736DC"/>
    <w:rsid w:val="00873BBE"/>
    <w:rsid w:val="00874165"/>
    <w:rsid w:val="008775D3"/>
    <w:rsid w:val="008814D7"/>
    <w:rsid w:val="008829BC"/>
    <w:rsid w:val="0089012D"/>
    <w:rsid w:val="00892324"/>
    <w:rsid w:val="008966A8"/>
    <w:rsid w:val="00896DC6"/>
    <w:rsid w:val="008A182E"/>
    <w:rsid w:val="008A3F6C"/>
    <w:rsid w:val="008A793E"/>
    <w:rsid w:val="008B4175"/>
    <w:rsid w:val="008B56FC"/>
    <w:rsid w:val="008C0752"/>
    <w:rsid w:val="008C17C7"/>
    <w:rsid w:val="008C48EA"/>
    <w:rsid w:val="008C55B7"/>
    <w:rsid w:val="008C6143"/>
    <w:rsid w:val="008C6A81"/>
    <w:rsid w:val="008C7A94"/>
    <w:rsid w:val="008D02B6"/>
    <w:rsid w:val="008D0CF7"/>
    <w:rsid w:val="008D5AF8"/>
    <w:rsid w:val="008E0AA3"/>
    <w:rsid w:val="008E1408"/>
    <w:rsid w:val="008E1722"/>
    <w:rsid w:val="008F1188"/>
    <w:rsid w:val="008F269C"/>
    <w:rsid w:val="008F5076"/>
    <w:rsid w:val="0090147E"/>
    <w:rsid w:val="009025CD"/>
    <w:rsid w:val="00905961"/>
    <w:rsid w:val="0090670E"/>
    <w:rsid w:val="009138AF"/>
    <w:rsid w:val="00921BA2"/>
    <w:rsid w:val="00923437"/>
    <w:rsid w:val="009312D8"/>
    <w:rsid w:val="00937D47"/>
    <w:rsid w:val="00940431"/>
    <w:rsid w:val="00940D54"/>
    <w:rsid w:val="009438E3"/>
    <w:rsid w:val="00946034"/>
    <w:rsid w:val="00946BC2"/>
    <w:rsid w:val="00952DD5"/>
    <w:rsid w:val="009643CA"/>
    <w:rsid w:val="009747EF"/>
    <w:rsid w:val="00975C77"/>
    <w:rsid w:val="00977D76"/>
    <w:rsid w:val="009822C5"/>
    <w:rsid w:val="00982585"/>
    <w:rsid w:val="00985D09"/>
    <w:rsid w:val="00990F2C"/>
    <w:rsid w:val="0099374B"/>
    <w:rsid w:val="009940B7"/>
    <w:rsid w:val="009948D0"/>
    <w:rsid w:val="0099764C"/>
    <w:rsid w:val="009A13E0"/>
    <w:rsid w:val="009A2636"/>
    <w:rsid w:val="009A4342"/>
    <w:rsid w:val="009B2334"/>
    <w:rsid w:val="009B31D7"/>
    <w:rsid w:val="009C145E"/>
    <w:rsid w:val="009C273E"/>
    <w:rsid w:val="009C5C95"/>
    <w:rsid w:val="009D4BF6"/>
    <w:rsid w:val="009D6ED9"/>
    <w:rsid w:val="009E0E9D"/>
    <w:rsid w:val="009E3AF8"/>
    <w:rsid w:val="009E576B"/>
    <w:rsid w:val="009E5814"/>
    <w:rsid w:val="009E58BC"/>
    <w:rsid w:val="009F0FFE"/>
    <w:rsid w:val="009F1D88"/>
    <w:rsid w:val="009F25A1"/>
    <w:rsid w:val="009F275E"/>
    <w:rsid w:val="00A01BDF"/>
    <w:rsid w:val="00A06941"/>
    <w:rsid w:val="00A1144C"/>
    <w:rsid w:val="00A121DE"/>
    <w:rsid w:val="00A13223"/>
    <w:rsid w:val="00A13E3F"/>
    <w:rsid w:val="00A2084E"/>
    <w:rsid w:val="00A22402"/>
    <w:rsid w:val="00A2273F"/>
    <w:rsid w:val="00A234E6"/>
    <w:rsid w:val="00A24E49"/>
    <w:rsid w:val="00A25251"/>
    <w:rsid w:val="00A30EDD"/>
    <w:rsid w:val="00A47174"/>
    <w:rsid w:val="00A47196"/>
    <w:rsid w:val="00A54583"/>
    <w:rsid w:val="00A57E64"/>
    <w:rsid w:val="00A6166B"/>
    <w:rsid w:val="00A6326F"/>
    <w:rsid w:val="00A65F86"/>
    <w:rsid w:val="00A70BCA"/>
    <w:rsid w:val="00A75BC0"/>
    <w:rsid w:val="00A80220"/>
    <w:rsid w:val="00A84E9B"/>
    <w:rsid w:val="00A866B1"/>
    <w:rsid w:val="00A87D74"/>
    <w:rsid w:val="00A93EEF"/>
    <w:rsid w:val="00A955B7"/>
    <w:rsid w:val="00A975C2"/>
    <w:rsid w:val="00AA4F65"/>
    <w:rsid w:val="00AB01BE"/>
    <w:rsid w:val="00AB03BB"/>
    <w:rsid w:val="00AB2C3B"/>
    <w:rsid w:val="00AB320D"/>
    <w:rsid w:val="00AB55E0"/>
    <w:rsid w:val="00AB6A29"/>
    <w:rsid w:val="00AB71F1"/>
    <w:rsid w:val="00AC39BB"/>
    <w:rsid w:val="00AC4193"/>
    <w:rsid w:val="00AD34E8"/>
    <w:rsid w:val="00AD3726"/>
    <w:rsid w:val="00AD42ED"/>
    <w:rsid w:val="00AE51E3"/>
    <w:rsid w:val="00AE6832"/>
    <w:rsid w:val="00AF25C7"/>
    <w:rsid w:val="00AF2950"/>
    <w:rsid w:val="00AF6850"/>
    <w:rsid w:val="00B0165D"/>
    <w:rsid w:val="00B1417B"/>
    <w:rsid w:val="00B16D71"/>
    <w:rsid w:val="00B20157"/>
    <w:rsid w:val="00B26644"/>
    <w:rsid w:val="00B27F49"/>
    <w:rsid w:val="00B35599"/>
    <w:rsid w:val="00B35623"/>
    <w:rsid w:val="00B36AE1"/>
    <w:rsid w:val="00B42ED0"/>
    <w:rsid w:val="00B43E03"/>
    <w:rsid w:val="00B44324"/>
    <w:rsid w:val="00B52D9C"/>
    <w:rsid w:val="00B5415E"/>
    <w:rsid w:val="00B6205D"/>
    <w:rsid w:val="00B63093"/>
    <w:rsid w:val="00B66345"/>
    <w:rsid w:val="00B755F3"/>
    <w:rsid w:val="00B770CF"/>
    <w:rsid w:val="00B81CC5"/>
    <w:rsid w:val="00BA15F3"/>
    <w:rsid w:val="00BB3D7C"/>
    <w:rsid w:val="00BB5DBC"/>
    <w:rsid w:val="00BC57B8"/>
    <w:rsid w:val="00BD27A2"/>
    <w:rsid w:val="00BD34F4"/>
    <w:rsid w:val="00BD5345"/>
    <w:rsid w:val="00BD5EF2"/>
    <w:rsid w:val="00BD7FAF"/>
    <w:rsid w:val="00BE13A9"/>
    <w:rsid w:val="00BE1792"/>
    <w:rsid w:val="00BE18D4"/>
    <w:rsid w:val="00BE6968"/>
    <w:rsid w:val="00BF1893"/>
    <w:rsid w:val="00BF678C"/>
    <w:rsid w:val="00C0423A"/>
    <w:rsid w:val="00C049B3"/>
    <w:rsid w:val="00C05BEA"/>
    <w:rsid w:val="00C2121B"/>
    <w:rsid w:val="00C23AC4"/>
    <w:rsid w:val="00C23DEC"/>
    <w:rsid w:val="00C24530"/>
    <w:rsid w:val="00C27383"/>
    <w:rsid w:val="00C418E9"/>
    <w:rsid w:val="00C51BE5"/>
    <w:rsid w:val="00C51C59"/>
    <w:rsid w:val="00C55E54"/>
    <w:rsid w:val="00C64B49"/>
    <w:rsid w:val="00C6531B"/>
    <w:rsid w:val="00C72739"/>
    <w:rsid w:val="00C7329D"/>
    <w:rsid w:val="00C774A1"/>
    <w:rsid w:val="00C819C7"/>
    <w:rsid w:val="00C95FA6"/>
    <w:rsid w:val="00C978BB"/>
    <w:rsid w:val="00CA1B48"/>
    <w:rsid w:val="00CA1CE4"/>
    <w:rsid w:val="00CA3004"/>
    <w:rsid w:val="00CA3641"/>
    <w:rsid w:val="00CA72D7"/>
    <w:rsid w:val="00CB0EB2"/>
    <w:rsid w:val="00CB4272"/>
    <w:rsid w:val="00CB4464"/>
    <w:rsid w:val="00CB51C5"/>
    <w:rsid w:val="00CB7D5E"/>
    <w:rsid w:val="00CC100A"/>
    <w:rsid w:val="00CC2CD1"/>
    <w:rsid w:val="00CC5046"/>
    <w:rsid w:val="00CC59D1"/>
    <w:rsid w:val="00CD411C"/>
    <w:rsid w:val="00CD68B8"/>
    <w:rsid w:val="00CD69F0"/>
    <w:rsid w:val="00CD7ED7"/>
    <w:rsid w:val="00CE5262"/>
    <w:rsid w:val="00CF2493"/>
    <w:rsid w:val="00CF2AC2"/>
    <w:rsid w:val="00CF3608"/>
    <w:rsid w:val="00D00EBE"/>
    <w:rsid w:val="00D028CE"/>
    <w:rsid w:val="00D11D7E"/>
    <w:rsid w:val="00D14F16"/>
    <w:rsid w:val="00D2041F"/>
    <w:rsid w:val="00D26A43"/>
    <w:rsid w:val="00D26BC6"/>
    <w:rsid w:val="00D33C7A"/>
    <w:rsid w:val="00D35FDC"/>
    <w:rsid w:val="00D40453"/>
    <w:rsid w:val="00D43B80"/>
    <w:rsid w:val="00D54D23"/>
    <w:rsid w:val="00D65785"/>
    <w:rsid w:val="00D70E4C"/>
    <w:rsid w:val="00D71B19"/>
    <w:rsid w:val="00D72AAF"/>
    <w:rsid w:val="00D74064"/>
    <w:rsid w:val="00D811DB"/>
    <w:rsid w:val="00D8539D"/>
    <w:rsid w:val="00DA299A"/>
    <w:rsid w:val="00DA53D7"/>
    <w:rsid w:val="00DA7770"/>
    <w:rsid w:val="00DB3C39"/>
    <w:rsid w:val="00DB4557"/>
    <w:rsid w:val="00DB770C"/>
    <w:rsid w:val="00DC16D5"/>
    <w:rsid w:val="00DC5C61"/>
    <w:rsid w:val="00DC70A4"/>
    <w:rsid w:val="00DD1822"/>
    <w:rsid w:val="00DD42D9"/>
    <w:rsid w:val="00DD6903"/>
    <w:rsid w:val="00DE6193"/>
    <w:rsid w:val="00DE6489"/>
    <w:rsid w:val="00DE68A4"/>
    <w:rsid w:val="00DF6524"/>
    <w:rsid w:val="00DF7FBA"/>
    <w:rsid w:val="00E041BE"/>
    <w:rsid w:val="00E060AA"/>
    <w:rsid w:val="00E20F2F"/>
    <w:rsid w:val="00E21997"/>
    <w:rsid w:val="00E24F52"/>
    <w:rsid w:val="00E3049A"/>
    <w:rsid w:val="00E35203"/>
    <w:rsid w:val="00E40F34"/>
    <w:rsid w:val="00E41F59"/>
    <w:rsid w:val="00E44E5E"/>
    <w:rsid w:val="00E5611D"/>
    <w:rsid w:val="00E642D2"/>
    <w:rsid w:val="00E65D5B"/>
    <w:rsid w:val="00E671CB"/>
    <w:rsid w:val="00E67C06"/>
    <w:rsid w:val="00E76180"/>
    <w:rsid w:val="00E81B45"/>
    <w:rsid w:val="00E90859"/>
    <w:rsid w:val="00E92076"/>
    <w:rsid w:val="00E9212A"/>
    <w:rsid w:val="00E96000"/>
    <w:rsid w:val="00EA3C31"/>
    <w:rsid w:val="00EB373D"/>
    <w:rsid w:val="00EB4C8C"/>
    <w:rsid w:val="00EB4F39"/>
    <w:rsid w:val="00EC07E8"/>
    <w:rsid w:val="00EC3AB4"/>
    <w:rsid w:val="00EC5C3E"/>
    <w:rsid w:val="00ED2800"/>
    <w:rsid w:val="00EE6F47"/>
    <w:rsid w:val="00EF3FCE"/>
    <w:rsid w:val="00EF46F4"/>
    <w:rsid w:val="00EF55D9"/>
    <w:rsid w:val="00EF5DA3"/>
    <w:rsid w:val="00EF654F"/>
    <w:rsid w:val="00EF743F"/>
    <w:rsid w:val="00EF745E"/>
    <w:rsid w:val="00F0029F"/>
    <w:rsid w:val="00F02DE7"/>
    <w:rsid w:val="00F053A5"/>
    <w:rsid w:val="00F11D6C"/>
    <w:rsid w:val="00F1670C"/>
    <w:rsid w:val="00F32B9C"/>
    <w:rsid w:val="00F43550"/>
    <w:rsid w:val="00F46E66"/>
    <w:rsid w:val="00F514AE"/>
    <w:rsid w:val="00F5572D"/>
    <w:rsid w:val="00F57861"/>
    <w:rsid w:val="00F63FAA"/>
    <w:rsid w:val="00F65163"/>
    <w:rsid w:val="00F9249E"/>
    <w:rsid w:val="00F95593"/>
    <w:rsid w:val="00F967BF"/>
    <w:rsid w:val="00F9732F"/>
    <w:rsid w:val="00FA0121"/>
    <w:rsid w:val="00FA1C39"/>
    <w:rsid w:val="00FA2A52"/>
    <w:rsid w:val="00FA3195"/>
    <w:rsid w:val="00FA7171"/>
    <w:rsid w:val="00FB03D5"/>
    <w:rsid w:val="00FB068B"/>
    <w:rsid w:val="00FB1940"/>
    <w:rsid w:val="00FB52E1"/>
    <w:rsid w:val="00FC2C2B"/>
    <w:rsid w:val="00FC425F"/>
    <w:rsid w:val="00FC6B30"/>
    <w:rsid w:val="00FD4E62"/>
    <w:rsid w:val="00FD5C55"/>
    <w:rsid w:val="00FD6929"/>
    <w:rsid w:val="00FE0D3C"/>
    <w:rsid w:val="00FE284F"/>
    <w:rsid w:val="00FF21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rules v:ext="edit">
        <o:r id="V:Rule1" type="connector" idref="#AutoShape 92"/>
        <o:r id="V:Rule2" type="connector" idref="#AutoShape 96"/>
        <o:r id="V:Rule3" type="connector" idref="#AutoShape 109"/>
        <o:r id="V:Rule4" type="connector" idref="#AutoShape 90"/>
        <o:r id="V:Rule5" type="connector" idref="#AutoShape 93"/>
        <o:r id="V:Rule6" type="connector" idref="#AutoShape 103"/>
        <o:r id="V:Rule7" type="connector" idref="#AutoShape 94"/>
        <o:r id="V:Rule8" type="connector" idref="#AutoShape 98"/>
        <o:r id="V:Rule9" type="connector" idref="#AutoShape 107"/>
        <o:r id="V:Rule10" type="connector" idref="#AutoShape 108"/>
        <o:r id="V:Rule11" type="connector" idref="#AutoShape 97"/>
        <o:r id="V:Rule12" type="connector" idref="#AutoShape 89"/>
        <o:r id="V:Rule13" type="connector" idref="#AutoShape 106"/>
        <o:r id="V:Rule14" type="connector" idref="#AutoShape 95"/>
        <o:r id="V:Rule15" type="connector" idref="#AutoShape 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817"/>
    <w:pPr>
      <w:suppressAutoHyphens/>
    </w:pPr>
    <w:rPr>
      <w:rFonts w:ascii="Times New Roman" w:eastAsia="Times New Roman" w:hAnsi="Times New Roman"/>
      <w:sz w:val="24"/>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Antrinispavadinimas">
    <w:name w:val="Subtitle"/>
    <w:basedOn w:val="prastasis"/>
    <w:next w:val="prastasis"/>
    <w:link w:val="AntrinispavadinimasDiagrama"/>
    <w:uiPriority w:val="99"/>
    <w:qFormat/>
    <w:rsid w:val="00527425"/>
    <w:pPr>
      <w:spacing w:after="320"/>
      <w:jc w:val="right"/>
    </w:pPr>
    <w:rPr>
      <w:i/>
      <w:iCs/>
      <w:color w:val="808080"/>
      <w:spacing w:val="10"/>
      <w:szCs w:val="24"/>
    </w:rPr>
  </w:style>
  <w:style w:type="character" w:customStyle="1" w:styleId="AntrinispavadinimasDiagrama">
    <w:name w:val="Antrinis pavadinimas Diagrama"/>
    <w:basedOn w:val="Numatytasispastraiposriftas"/>
    <w:link w:val="Antrinispavadinimas"/>
    <w:uiPriority w:val="99"/>
    <w:locked/>
    <w:rsid w:val="00527425"/>
    <w:rPr>
      <w:rFonts w:cs="Times New Roman"/>
      <w:i/>
      <w:iCs/>
      <w:color w:val="808080"/>
      <w:spacing w:val="10"/>
      <w:sz w:val="24"/>
      <w:szCs w:val="24"/>
    </w:rPr>
  </w:style>
  <w:style w:type="character" w:styleId="Grietas">
    <w:name w:val="Strong"/>
    <w:basedOn w:val="Numatytasispastraiposriftas"/>
    <w:uiPriority w:val="99"/>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stinklapis">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99"/>
    <w:rsid w:val="002B4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2B4817"/>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busas.lt" TargetMode="External"/><Relationship Id="rId5" Type="http://schemas.openxmlformats.org/officeDocument/2006/relationships/settings" Target="settings.xml"/><Relationship Id="rId10" Type="http://schemas.openxmlformats.org/officeDocument/2006/relationships/hyperlink" Target="mailto:info@kedbusas.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A98F-F7FA-40E0-B34A-1F9CE8D9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9692</Words>
  <Characters>5525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UŽDAROSIOS AKCINĖS BENDROVĖS “KĖDBUSAS”</vt:lpstr>
    </vt:vector>
  </TitlesOfParts>
  <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“KĖDBUSAS”</dc:title>
  <dc:subject/>
  <dc:creator>User</dc:creator>
  <cp:keywords/>
  <dc:description/>
  <cp:lastModifiedBy>Vartotojas</cp:lastModifiedBy>
  <cp:revision>14</cp:revision>
  <cp:lastPrinted>2015-03-05T11:56:00Z</cp:lastPrinted>
  <dcterms:created xsi:type="dcterms:W3CDTF">2016-02-23T15:57:00Z</dcterms:created>
  <dcterms:modified xsi:type="dcterms:W3CDTF">2016-03-25T12:03:00Z</dcterms:modified>
</cp:coreProperties>
</file>