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4E" w:rsidRDefault="00853B4E" w:rsidP="00853B4E">
      <w:pPr>
        <w:tabs>
          <w:tab w:val="left" w:pos="5070"/>
          <w:tab w:val="left" w:pos="5366"/>
          <w:tab w:val="left" w:pos="6771"/>
          <w:tab w:val="left" w:pos="73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07256D" w:rsidRPr="00D77730">
        <w:rPr>
          <w:rFonts w:ascii="Times New Roman" w:hAnsi="Times New Roman" w:cs="Times New Roman"/>
          <w:sz w:val="24"/>
          <w:szCs w:val="24"/>
        </w:rPr>
        <w:t>PATVIRTINTA</w:t>
      </w:r>
    </w:p>
    <w:p w:rsidR="00853B4E" w:rsidRDefault="00853B4E" w:rsidP="00853B4E">
      <w:pPr>
        <w:tabs>
          <w:tab w:val="left" w:pos="5070"/>
          <w:tab w:val="left" w:pos="5366"/>
          <w:tab w:val="left" w:pos="6771"/>
          <w:tab w:val="left" w:pos="73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7256D" w:rsidRPr="00D77730">
        <w:rPr>
          <w:rFonts w:ascii="Times New Roman" w:hAnsi="Times New Roman" w:cs="Times New Roman"/>
          <w:sz w:val="24"/>
          <w:szCs w:val="24"/>
        </w:rPr>
        <w:t xml:space="preserve">Kėdainių rajono savivaldybės </w:t>
      </w:r>
      <w:r w:rsidR="000B69C5">
        <w:rPr>
          <w:rFonts w:ascii="Times New Roman" w:hAnsi="Times New Roman" w:cs="Times New Roman"/>
          <w:sz w:val="24"/>
          <w:szCs w:val="24"/>
        </w:rPr>
        <w:t xml:space="preserve">tarybos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87A13" w:rsidRPr="00D77730" w:rsidRDefault="00853B4E" w:rsidP="00853B4E">
      <w:pPr>
        <w:tabs>
          <w:tab w:val="left" w:pos="5070"/>
          <w:tab w:val="left" w:pos="5366"/>
          <w:tab w:val="left" w:pos="6771"/>
          <w:tab w:val="left" w:pos="73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7256D" w:rsidRPr="00D77730">
        <w:rPr>
          <w:rFonts w:ascii="Times New Roman" w:hAnsi="Times New Roman" w:cs="Times New Roman"/>
          <w:sz w:val="24"/>
          <w:szCs w:val="24"/>
        </w:rPr>
        <w:t>201</w:t>
      </w:r>
      <w:r w:rsidR="00CF59E8">
        <w:rPr>
          <w:rFonts w:ascii="Times New Roman" w:hAnsi="Times New Roman" w:cs="Times New Roman"/>
          <w:sz w:val="24"/>
          <w:szCs w:val="24"/>
        </w:rPr>
        <w:t>6</w:t>
      </w:r>
      <w:r w:rsidR="000B69C5">
        <w:rPr>
          <w:rFonts w:ascii="Times New Roman" w:hAnsi="Times New Roman" w:cs="Times New Roman"/>
          <w:sz w:val="24"/>
          <w:szCs w:val="24"/>
        </w:rPr>
        <w:t xml:space="preserve"> </w:t>
      </w:r>
      <w:r w:rsidR="0007256D" w:rsidRPr="00D77730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 xml:space="preserve">vasario 12 </w:t>
      </w:r>
      <w:r w:rsidR="0007256D" w:rsidRPr="00D77730">
        <w:rPr>
          <w:rFonts w:ascii="Times New Roman" w:hAnsi="Times New Roman" w:cs="Times New Roman"/>
          <w:sz w:val="24"/>
          <w:szCs w:val="24"/>
        </w:rPr>
        <w:t xml:space="preserve">d. </w:t>
      </w:r>
      <w:r w:rsidR="000B69C5">
        <w:rPr>
          <w:rFonts w:ascii="Times New Roman" w:hAnsi="Times New Roman" w:cs="Times New Roman"/>
          <w:sz w:val="24"/>
          <w:szCs w:val="24"/>
        </w:rPr>
        <w:t xml:space="preserve">sprendimu </w:t>
      </w:r>
      <w:r w:rsidR="0007256D" w:rsidRPr="00D77730">
        <w:rPr>
          <w:rFonts w:ascii="Times New Roman" w:hAnsi="Times New Roman" w:cs="Times New Roman"/>
          <w:sz w:val="24"/>
          <w:szCs w:val="24"/>
        </w:rPr>
        <w:t xml:space="preserve">Nr. </w:t>
      </w:r>
      <w:r w:rsidR="000B69C5">
        <w:rPr>
          <w:rFonts w:ascii="Times New Roman" w:hAnsi="Times New Roman" w:cs="Times New Roman"/>
          <w:sz w:val="24"/>
          <w:szCs w:val="24"/>
        </w:rPr>
        <w:t>TS</w:t>
      </w:r>
      <w:r w:rsidR="00E82A5F">
        <w:rPr>
          <w:rFonts w:ascii="Times New Roman" w:hAnsi="Times New Roman" w:cs="Times New Roman"/>
          <w:sz w:val="24"/>
          <w:szCs w:val="24"/>
        </w:rPr>
        <w:t xml:space="preserve"> –4</w:t>
      </w:r>
    </w:p>
    <w:p w:rsidR="00CF3A05" w:rsidRDefault="00CF3A05" w:rsidP="00822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503" w:rsidRPr="00D77730" w:rsidRDefault="00EB7503" w:rsidP="00822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56D" w:rsidRPr="00D77730" w:rsidRDefault="0007256D" w:rsidP="00822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b/>
          <w:sz w:val="24"/>
          <w:szCs w:val="24"/>
        </w:rPr>
        <w:t>KĖDAINIŲ RAJONO SAVIVALDYBĖS</w:t>
      </w:r>
      <w:r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Pr="00D77730">
        <w:rPr>
          <w:rFonts w:ascii="Times New Roman" w:hAnsi="Times New Roman" w:cs="Times New Roman"/>
          <w:b/>
          <w:sz w:val="24"/>
          <w:szCs w:val="24"/>
        </w:rPr>
        <w:t>NEFORMALIOJO VAIKŲ ŠVIETIMO</w:t>
      </w:r>
      <w:r w:rsidR="00303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730">
        <w:rPr>
          <w:rFonts w:ascii="Times New Roman" w:hAnsi="Times New Roman" w:cs="Times New Roman"/>
          <w:b/>
          <w:bCs/>
          <w:sz w:val="24"/>
          <w:szCs w:val="24"/>
        </w:rPr>
        <w:t>LĖŠŲ</w:t>
      </w:r>
      <w:r w:rsidRPr="00D77730">
        <w:rPr>
          <w:rFonts w:ascii="Times New Roman" w:hAnsi="Times New Roman" w:cs="Times New Roman"/>
          <w:b/>
          <w:sz w:val="24"/>
          <w:szCs w:val="24"/>
        </w:rPr>
        <w:t xml:space="preserve"> SKYRIMO</w:t>
      </w:r>
      <w:r w:rsidR="00DF42EA" w:rsidRPr="00D77730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D77730">
        <w:rPr>
          <w:rFonts w:ascii="Times New Roman" w:hAnsi="Times New Roman" w:cs="Times New Roman"/>
          <w:b/>
          <w:sz w:val="24"/>
          <w:szCs w:val="24"/>
        </w:rPr>
        <w:t xml:space="preserve"> NAUDOJIMO </w:t>
      </w:r>
      <w:r w:rsidRPr="00D77730">
        <w:rPr>
          <w:rFonts w:ascii="Times New Roman" w:hAnsi="Times New Roman" w:cs="Times New Roman"/>
          <w:b/>
          <w:bCs/>
          <w:sz w:val="24"/>
          <w:szCs w:val="24"/>
        </w:rPr>
        <w:t xml:space="preserve">TVARKOS APRAŠAS </w:t>
      </w:r>
    </w:p>
    <w:p w:rsidR="0007256D" w:rsidRPr="00D77730" w:rsidRDefault="0007256D" w:rsidP="00822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56D" w:rsidRPr="00D77730" w:rsidRDefault="0007256D" w:rsidP="00822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730">
        <w:rPr>
          <w:rFonts w:ascii="Times New Roman" w:hAnsi="Times New Roman" w:cs="Times New Roman"/>
          <w:b/>
          <w:sz w:val="24"/>
          <w:szCs w:val="24"/>
        </w:rPr>
        <w:t>I</w:t>
      </w:r>
      <w:r w:rsidR="00230607" w:rsidRPr="00D77730">
        <w:rPr>
          <w:rFonts w:ascii="Times New Roman" w:hAnsi="Times New Roman" w:cs="Times New Roman"/>
          <w:b/>
          <w:sz w:val="24"/>
          <w:szCs w:val="24"/>
        </w:rPr>
        <w:t>. BENDROSIOS NUOSTATOS</w:t>
      </w:r>
    </w:p>
    <w:p w:rsidR="00426E5F" w:rsidRPr="00D77730" w:rsidRDefault="00426E5F" w:rsidP="00822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6E5F" w:rsidRPr="00D77730" w:rsidRDefault="00426E5F" w:rsidP="008226ED">
      <w:pPr>
        <w:pStyle w:val="Sraopastraipa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Kėdainių rajono savivaldybės n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eformaliojo vaikų švietimo </w:t>
      </w:r>
      <w:r w:rsidRPr="00D77730">
        <w:rPr>
          <w:rFonts w:ascii="Times New Roman" w:hAnsi="Times New Roman" w:cs="Times New Roman"/>
          <w:bCs/>
          <w:sz w:val="24"/>
          <w:szCs w:val="24"/>
          <w:lang w:eastAsia="lt-LT"/>
        </w:rPr>
        <w:t>lėšų skyrimo</w:t>
      </w:r>
      <w:r w:rsidR="00DF42EA" w:rsidRPr="00D77730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</w:t>
      </w:r>
      <w:r w:rsidRPr="00D77730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naudojimo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tvarkos apraš</w:t>
      </w:r>
      <w:r w:rsidR="00323131" w:rsidRPr="00D77730">
        <w:rPr>
          <w:rFonts w:ascii="Times New Roman" w:hAnsi="Times New Roman" w:cs="Times New Roman"/>
          <w:sz w:val="24"/>
          <w:szCs w:val="24"/>
          <w:lang w:eastAsia="lt-LT"/>
        </w:rPr>
        <w:t>as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(toliau – Aprašas) apibrėž</w:t>
      </w:r>
      <w:r w:rsidR="00323131" w:rsidRPr="00D77730">
        <w:rPr>
          <w:rFonts w:ascii="Times New Roman" w:hAnsi="Times New Roman" w:cs="Times New Roman"/>
          <w:sz w:val="24"/>
          <w:szCs w:val="24"/>
          <w:lang w:eastAsia="lt-LT"/>
        </w:rPr>
        <w:t>ia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F10EA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valstybės </w:t>
      </w:r>
      <w:r w:rsidR="005D1A9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lėšų, skirtų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Kėdainių rajono savivaldybės (toliau – Savivaldybė) </w:t>
      </w:r>
      <w:r w:rsidR="006E4EA9">
        <w:rPr>
          <w:rFonts w:ascii="Times New Roman" w:hAnsi="Times New Roman" w:cs="Times New Roman"/>
          <w:sz w:val="24"/>
          <w:szCs w:val="24"/>
          <w:lang w:eastAsia="lt-LT"/>
        </w:rPr>
        <w:t xml:space="preserve">mokinių </w:t>
      </w:r>
      <w:r w:rsidR="005D1A9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ugdymui pagal </w:t>
      </w:r>
      <w:r w:rsidRPr="00D77730">
        <w:rPr>
          <w:rFonts w:ascii="Times New Roman" w:hAnsi="Times New Roman" w:cs="Times New Roman"/>
          <w:sz w:val="24"/>
          <w:szCs w:val="24"/>
        </w:rPr>
        <w:t>neformaliojo vaikų švietimo</w:t>
      </w:r>
      <w:r w:rsidR="00BC2BB8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BC2BB8" w:rsidRPr="00D77730">
        <w:rPr>
          <w:rFonts w:ascii="Times New Roman" w:hAnsi="Times New Roman" w:cs="Times New Roman"/>
          <w:sz w:val="24"/>
          <w:szCs w:val="24"/>
          <w:lang w:eastAsia="lt-LT"/>
        </w:rPr>
        <w:t>(</w:t>
      </w:r>
      <w:r w:rsidR="00BC2BB8" w:rsidRPr="00D77730">
        <w:rPr>
          <w:rFonts w:ascii="Times New Roman" w:hAnsi="Times New Roman" w:cs="Times New Roman"/>
          <w:sz w:val="24"/>
          <w:szCs w:val="24"/>
        </w:rPr>
        <w:t xml:space="preserve">išskyrus </w:t>
      </w:r>
      <w:r w:rsidR="00BC2BB8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ikimokyklinio, priešmokyklinio ir </w:t>
      </w:r>
      <w:r w:rsidR="00BC2BB8" w:rsidRPr="00D77730">
        <w:rPr>
          <w:rFonts w:ascii="Times New Roman" w:hAnsi="Times New Roman" w:cs="Times New Roman"/>
          <w:sz w:val="24"/>
          <w:szCs w:val="24"/>
        </w:rPr>
        <w:t>formalųjį švietimą papildančio ugdymo)</w:t>
      </w:r>
      <w:r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(toliau – NVŠ) </w:t>
      </w:r>
      <w:r w:rsidRPr="00D77730">
        <w:rPr>
          <w:rFonts w:ascii="Times New Roman" w:hAnsi="Times New Roman" w:cs="Times New Roman"/>
          <w:sz w:val="24"/>
          <w:szCs w:val="24"/>
        </w:rPr>
        <w:t>program</w:t>
      </w:r>
      <w:r w:rsidR="005D1A95" w:rsidRPr="00D77730">
        <w:rPr>
          <w:rFonts w:ascii="Times New Roman" w:hAnsi="Times New Roman" w:cs="Times New Roman"/>
          <w:sz w:val="24"/>
          <w:szCs w:val="24"/>
        </w:rPr>
        <w:t xml:space="preserve">as, </w:t>
      </w:r>
      <w:r w:rsidR="00323131" w:rsidRPr="00D77730">
        <w:rPr>
          <w:rFonts w:ascii="Times New Roman" w:hAnsi="Times New Roman" w:cs="Times New Roman"/>
          <w:sz w:val="24"/>
          <w:szCs w:val="24"/>
        </w:rPr>
        <w:t>paskirtį</w:t>
      </w:r>
      <w:r w:rsidR="003C7FE6" w:rsidRPr="00D77730">
        <w:rPr>
          <w:rFonts w:ascii="Times New Roman" w:hAnsi="Times New Roman" w:cs="Times New Roman"/>
          <w:sz w:val="24"/>
          <w:szCs w:val="24"/>
        </w:rPr>
        <w:t xml:space="preserve">, </w:t>
      </w:r>
      <w:r w:rsidR="006819EC" w:rsidRPr="00D77730">
        <w:rPr>
          <w:rFonts w:ascii="Times New Roman" w:hAnsi="Times New Roman" w:cs="Times New Roman"/>
          <w:sz w:val="24"/>
          <w:szCs w:val="24"/>
        </w:rPr>
        <w:t xml:space="preserve">teisinį reglamentavimą, </w:t>
      </w:r>
      <w:r w:rsidR="005D1A95" w:rsidRPr="00D77730">
        <w:rPr>
          <w:rFonts w:ascii="Times New Roman" w:hAnsi="Times New Roman" w:cs="Times New Roman"/>
          <w:sz w:val="24"/>
          <w:szCs w:val="24"/>
        </w:rPr>
        <w:t xml:space="preserve">reikalavimus NVŠ </w:t>
      </w:r>
      <w:r w:rsidR="005D1A95" w:rsidRPr="006E4EA9">
        <w:rPr>
          <w:rFonts w:ascii="Times New Roman" w:hAnsi="Times New Roman" w:cs="Times New Roman"/>
          <w:sz w:val="24"/>
          <w:szCs w:val="24"/>
        </w:rPr>
        <w:t>p</w:t>
      </w:r>
      <w:r w:rsidR="00A5016A" w:rsidRPr="006E4EA9">
        <w:rPr>
          <w:rFonts w:ascii="Times New Roman" w:hAnsi="Times New Roman" w:cs="Times New Roman"/>
          <w:sz w:val="24"/>
          <w:szCs w:val="24"/>
        </w:rPr>
        <w:t>aslaug</w:t>
      </w:r>
      <w:r w:rsidR="005D1A95" w:rsidRPr="006E4EA9">
        <w:rPr>
          <w:rFonts w:ascii="Times New Roman" w:hAnsi="Times New Roman" w:cs="Times New Roman"/>
          <w:sz w:val="24"/>
          <w:szCs w:val="24"/>
        </w:rPr>
        <w:t>ų teikėjams</w:t>
      </w:r>
      <w:r w:rsidR="00E23970" w:rsidRPr="006E4EA9">
        <w:rPr>
          <w:rFonts w:ascii="Times New Roman" w:hAnsi="Times New Roman" w:cs="Times New Roman"/>
          <w:sz w:val="24"/>
          <w:szCs w:val="24"/>
        </w:rPr>
        <w:t xml:space="preserve"> ir</w:t>
      </w:r>
      <w:r w:rsidR="00E23970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5D1A95" w:rsidRPr="00D77730">
        <w:rPr>
          <w:rFonts w:ascii="Times New Roman" w:hAnsi="Times New Roman" w:cs="Times New Roman"/>
          <w:sz w:val="24"/>
          <w:szCs w:val="24"/>
        </w:rPr>
        <w:t xml:space="preserve">programoms, programų </w:t>
      </w:r>
      <w:r w:rsidRPr="00D77730">
        <w:rPr>
          <w:rFonts w:ascii="Times New Roman" w:hAnsi="Times New Roman" w:cs="Times New Roman"/>
          <w:sz w:val="24"/>
          <w:szCs w:val="24"/>
        </w:rPr>
        <w:t>rengimo</w:t>
      </w:r>
      <w:r w:rsidR="006819EC" w:rsidRPr="00D77730">
        <w:rPr>
          <w:rFonts w:ascii="Times New Roman" w:hAnsi="Times New Roman" w:cs="Times New Roman"/>
          <w:sz w:val="24"/>
          <w:szCs w:val="24"/>
        </w:rPr>
        <w:t xml:space="preserve"> ir</w:t>
      </w:r>
      <w:r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0B69C5">
        <w:rPr>
          <w:rFonts w:ascii="Times New Roman" w:hAnsi="Times New Roman" w:cs="Times New Roman"/>
          <w:sz w:val="24"/>
          <w:szCs w:val="24"/>
        </w:rPr>
        <w:t xml:space="preserve">jų atitikties </w:t>
      </w:r>
      <w:r w:rsidRPr="00D77730">
        <w:rPr>
          <w:rFonts w:ascii="Times New Roman" w:hAnsi="Times New Roman" w:cs="Times New Roman"/>
          <w:sz w:val="24"/>
          <w:szCs w:val="24"/>
        </w:rPr>
        <w:t>vertinimo</w:t>
      </w:r>
      <w:r w:rsidR="006819EC" w:rsidRPr="00D77730">
        <w:rPr>
          <w:rFonts w:ascii="Times New Roman" w:hAnsi="Times New Roman" w:cs="Times New Roman"/>
          <w:sz w:val="24"/>
          <w:szCs w:val="24"/>
        </w:rPr>
        <w:t xml:space="preserve">, </w:t>
      </w:r>
      <w:r w:rsidR="00B53D6F" w:rsidRPr="00D77730">
        <w:rPr>
          <w:rFonts w:ascii="Times New Roman" w:hAnsi="Times New Roman" w:cs="Times New Roman"/>
          <w:sz w:val="24"/>
          <w:szCs w:val="24"/>
        </w:rPr>
        <w:t xml:space="preserve">lėšų skyrimo, naudojimo ir atsiskaitymo už </w:t>
      </w:r>
      <w:r w:rsidR="006819EC" w:rsidRPr="00D77730">
        <w:rPr>
          <w:rFonts w:ascii="Times New Roman" w:hAnsi="Times New Roman" w:cs="Times New Roman"/>
          <w:sz w:val="24"/>
          <w:szCs w:val="24"/>
        </w:rPr>
        <w:t xml:space="preserve">jas, </w:t>
      </w:r>
      <w:r w:rsidR="006E4EA9" w:rsidRPr="005B390D">
        <w:rPr>
          <w:rFonts w:ascii="Times New Roman" w:hAnsi="Times New Roman" w:cs="Times New Roman"/>
          <w:sz w:val="24"/>
          <w:szCs w:val="24"/>
        </w:rPr>
        <w:t xml:space="preserve">NVŠ tikslinėmis lėšomis finansuojamų vaikų apskaitą, </w:t>
      </w:r>
      <w:r w:rsidR="006819EC" w:rsidRPr="005B390D">
        <w:rPr>
          <w:rFonts w:ascii="Times New Roman" w:hAnsi="Times New Roman" w:cs="Times New Roman"/>
          <w:sz w:val="24"/>
          <w:szCs w:val="24"/>
        </w:rPr>
        <w:t>p</w:t>
      </w:r>
      <w:r w:rsidR="006819EC" w:rsidRPr="00D77730">
        <w:rPr>
          <w:rFonts w:ascii="Times New Roman" w:hAnsi="Times New Roman" w:cs="Times New Roman"/>
          <w:sz w:val="24"/>
          <w:szCs w:val="24"/>
        </w:rPr>
        <w:t xml:space="preserve">rogramų kokybės užtikrinimo ir priežiūros </w:t>
      </w:r>
      <w:r w:rsidRPr="00D77730">
        <w:rPr>
          <w:rFonts w:ascii="Times New Roman" w:hAnsi="Times New Roman" w:cs="Times New Roman"/>
          <w:sz w:val="24"/>
          <w:szCs w:val="24"/>
        </w:rPr>
        <w:t>tvarką.</w:t>
      </w:r>
    </w:p>
    <w:p w:rsidR="00426E5F" w:rsidRPr="00363199" w:rsidRDefault="00F8257C" w:rsidP="008226ED">
      <w:pPr>
        <w:pStyle w:val="Sraopastraipa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Aprašu siekiama atitikti vaikų ir tėvų (globėjų, rūpintojų) lūkesčius, tenkinti vaikų pažinimo, ugdymo(si) ir saviraiškos poreikius </w:t>
      </w:r>
      <w:r w:rsidR="00BC2BB8" w:rsidRPr="00D77730">
        <w:rPr>
          <w:rFonts w:ascii="Times New Roman" w:hAnsi="Times New Roman" w:cs="Times New Roman"/>
          <w:sz w:val="24"/>
          <w:szCs w:val="24"/>
        </w:rPr>
        <w:t xml:space="preserve">įvairiomis </w:t>
      </w:r>
      <w:r w:rsidRPr="00D77730">
        <w:rPr>
          <w:rFonts w:ascii="Times New Roman" w:hAnsi="Times New Roman" w:cs="Times New Roman"/>
          <w:sz w:val="24"/>
          <w:szCs w:val="24"/>
        </w:rPr>
        <w:t xml:space="preserve">patraukliomis veiklomis, </w:t>
      </w:r>
      <w:r w:rsidR="00EB78BB" w:rsidRPr="00D77730">
        <w:rPr>
          <w:rFonts w:ascii="Times New Roman" w:hAnsi="Times New Roman" w:cs="Times New Roman"/>
          <w:sz w:val="24"/>
          <w:szCs w:val="24"/>
        </w:rPr>
        <w:t xml:space="preserve">sklandžiai </w:t>
      </w:r>
      <w:r w:rsidRPr="00D77730">
        <w:rPr>
          <w:rFonts w:ascii="Times New Roman" w:hAnsi="Times New Roman" w:cs="Times New Roman"/>
          <w:sz w:val="24"/>
          <w:szCs w:val="24"/>
        </w:rPr>
        <w:t xml:space="preserve">diegti NVŠ finansavimo mechanizmą, kuris didintų šio švietimo </w:t>
      </w:r>
      <w:r w:rsidR="00C779CF" w:rsidRPr="00363199">
        <w:rPr>
          <w:rFonts w:ascii="Times New Roman" w:hAnsi="Times New Roman" w:cs="Times New Roman"/>
          <w:sz w:val="24"/>
          <w:szCs w:val="24"/>
        </w:rPr>
        <w:t xml:space="preserve">tolygią plėtrą, </w:t>
      </w:r>
      <w:r w:rsidRPr="00363199">
        <w:rPr>
          <w:rFonts w:ascii="Times New Roman" w:hAnsi="Times New Roman" w:cs="Times New Roman"/>
          <w:sz w:val="24"/>
          <w:szCs w:val="24"/>
        </w:rPr>
        <w:t>paklausą</w:t>
      </w:r>
      <w:r w:rsidR="00562079" w:rsidRPr="00363199">
        <w:rPr>
          <w:rFonts w:ascii="Times New Roman" w:hAnsi="Times New Roman" w:cs="Times New Roman"/>
          <w:sz w:val="24"/>
          <w:szCs w:val="24"/>
        </w:rPr>
        <w:t xml:space="preserve">, pasiūlą </w:t>
      </w:r>
      <w:r w:rsidRPr="00363199">
        <w:rPr>
          <w:rFonts w:ascii="Times New Roman" w:hAnsi="Times New Roman" w:cs="Times New Roman"/>
          <w:sz w:val="24"/>
          <w:szCs w:val="24"/>
        </w:rPr>
        <w:t xml:space="preserve">ir prieinamumą, sukurtų sąlygas </w:t>
      </w:r>
      <w:r w:rsidR="00720C56" w:rsidRPr="00363199">
        <w:rPr>
          <w:rFonts w:ascii="Times New Roman" w:hAnsi="Times New Roman" w:cs="Times New Roman"/>
          <w:sz w:val="24"/>
          <w:szCs w:val="24"/>
        </w:rPr>
        <w:t xml:space="preserve">kiekvienam </w:t>
      </w:r>
      <w:r w:rsidRPr="00363199">
        <w:rPr>
          <w:rFonts w:ascii="Times New Roman" w:hAnsi="Times New Roman" w:cs="Times New Roman"/>
          <w:sz w:val="24"/>
          <w:szCs w:val="24"/>
        </w:rPr>
        <w:t>vaik</w:t>
      </w:r>
      <w:r w:rsidR="00720C56" w:rsidRPr="00363199">
        <w:rPr>
          <w:rFonts w:ascii="Times New Roman" w:hAnsi="Times New Roman" w:cs="Times New Roman"/>
          <w:sz w:val="24"/>
          <w:szCs w:val="24"/>
        </w:rPr>
        <w:t xml:space="preserve">ui </w:t>
      </w:r>
      <w:r w:rsidRPr="00363199">
        <w:rPr>
          <w:rFonts w:ascii="Times New Roman" w:hAnsi="Times New Roman" w:cs="Times New Roman"/>
          <w:sz w:val="24"/>
          <w:szCs w:val="24"/>
        </w:rPr>
        <w:t>gauti panašios kokybės NVŠ paslaugas</w:t>
      </w:r>
      <w:r w:rsidR="00C779CF" w:rsidRPr="00363199">
        <w:rPr>
          <w:rFonts w:ascii="Times New Roman" w:hAnsi="Times New Roman" w:cs="Times New Roman"/>
          <w:sz w:val="24"/>
          <w:szCs w:val="24"/>
        </w:rPr>
        <w:t xml:space="preserve"> po pamokų, užtikrinti kokybės priežiūrą</w:t>
      </w:r>
      <w:r w:rsidR="004547A9" w:rsidRPr="00363199">
        <w:rPr>
          <w:rFonts w:ascii="Times New Roman" w:hAnsi="Times New Roman" w:cs="Times New Roman"/>
          <w:sz w:val="24"/>
          <w:szCs w:val="24"/>
        </w:rPr>
        <w:t>, efektyvų skiriamų lėšų naudojimą</w:t>
      </w:r>
      <w:r w:rsidR="00C779CF" w:rsidRPr="00363199">
        <w:rPr>
          <w:rFonts w:ascii="Times New Roman" w:hAnsi="Times New Roman" w:cs="Times New Roman"/>
          <w:sz w:val="24"/>
          <w:szCs w:val="24"/>
        </w:rPr>
        <w:t>.</w:t>
      </w:r>
    </w:p>
    <w:p w:rsidR="006E1E0A" w:rsidRPr="00D77730" w:rsidRDefault="00426E5F" w:rsidP="008226ED">
      <w:pPr>
        <w:pStyle w:val="Sraopastraipa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NVŠ lėšos yra tikslinė valstybės dotacija </w:t>
      </w:r>
      <w:r w:rsidR="00597F80" w:rsidRPr="00D77730">
        <w:rPr>
          <w:rFonts w:ascii="Times New Roman" w:hAnsi="Times New Roman" w:cs="Times New Roman"/>
          <w:sz w:val="24"/>
          <w:szCs w:val="24"/>
        </w:rPr>
        <w:t>S</w:t>
      </w:r>
      <w:r w:rsidRPr="00D77730">
        <w:rPr>
          <w:rFonts w:ascii="Times New Roman" w:hAnsi="Times New Roman" w:cs="Times New Roman"/>
          <w:sz w:val="24"/>
          <w:szCs w:val="24"/>
        </w:rPr>
        <w:t>avivaldybei, siekiant didinti vaikų, ugdomų pagal NVŠ programas, skaičių. NVŠ skiriamų lėšų dydį nustato Mokinio krepšelio lėšų apskaičiavimo ir paskirstymo metodika, patvirtinta Lietuvos Respublikos Vyriausybės 2001 m</w:t>
      </w:r>
      <w:r w:rsidR="003C7FE6" w:rsidRPr="00D77730">
        <w:rPr>
          <w:rFonts w:ascii="Times New Roman" w:hAnsi="Times New Roman" w:cs="Times New Roman"/>
          <w:sz w:val="24"/>
          <w:szCs w:val="24"/>
        </w:rPr>
        <w:t>.</w:t>
      </w:r>
      <w:r w:rsidRPr="00D77730">
        <w:rPr>
          <w:rFonts w:ascii="Times New Roman" w:hAnsi="Times New Roman" w:cs="Times New Roman"/>
          <w:sz w:val="24"/>
          <w:szCs w:val="24"/>
        </w:rPr>
        <w:t xml:space="preserve"> birželio 27 d. nutarimu Nr. 785 „Dėl Mokinio krepšelio lėšų apskaičiavimo ir paskirstymo metodikos patvirtinimo“</w:t>
      </w:r>
      <w:r w:rsidR="005C1217">
        <w:rPr>
          <w:rFonts w:ascii="Times New Roman" w:hAnsi="Times New Roman" w:cs="Times New Roman"/>
          <w:sz w:val="24"/>
          <w:szCs w:val="24"/>
        </w:rPr>
        <w:t>.</w:t>
      </w:r>
    </w:p>
    <w:p w:rsidR="00426E5F" w:rsidRPr="00D77730" w:rsidRDefault="00426E5F" w:rsidP="008226E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6E5F" w:rsidRDefault="00426E5F" w:rsidP="008226E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730">
        <w:rPr>
          <w:rFonts w:ascii="Times New Roman" w:hAnsi="Times New Roman" w:cs="Times New Roman"/>
          <w:b/>
          <w:sz w:val="24"/>
          <w:szCs w:val="24"/>
        </w:rPr>
        <w:t xml:space="preserve">II. REIKALAVIMAI </w:t>
      </w:r>
      <w:r w:rsidR="00983F98" w:rsidRPr="00D77730">
        <w:rPr>
          <w:rFonts w:ascii="Times New Roman" w:hAnsi="Times New Roman" w:cs="Times New Roman"/>
          <w:b/>
          <w:sz w:val="24"/>
          <w:szCs w:val="24"/>
        </w:rPr>
        <w:t xml:space="preserve">NVŠ </w:t>
      </w:r>
      <w:r w:rsidRPr="00D77730">
        <w:rPr>
          <w:rFonts w:ascii="Times New Roman" w:hAnsi="Times New Roman" w:cs="Times New Roman"/>
          <w:b/>
          <w:sz w:val="24"/>
          <w:szCs w:val="24"/>
        </w:rPr>
        <w:t>TEIKĖJUI</w:t>
      </w:r>
    </w:p>
    <w:p w:rsidR="00426E5F" w:rsidRPr="00D77730" w:rsidRDefault="00426E5F" w:rsidP="008226E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6E5F" w:rsidRPr="00363199" w:rsidRDefault="00170560" w:rsidP="008226ED">
      <w:pPr>
        <w:pStyle w:val="Sraopastraipa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NVŠ </w:t>
      </w:r>
      <w:r w:rsidR="00633BCF" w:rsidRPr="00D77730">
        <w:rPr>
          <w:rFonts w:ascii="Times New Roman" w:hAnsi="Times New Roman" w:cs="Times New Roman"/>
          <w:sz w:val="24"/>
          <w:szCs w:val="24"/>
        </w:rPr>
        <w:t xml:space="preserve">lėšomis </w:t>
      </w:r>
      <w:r w:rsidR="00363199">
        <w:rPr>
          <w:rFonts w:ascii="Times New Roman" w:hAnsi="Times New Roman" w:cs="Times New Roman"/>
          <w:sz w:val="24"/>
          <w:szCs w:val="24"/>
        </w:rPr>
        <w:t xml:space="preserve">NVŠ </w:t>
      </w:r>
      <w:r w:rsidR="00633BCF" w:rsidRPr="00D77730">
        <w:rPr>
          <w:rFonts w:ascii="Times New Roman" w:hAnsi="Times New Roman" w:cs="Times New Roman"/>
          <w:sz w:val="24"/>
          <w:szCs w:val="24"/>
        </w:rPr>
        <w:t xml:space="preserve">programas </w:t>
      </w:r>
      <w:r w:rsidR="00633BCF" w:rsidRPr="00363199">
        <w:rPr>
          <w:rFonts w:ascii="Times New Roman" w:hAnsi="Times New Roman" w:cs="Times New Roman"/>
          <w:sz w:val="24"/>
          <w:szCs w:val="24"/>
        </w:rPr>
        <w:t xml:space="preserve">įgyvendinti gali </w:t>
      </w:r>
      <w:r w:rsidR="001822B8" w:rsidRPr="00363199">
        <w:rPr>
          <w:rFonts w:ascii="Times New Roman" w:hAnsi="Times New Roman" w:cs="Times New Roman"/>
          <w:sz w:val="24"/>
          <w:szCs w:val="24"/>
        </w:rPr>
        <w:t xml:space="preserve">neformaliojo vaikų </w:t>
      </w:r>
      <w:r w:rsidR="00633BCF" w:rsidRPr="00363199">
        <w:rPr>
          <w:rFonts w:ascii="Times New Roman" w:hAnsi="Times New Roman" w:cs="Times New Roman"/>
          <w:sz w:val="24"/>
          <w:szCs w:val="24"/>
        </w:rPr>
        <w:t>švietimo teikėjai</w:t>
      </w:r>
      <w:r w:rsidR="0026122A">
        <w:rPr>
          <w:rFonts w:ascii="Times New Roman" w:hAnsi="Times New Roman" w:cs="Times New Roman"/>
          <w:sz w:val="24"/>
          <w:szCs w:val="24"/>
        </w:rPr>
        <w:t xml:space="preserve">, išskyrus mokyklas, teikiančias bendrąjį ugdymą, </w:t>
      </w:r>
      <w:r w:rsidR="00633BCF" w:rsidRPr="00363199">
        <w:rPr>
          <w:rFonts w:ascii="Times New Roman" w:hAnsi="Times New Roman" w:cs="Times New Roman"/>
          <w:sz w:val="24"/>
          <w:szCs w:val="24"/>
        </w:rPr>
        <w:t>kurie:</w:t>
      </w:r>
    </w:p>
    <w:p w:rsidR="00633BCF" w:rsidRPr="00363199" w:rsidRDefault="00633BCF" w:rsidP="008226ED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199">
        <w:rPr>
          <w:rFonts w:ascii="Times New Roman" w:hAnsi="Times New Roman" w:cs="Times New Roman"/>
          <w:sz w:val="24"/>
          <w:szCs w:val="24"/>
        </w:rPr>
        <w:t xml:space="preserve">turi teisę vykdyti </w:t>
      </w:r>
      <w:r w:rsidR="001822B8" w:rsidRPr="00363199">
        <w:rPr>
          <w:rFonts w:ascii="Times New Roman" w:hAnsi="Times New Roman" w:cs="Times New Roman"/>
          <w:sz w:val="24"/>
          <w:szCs w:val="24"/>
        </w:rPr>
        <w:t xml:space="preserve">švietimo </w:t>
      </w:r>
      <w:r w:rsidRPr="00363199">
        <w:rPr>
          <w:rFonts w:ascii="Times New Roman" w:hAnsi="Times New Roman" w:cs="Times New Roman"/>
          <w:sz w:val="24"/>
          <w:szCs w:val="24"/>
        </w:rPr>
        <w:t>veiklą;</w:t>
      </w:r>
    </w:p>
    <w:p w:rsidR="00633BCF" w:rsidRPr="00D77730" w:rsidRDefault="00633BCF" w:rsidP="008226ED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registruoti Švietimo ir mokslo insti</w:t>
      </w:r>
      <w:r w:rsidR="00363199">
        <w:rPr>
          <w:rFonts w:ascii="Times New Roman" w:hAnsi="Times New Roman" w:cs="Times New Roman"/>
          <w:sz w:val="24"/>
          <w:szCs w:val="24"/>
        </w:rPr>
        <w:t xml:space="preserve">tucijų registre (toliau – ŠMIR). Registravimo tvarka pateikta adresu </w:t>
      </w:r>
      <w:hyperlink r:id="rId7" w:history="1">
        <w:r w:rsidR="00363199" w:rsidRPr="00E7546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www.smir.smm.lt</w:t>
        </w:r>
      </w:hyperlink>
      <w:r w:rsidR="00363199">
        <w:rPr>
          <w:rFonts w:ascii="Times New Roman" w:hAnsi="Times New Roman" w:cs="Times New Roman"/>
          <w:sz w:val="24"/>
          <w:szCs w:val="24"/>
        </w:rPr>
        <w:t>;</w:t>
      </w:r>
    </w:p>
    <w:p w:rsidR="00633BCF" w:rsidRPr="00D77730" w:rsidRDefault="00633BCF" w:rsidP="008226ED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turi NVŠ program</w:t>
      </w:r>
      <w:r w:rsidR="00363199">
        <w:rPr>
          <w:rFonts w:ascii="Times New Roman" w:hAnsi="Times New Roman" w:cs="Times New Roman"/>
          <w:sz w:val="24"/>
          <w:szCs w:val="24"/>
        </w:rPr>
        <w:t>ai</w:t>
      </w:r>
      <w:r w:rsidRPr="00D77730">
        <w:rPr>
          <w:rFonts w:ascii="Times New Roman" w:hAnsi="Times New Roman" w:cs="Times New Roman"/>
          <w:sz w:val="24"/>
          <w:szCs w:val="24"/>
        </w:rPr>
        <w:t xml:space="preserve"> (-</w:t>
      </w:r>
      <w:r w:rsidR="00363199">
        <w:rPr>
          <w:rFonts w:ascii="Times New Roman" w:hAnsi="Times New Roman" w:cs="Times New Roman"/>
          <w:sz w:val="24"/>
          <w:szCs w:val="24"/>
        </w:rPr>
        <w:t>oms</w:t>
      </w:r>
      <w:r w:rsidRPr="00D77730">
        <w:rPr>
          <w:rFonts w:ascii="Times New Roman" w:hAnsi="Times New Roman" w:cs="Times New Roman"/>
          <w:sz w:val="24"/>
          <w:szCs w:val="24"/>
        </w:rPr>
        <w:t xml:space="preserve">) </w:t>
      </w:r>
      <w:r w:rsidR="00363199" w:rsidRPr="00D77730">
        <w:rPr>
          <w:rFonts w:ascii="Times New Roman" w:hAnsi="Times New Roman" w:cs="Times New Roman"/>
          <w:sz w:val="24"/>
          <w:szCs w:val="24"/>
        </w:rPr>
        <w:t>kokybiška</w:t>
      </w:r>
      <w:r w:rsidR="00363199">
        <w:rPr>
          <w:rFonts w:ascii="Times New Roman" w:hAnsi="Times New Roman" w:cs="Times New Roman"/>
          <w:sz w:val="24"/>
          <w:szCs w:val="24"/>
        </w:rPr>
        <w:t>i</w:t>
      </w:r>
      <w:r w:rsidR="00363199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Pr="00D77730">
        <w:rPr>
          <w:rFonts w:ascii="Times New Roman" w:hAnsi="Times New Roman" w:cs="Times New Roman"/>
          <w:sz w:val="24"/>
          <w:szCs w:val="24"/>
        </w:rPr>
        <w:t>įgyvendin</w:t>
      </w:r>
      <w:r w:rsidR="00363199">
        <w:rPr>
          <w:rFonts w:ascii="Times New Roman" w:hAnsi="Times New Roman" w:cs="Times New Roman"/>
          <w:sz w:val="24"/>
          <w:szCs w:val="24"/>
        </w:rPr>
        <w:t>t</w:t>
      </w:r>
      <w:r w:rsidRPr="00D77730">
        <w:rPr>
          <w:rFonts w:ascii="Times New Roman" w:hAnsi="Times New Roman" w:cs="Times New Roman"/>
          <w:sz w:val="24"/>
          <w:szCs w:val="24"/>
        </w:rPr>
        <w:t xml:space="preserve">i pritaikytas patalpas, </w:t>
      </w:r>
      <w:r w:rsidRPr="00363199">
        <w:rPr>
          <w:rFonts w:ascii="Times New Roman" w:hAnsi="Times New Roman" w:cs="Times New Roman"/>
          <w:sz w:val="24"/>
          <w:szCs w:val="24"/>
        </w:rPr>
        <w:t>įrangą</w:t>
      </w:r>
      <w:r w:rsidR="0065681B" w:rsidRPr="00363199">
        <w:rPr>
          <w:rFonts w:ascii="Times New Roman" w:hAnsi="Times New Roman" w:cs="Times New Roman"/>
          <w:sz w:val="24"/>
          <w:szCs w:val="24"/>
        </w:rPr>
        <w:t xml:space="preserve"> ir</w:t>
      </w:r>
      <w:r w:rsidRPr="00363199">
        <w:rPr>
          <w:rFonts w:ascii="Times New Roman" w:hAnsi="Times New Roman" w:cs="Times New Roman"/>
          <w:sz w:val="24"/>
          <w:szCs w:val="24"/>
        </w:rPr>
        <w:t xml:space="preserve"> </w:t>
      </w:r>
      <w:r w:rsidR="00281C75" w:rsidRPr="00363199">
        <w:rPr>
          <w:rFonts w:ascii="Times New Roman" w:hAnsi="Times New Roman" w:cs="Times New Roman"/>
          <w:sz w:val="24"/>
          <w:szCs w:val="24"/>
        </w:rPr>
        <w:t>ugdymo</w:t>
      </w:r>
      <w:r w:rsidR="004547A9" w:rsidRPr="00363199">
        <w:rPr>
          <w:rFonts w:ascii="Times New Roman" w:hAnsi="Times New Roman" w:cs="Times New Roman"/>
          <w:sz w:val="24"/>
          <w:szCs w:val="24"/>
        </w:rPr>
        <w:t>(si)</w:t>
      </w:r>
      <w:r w:rsidR="00281C75" w:rsidRPr="00363199">
        <w:rPr>
          <w:rFonts w:ascii="Times New Roman" w:hAnsi="Times New Roman" w:cs="Times New Roman"/>
          <w:sz w:val="24"/>
          <w:szCs w:val="24"/>
        </w:rPr>
        <w:t xml:space="preserve"> </w:t>
      </w:r>
      <w:r w:rsidRPr="00363199">
        <w:rPr>
          <w:rFonts w:ascii="Times New Roman" w:hAnsi="Times New Roman" w:cs="Times New Roman"/>
          <w:sz w:val="24"/>
          <w:szCs w:val="24"/>
        </w:rPr>
        <w:t>priemo</w:t>
      </w:r>
      <w:r w:rsidRPr="00D77730">
        <w:rPr>
          <w:rFonts w:ascii="Times New Roman" w:hAnsi="Times New Roman" w:cs="Times New Roman"/>
          <w:sz w:val="24"/>
          <w:szCs w:val="24"/>
        </w:rPr>
        <w:t>nes;</w:t>
      </w:r>
    </w:p>
    <w:p w:rsidR="00633BCF" w:rsidRPr="00D77730" w:rsidRDefault="00633BCF" w:rsidP="008226ED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užtikrina vaikui</w:t>
      </w:r>
      <w:r w:rsidR="00720C56">
        <w:rPr>
          <w:rFonts w:ascii="Times New Roman" w:hAnsi="Times New Roman" w:cs="Times New Roman"/>
          <w:sz w:val="24"/>
          <w:szCs w:val="24"/>
        </w:rPr>
        <w:t xml:space="preserve">, </w:t>
      </w:r>
      <w:r w:rsidR="003C7FE6" w:rsidRPr="00363199">
        <w:rPr>
          <w:rFonts w:ascii="Times New Roman" w:hAnsi="Times New Roman" w:cs="Times New Roman"/>
          <w:sz w:val="24"/>
          <w:szCs w:val="24"/>
        </w:rPr>
        <w:t xml:space="preserve">mokytojui </w:t>
      </w:r>
      <w:r w:rsidR="00720C56" w:rsidRPr="00363199">
        <w:rPr>
          <w:rFonts w:ascii="Times New Roman" w:hAnsi="Times New Roman" w:cs="Times New Roman"/>
          <w:sz w:val="24"/>
          <w:szCs w:val="24"/>
        </w:rPr>
        <w:t xml:space="preserve">ir kitiems darbuotojams, įgyvendinantiems NVŠ programas, </w:t>
      </w:r>
      <w:r w:rsidRPr="00363199">
        <w:rPr>
          <w:rFonts w:ascii="Times New Roman" w:hAnsi="Times New Roman" w:cs="Times New Roman"/>
          <w:sz w:val="24"/>
          <w:szCs w:val="24"/>
        </w:rPr>
        <w:t xml:space="preserve">saugią ir sveiką ugdymo(si) </w:t>
      </w:r>
      <w:r w:rsidR="003C7FE6" w:rsidRPr="00363199">
        <w:rPr>
          <w:rFonts w:ascii="Times New Roman" w:hAnsi="Times New Roman" w:cs="Times New Roman"/>
          <w:sz w:val="24"/>
          <w:szCs w:val="24"/>
        </w:rPr>
        <w:t xml:space="preserve">bei darbo </w:t>
      </w:r>
      <w:r w:rsidRPr="00363199">
        <w:rPr>
          <w:rFonts w:ascii="Times New Roman" w:hAnsi="Times New Roman" w:cs="Times New Roman"/>
          <w:sz w:val="24"/>
          <w:szCs w:val="24"/>
        </w:rPr>
        <w:t>aplinką teisės aktų nustatyta tvarka;</w:t>
      </w:r>
    </w:p>
    <w:p w:rsidR="00BF2971" w:rsidRPr="00D77730" w:rsidRDefault="00633BCF" w:rsidP="008226ED">
      <w:pPr>
        <w:pStyle w:val="Sraopastraipa"/>
        <w:numPr>
          <w:ilvl w:val="1"/>
          <w:numId w:val="28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turi asmenis, </w:t>
      </w:r>
      <w:r w:rsidR="002A54EF">
        <w:rPr>
          <w:rFonts w:ascii="Times New Roman" w:hAnsi="Times New Roman" w:cs="Times New Roman"/>
          <w:sz w:val="24"/>
          <w:szCs w:val="24"/>
        </w:rPr>
        <w:t xml:space="preserve">pagal </w:t>
      </w:r>
      <w:r w:rsidRPr="00D77730">
        <w:rPr>
          <w:rFonts w:ascii="Times New Roman" w:hAnsi="Times New Roman" w:cs="Times New Roman"/>
          <w:sz w:val="24"/>
          <w:szCs w:val="24"/>
        </w:rPr>
        <w:t>Lietuvos Respublikos švietimo įstatymą gali</w:t>
      </w:r>
      <w:r w:rsidR="002A54EF">
        <w:rPr>
          <w:rFonts w:ascii="Times New Roman" w:hAnsi="Times New Roman" w:cs="Times New Roman"/>
          <w:sz w:val="24"/>
          <w:szCs w:val="24"/>
        </w:rPr>
        <w:t>nčius</w:t>
      </w:r>
      <w:r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3C7FE6" w:rsidRPr="00D77730">
        <w:rPr>
          <w:rFonts w:ascii="Times New Roman" w:hAnsi="Times New Roman" w:cs="Times New Roman"/>
          <w:sz w:val="24"/>
          <w:szCs w:val="24"/>
        </w:rPr>
        <w:t xml:space="preserve">kompetentingai </w:t>
      </w:r>
      <w:r w:rsidRPr="00D77730">
        <w:rPr>
          <w:rFonts w:ascii="Times New Roman" w:hAnsi="Times New Roman" w:cs="Times New Roman"/>
          <w:sz w:val="24"/>
          <w:szCs w:val="24"/>
        </w:rPr>
        <w:t xml:space="preserve">dirbti </w:t>
      </w:r>
      <w:r w:rsidR="0065681B">
        <w:rPr>
          <w:rFonts w:ascii="Times New Roman" w:hAnsi="Times New Roman" w:cs="Times New Roman"/>
          <w:sz w:val="24"/>
          <w:szCs w:val="24"/>
        </w:rPr>
        <w:t xml:space="preserve">NVŠ </w:t>
      </w:r>
      <w:r w:rsidRPr="00D77730">
        <w:rPr>
          <w:rFonts w:ascii="Times New Roman" w:hAnsi="Times New Roman" w:cs="Times New Roman"/>
          <w:sz w:val="24"/>
          <w:szCs w:val="24"/>
        </w:rPr>
        <w:t>mokytojais</w:t>
      </w:r>
      <w:r w:rsidR="00BF2971" w:rsidRPr="00D77730">
        <w:rPr>
          <w:rFonts w:ascii="Times New Roman" w:hAnsi="Times New Roman" w:cs="Times New Roman"/>
          <w:sz w:val="24"/>
          <w:szCs w:val="24"/>
        </w:rPr>
        <w:t xml:space="preserve">: </w:t>
      </w:r>
      <w:r w:rsidR="00BF2971" w:rsidRPr="00827A1A">
        <w:rPr>
          <w:rFonts w:ascii="Times New Roman" w:hAnsi="Times New Roman" w:cs="Times New Roman"/>
          <w:sz w:val="24"/>
          <w:szCs w:val="24"/>
        </w:rPr>
        <w:t>pedagog</w:t>
      </w:r>
      <w:r w:rsidR="002A54EF">
        <w:rPr>
          <w:rFonts w:ascii="Times New Roman" w:hAnsi="Times New Roman" w:cs="Times New Roman"/>
          <w:sz w:val="24"/>
          <w:szCs w:val="24"/>
        </w:rPr>
        <w:t>us</w:t>
      </w:r>
      <w:r w:rsidR="00BF2971" w:rsidRPr="00827A1A">
        <w:rPr>
          <w:rFonts w:ascii="Times New Roman" w:hAnsi="Times New Roman" w:cs="Times New Roman"/>
          <w:sz w:val="24"/>
          <w:szCs w:val="24"/>
        </w:rPr>
        <w:t>; asmen</w:t>
      </w:r>
      <w:r w:rsidR="002A54EF">
        <w:rPr>
          <w:rFonts w:ascii="Times New Roman" w:hAnsi="Times New Roman" w:cs="Times New Roman"/>
          <w:sz w:val="24"/>
          <w:szCs w:val="24"/>
        </w:rPr>
        <w:t>i</w:t>
      </w:r>
      <w:r w:rsidR="00BF2971" w:rsidRPr="00827A1A">
        <w:rPr>
          <w:rFonts w:ascii="Times New Roman" w:hAnsi="Times New Roman" w:cs="Times New Roman"/>
          <w:sz w:val="24"/>
          <w:szCs w:val="24"/>
        </w:rPr>
        <w:t>s, įgij</w:t>
      </w:r>
      <w:r w:rsidR="002A54EF">
        <w:rPr>
          <w:rFonts w:ascii="Times New Roman" w:hAnsi="Times New Roman" w:cs="Times New Roman"/>
          <w:sz w:val="24"/>
          <w:szCs w:val="24"/>
        </w:rPr>
        <w:t>usius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aukštąjį (aukštesnįjį, įgytą iki 2009 metų, ar specialųjį vidurinį, įgytą iki 1995 metų)</w:t>
      </w:r>
      <w:r w:rsidR="002A54EF">
        <w:rPr>
          <w:rFonts w:ascii="Times New Roman" w:hAnsi="Times New Roman" w:cs="Times New Roman"/>
          <w:sz w:val="24"/>
          <w:szCs w:val="24"/>
        </w:rPr>
        <w:t xml:space="preserve"> išsilavinimą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ir per vienus metus nuo darbo mokytoju pradžios </w:t>
      </w:r>
      <w:r w:rsidR="00257A53" w:rsidRPr="00827A1A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BF2971" w:rsidRPr="00827A1A">
        <w:rPr>
          <w:rFonts w:ascii="Times New Roman" w:hAnsi="Times New Roman" w:cs="Times New Roman"/>
          <w:sz w:val="24"/>
          <w:szCs w:val="24"/>
        </w:rPr>
        <w:t>švietimo ir mokslo ministro nustatyta tvarka išklaus</w:t>
      </w:r>
      <w:r w:rsidR="002A54EF">
        <w:rPr>
          <w:rFonts w:ascii="Times New Roman" w:hAnsi="Times New Roman" w:cs="Times New Roman"/>
          <w:sz w:val="24"/>
          <w:szCs w:val="24"/>
        </w:rPr>
        <w:t>iusius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</w:t>
      </w:r>
      <w:r w:rsidR="00BF2971" w:rsidRPr="00827A1A">
        <w:rPr>
          <w:rFonts w:ascii="Times New Roman" w:hAnsi="Times New Roman" w:cs="Times New Roman"/>
          <w:sz w:val="24"/>
          <w:szCs w:val="24"/>
        </w:rPr>
        <w:lastRenderedPageBreak/>
        <w:t>pedagoginių ir psichologinių žinių kursą</w:t>
      </w:r>
      <w:r w:rsidR="002A54EF">
        <w:rPr>
          <w:rFonts w:ascii="Times New Roman" w:hAnsi="Times New Roman" w:cs="Times New Roman"/>
          <w:sz w:val="24"/>
          <w:szCs w:val="24"/>
        </w:rPr>
        <w:t>;</w:t>
      </w:r>
      <w:r w:rsidR="006E1E0A" w:rsidRPr="00827A1A">
        <w:rPr>
          <w:rFonts w:ascii="Times New Roman" w:hAnsi="Times New Roman" w:cs="Times New Roman"/>
          <w:sz w:val="24"/>
          <w:szCs w:val="24"/>
        </w:rPr>
        <w:t xml:space="preserve"> </w:t>
      </w:r>
      <w:r w:rsidR="002A54EF">
        <w:rPr>
          <w:rFonts w:ascii="Times New Roman" w:hAnsi="Times New Roman" w:cs="Times New Roman"/>
          <w:sz w:val="24"/>
          <w:szCs w:val="24"/>
        </w:rPr>
        <w:t>asmeni</w:t>
      </w:r>
      <w:r w:rsidR="00BF2971" w:rsidRPr="00827A1A">
        <w:rPr>
          <w:rFonts w:ascii="Times New Roman" w:hAnsi="Times New Roman" w:cs="Times New Roman"/>
          <w:sz w:val="24"/>
          <w:szCs w:val="24"/>
        </w:rPr>
        <w:t>s, baig</w:t>
      </w:r>
      <w:r w:rsidR="002A54EF">
        <w:rPr>
          <w:rFonts w:ascii="Times New Roman" w:hAnsi="Times New Roman" w:cs="Times New Roman"/>
          <w:sz w:val="24"/>
          <w:szCs w:val="24"/>
        </w:rPr>
        <w:t>usius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profesinio mokymo programą, įgij</w:t>
      </w:r>
      <w:r w:rsidR="002A54EF">
        <w:rPr>
          <w:rFonts w:ascii="Times New Roman" w:hAnsi="Times New Roman" w:cs="Times New Roman"/>
          <w:sz w:val="24"/>
          <w:szCs w:val="24"/>
        </w:rPr>
        <w:t>usius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vidurinį išsilavinimą ir kvalifikaciją, turin</w:t>
      </w:r>
      <w:r w:rsidR="002A54EF">
        <w:rPr>
          <w:rFonts w:ascii="Times New Roman" w:hAnsi="Times New Roman" w:cs="Times New Roman"/>
          <w:sz w:val="24"/>
          <w:szCs w:val="24"/>
        </w:rPr>
        <w:t>čius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3 metų darbo stažą ir švietimo ir mokslo ministro nustatyta tvarka išklaus</w:t>
      </w:r>
      <w:r w:rsidR="002A54EF">
        <w:rPr>
          <w:rFonts w:ascii="Times New Roman" w:hAnsi="Times New Roman" w:cs="Times New Roman"/>
          <w:sz w:val="24"/>
          <w:szCs w:val="24"/>
        </w:rPr>
        <w:t>iusius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pedagoginių ir p</w:t>
      </w:r>
      <w:r w:rsidR="002A54EF">
        <w:rPr>
          <w:rFonts w:ascii="Times New Roman" w:hAnsi="Times New Roman" w:cs="Times New Roman"/>
          <w:sz w:val="24"/>
          <w:szCs w:val="24"/>
        </w:rPr>
        <w:t>sichologinių žinių kursą; asmeni</w:t>
      </w:r>
      <w:r w:rsidR="00BF2971" w:rsidRPr="00827A1A">
        <w:rPr>
          <w:rFonts w:ascii="Times New Roman" w:hAnsi="Times New Roman" w:cs="Times New Roman"/>
          <w:sz w:val="24"/>
          <w:szCs w:val="24"/>
        </w:rPr>
        <w:t>s, įgij</w:t>
      </w:r>
      <w:r w:rsidR="002A54EF">
        <w:rPr>
          <w:rFonts w:ascii="Times New Roman" w:hAnsi="Times New Roman" w:cs="Times New Roman"/>
          <w:sz w:val="24"/>
          <w:szCs w:val="24"/>
        </w:rPr>
        <w:t>usius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vidurinį išsilavinimą ir švietimo ir mokslo ministro nustatyta tvarka išklaus</w:t>
      </w:r>
      <w:r w:rsidR="002A54EF">
        <w:rPr>
          <w:rFonts w:ascii="Times New Roman" w:hAnsi="Times New Roman" w:cs="Times New Roman"/>
          <w:sz w:val="24"/>
          <w:szCs w:val="24"/>
        </w:rPr>
        <w:t>iusius</w:t>
      </w:r>
      <w:r w:rsidR="00BF2971" w:rsidRPr="00827A1A">
        <w:rPr>
          <w:rFonts w:ascii="Times New Roman" w:hAnsi="Times New Roman" w:cs="Times New Roman"/>
          <w:sz w:val="24"/>
          <w:szCs w:val="24"/>
        </w:rPr>
        <w:t xml:space="preserve"> pedagoginių ir psichologinių žinių kursą</w:t>
      </w:r>
      <w:r w:rsidR="00B11EB0" w:rsidRPr="00827A1A">
        <w:rPr>
          <w:rFonts w:ascii="Times New Roman" w:hAnsi="Times New Roman" w:cs="Times New Roman"/>
          <w:sz w:val="24"/>
          <w:szCs w:val="24"/>
        </w:rPr>
        <w:t>; įgij</w:t>
      </w:r>
      <w:r w:rsidR="002A54EF">
        <w:rPr>
          <w:rFonts w:ascii="Times New Roman" w:hAnsi="Times New Roman" w:cs="Times New Roman"/>
          <w:sz w:val="24"/>
          <w:szCs w:val="24"/>
        </w:rPr>
        <w:t>usius</w:t>
      </w:r>
      <w:r w:rsidR="00B11EB0" w:rsidRPr="00827A1A">
        <w:rPr>
          <w:rFonts w:ascii="Times New Roman" w:hAnsi="Times New Roman" w:cs="Times New Roman"/>
          <w:sz w:val="24"/>
          <w:szCs w:val="24"/>
        </w:rPr>
        <w:t xml:space="preserve"> žinių higienos, pirmosios pagalbos teikimo klausimais.</w:t>
      </w:r>
    </w:p>
    <w:p w:rsidR="002A54EF" w:rsidRDefault="00633BCF" w:rsidP="008226ED">
      <w:pPr>
        <w:pStyle w:val="Sraopastraipa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Laisvieji mokytojai </w:t>
      </w:r>
      <w:r w:rsidRPr="00A856CC">
        <w:rPr>
          <w:rFonts w:ascii="Times New Roman" w:hAnsi="Times New Roman" w:cs="Times New Roman"/>
          <w:sz w:val="24"/>
          <w:szCs w:val="24"/>
        </w:rPr>
        <w:t>(pvz., menininko statusą turint</w:t>
      </w:r>
      <w:r w:rsidR="00827A1A">
        <w:rPr>
          <w:rFonts w:ascii="Times New Roman" w:hAnsi="Times New Roman" w:cs="Times New Roman"/>
          <w:sz w:val="24"/>
          <w:szCs w:val="24"/>
        </w:rPr>
        <w:t>y</w:t>
      </w:r>
      <w:r w:rsidRPr="00A856CC">
        <w:rPr>
          <w:rFonts w:ascii="Times New Roman" w:hAnsi="Times New Roman" w:cs="Times New Roman"/>
          <w:sz w:val="24"/>
          <w:szCs w:val="24"/>
        </w:rPr>
        <w:t xml:space="preserve">s asmenys, </w:t>
      </w:r>
      <w:r w:rsidR="00214F92">
        <w:rPr>
          <w:rFonts w:ascii="Times New Roman" w:hAnsi="Times New Roman" w:cs="Times New Roman"/>
          <w:sz w:val="24"/>
          <w:szCs w:val="24"/>
        </w:rPr>
        <w:t xml:space="preserve">sertifikavę tradicinį amatą ar produktą amatininkai, </w:t>
      </w:r>
      <w:r w:rsidRPr="00A856CC">
        <w:rPr>
          <w:rFonts w:ascii="Times New Roman" w:hAnsi="Times New Roman" w:cs="Times New Roman"/>
          <w:sz w:val="24"/>
          <w:szCs w:val="24"/>
        </w:rPr>
        <w:t xml:space="preserve">kultūros darbuotojai ir pan.), </w:t>
      </w:r>
      <w:r w:rsidR="00597F80" w:rsidRPr="00A856CC">
        <w:rPr>
          <w:rFonts w:ascii="Times New Roman" w:hAnsi="Times New Roman" w:cs="Times New Roman"/>
          <w:sz w:val="24"/>
          <w:szCs w:val="24"/>
        </w:rPr>
        <w:t xml:space="preserve">galintys kompetentingai </w:t>
      </w:r>
      <w:r w:rsidRPr="00A856CC">
        <w:rPr>
          <w:rFonts w:ascii="Times New Roman" w:hAnsi="Times New Roman" w:cs="Times New Roman"/>
          <w:sz w:val="24"/>
          <w:szCs w:val="24"/>
        </w:rPr>
        <w:t>įgyvendinti NVŠ programas</w:t>
      </w:r>
      <w:r w:rsidR="002A54EF">
        <w:rPr>
          <w:rFonts w:ascii="Times New Roman" w:hAnsi="Times New Roman" w:cs="Times New Roman"/>
          <w:sz w:val="24"/>
          <w:szCs w:val="24"/>
        </w:rPr>
        <w:t>;</w:t>
      </w:r>
    </w:p>
    <w:p w:rsidR="002A54EF" w:rsidRDefault="002A54EF" w:rsidP="00B6335E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 </w:t>
      </w:r>
      <w:r w:rsidR="00C96A30" w:rsidRPr="00A856CC">
        <w:rPr>
          <w:rFonts w:ascii="Times New Roman" w:hAnsi="Times New Roman" w:cs="Times New Roman"/>
          <w:sz w:val="24"/>
          <w:szCs w:val="24"/>
        </w:rPr>
        <w:t>atiti</w:t>
      </w:r>
      <w:r>
        <w:rPr>
          <w:rFonts w:ascii="Times New Roman" w:hAnsi="Times New Roman" w:cs="Times New Roman"/>
          <w:sz w:val="24"/>
          <w:szCs w:val="24"/>
        </w:rPr>
        <w:t>kti</w:t>
      </w:r>
      <w:r w:rsidR="00C96A30" w:rsidRPr="00A856CC">
        <w:rPr>
          <w:rFonts w:ascii="Times New Roman" w:hAnsi="Times New Roman" w:cs="Times New Roman"/>
          <w:sz w:val="24"/>
          <w:szCs w:val="24"/>
        </w:rPr>
        <w:t xml:space="preserve"> reikalavimus, nustatytus </w:t>
      </w:r>
      <w:r w:rsidR="00C96A30" w:rsidRPr="00827A1A">
        <w:rPr>
          <w:rFonts w:ascii="Times New Roman" w:hAnsi="Times New Roman" w:cs="Times New Roman"/>
          <w:sz w:val="24"/>
          <w:szCs w:val="24"/>
        </w:rPr>
        <w:t xml:space="preserve">Aprašo </w:t>
      </w:r>
      <w:r w:rsidR="00C96A30" w:rsidRPr="002A54EF">
        <w:rPr>
          <w:rFonts w:ascii="Times New Roman" w:hAnsi="Times New Roman" w:cs="Times New Roman"/>
          <w:sz w:val="24"/>
          <w:szCs w:val="24"/>
        </w:rPr>
        <w:t>4.</w:t>
      </w:r>
      <w:r w:rsidR="009E735A">
        <w:rPr>
          <w:rFonts w:ascii="Times New Roman" w:hAnsi="Times New Roman" w:cs="Times New Roman"/>
          <w:sz w:val="24"/>
          <w:szCs w:val="24"/>
        </w:rPr>
        <w:t>5</w:t>
      </w:r>
      <w:r w:rsidR="00C96A30" w:rsidRPr="00827A1A">
        <w:rPr>
          <w:rFonts w:ascii="Times New Roman" w:hAnsi="Times New Roman" w:cs="Times New Roman"/>
          <w:sz w:val="24"/>
          <w:szCs w:val="24"/>
        </w:rPr>
        <w:t xml:space="preserve"> punkte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54EF" w:rsidRDefault="002A54EF" w:rsidP="00B6335E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teisės aktų nustatyta tvarka </w:t>
      </w:r>
      <w:r>
        <w:rPr>
          <w:rFonts w:ascii="Times New Roman" w:hAnsi="Times New Roman" w:cs="Times New Roman"/>
          <w:sz w:val="24"/>
          <w:szCs w:val="24"/>
        </w:rPr>
        <w:t xml:space="preserve">turi </w:t>
      </w:r>
      <w:r w:rsidRPr="00D77730">
        <w:rPr>
          <w:rFonts w:ascii="Times New Roman" w:hAnsi="Times New Roman" w:cs="Times New Roman"/>
          <w:sz w:val="24"/>
          <w:szCs w:val="24"/>
        </w:rPr>
        <w:t>įsig</w:t>
      </w:r>
      <w:r>
        <w:rPr>
          <w:rFonts w:ascii="Times New Roman" w:hAnsi="Times New Roman" w:cs="Times New Roman"/>
          <w:sz w:val="24"/>
          <w:szCs w:val="24"/>
        </w:rPr>
        <w:t>yti</w:t>
      </w:r>
      <w:r w:rsidRPr="00D77730">
        <w:rPr>
          <w:rFonts w:ascii="Times New Roman" w:hAnsi="Times New Roman" w:cs="Times New Roman"/>
          <w:sz w:val="24"/>
          <w:szCs w:val="24"/>
        </w:rPr>
        <w:t xml:space="preserve"> verslo liudijimą ar individualios veiklos pažymą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54EF" w:rsidRDefault="002A54EF" w:rsidP="00B6335E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 registruoti ŠMIR ir, vadovaudamiesi 4.2 punkte nurodyta tvarka, užpildyti laisvojo mokytojo duomenų registravimo kortelę.</w:t>
      </w:r>
    </w:p>
    <w:p w:rsidR="00B6335E" w:rsidRDefault="00B6335E" w:rsidP="00B6335E">
      <w:pPr>
        <w:pStyle w:val="Sraopastraipa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Švietimo teikėjas </w:t>
      </w:r>
      <w:r w:rsidR="00E6171B">
        <w:rPr>
          <w:rFonts w:ascii="Times New Roman" w:hAnsi="Times New Roman" w:cs="Times New Roman"/>
          <w:sz w:val="24"/>
          <w:szCs w:val="24"/>
        </w:rPr>
        <w:t>į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ŠMIR įregistruojamas Švietimo ir mokslo institucijų registro nuostatų, patvirtintų švietimo ir mokslo ministro 2014 m. lapkričio 29 d. įsakymu Nr. ISAK-1871 ,,Dėl Švietimo ir mokslo institucijų registro nuostatų patvirtinimo“</w:t>
      </w:r>
      <w:r w:rsidR="00214F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nustatyta tvarka.</w:t>
      </w:r>
    </w:p>
    <w:p w:rsidR="00AA7FBE" w:rsidRPr="00D77730" w:rsidRDefault="00AA7FBE" w:rsidP="00AA7FBE">
      <w:pPr>
        <w:pStyle w:val="Sraopastraip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96A30" w:rsidRPr="00D77730" w:rsidRDefault="00C96A30" w:rsidP="00E7546B">
      <w:pPr>
        <w:pStyle w:val="Sraopastraipa"/>
        <w:tabs>
          <w:tab w:val="left" w:pos="993"/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983F98" w:rsidRPr="00D77730">
        <w:rPr>
          <w:rFonts w:ascii="Times New Roman" w:hAnsi="Times New Roman" w:cs="Times New Roman"/>
          <w:b/>
          <w:sz w:val="24"/>
          <w:szCs w:val="24"/>
        </w:rPr>
        <w:t xml:space="preserve">REIKALAVIMAI </w:t>
      </w:r>
      <w:r w:rsidRPr="00D77730">
        <w:rPr>
          <w:rFonts w:ascii="Times New Roman" w:hAnsi="Times New Roman" w:cs="Times New Roman"/>
          <w:b/>
          <w:sz w:val="24"/>
          <w:szCs w:val="24"/>
        </w:rPr>
        <w:t>NVŠ PROGRAM</w:t>
      </w:r>
      <w:r w:rsidR="00983F98" w:rsidRPr="00D77730">
        <w:rPr>
          <w:rFonts w:ascii="Times New Roman" w:hAnsi="Times New Roman" w:cs="Times New Roman"/>
          <w:b/>
          <w:sz w:val="24"/>
          <w:szCs w:val="24"/>
        </w:rPr>
        <w:t>OMS</w:t>
      </w:r>
    </w:p>
    <w:p w:rsidR="00C96A30" w:rsidRPr="00D77730" w:rsidRDefault="00C96A30" w:rsidP="00C96A3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04B" w:rsidRDefault="00983F98" w:rsidP="009D4F5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>NVŠ program</w:t>
      </w:r>
      <w:r w:rsidR="00910C3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turi at</w:t>
      </w:r>
      <w:r w:rsidR="007F10EA" w:rsidRPr="00D77730">
        <w:rPr>
          <w:rFonts w:ascii="Times New Roman" w:hAnsi="Times New Roman" w:cs="Times New Roman"/>
          <w:sz w:val="24"/>
          <w:szCs w:val="24"/>
          <w:lang w:eastAsia="lt-LT"/>
        </w:rPr>
        <w:t>itikti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Lietuvos Respublikos švietimo įstatyme apibrėžto kito neformaliojo vaikų švietimo paskirtį ir Neformaliojo vaikų švietimo koncepcijos, </w:t>
      </w:r>
      <w:r w:rsidRPr="00A62EC6">
        <w:rPr>
          <w:rFonts w:ascii="Times New Roman" w:hAnsi="Times New Roman" w:cs="Times New Roman"/>
          <w:sz w:val="24"/>
          <w:szCs w:val="24"/>
          <w:lang w:eastAsia="lt-LT"/>
        </w:rPr>
        <w:t xml:space="preserve">patvirtintos švietimo ir mokslo ministro </w:t>
      </w:r>
      <w:r w:rsidR="0007004B" w:rsidRPr="00A62EC6">
        <w:rPr>
          <w:rFonts w:ascii="Times New Roman" w:hAnsi="Times New Roman" w:cs="Times New Roman"/>
          <w:sz w:val="24"/>
          <w:szCs w:val="24"/>
          <w:lang w:eastAsia="lt-LT"/>
        </w:rPr>
        <w:t>2005 m. gruodžio 30 d. įsakym</w:t>
      </w:r>
      <w:r w:rsidR="0007004B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07004B" w:rsidRPr="00A62EC6">
        <w:rPr>
          <w:rFonts w:ascii="Times New Roman" w:hAnsi="Times New Roman" w:cs="Times New Roman"/>
          <w:sz w:val="24"/>
          <w:szCs w:val="24"/>
          <w:lang w:eastAsia="lt-LT"/>
        </w:rPr>
        <w:t xml:space="preserve"> Nr. ISAK-2695 „Dėl Neformaliojo vaikų švietimo koncepcijos patvirtinimo“</w:t>
      </w:r>
      <w:r w:rsidR="0007004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7004B" w:rsidRPr="00D77730">
        <w:rPr>
          <w:rFonts w:ascii="Times New Roman" w:hAnsi="Times New Roman" w:cs="Times New Roman"/>
          <w:sz w:val="24"/>
          <w:szCs w:val="24"/>
          <w:lang w:eastAsia="lt-LT"/>
        </w:rPr>
        <w:t>nuostatas</w:t>
      </w:r>
      <w:r w:rsidR="0007004B">
        <w:rPr>
          <w:rFonts w:ascii="Times New Roman" w:hAnsi="Times New Roman" w:cs="Times New Roman"/>
          <w:sz w:val="24"/>
          <w:szCs w:val="24"/>
          <w:lang w:eastAsia="lt-LT"/>
        </w:rPr>
        <w:t xml:space="preserve"> (2012 m. kovo 29 d. įsakymo Nr. V-554 nauja redakcija).</w:t>
      </w:r>
    </w:p>
    <w:p w:rsidR="00426E5F" w:rsidRDefault="00633BCF" w:rsidP="009D4F5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NVŠ teikėj</w:t>
      </w:r>
      <w:r w:rsidR="00423063" w:rsidRPr="00D77730">
        <w:rPr>
          <w:rFonts w:ascii="Times New Roman" w:hAnsi="Times New Roman" w:cs="Times New Roman"/>
          <w:sz w:val="24"/>
          <w:szCs w:val="24"/>
        </w:rPr>
        <w:t xml:space="preserve">ui </w:t>
      </w:r>
      <w:r w:rsidRPr="00D77730">
        <w:rPr>
          <w:rFonts w:ascii="Times New Roman" w:hAnsi="Times New Roman" w:cs="Times New Roman"/>
          <w:sz w:val="24"/>
          <w:szCs w:val="24"/>
        </w:rPr>
        <w:t>parengia</w:t>
      </w:r>
      <w:r w:rsidR="00423063" w:rsidRPr="00D77730">
        <w:rPr>
          <w:rFonts w:ascii="Times New Roman" w:hAnsi="Times New Roman" w:cs="Times New Roman"/>
          <w:sz w:val="24"/>
          <w:szCs w:val="24"/>
        </w:rPr>
        <w:t>nt</w:t>
      </w:r>
      <w:r w:rsidRPr="00D77730">
        <w:rPr>
          <w:rFonts w:ascii="Times New Roman" w:hAnsi="Times New Roman" w:cs="Times New Roman"/>
          <w:sz w:val="24"/>
          <w:szCs w:val="24"/>
        </w:rPr>
        <w:t xml:space="preserve"> arba atnaujina</w:t>
      </w:r>
      <w:r w:rsidR="00423063" w:rsidRPr="00D77730">
        <w:rPr>
          <w:rFonts w:ascii="Times New Roman" w:hAnsi="Times New Roman" w:cs="Times New Roman"/>
          <w:sz w:val="24"/>
          <w:szCs w:val="24"/>
        </w:rPr>
        <w:t>nt</w:t>
      </w:r>
      <w:r w:rsidRPr="00D77730">
        <w:rPr>
          <w:rFonts w:ascii="Times New Roman" w:hAnsi="Times New Roman" w:cs="Times New Roman"/>
          <w:sz w:val="24"/>
          <w:szCs w:val="24"/>
        </w:rPr>
        <w:t xml:space="preserve"> NVŠ programą, </w:t>
      </w:r>
      <w:r w:rsidR="00423063" w:rsidRPr="00D77730">
        <w:rPr>
          <w:rFonts w:ascii="Times New Roman" w:hAnsi="Times New Roman" w:cs="Times New Roman"/>
          <w:sz w:val="24"/>
          <w:szCs w:val="24"/>
        </w:rPr>
        <w:t xml:space="preserve">rekomenduojama </w:t>
      </w:r>
      <w:r w:rsidRPr="00D77730">
        <w:rPr>
          <w:rFonts w:ascii="Times New Roman" w:hAnsi="Times New Roman" w:cs="Times New Roman"/>
          <w:sz w:val="24"/>
          <w:szCs w:val="24"/>
        </w:rPr>
        <w:t>vadovau</w:t>
      </w:r>
      <w:r w:rsidR="00423063" w:rsidRPr="00D77730">
        <w:rPr>
          <w:rFonts w:ascii="Times New Roman" w:hAnsi="Times New Roman" w:cs="Times New Roman"/>
          <w:sz w:val="24"/>
          <w:szCs w:val="24"/>
        </w:rPr>
        <w:t>tis</w:t>
      </w:r>
      <w:r w:rsidRPr="00D77730">
        <w:rPr>
          <w:rFonts w:ascii="Times New Roman" w:hAnsi="Times New Roman" w:cs="Times New Roman"/>
          <w:sz w:val="24"/>
          <w:szCs w:val="24"/>
        </w:rPr>
        <w:t xml:space="preserve"> Bendrųjų iš valstybės </w:t>
      </w:r>
      <w:r w:rsidR="000A1DB9" w:rsidRPr="00D77730">
        <w:rPr>
          <w:rFonts w:ascii="Times New Roman" w:hAnsi="Times New Roman" w:cs="Times New Roman"/>
          <w:sz w:val="24"/>
          <w:szCs w:val="24"/>
        </w:rPr>
        <w:t>i</w:t>
      </w:r>
      <w:r w:rsidRPr="00D77730">
        <w:rPr>
          <w:rFonts w:ascii="Times New Roman" w:hAnsi="Times New Roman" w:cs="Times New Roman"/>
          <w:sz w:val="24"/>
          <w:szCs w:val="24"/>
        </w:rPr>
        <w:t>r savivaldybių biudžetų finansuojamų neformaliojo švietimo programų kriterijų aprašu, patvirtintu švietimo ir mokslo ministro 2004 m. birželio 18 d. įsakymu Nr.</w:t>
      </w:r>
      <w:r w:rsidR="00266871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Pr="00D77730">
        <w:rPr>
          <w:rFonts w:ascii="Times New Roman" w:hAnsi="Times New Roman" w:cs="Times New Roman"/>
          <w:sz w:val="24"/>
          <w:szCs w:val="24"/>
        </w:rPr>
        <w:t>ISAK-991</w:t>
      </w:r>
      <w:r w:rsidR="000A1DB9" w:rsidRPr="00D77730">
        <w:rPr>
          <w:rFonts w:ascii="Times New Roman" w:hAnsi="Times New Roman" w:cs="Times New Roman"/>
          <w:sz w:val="24"/>
          <w:szCs w:val="24"/>
        </w:rPr>
        <w:t xml:space="preserve"> ,,Dėl Bendrųjų iš valstybės ir savivaldybių biudžetų finansuojamų neformaliojo švietimo programų kriterijų aprašo patvirtinimo“ (2011 m.</w:t>
      </w:r>
      <w:r w:rsidR="00266871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0A1DB9" w:rsidRPr="00D77730">
        <w:rPr>
          <w:rFonts w:ascii="Times New Roman" w:hAnsi="Times New Roman" w:cs="Times New Roman"/>
          <w:sz w:val="24"/>
          <w:szCs w:val="24"/>
        </w:rPr>
        <w:t>liepos</w:t>
      </w:r>
      <w:r w:rsidR="00266871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0A1DB9" w:rsidRPr="00D77730">
        <w:rPr>
          <w:rFonts w:ascii="Times New Roman" w:hAnsi="Times New Roman" w:cs="Times New Roman"/>
          <w:sz w:val="24"/>
          <w:szCs w:val="24"/>
        </w:rPr>
        <w:t>5 d.</w:t>
      </w:r>
      <w:r w:rsidR="00266871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423063" w:rsidRPr="00D77730">
        <w:rPr>
          <w:rFonts w:ascii="Times New Roman" w:hAnsi="Times New Roman" w:cs="Times New Roman"/>
          <w:sz w:val="24"/>
          <w:szCs w:val="24"/>
        </w:rPr>
        <w:t>įsakymo</w:t>
      </w:r>
      <w:r w:rsidR="00266871"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="00F8257C" w:rsidRPr="00D77730">
        <w:rPr>
          <w:rFonts w:ascii="Times New Roman" w:hAnsi="Times New Roman" w:cs="Times New Roman"/>
          <w:sz w:val="24"/>
          <w:szCs w:val="24"/>
        </w:rPr>
        <w:t>N</w:t>
      </w:r>
      <w:r w:rsidR="00266871" w:rsidRPr="00D77730">
        <w:rPr>
          <w:rFonts w:ascii="Times New Roman" w:hAnsi="Times New Roman" w:cs="Times New Roman"/>
          <w:sz w:val="24"/>
          <w:szCs w:val="24"/>
        </w:rPr>
        <w:t xml:space="preserve">r. </w:t>
      </w:r>
      <w:r w:rsidR="00423063" w:rsidRPr="00D77730">
        <w:rPr>
          <w:rFonts w:ascii="Times New Roman" w:hAnsi="Times New Roman" w:cs="Times New Roman"/>
          <w:sz w:val="24"/>
          <w:szCs w:val="24"/>
        </w:rPr>
        <w:t xml:space="preserve">V-1214 nauja </w:t>
      </w:r>
      <w:r w:rsidR="000A1DB9" w:rsidRPr="00D77730">
        <w:rPr>
          <w:rFonts w:ascii="Times New Roman" w:hAnsi="Times New Roman" w:cs="Times New Roman"/>
          <w:sz w:val="24"/>
          <w:szCs w:val="24"/>
        </w:rPr>
        <w:t>redakcija)</w:t>
      </w:r>
      <w:r w:rsidR="00266871" w:rsidRPr="00D77730">
        <w:rPr>
          <w:rFonts w:ascii="Times New Roman" w:hAnsi="Times New Roman" w:cs="Times New Roman"/>
          <w:sz w:val="24"/>
          <w:szCs w:val="24"/>
        </w:rPr>
        <w:t>, ugdymo organizavimo rekomendacijomis, kitais dokumentais dėl programos tikslų, sudedamųjų dalių, turinio, ugdymo(si) metodų, priemonių, ugdymo tęstinumo ir pan</w:t>
      </w:r>
      <w:r w:rsidRPr="00D77730">
        <w:rPr>
          <w:rFonts w:ascii="Times New Roman" w:hAnsi="Times New Roman" w:cs="Times New Roman"/>
          <w:sz w:val="24"/>
          <w:szCs w:val="24"/>
        </w:rPr>
        <w:t>.</w:t>
      </w:r>
    </w:p>
    <w:p w:rsidR="00B01CEC" w:rsidRPr="009E735A" w:rsidRDefault="00B01CEC" w:rsidP="009D4F5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5A">
        <w:rPr>
          <w:rFonts w:ascii="Times New Roman" w:hAnsi="Times New Roman" w:cs="Times New Roman"/>
          <w:sz w:val="24"/>
          <w:szCs w:val="24"/>
        </w:rPr>
        <w:t>NVŠ program</w:t>
      </w:r>
      <w:r w:rsidR="009E735A">
        <w:rPr>
          <w:rFonts w:ascii="Times New Roman" w:hAnsi="Times New Roman" w:cs="Times New Roman"/>
          <w:sz w:val="24"/>
          <w:szCs w:val="24"/>
        </w:rPr>
        <w:t xml:space="preserve">a turi būti </w:t>
      </w:r>
      <w:r w:rsidRPr="009E735A">
        <w:rPr>
          <w:rFonts w:ascii="Times New Roman" w:hAnsi="Times New Roman" w:cs="Times New Roman"/>
          <w:sz w:val="24"/>
          <w:szCs w:val="24"/>
        </w:rPr>
        <w:t>registr</w:t>
      </w:r>
      <w:r w:rsidR="009E735A">
        <w:rPr>
          <w:rFonts w:ascii="Times New Roman" w:hAnsi="Times New Roman" w:cs="Times New Roman"/>
          <w:sz w:val="24"/>
          <w:szCs w:val="24"/>
        </w:rPr>
        <w:t xml:space="preserve">uota </w:t>
      </w:r>
      <w:r w:rsidRPr="009E735A">
        <w:rPr>
          <w:rFonts w:ascii="Times New Roman" w:hAnsi="Times New Roman" w:cs="Times New Roman"/>
          <w:sz w:val="24"/>
          <w:szCs w:val="24"/>
        </w:rPr>
        <w:t>Kvalifikacijos tobulinimo programų ir ren</w:t>
      </w:r>
      <w:r w:rsidR="009E735A">
        <w:rPr>
          <w:rFonts w:ascii="Times New Roman" w:hAnsi="Times New Roman" w:cs="Times New Roman"/>
          <w:sz w:val="24"/>
          <w:szCs w:val="24"/>
        </w:rPr>
        <w:t>ginių registre (toliau – KTPRR). Tuo atveju, kai NVŠ teikėjas vykdo NVŠ programas skirtingose savivaldybėse, kiekviena programa yra registruojama atskirai, t. y. kiekviena NVŠ programa turi turėti unikalų KTPRR kodą.</w:t>
      </w:r>
    </w:p>
    <w:p w:rsidR="002C2651" w:rsidRPr="009E735A" w:rsidRDefault="00C042C9" w:rsidP="00C042C9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Prioritetines  </w:t>
      </w:r>
      <w:r w:rsidR="002C2651" w:rsidRPr="009E735A">
        <w:rPr>
          <w:rFonts w:ascii="Times New Roman" w:hAnsi="Times New Roman" w:cs="Times New Roman"/>
          <w:sz w:val="24"/>
          <w:szCs w:val="24"/>
        </w:rPr>
        <w:t>NVŠ programų krypt</w:t>
      </w:r>
      <w:r w:rsidR="00FD4501">
        <w:rPr>
          <w:rFonts w:ascii="Times New Roman" w:hAnsi="Times New Roman" w:cs="Times New Roman"/>
          <w:sz w:val="24"/>
          <w:szCs w:val="24"/>
        </w:rPr>
        <w:t>i</w:t>
      </w:r>
      <w:r w:rsidR="00A63745" w:rsidRPr="009E735A">
        <w:rPr>
          <w:rFonts w:ascii="Times New Roman" w:hAnsi="Times New Roman" w:cs="Times New Roman"/>
          <w:sz w:val="24"/>
          <w:szCs w:val="24"/>
        </w:rPr>
        <w:t>s Savivaldybėje</w:t>
      </w:r>
      <w:r w:rsidR="00FD4501">
        <w:rPr>
          <w:rFonts w:ascii="Times New Roman" w:hAnsi="Times New Roman" w:cs="Times New Roman"/>
          <w:sz w:val="24"/>
          <w:szCs w:val="24"/>
        </w:rPr>
        <w:t xml:space="preserve"> nustato Savivaldybės admin</w:t>
      </w:r>
      <w:r w:rsidR="00503E45">
        <w:rPr>
          <w:rFonts w:ascii="Times New Roman" w:hAnsi="Times New Roman" w:cs="Times New Roman"/>
          <w:sz w:val="24"/>
          <w:szCs w:val="24"/>
        </w:rPr>
        <w:t>i</w:t>
      </w:r>
      <w:r w:rsidR="00FD4501">
        <w:rPr>
          <w:rFonts w:ascii="Times New Roman" w:hAnsi="Times New Roman" w:cs="Times New Roman"/>
          <w:sz w:val="24"/>
          <w:szCs w:val="24"/>
        </w:rPr>
        <w:t>stracijos direktorius.</w:t>
      </w:r>
    </w:p>
    <w:p w:rsidR="000D0721" w:rsidRPr="009E735A" w:rsidRDefault="000D0721" w:rsidP="009F5DEF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5A">
        <w:rPr>
          <w:rFonts w:ascii="Times New Roman" w:hAnsi="Times New Roman" w:cs="Times New Roman"/>
          <w:sz w:val="24"/>
          <w:szCs w:val="24"/>
        </w:rPr>
        <w:t>NVŠ programa turi būti įgyvendinamos kuo arčiau vaiko gyvenamosios vietos ar bendrojo ugdym</w:t>
      </w:r>
      <w:r w:rsidR="00FD4501">
        <w:rPr>
          <w:rFonts w:ascii="Times New Roman" w:hAnsi="Times New Roman" w:cs="Times New Roman"/>
          <w:sz w:val="24"/>
          <w:szCs w:val="24"/>
        </w:rPr>
        <w:t>o mokyklos, kurioje jis mokosi.</w:t>
      </w:r>
    </w:p>
    <w:p w:rsidR="002479DF" w:rsidRPr="009E735A" w:rsidRDefault="002479DF" w:rsidP="009F5DEF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NVŠ program</w:t>
      </w:r>
      <w:r w:rsidR="00910C30">
        <w:rPr>
          <w:rFonts w:ascii="Times New Roman" w:hAnsi="Times New Roman" w:cs="Times New Roman"/>
          <w:sz w:val="24"/>
          <w:szCs w:val="24"/>
        </w:rPr>
        <w:t>a</w:t>
      </w:r>
      <w:r w:rsidRPr="00D77730">
        <w:rPr>
          <w:rFonts w:ascii="Times New Roman" w:hAnsi="Times New Roman" w:cs="Times New Roman"/>
          <w:sz w:val="24"/>
          <w:szCs w:val="24"/>
        </w:rPr>
        <w:t xml:space="preserve"> negali būti skirt</w:t>
      </w:r>
      <w:r w:rsidR="00910C30">
        <w:rPr>
          <w:rFonts w:ascii="Times New Roman" w:hAnsi="Times New Roman" w:cs="Times New Roman"/>
          <w:sz w:val="24"/>
          <w:szCs w:val="24"/>
        </w:rPr>
        <w:t>a</w:t>
      </w:r>
      <w:r w:rsidRPr="00D77730">
        <w:rPr>
          <w:rFonts w:ascii="Times New Roman" w:hAnsi="Times New Roman" w:cs="Times New Roman"/>
          <w:sz w:val="24"/>
          <w:szCs w:val="24"/>
        </w:rPr>
        <w:t xml:space="preserve"> </w:t>
      </w:r>
      <w:r w:rsidRPr="009E735A">
        <w:rPr>
          <w:rFonts w:ascii="Times New Roman" w:hAnsi="Times New Roman" w:cs="Times New Roman"/>
          <w:sz w:val="24"/>
          <w:szCs w:val="24"/>
        </w:rPr>
        <w:t>formaliojo ugdymo tikslams įgyvendinti</w:t>
      </w:r>
      <w:r w:rsidR="00720C56" w:rsidRPr="009E735A">
        <w:rPr>
          <w:rFonts w:ascii="Times New Roman" w:hAnsi="Times New Roman" w:cs="Times New Roman"/>
          <w:sz w:val="24"/>
          <w:szCs w:val="24"/>
        </w:rPr>
        <w:t>, akademiniam mokymui</w:t>
      </w:r>
      <w:r w:rsidRPr="009E735A">
        <w:rPr>
          <w:rFonts w:ascii="Times New Roman" w:hAnsi="Times New Roman" w:cs="Times New Roman"/>
          <w:sz w:val="24"/>
          <w:szCs w:val="24"/>
        </w:rPr>
        <w:t xml:space="preserve"> ir ugdymo spragoms užpildyti.</w:t>
      </w:r>
    </w:p>
    <w:p w:rsidR="00597F80" w:rsidRPr="009E735A" w:rsidRDefault="00083629" w:rsidP="009F5DEF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Pageidautina, kad </w:t>
      </w:r>
      <w:r w:rsidR="002479DF" w:rsidRPr="009E735A">
        <w:rPr>
          <w:rFonts w:ascii="Times New Roman" w:hAnsi="Times New Roman" w:cs="Times New Roman"/>
          <w:sz w:val="24"/>
          <w:szCs w:val="24"/>
          <w:lang w:eastAsia="lt-LT"/>
        </w:rPr>
        <w:t>NVŠ programos g</w:t>
      </w:r>
      <w:r w:rsidR="00597F80" w:rsidRPr="009E735A">
        <w:rPr>
          <w:rFonts w:ascii="Times New Roman" w:hAnsi="Times New Roman" w:cs="Times New Roman"/>
          <w:sz w:val="24"/>
          <w:szCs w:val="24"/>
          <w:lang w:eastAsia="lt-LT"/>
        </w:rPr>
        <w:t>rupėje dalyvaut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="00597F80"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 ne mažiau kaip 10 vaikų</w:t>
      </w:r>
      <w:r w:rsidR="009E735A" w:rsidRPr="009E735A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426E5F" w:rsidRDefault="00633BCF" w:rsidP="009F5DEF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NVŠ programos veiklos turi 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būti </w:t>
      </w:r>
      <w:r w:rsidR="00F67C71"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įgyvendinamos 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ne </w:t>
      </w:r>
      <w:r w:rsidR="007F10EA"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rečiau 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>kaip po 2 pedagogin</w:t>
      </w:r>
      <w:r w:rsidR="00F67C71" w:rsidRPr="009E735A">
        <w:rPr>
          <w:rFonts w:ascii="Times New Roman" w:hAnsi="Times New Roman" w:cs="Times New Roman"/>
          <w:sz w:val="24"/>
          <w:szCs w:val="24"/>
          <w:lang w:eastAsia="lt-LT"/>
        </w:rPr>
        <w:t>io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67C71"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darbo 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valandas per savaitę (iš viso ne mažiau kaip </w:t>
      </w:r>
      <w:r w:rsidR="00CF3A05"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po 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>8 pedagogin</w:t>
      </w:r>
      <w:r w:rsidR="00F67C71" w:rsidRPr="009E735A">
        <w:rPr>
          <w:rFonts w:ascii="Times New Roman" w:hAnsi="Times New Roman" w:cs="Times New Roman"/>
          <w:sz w:val="24"/>
          <w:szCs w:val="24"/>
          <w:lang w:eastAsia="lt-LT"/>
        </w:rPr>
        <w:t>io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67C71" w:rsidRPr="009E735A">
        <w:rPr>
          <w:rFonts w:ascii="Times New Roman" w:hAnsi="Times New Roman" w:cs="Times New Roman"/>
          <w:sz w:val="24"/>
          <w:szCs w:val="24"/>
          <w:lang w:eastAsia="lt-LT"/>
        </w:rPr>
        <w:t xml:space="preserve">darbo </w:t>
      </w:r>
      <w:r w:rsidRPr="009E735A">
        <w:rPr>
          <w:rFonts w:ascii="Times New Roman" w:hAnsi="Times New Roman" w:cs="Times New Roman"/>
          <w:sz w:val="24"/>
          <w:szCs w:val="24"/>
          <w:lang w:eastAsia="lt-LT"/>
        </w:rPr>
        <w:t>valandas per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mėnesį</w:t>
      </w:r>
      <w:r w:rsidR="009E735A">
        <w:rPr>
          <w:rFonts w:ascii="Times New Roman" w:hAnsi="Times New Roman" w:cs="Times New Roman"/>
          <w:sz w:val="24"/>
          <w:szCs w:val="24"/>
          <w:lang w:eastAsia="lt-LT"/>
        </w:rPr>
        <w:t>).</w:t>
      </w:r>
      <w:r w:rsidR="0026122A">
        <w:rPr>
          <w:rFonts w:ascii="Times New Roman" w:hAnsi="Times New Roman" w:cs="Times New Roman"/>
          <w:sz w:val="24"/>
          <w:szCs w:val="24"/>
          <w:lang w:eastAsia="lt-LT"/>
        </w:rPr>
        <w:t xml:space="preserve"> Dirbama pagal tvarkaraštį.</w:t>
      </w:r>
    </w:p>
    <w:p w:rsidR="004F18AF" w:rsidRPr="002C1AEB" w:rsidRDefault="004F18AF" w:rsidP="004F18AF">
      <w:pPr>
        <w:pStyle w:val="Sraopastraipa"/>
        <w:tabs>
          <w:tab w:val="left" w:pos="993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F18AF" w:rsidRPr="002C1AEB" w:rsidRDefault="004F18AF" w:rsidP="00E7546B">
      <w:pPr>
        <w:pStyle w:val="Sraopastraipa"/>
        <w:tabs>
          <w:tab w:val="left" w:pos="993"/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2C1AEB">
        <w:rPr>
          <w:rFonts w:ascii="Times New Roman" w:hAnsi="Times New Roman" w:cs="Times New Roman"/>
          <w:b/>
          <w:sz w:val="24"/>
          <w:szCs w:val="24"/>
        </w:rPr>
        <w:t>IV. DOKUMENTŲ REGISTRAVIMAS</w:t>
      </w:r>
    </w:p>
    <w:p w:rsidR="004F18AF" w:rsidRPr="002C1AEB" w:rsidRDefault="004F18AF" w:rsidP="004F18AF">
      <w:pPr>
        <w:pStyle w:val="Sraopastraipa"/>
        <w:tabs>
          <w:tab w:val="left" w:pos="993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F18AF" w:rsidRDefault="00AA7FBE" w:rsidP="009F5DEF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AEB">
        <w:rPr>
          <w:rFonts w:ascii="Times New Roman" w:hAnsi="Times New Roman" w:cs="Times New Roman"/>
          <w:sz w:val="24"/>
          <w:szCs w:val="24"/>
        </w:rPr>
        <w:t>Savivaldybės administracijos Švietimo ir kultūros skyrius</w:t>
      </w:r>
      <w:r w:rsidRPr="00D77730">
        <w:rPr>
          <w:rFonts w:ascii="Times New Roman" w:hAnsi="Times New Roman" w:cs="Times New Roman"/>
          <w:sz w:val="24"/>
          <w:szCs w:val="24"/>
        </w:rPr>
        <w:t xml:space="preserve"> skelbia kvietimą NVŠ teikėjams teikti parengtas NVŠ programos atitikties reikalavimams paraiškas.</w:t>
      </w:r>
    </w:p>
    <w:p w:rsidR="004F18AF" w:rsidRDefault="00AA7FBE" w:rsidP="009F5DEF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NVŠ teikėjai, </w:t>
      </w:r>
      <w:r w:rsidR="002C1AEB">
        <w:rPr>
          <w:rFonts w:ascii="Times New Roman" w:hAnsi="Times New Roman" w:cs="Times New Roman"/>
          <w:sz w:val="24"/>
          <w:szCs w:val="24"/>
        </w:rPr>
        <w:t>atitinkant</w:t>
      </w:r>
      <w:r w:rsidR="00FE3640">
        <w:rPr>
          <w:rFonts w:ascii="Times New Roman" w:hAnsi="Times New Roman" w:cs="Times New Roman"/>
          <w:sz w:val="24"/>
          <w:szCs w:val="24"/>
        </w:rPr>
        <w:t>y</w:t>
      </w:r>
      <w:r w:rsidR="002C1AEB">
        <w:rPr>
          <w:rFonts w:ascii="Times New Roman" w:hAnsi="Times New Roman" w:cs="Times New Roman"/>
          <w:sz w:val="24"/>
          <w:szCs w:val="24"/>
        </w:rPr>
        <w:t>s Aprašo 4</w:t>
      </w:r>
      <w:r w:rsidR="004D2DDA">
        <w:rPr>
          <w:rFonts w:ascii="Times New Roman" w:hAnsi="Times New Roman" w:cs="Times New Roman"/>
          <w:sz w:val="24"/>
          <w:szCs w:val="24"/>
        </w:rPr>
        <w:t xml:space="preserve"> ir 5</w:t>
      </w:r>
      <w:r w:rsidR="002C1AEB">
        <w:rPr>
          <w:rFonts w:ascii="Times New Roman" w:hAnsi="Times New Roman" w:cs="Times New Roman"/>
          <w:sz w:val="24"/>
          <w:szCs w:val="24"/>
        </w:rPr>
        <w:t xml:space="preserve"> punkt</w:t>
      </w:r>
      <w:r w:rsidR="004D2DDA">
        <w:rPr>
          <w:rFonts w:ascii="Times New Roman" w:hAnsi="Times New Roman" w:cs="Times New Roman"/>
          <w:sz w:val="24"/>
          <w:szCs w:val="24"/>
        </w:rPr>
        <w:t>uos</w:t>
      </w:r>
      <w:r w:rsidR="002C1AEB">
        <w:rPr>
          <w:rFonts w:ascii="Times New Roman" w:hAnsi="Times New Roman" w:cs="Times New Roman"/>
          <w:sz w:val="24"/>
          <w:szCs w:val="24"/>
        </w:rPr>
        <w:t xml:space="preserve">e numatytus reikalavimus ir </w:t>
      </w:r>
      <w:r w:rsidRPr="00D77730">
        <w:rPr>
          <w:rFonts w:ascii="Times New Roman" w:hAnsi="Times New Roman" w:cs="Times New Roman"/>
          <w:sz w:val="24"/>
          <w:szCs w:val="24"/>
        </w:rPr>
        <w:t>siekiantys gauti lėšų NVŠ programai (-oms), teikia registruoti dokumentus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730">
        <w:rPr>
          <w:rFonts w:ascii="Times New Roman" w:hAnsi="Times New Roman" w:cs="Times New Roman"/>
          <w:sz w:val="24"/>
          <w:szCs w:val="24"/>
        </w:rPr>
        <w:t>Savivaldybės administracij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D77730">
        <w:rPr>
          <w:rFonts w:ascii="Times New Roman" w:hAnsi="Times New Roman" w:cs="Times New Roman"/>
          <w:sz w:val="24"/>
          <w:szCs w:val="24"/>
        </w:rPr>
        <w:t>:</w:t>
      </w:r>
    </w:p>
    <w:p w:rsidR="00AA7FBE" w:rsidRDefault="00AA7FBE" w:rsidP="00AA7FBE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užpildytą NVŠ </w:t>
      </w:r>
      <w:r w:rsidR="002C1AEB">
        <w:rPr>
          <w:rFonts w:ascii="Times New Roman" w:hAnsi="Times New Roman" w:cs="Times New Roman"/>
          <w:sz w:val="24"/>
          <w:szCs w:val="24"/>
        </w:rPr>
        <w:t xml:space="preserve">programos </w:t>
      </w:r>
      <w:r w:rsidRPr="00D77730">
        <w:rPr>
          <w:rFonts w:ascii="Times New Roman" w:hAnsi="Times New Roman" w:cs="Times New Roman"/>
          <w:sz w:val="24"/>
          <w:szCs w:val="24"/>
        </w:rPr>
        <w:t xml:space="preserve">atitikties reikalavimams paraiškos formą pagal Neformaliojo vaikų švietimo lėšų skyrimo ir panaudojimo tvarkos aprašo, patvirtinto švietimo ir mokslo </w:t>
      </w:r>
      <w:r w:rsidRPr="009B7E9D">
        <w:rPr>
          <w:rFonts w:ascii="Times New Roman" w:hAnsi="Times New Roman" w:cs="Times New Roman"/>
          <w:sz w:val="24"/>
          <w:szCs w:val="24"/>
        </w:rPr>
        <w:t>ministro 201</w:t>
      </w:r>
      <w:r w:rsidR="009B7E9D" w:rsidRPr="009B7E9D">
        <w:rPr>
          <w:rFonts w:ascii="Times New Roman" w:hAnsi="Times New Roman" w:cs="Times New Roman"/>
          <w:sz w:val="24"/>
          <w:szCs w:val="24"/>
        </w:rPr>
        <w:t>6</w:t>
      </w:r>
      <w:r w:rsidRPr="009B7E9D">
        <w:rPr>
          <w:rFonts w:ascii="Times New Roman" w:hAnsi="Times New Roman" w:cs="Times New Roman"/>
          <w:sz w:val="24"/>
          <w:szCs w:val="24"/>
        </w:rPr>
        <w:t xml:space="preserve"> m. </w:t>
      </w:r>
      <w:r w:rsidR="009B7E9D" w:rsidRPr="009B7E9D">
        <w:rPr>
          <w:rFonts w:ascii="Times New Roman" w:hAnsi="Times New Roman" w:cs="Times New Roman"/>
          <w:sz w:val="24"/>
          <w:szCs w:val="24"/>
        </w:rPr>
        <w:t xml:space="preserve">sausio 5 d. </w:t>
      </w:r>
      <w:r w:rsidRPr="009B7E9D">
        <w:rPr>
          <w:rFonts w:ascii="Times New Roman" w:hAnsi="Times New Roman" w:cs="Times New Roman"/>
          <w:sz w:val="24"/>
          <w:szCs w:val="24"/>
        </w:rPr>
        <w:t>įsakymu Nr. V-</w:t>
      </w:r>
      <w:r w:rsidR="009B7E9D" w:rsidRPr="009B7E9D">
        <w:rPr>
          <w:rFonts w:ascii="Times New Roman" w:hAnsi="Times New Roman" w:cs="Times New Roman"/>
          <w:sz w:val="24"/>
          <w:szCs w:val="24"/>
        </w:rPr>
        <w:t>1</w:t>
      </w:r>
      <w:r w:rsidRPr="009B7E9D">
        <w:rPr>
          <w:rFonts w:ascii="Times New Roman" w:hAnsi="Times New Roman" w:cs="Times New Roman"/>
          <w:sz w:val="24"/>
          <w:szCs w:val="24"/>
        </w:rPr>
        <w:t xml:space="preserve"> ,,Dėl Neformaliojo vaikų švietimo lėšų skyrimo ir panaudojimo tvarkos aprašo </w:t>
      </w:r>
      <w:r w:rsidRPr="00E7546B">
        <w:rPr>
          <w:rFonts w:ascii="Times New Roman" w:hAnsi="Times New Roman" w:cs="Times New Roman"/>
          <w:sz w:val="24"/>
          <w:szCs w:val="24"/>
        </w:rPr>
        <w:t>patvirtinimo“ (toliau</w:t>
      </w:r>
      <w:r w:rsidRPr="00281C75">
        <w:rPr>
          <w:rFonts w:ascii="Times New Roman" w:hAnsi="Times New Roman" w:cs="Times New Roman"/>
          <w:sz w:val="24"/>
          <w:szCs w:val="24"/>
        </w:rPr>
        <w:t xml:space="preserve"> – </w:t>
      </w:r>
      <w:r w:rsidRPr="00AF57A3">
        <w:rPr>
          <w:rFonts w:ascii="Times New Roman" w:hAnsi="Times New Roman" w:cs="Times New Roman"/>
          <w:sz w:val="24"/>
          <w:szCs w:val="24"/>
        </w:rPr>
        <w:t>ŠMM tvarkos aprašas</w:t>
      </w:r>
      <w:r w:rsidRPr="00D77730">
        <w:rPr>
          <w:rFonts w:ascii="Times New Roman" w:hAnsi="Times New Roman" w:cs="Times New Roman"/>
          <w:sz w:val="24"/>
          <w:szCs w:val="24"/>
        </w:rPr>
        <w:t xml:space="preserve">), </w:t>
      </w:r>
      <w:r w:rsidR="00FC308B" w:rsidRPr="009B7E9D">
        <w:rPr>
          <w:rFonts w:ascii="Times New Roman" w:hAnsi="Times New Roman" w:cs="Times New Roman"/>
          <w:sz w:val="24"/>
          <w:szCs w:val="24"/>
        </w:rPr>
        <w:t>1</w:t>
      </w:r>
      <w:r w:rsidRPr="009B7E9D">
        <w:rPr>
          <w:rFonts w:ascii="Times New Roman" w:hAnsi="Times New Roman" w:cs="Times New Roman"/>
          <w:sz w:val="24"/>
          <w:szCs w:val="24"/>
        </w:rPr>
        <w:t xml:space="preserve"> </w:t>
      </w:r>
      <w:r w:rsidRPr="00FC308B">
        <w:rPr>
          <w:rFonts w:ascii="Times New Roman" w:hAnsi="Times New Roman" w:cs="Times New Roman"/>
          <w:sz w:val="24"/>
          <w:szCs w:val="24"/>
        </w:rPr>
        <w:t>priedą</w:t>
      </w:r>
      <w:r w:rsidR="002C1AEB">
        <w:rPr>
          <w:rFonts w:ascii="Times New Roman" w:hAnsi="Times New Roman" w:cs="Times New Roman"/>
          <w:sz w:val="24"/>
          <w:szCs w:val="24"/>
        </w:rPr>
        <w:t xml:space="preserve"> (paraiškos formos skelbiamos KTPRR)</w:t>
      </w:r>
      <w:r w:rsidR="00FC308B">
        <w:rPr>
          <w:rFonts w:ascii="Times New Roman" w:hAnsi="Times New Roman" w:cs="Times New Roman"/>
          <w:sz w:val="24"/>
          <w:szCs w:val="24"/>
        </w:rPr>
        <w:t>;</w:t>
      </w:r>
    </w:p>
    <w:p w:rsidR="00AA7FBE" w:rsidRDefault="00AA7FBE" w:rsidP="00AA7FBE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laisvieji mokytojai dar ir – užpildytą laisvojo mokytojo duomenų registravimo kortelę;</w:t>
      </w:r>
    </w:p>
    <w:p w:rsidR="00AA7FBE" w:rsidRDefault="00AA7FBE" w:rsidP="00AA7FBE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registracijos juridinių asmenų registre pažymėjimo (jei teikėjas – juridinis asmuo), verslo liudijimo ar individualios veiklos pažymos (jei teikėjas – fizinis asmuo) kopiją ar išrašą;</w:t>
      </w:r>
    </w:p>
    <w:p w:rsidR="00AA7FBE" w:rsidRDefault="00AA7FBE" w:rsidP="00AA7FBE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nuostatų, įstatų ar kito dokumento, kuriame </w:t>
      </w:r>
      <w:r w:rsidRPr="009B7E9D">
        <w:rPr>
          <w:rFonts w:ascii="Times New Roman" w:hAnsi="Times New Roman" w:cs="Times New Roman"/>
          <w:sz w:val="24"/>
          <w:szCs w:val="24"/>
        </w:rPr>
        <w:t>įteisinta švietimo (vaikų</w:t>
      </w:r>
      <w:r w:rsidRPr="00D77730">
        <w:rPr>
          <w:rFonts w:ascii="Times New Roman" w:hAnsi="Times New Roman" w:cs="Times New Roman"/>
          <w:sz w:val="24"/>
          <w:szCs w:val="24"/>
        </w:rPr>
        <w:t xml:space="preserve"> švietimo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77730">
        <w:rPr>
          <w:rFonts w:ascii="Times New Roman" w:hAnsi="Times New Roman" w:cs="Times New Roman"/>
          <w:sz w:val="24"/>
          <w:szCs w:val="24"/>
        </w:rPr>
        <w:t xml:space="preserve"> veikla, kopiją ar išrašą (jei teikėjas</w:t>
      </w:r>
      <w:r w:rsidR="009B7E9D">
        <w:rPr>
          <w:rFonts w:ascii="Times New Roman" w:hAnsi="Times New Roman" w:cs="Times New Roman"/>
          <w:sz w:val="24"/>
          <w:szCs w:val="24"/>
        </w:rPr>
        <w:t xml:space="preserve"> </w:t>
      </w:r>
      <w:r w:rsidRPr="00D77730">
        <w:rPr>
          <w:rFonts w:ascii="Times New Roman" w:hAnsi="Times New Roman" w:cs="Times New Roman"/>
          <w:sz w:val="24"/>
          <w:szCs w:val="24"/>
        </w:rPr>
        <w:t>– juridinis asmuo) arba dokumento (-ų), kuris (-ie) pagrindžia, kad NVŠ teikėjas turi teisę dirbti neformaliojo švietimo mokytoju, kopiją (-as) ar išrašą (-us)</w:t>
      </w:r>
      <w:r w:rsidR="00FC308B">
        <w:rPr>
          <w:rFonts w:ascii="Times New Roman" w:hAnsi="Times New Roman" w:cs="Times New Roman"/>
          <w:sz w:val="24"/>
          <w:szCs w:val="24"/>
        </w:rPr>
        <w:t xml:space="preserve"> (jei teikėjas – fizinis asmuo).</w:t>
      </w:r>
    </w:p>
    <w:p w:rsidR="00AA7FBE" w:rsidRDefault="00AA7FBE" w:rsidP="00AA7FBE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NVŠ </w:t>
      </w:r>
      <w:r w:rsidRPr="009B7E9D">
        <w:rPr>
          <w:rFonts w:ascii="Times New Roman" w:hAnsi="Times New Roman" w:cs="Times New Roman"/>
          <w:sz w:val="24"/>
          <w:szCs w:val="24"/>
          <w:lang w:eastAsia="lt-LT"/>
        </w:rPr>
        <w:t>teikėjas, atitinkantis reikalavimus, gali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teikti kelias programas, vienai programai pildoma viena paraiškos forma.</w:t>
      </w:r>
    </w:p>
    <w:p w:rsidR="004F18AF" w:rsidRDefault="004F18AF" w:rsidP="008226E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952" w:rsidRPr="00D77730" w:rsidRDefault="00633BCF" w:rsidP="008226E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730">
        <w:rPr>
          <w:rFonts w:ascii="Times New Roman" w:hAnsi="Times New Roman" w:cs="Times New Roman"/>
          <w:b/>
          <w:sz w:val="24"/>
          <w:szCs w:val="24"/>
        </w:rPr>
        <w:t xml:space="preserve">V. NVŠ PROGRAMŲ </w:t>
      </w:r>
      <w:r w:rsidR="00947619" w:rsidRPr="00D77730">
        <w:rPr>
          <w:rFonts w:ascii="Times New Roman" w:hAnsi="Times New Roman" w:cs="Times New Roman"/>
          <w:b/>
          <w:sz w:val="24"/>
          <w:szCs w:val="24"/>
        </w:rPr>
        <w:t xml:space="preserve">ATITIKTIES </w:t>
      </w:r>
      <w:r w:rsidRPr="00D77730">
        <w:rPr>
          <w:rFonts w:ascii="Times New Roman" w:hAnsi="Times New Roman" w:cs="Times New Roman"/>
          <w:b/>
          <w:sz w:val="24"/>
          <w:szCs w:val="24"/>
        </w:rPr>
        <w:t>VERTINIM</w:t>
      </w:r>
      <w:r w:rsidR="006819EC" w:rsidRPr="00D77730">
        <w:rPr>
          <w:rFonts w:ascii="Times New Roman" w:hAnsi="Times New Roman" w:cs="Times New Roman"/>
          <w:b/>
          <w:sz w:val="24"/>
          <w:szCs w:val="24"/>
        </w:rPr>
        <w:t>AS</w:t>
      </w:r>
      <w:r w:rsidR="00550952" w:rsidRPr="00D777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5AB4" w:rsidRPr="007F254B">
        <w:rPr>
          <w:rFonts w:ascii="Times New Roman" w:hAnsi="Times New Roman" w:cs="Times New Roman"/>
          <w:b/>
          <w:sz w:val="24"/>
          <w:szCs w:val="24"/>
        </w:rPr>
        <w:t>PRATĘSIM</w:t>
      </w:r>
      <w:r w:rsidR="007F254B">
        <w:rPr>
          <w:rFonts w:ascii="Times New Roman" w:hAnsi="Times New Roman" w:cs="Times New Roman"/>
          <w:b/>
          <w:sz w:val="24"/>
          <w:szCs w:val="24"/>
        </w:rPr>
        <w:t>A</w:t>
      </w:r>
      <w:r w:rsidR="00CF59E8">
        <w:rPr>
          <w:rFonts w:ascii="Times New Roman" w:hAnsi="Times New Roman" w:cs="Times New Roman"/>
          <w:b/>
          <w:sz w:val="24"/>
          <w:szCs w:val="24"/>
        </w:rPr>
        <w:t>S</w:t>
      </w:r>
      <w:r w:rsidR="00AD5AB4" w:rsidRPr="007F254B">
        <w:rPr>
          <w:rFonts w:ascii="Times New Roman" w:hAnsi="Times New Roman" w:cs="Times New Roman"/>
          <w:b/>
          <w:sz w:val="24"/>
          <w:szCs w:val="24"/>
        </w:rPr>
        <w:t xml:space="preserve"> IR PANAIKINIM</w:t>
      </w:r>
      <w:r w:rsidR="007F254B">
        <w:rPr>
          <w:rFonts w:ascii="Times New Roman" w:hAnsi="Times New Roman" w:cs="Times New Roman"/>
          <w:b/>
          <w:sz w:val="24"/>
          <w:szCs w:val="24"/>
        </w:rPr>
        <w:t>AS</w:t>
      </w:r>
    </w:p>
    <w:p w:rsidR="00550952" w:rsidRPr="00D77730" w:rsidRDefault="00550952" w:rsidP="008226E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FA" w:rsidRPr="00D77730" w:rsidRDefault="003319FA" w:rsidP="008226ED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2C1AEB">
        <w:rPr>
          <w:rFonts w:ascii="Times New Roman" w:hAnsi="Times New Roman" w:cs="Times New Roman"/>
          <w:sz w:val="24"/>
          <w:szCs w:val="24"/>
        </w:rPr>
        <w:t xml:space="preserve">administracijos Švietimo </w:t>
      </w:r>
      <w:r w:rsidR="00A6253E" w:rsidRPr="002C1AEB">
        <w:rPr>
          <w:rFonts w:ascii="Times New Roman" w:hAnsi="Times New Roman" w:cs="Times New Roman"/>
          <w:sz w:val="24"/>
          <w:szCs w:val="24"/>
        </w:rPr>
        <w:t xml:space="preserve">ir kultūros </w:t>
      </w:r>
      <w:r w:rsidRPr="002C1AEB">
        <w:rPr>
          <w:rFonts w:ascii="Times New Roman" w:hAnsi="Times New Roman" w:cs="Times New Roman"/>
          <w:sz w:val="24"/>
          <w:szCs w:val="24"/>
        </w:rPr>
        <w:t>skyrius</w:t>
      </w:r>
      <w:r w:rsidRPr="00D77730">
        <w:rPr>
          <w:rFonts w:ascii="Times New Roman" w:hAnsi="Times New Roman" w:cs="Times New Roman"/>
          <w:sz w:val="24"/>
          <w:szCs w:val="24"/>
        </w:rPr>
        <w:t>:</w:t>
      </w:r>
    </w:p>
    <w:p w:rsidR="003319FA" w:rsidRPr="00D77730" w:rsidRDefault="003319FA" w:rsidP="003319FA">
      <w:pPr>
        <w:pStyle w:val="Sraopastraipa"/>
        <w:numPr>
          <w:ilvl w:val="1"/>
          <w:numId w:val="28"/>
        </w:numPr>
        <w:tabs>
          <w:tab w:val="left" w:pos="72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organizuoja Aprašo įgyvendinimą, sprendimų priėmimo procedūras,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NVŠ programų vertinimo komisijos </w:t>
      </w:r>
      <w:r w:rsidRPr="00D77730">
        <w:rPr>
          <w:rFonts w:ascii="Times New Roman" w:hAnsi="Times New Roman" w:cs="Times New Roman"/>
          <w:sz w:val="24"/>
          <w:szCs w:val="24"/>
        </w:rPr>
        <w:t>veiklą;</w:t>
      </w:r>
    </w:p>
    <w:p w:rsidR="003319FA" w:rsidRPr="00D77730" w:rsidRDefault="003319FA" w:rsidP="003319FA">
      <w:pPr>
        <w:pStyle w:val="Sraopastraipa"/>
        <w:numPr>
          <w:ilvl w:val="1"/>
          <w:numId w:val="28"/>
        </w:numPr>
        <w:tabs>
          <w:tab w:val="left" w:pos="72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teikia siūlymus Savivaldybės administracijos direktoriui </w:t>
      </w:r>
      <w:r w:rsidR="007B0499">
        <w:rPr>
          <w:rFonts w:ascii="Times New Roman" w:hAnsi="Times New Roman" w:cs="Times New Roman"/>
          <w:sz w:val="24"/>
          <w:szCs w:val="24"/>
          <w:lang w:eastAsia="lt-LT"/>
        </w:rPr>
        <w:t xml:space="preserve">dėl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lėšų paskirstymo NVŠ programoms finansuoti;</w:t>
      </w:r>
    </w:p>
    <w:p w:rsidR="003319FA" w:rsidRPr="00D77730" w:rsidRDefault="003319FA" w:rsidP="00EB45A4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konsultuoja Aprašo įgyvendinimo klausimais, teikia </w:t>
      </w:r>
      <w:r w:rsidR="007B0499">
        <w:rPr>
          <w:rFonts w:ascii="Times New Roman" w:hAnsi="Times New Roman" w:cs="Times New Roman"/>
          <w:sz w:val="24"/>
          <w:szCs w:val="24"/>
          <w:lang w:eastAsia="lt-LT"/>
        </w:rPr>
        <w:t xml:space="preserve">kitą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informaci</w:t>
      </w:r>
      <w:r w:rsidR="007B0499">
        <w:rPr>
          <w:rFonts w:ascii="Times New Roman" w:hAnsi="Times New Roman" w:cs="Times New Roman"/>
          <w:sz w:val="24"/>
          <w:szCs w:val="24"/>
          <w:lang w:eastAsia="lt-LT"/>
        </w:rPr>
        <w:t>nę pagalbą švietimo teikėjams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39FD" w:rsidRPr="00AF57A3" w:rsidRDefault="00D339FD" w:rsidP="008226ED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NVŠ </w:t>
      </w:r>
      <w:r w:rsidR="00633BCF" w:rsidRPr="00D77730">
        <w:rPr>
          <w:rFonts w:ascii="Times New Roman" w:hAnsi="Times New Roman" w:cs="Times New Roman"/>
          <w:sz w:val="24"/>
          <w:szCs w:val="24"/>
          <w:lang w:eastAsia="lt-LT"/>
        </w:rPr>
        <w:t>program</w:t>
      </w:r>
      <w:r w:rsidR="000A1DB9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os atitiktį reikalavimams 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 xml:space="preserve">vieną kartą per metus </w:t>
      </w:r>
      <w:r w:rsidR="00550952" w:rsidRPr="00D77730">
        <w:rPr>
          <w:rFonts w:ascii="Times New Roman" w:hAnsi="Times New Roman" w:cs="Times New Roman"/>
          <w:sz w:val="24"/>
          <w:szCs w:val="24"/>
          <w:lang w:eastAsia="lt-LT"/>
        </w:rPr>
        <w:t>į</w:t>
      </w:r>
      <w:r w:rsidR="00F837DB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vertina </w:t>
      </w:r>
      <w:r w:rsidR="00633BCF" w:rsidRPr="00D77730">
        <w:rPr>
          <w:rFonts w:ascii="Times New Roman" w:hAnsi="Times New Roman" w:cs="Times New Roman"/>
          <w:sz w:val="24"/>
          <w:szCs w:val="24"/>
          <w:lang w:eastAsia="lt-LT"/>
        </w:rPr>
        <w:t>Savivaldybės administracijos direktoriaus įsakymu sudaryta NVŠ programų vertinimo komisija (toliau – Komisija</w:t>
      </w:r>
      <w:r w:rsidR="00633BCF" w:rsidRPr="00AF57A3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BE0F9A" w:rsidRPr="00AF57A3">
        <w:rPr>
          <w:rFonts w:ascii="Times New Roman" w:hAnsi="Times New Roman" w:cs="Times New Roman"/>
          <w:sz w:val="24"/>
          <w:szCs w:val="24"/>
          <w:lang w:eastAsia="lt-LT"/>
        </w:rPr>
        <w:t>, kuri nustato, ar NVŠ programa atitinka nustatytus reikalavimus</w:t>
      </w:r>
      <w:r w:rsidR="00D8667B">
        <w:rPr>
          <w:rFonts w:ascii="Times New Roman" w:hAnsi="Times New Roman" w:cs="Times New Roman"/>
          <w:sz w:val="24"/>
          <w:szCs w:val="24"/>
          <w:lang w:eastAsia="lt-LT"/>
        </w:rPr>
        <w:t>, ar programos galiojimas gali būti pratęstas</w:t>
      </w:r>
      <w:r w:rsidR="00BE0F9A" w:rsidRPr="00AF57A3">
        <w:rPr>
          <w:rFonts w:ascii="Times New Roman" w:hAnsi="Times New Roman" w:cs="Times New Roman"/>
          <w:sz w:val="24"/>
          <w:szCs w:val="24"/>
          <w:lang w:eastAsia="lt-LT"/>
        </w:rPr>
        <w:t xml:space="preserve"> ir ar </w:t>
      </w:r>
      <w:r w:rsidR="00D8667B">
        <w:rPr>
          <w:rFonts w:ascii="Times New Roman" w:hAnsi="Times New Roman" w:cs="Times New Roman"/>
          <w:sz w:val="24"/>
          <w:szCs w:val="24"/>
          <w:lang w:eastAsia="lt-LT"/>
        </w:rPr>
        <w:t xml:space="preserve">programa </w:t>
      </w:r>
      <w:r w:rsidR="00BE0F9A" w:rsidRPr="00AF57A3">
        <w:rPr>
          <w:rFonts w:ascii="Times New Roman" w:hAnsi="Times New Roman" w:cs="Times New Roman"/>
          <w:sz w:val="24"/>
          <w:szCs w:val="24"/>
          <w:lang w:eastAsia="lt-LT"/>
        </w:rPr>
        <w:t>gali būti finansuojama NVŠ lėšomis. Komisija sudaroma iš įvairių institucijų atstovų, nepriklausomų vertintojų, turinčių patirties NVŠ srityje. Jei būtina, Komisijos narys parašo</w:t>
      </w:r>
      <w:r w:rsidR="00910C30" w:rsidRPr="00AF57A3">
        <w:rPr>
          <w:rFonts w:ascii="Times New Roman" w:hAnsi="Times New Roman" w:cs="Times New Roman"/>
          <w:sz w:val="24"/>
          <w:szCs w:val="24"/>
          <w:lang w:eastAsia="lt-LT"/>
        </w:rPr>
        <w:t xml:space="preserve"> nešal</w:t>
      </w:r>
      <w:r w:rsidR="00816E3C" w:rsidRPr="00AF57A3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910C30" w:rsidRPr="00AF57A3">
        <w:rPr>
          <w:rFonts w:ascii="Times New Roman" w:hAnsi="Times New Roman" w:cs="Times New Roman"/>
          <w:sz w:val="24"/>
          <w:szCs w:val="24"/>
          <w:lang w:eastAsia="lt-LT"/>
        </w:rPr>
        <w:t>škumo deklaraciją</w:t>
      </w:r>
      <w:r w:rsidRPr="00AF57A3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819EC" w:rsidRDefault="00F11EE5" w:rsidP="008226ED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>NVŠ programos a</w:t>
      </w:r>
      <w:r w:rsidR="006819EC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titikties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reikalavimams </w:t>
      </w:r>
      <w:r w:rsidR="006819EC" w:rsidRPr="00D77730">
        <w:rPr>
          <w:rFonts w:ascii="Times New Roman" w:hAnsi="Times New Roman" w:cs="Times New Roman"/>
          <w:sz w:val="24"/>
          <w:szCs w:val="24"/>
          <w:lang w:eastAsia="lt-LT"/>
        </w:rPr>
        <w:t>vertinimo kriterijai ir Komisijos darbo reglamentas:</w:t>
      </w:r>
    </w:p>
    <w:p w:rsidR="00AF57A3" w:rsidRDefault="00AF57A3" w:rsidP="00AF57A3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Komisija, </w:t>
      </w:r>
      <w:r w:rsidRPr="00D77730">
        <w:rPr>
          <w:rFonts w:ascii="Times New Roman" w:hAnsi="Times New Roman" w:cs="Times New Roman"/>
          <w:sz w:val="24"/>
          <w:szCs w:val="24"/>
        </w:rPr>
        <w:t xml:space="preserve">vadovaudamasi NVŠ programos atitikties reikalavimams vertinimo forma (ŠMM tvarkos aprašo </w:t>
      </w:r>
      <w:r w:rsidRPr="00AF57A3">
        <w:rPr>
          <w:rFonts w:ascii="Times New Roman" w:hAnsi="Times New Roman" w:cs="Times New Roman"/>
          <w:sz w:val="24"/>
          <w:szCs w:val="24"/>
        </w:rPr>
        <w:t xml:space="preserve">2 </w:t>
      </w:r>
      <w:r w:rsidRPr="00D77730">
        <w:rPr>
          <w:rFonts w:ascii="Times New Roman" w:hAnsi="Times New Roman" w:cs="Times New Roman"/>
          <w:sz w:val="24"/>
          <w:szCs w:val="24"/>
        </w:rPr>
        <w:t xml:space="preserve">priedas) ir atsižvelgdama į </w:t>
      </w:r>
      <w:r w:rsidRPr="00AF57A3">
        <w:rPr>
          <w:rFonts w:ascii="Times New Roman" w:hAnsi="Times New Roman" w:cs="Times New Roman"/>
          <w:sz w:val="24"/>
          <w:szCs w:val="24"/>
        </w:rPr>
        <w:t>Nuostatų III skyriaus</w:t>
      </w:r>
      <w:r w:rsidRPr="00D77730">
        <w:rPr>
          <w:rFonts w:ascii="Times New Roman" w:hAnsi="Times New Roman" w:cs="Times New Roman"/>
          <w:sz w:val="24"/>
          <w:szCs w:val="24"/>
        </w:rPr>
        <w:t xml:space="preserve"> nuostatas,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nustato, ar NVŠ programa atitinka nustatytus reikalavimus (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 xml:space="preserve">kriterijai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vertin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>ami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,,taip“</w:t>
      </w:r>
      <w:r w:rsidR="005A73B1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,,ne</w:t>
      </w:r>
      <w:r w:rsidRPr="00AF57A3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5A73B1">
        <w:rPr>
          <w:rFonts w:ascii="Times New Roman" w:hAnsi="Times New Roman" w:cs="Times New Roman"/>
          <w:sz w:val="24"/>
          <w:szCs w:val="24"/>
          <w:lang w:eastAsia="lt-LT"/>
        </w:rPr>
        <w:t>, ,,iš dalies“</w:t>
      </w:r>
      <w:r w:rsidRPr="00AF57A3">
        <w:rPr>
          <w:rFonts w:ascii="Times New Roman" w:hAnsi="Times New Roman" w:cs="Times New Roman"/>
          <w:sz w:val="24"/>
          <w:szCs w:val="24"/>
          <w:lang w:eastAsia="lt-LT"/>
        </w:rPr>
        <w:t>) ir gali būti finansuojama NVŠ lėšomis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AF57A3" w:rsidRPr="00EC110D" w:rsidRDefault="00AF57A3" w:rsidP="00AF57A3">
      <w:pPr>
        <w:pStyle w:val="Sraopastraip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lastRenderedPageBreak/>
        <w:t xml:space="preserve">Komisija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teikia </w:t>
      </w:r>
      <w:r w:rsidRPr="00EC110D">
        <w:rPr>
          <w:rFonts w:ascii="Times New Roman" w:hAnsi="Times New Roman" w:cs="Times New Roman"/>
          <w:sz w:val="24"/>
          <w:szCs w:val="24"/>
          <w:lang w:eastAsia="lt-LT"/>
        </w:rPr>
        <w:t>reikalavimus atitinkančių programų sąrašą tvirtinti</w:t>
      </w:r>
      <w:r w:rsidR="00214F92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EC110D">
        <w:rPr>
          <w:rFonts w:ascii="Times New Roman" w:hAnsi="Times New Roman" w:cs="Times New Roman"/>
          <w:sz w:val="24"/>
          <w:szCs w:val="24"/>
          <w:lang w:eastAsia="lt-LT"/>
        </w:rPr>
        <w:t>pratęsti</w:t>
      </w:r>
      <w:r w:rsidR="00CF59E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14F92">
        <w:rPr>
          <w:rFonts w:ascii="Times New Roman" w:hAnsi="Times New Roman" w:cs="Times New Roman"/>
          <w:sz w:val="24"/>
          <w:szCs w:val="24"/>
          <w:lang w:eastAsia="lt-LT"/>
        </w:rPr>
        <w:t>vieniems metams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 xml:space="preserve"> (jei programa buvo vykdoma Savivaldybėje)</w:t>
      </w:r>
      <w:r w:rsidR="00214F92">
        <w:rPr>
          <w:rFonts w:ascii="Times New Roman" w:hAnsi="Times New Roman" w:cs="Times New Roman"/>
          <w:sz w:val="24"/>
          <w:szCs w:val="24"/>
          <w:lang w:eastAsia="lt-LT"/>
        </w:rPr>
        <w:t xml:space="preserve"> ar panaikinti programos </w:t>
      </w:r>
      <w:r w:rsidR="004D2DDA">
        <w:rPr>
          <w:rFonts w:ascii="Times New Roman" w:hAnsi="Times New Roman" w:cs="Times New Roman"/>
          <w:sz w:val="24"/>
          <w:szCs w:val="24"/>
          <w:lang w:eastAsia="lt-LT"/>
        </w:rPr>
        <w:t xml:space="preserve">atitiktį </w:t>
      </w:r>
      <w:r w:rsidRPr="00EC110D">
        <w:rPr>
          <w:rFonts w:ascii="Times New Roman" w:hAnsi="Times New Roman" w:cs="Times New Roman"/>
          <w:sz w:val="24"/>
          <w:szCs w:val="24"/>
          <w:lang w:eastAsia="lt-LT"/>
        </w:rPr>
        <w:t>ir siūlo programas finansuoti NVŠ lėšomis Savivaldybės administracijos direktoriui.</w:t>
      </w:r>
    </w:p>
    <w:p w:rsidR="00426E5F" w:rsidRPr="00EC110D" w:rsidRDefault="008D7688" w:rsidP="008226ED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10D">
        <w:rPr>
          <w:rFonts w:ascii="Times New Roman" w:hAnsi="Times New Roman" w:cs="Times New Roman"/>
          <w:sz w:val="24"/>
          <w:szCs w:val="24"/>
        </w:rPr>
        <w:t>Savivaldybės administracijos direktorius</w:t>
      </w:r>
      <w:r w:rsidR="00BE0F9A" w:rsidRPr="00EC110D">
        <w:rPr>
          <w:rFonts w:ascii="Times New Roman" w:hAnsi="Times New Roman" w:cs="Times New Roman"/>
          <w:sz w:val="24"/>
          <w:szCs w:val="24"/>
        </w:rPr>
        <w:t>, atsižvelgdamas į Komisijos siūlymą,</w:t>
      </w:r>
      <w:r w:rsidRPr="00EC110D">
        <w:rPr>
          <w:rFonts w:ascii="Times New Roman" w:hAnsi="Times New Roman" w:cs="Times New Roman"/>
          <w:sz w:val="24"/>
          <w:szCs w:val="24"/>
        </w:rPr>
        <w:t xml:space="preserve"> priima sprendimą dėl NVŠ program</w:t>
      </w:r>
      <w:r w:rsidR="00AF57A3" w:rsidRPr="00EC110D">
        <w:rPr>
          <w:rFonts w:ascii="Times New Roman" w:hAnsi="Times New Roman" w:cs="Times New Roman"/>
          <w:sz w:val="24"/>
          <w:szCs w:val="24"/>
        </w:rPr>
        <w:t>os</w:t>
      </w:r>
      <w:r w:rsidRPr="00EC110D">
        <w:rPr>
          <w:rFonts w:ascii="Times New Roman" w:hAnsi="Times New Roman" w:cs="Times New Roman"/>
          <w:sz w:val="24"/>
          <w:szCs w:val="24"/>
        </w:rPr>
        <w:t xml:space="preserve"> atitikties reikalavimams.</w:t>
      </w:r>
      <w:r w:rsidR="00AF57A3" w:rsidRPr="00EC110D">
        <w:rPr>
          <w:rFonts w:ascii="Times New Roman" w:hAnsi="Times New Roman" w:cs="Times New Roman"/>
          <w:sz w:val="24"/>
          <w:szCs w:val="24"/>
        </w:rPr>
        <w:t xml:space="preserve"> Esant pažeidimams</w:t>
      </w:r>
      <w:r w:rsidR="00AF57A3">
        <w:rPr>
          <w:rFonts w:ascii="Times New Roman" w:hAnsi="Times New Roman" w:cs="Times New Roman"/>
          <w:sz w:val="24"/>
          <w:szCs w:val="24"/>
        </w:rPr>
        <w:t xml:space="preserve"> dėl programos vykdymo proceso</w:t>
      </w:r>
      <w:r w:rsidR="00EC110D">
        <w:rPr>
          <w:rFonts w:ascii="Times New Roman" w:hAnsi="Times New Roman" w:cs="Times New Roman"/>
          <w:sz w:val="24"/>
          <w:szCs w:val="24"/>
        </w:rPr>
        <w:t xml:space="preserve">, </w:t>
      </w:r>
      <w:r w:rsidR="00AF57A3">
        <w:rPr>
          <w:rFonts w:ascii="Times New Roman" w:hAnsi="Times New Roman" w:cs="Times New Roman"/>
          <w:sz w:val="24"/>
          <w:szCs w:val="24"/>
        </w:rPr>
        <w:t>ugdymo kokybės</w:t>
      </w:r>
      <w:r w:rsidR="00EC110D">
        <w:rPr>
          <w:rFonts w:ascii="Times New Roman" w:hAnsi="Times New Roman" w:cs="Times New Roman"/>
          <w:sz w:val="24"/>
          <w:szCs w:val="24"/>
        </w:rPr>
        <w:t xml:space="preserve">, atsiskaitymo už </w:t>
      </w:r>
      <w:r w:rsidR="00EC110D" w:rsidRPr="00EC110D">
        <w:rPr>
          <w:rFonts w:ascii="Times New Roman" w:hAnsi="Times New Roman" w:cs="Times New Roman"/>
          <w:sz w:val="24"/>
          <w:szCs w:val="24"/>
        </w:rPr>
        <w:t>panaudotas lėšas</w:t>
      </w:r>
      <w:r w:rsidR="0007004B">
        <w:rPr>
          <w:rFonts w:ascii="Times New Roman" w:hAnsi="Times New Roman" w:cs="Times New Roman"/>
          <w:sz w:val="24"/>
          <w:szCs w:val="24"/>
        </w:rPr>
        <w:t xml:space="preserve"> ir kt.</w:t>
      </w:r>
      <w:r w:rsidR="00AF57A3" w:rsidRPr="00EC110D">
        <w:rPr>
          <w:rFonts w:ascii="Times New Roman" w:hAnsi="Times New Roman" w:cs="Times New Roman"/>
          <w:sz w:val="24"/>
          <w:szCs w:val="24"/>
        </w:rPr>
        <w:t>,</w:t>
      </w:r>
      <w:r w:rsidR="00EC110D" w:rsidRPr="00EC110D">
        <w:rPr>
          <w:rFonts w:ascii="Times New Roman" w:hAnsi="Times New Roman" w:cs="Times New Roman"/>
          <w:sz w:val="24"/>
          <w:szCs w:val="24"/>
        </w:rPr>
        <w:t xml:space="preserve"> Savivaldybės administracijos Švietimo ir kultūros skyriaus siūlymu bei </w:t>
      </w:r>
      <w:r w:rsidR="00AF57A3" w:rsidRPr="00EC110D">
        <w:rPr>
          <w:rFonts w:ascii="Times New Roman" w:hAnsi="Times New Roman" w:cs="Times New Roman"/>
          <w:sz w:val="24"/>
          <w:szCs w:val="24"/>
        </w:rPr>
        <w:t>Savivaldybės</w:t>
      </w:r>
      <w:r w:rsidR="00AF57A3">
        <w:rPr>
          <w:rFonts w:ascii="Times New Roman" w:hAnsi="Times New Roman" w:cs="Times New Roman"/>
          <w:sz w:val="24"/>
          <w:szCs w:val="24"/>
        </w:rPr>
        <w:t xml:space="preserve"> admini</w:t>
      </w:r>
      <w:r w:rsidR="00EC110D">
        <w:rPr>
          <w:rFonts w:ascii="Times New Roman" w:hAnsi="Times New Roman" w:cs="Times New Roman"/>
          <w:sz w:val="24"/>
          <w:szCs w:val="24"/>
        </w:rPr>
        <w:t>s</w:t>
      </w:r>
      <w:r w:rsidR="00AF57A3">
        <w:rPr>
          <w:rFonts w:ascii="Times New Roman" w:hAnsi="Times New Roman" w:cs="Times New Roman"/>
          <w:sz w:val="24"/>
          <w:szCs w:val="24"/>
        </w:rPr>
        <w:t>tracijos direktoriaus sprendimu p</w:t>
      </w:r>
      <w:r w:rsidR="004D2DDA">
        <w:rPr>
          <w:rFonts w:ascii="Times New Roman" w:hAnsi="Times New Roman" w:cs="Times New Roman"/>
          <w:sz w:val="24"/>
          <w:szCs w:val="24"/>
        </w:rPr>
        <w:t xml:space="preserve">rogramos atitiktis </w:t>
      </w:r>
      <w:r w:rsidR="0007004B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4D2DDA">
        <w:rPr>
          <w:rFonts w:ascii="Times New Roman" w:hAnsi="Times New Roman" w:cs="Times New Roman"/>
          <w:sz w:val="24"/>
          <w:szCs w:val="24"/>
        </w:rPr>
        <w:t>panaikin</w:t>
      </w:r>
      <w:r w:rsidR="0007004B">
        <w:rPr>
          <w:rFonts w:ascii="Times New Roman" w:hAnsi="Times New Roman" w:cs="Times New Roman"/>
          <w:sz w:val="24"/>
          <w:szCs w:val="24"/>
        </w:rPr>
        <w:t>ta</w:t>
      </w:r>
      <w:r w:rsidR="004D2DDA">
        <w:rPr>
          <w:rFonts w:ascii="Times New Roman" w:hAnsi="Times New Roman" w:cs="Times New Roman"/>
          <w:sz w:val="24"/>
          <w:szCs w:val="24"/>
        </w:rPr>
        <w:t>.</w:t>
      </w:r>
      <w:r w:rsidR="00913BE4">
        <w:rPr>
          <w:rFonts w:ascii="Times New Roman" w:hAnsi="Times New Roman" w:cs="Times New Roman"/>
          <w:sz w:val="24"/>
          <w:szCs w:val="24"/>
        </w:rPr>
        <w:t xml:space="preserve"> Nustačius, </w:t>
      </w:r>
      <w:r w:rsidR="00913BE4" w:rsidRPr="00913BE4">
        <w:rPr>
          <w:rFonts w:ascii="Times New Roman" w:hAnsi="Times New Roman" w:cs="Times New Roman"/>
          <w:sz w:val="24"/>
          <w:szCs w:val="24"/>
        </w:rPr>
        <w:t xml:space="preserve">kad NVŠ </w:t>
      </w:r>
      <w:r w:rsidR="00913BE4" w:rsidRPr="00913BE4">
        <w:rPr>
          <w:rFonts w:ascii="Times New Roman" w:hAnsi="Times New Roman" w:cs="Times New Roman"/>
          <w:sz w:val="24"/>
          <w:szCs w:val="24"/>
          <w:lang w:eastAsia="lt-LT"/>
        </w:rPr>
        <w:t>programos teikėjas netinkamai atsiskaitė už programoms vykdyti panaudotas lėšas arba skirtos lėšos pripažintos netinkamomis programai vykdyti, jos turi būti grąžinamos, o lėšos programai finansuoti toliau programos teikėjui negali būti skiriamos dvejus metus nuo tokio pažeidimo nustatymo momento.</w:t>
      </w:r>
    </w:p>
    <w:p w:rsidR="00C46EE7" w:rsidRPr="00D77730" w:rsidRDefault="0054117A" w:rsidP="00C46EE7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riėmus sprendimą dėl </w:t>
      </w:r>
      <w:r w:rsidR="00C46EE7" w:rsidRPr="00D77730">
        <w:rPr>
          <w:rFonts w:ascii="Times New Roman" w:hAnsi="Times New Roman" w:cs="Times New Roman"/>
          <w:sz w:val="24"/>
          <w:szCs w:val="24"/>
        </w:rPr>
        <w:t xml:space="preserve">NVŠ 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programos atitikties reikalavimams, </w:t>
      </w:r>
      <w:r w:rsidR="007F10EA" w:rsidRPr="00D77730">
        <w:rPr>
          <w:rFonts w:ascii="Times New Roman" w:hAnsi="Times New Roman" w:cs="Times New Roman"/>
          <w:sz w:val="24"/>
          <w:szCs w:val="24"/>
        </w:rPr>
        <w:t xml:space="preserve">per </w:t>
      </w:r>
      <w:r w:rsidR="007F10EA" w:rsidRPr="004F1D41">
        <w:rPr>
          <w:rFonts w:ascii="Times New Roman" w:hAnsi="Times New Roman" w:cs="Times New Roman"/>
          <w:sz w:val="24"/>
          <w:szCs w:val="24"/>
        </w:rPr>
        <w:t>tris</w:t>
      </w:r>
      <w:r w:rsidR="007F10EA" w:rsidRPr="00D77730">
        <w:rPr>
          <w:rFonts w:ascii="Times New Roman" w:hAnsi="Times New Roman" w:cs="Times New Roman"/>
          <w:sz w:val="24"/>
          <w:szCs w:val="24"/>
        </w:rPr>
        <w:t xml:space="preserve"> darbo dienas nuo sprendimo priėmimo </w:t>
      </w:r>
      <w:r w:rsidR="00C46EE7" w:rsidRPr="00D77730">
        <w:rPr>
          <w:rFonts w:ascii="Times New Roman" w:hAnsi="Times New Roman" w:cs="Times New Roman"/>
          <w:sz w:val="24"/>
          <w:szCs w:val="24"/>
        </w:rPr>
        <w:t xml:space="preserve">Savivaldybės administracijos </w:t>
      </w:r>
      <w:r w:rsidR="00C46EE7" w:rsidRPr="00EC110D">
        <w:rPr>
          <w:rFonts w:ascii="Times New Roman" w:hAnsi="Times New Roman" w:cs="Times New Roman"/>
          <w:sz w:val="24"/>
          <w:szCs w:val="24"/>
        </w:rPr>
        <w:t xml:space="preserve">Švietimo </w:t>
      </w:r>
      <w:r w:rsidR="00A6253E" w:rsidRPr="00EC110D">
        <w:rPr>
          <w:rFonts w:ascii="Times New Roman" w:hAnsi="Times New Roman" w:cs="Times New Roman"/>
          <w:sz w:val="24"/>
          <w:szCs w:val="24"/>
        </w:rPr>
        <w:t xml:space="preserve">ir kultūros </w:t>
      </w:r>
      <w:r w:rsidR="00C46EE7" w:rsidRPr="00EC110D">
        <w:rPr>
          <w:rFonts w:ascii="Times New Roman" w:hAnsi="Times New Roman" w:cs="Times New Roman"/>
          <w:sz w:val="24"/>
          <w:szCs w:val="24"/>
        </w:rPr>
        <w:t>skyriaus</w:t>
      </w:r>
      <w:r w:rsidR="00C46EE7" w:rsidRPr="00D77730">
        <w:rPr>
          <w:rFonts w:ascii="Times New Roman" w:hAnsi="Times New Roman" w:cs="Times New Roman"/>
          <w:sz w:val="24"/>
          <w:szCs w:val="24"/>
        </w:rPr>
        <w:t xml:space="preserve"> registrų tvarkytojas NVŠ programos</w:t>
      </w:r>
      <w:r w:rsidR="008D7688" w:rsidRPr="00D77730">
        <w:rPr>
          <w:rFonts w:ascii="Times New Roman" w:hAnsi="Times New Roman" w:cs="Times New Roman"/>
          <w:sz w:val="24"/>
          <w:szCs w:val="24"/>
        </w:rPr>
        <w:t xml:space="preserve"> (-ų)</w:t>
      </w:r>
      <w:r w:rsidR="00C46EE7" w:rsidRPr="00D77730">
        <w:rPr>
          <w:rFonts w:ascii="Times New Roman" w:hAnsi="Times New Roman" w:cs="Times New Roman"/>
          <w:sz w:val="24"/>
          <w:szCs w:val="24"/>
        </w:rPr>
        <w:t xml:space="preserve"> atitiktį </w:t>
      </w:r>
      <w:r w:rsidR="00021B28" w:rsidRPr="00D77730">
        <w:rPr>
          <w:rFonts w:ascii="Times New Roman" w:hAnsi="Times New Roman" w:cs="Times New Roman"/>
          <w:sz w:val="24"/>
          <w:szCs w:val="24"/>
        </w:rPr>
        <w:t xml:space="preserve">reikalavimams </w:t>
      </w:r>
      <w:r w:rsidR="00EC110D">
        <w:rPr>
          <w:rFonts w:ascii="Times New Roman" w:hAnsi="Times New Roman" w:cs="Times New Roman"/>
          <w:sz w:val="24"/>
          <w:szCs w:val="24"/>
        </w:rPr>
        <w:t xml:space="preserve">pažymi </w:t>
      </w:r>
      <w:r w:rsidR="00730CBC" w:rsidRPr="00D77730">
        <w:rPr>
          <w:rFonts w:ascii="Times New Roman" w:hAnsi="Times New Roman" w:cs="Times New Roman"/>
          <w:sz w:val="24"/>
          <w:szCs w:val="24"/>
        </w:rPr>
        <w:t>KTPRR</w:t>
      </w:r>
      <w:r w:rsidR="00776759" w:rsidRPr="00D7773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1808B5" w:rsidRDefault="00021B28" w:rsidP="00C46EE7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Informacija apie teigiamai įvertintas </w:t>
      </w:r>
      <w:r w:rsidR="00913BE4">
        <w:rPr>
          <w:rFonts w:ascii="Times New Roman" w:hAnsi="Times New Roman" w:cs="Times New Roman"/>
          <w:sz w:val="24"/>
          <w:szCs w:val="24"/>
          <w:lang w:eastAsia="lt-LT"/>
        </w:rPr>
        <w:t xml:space="preserve">ar pratęstas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NVŠ programa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4A60A0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D7688" w:rsidRPr="00D77730">
        <w:rPr>
          <w:rFonts w:ascii="Times New Roman" w:hAnsi="Times New Roman" w:cs="Times New Roman"/>
          <w:sz w:val="24"/>
          <w:szCs w:val="24"/>
          <w:lang w:eastAsia="lt-LT"/>
        </w:rPr>
        <w:t>pa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>skelbiam</w:t>
      </w:r>
      <w:r w:rsidR="009D4F55" w:rsidRPr="00D7773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Savivaldybės </w:t>
      </w:r>
      <w:r w:rsidR="00016BB2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administracijos 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interneto svetainėje </w:t>
      </w:r>
      <w:hyperlink r:id="rId8" w:history="1">
        <w:r w:rsidR="001808B5" w:rsidRPr="00D7773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lang w:eastAsia="lt-LT"/>
          </w:rPr>
          <w:t>www.kedainiai.lt</w:t>
        </w:r>
      </w:hyperlink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kartu su kvietimu vaikams</w:t>
      </w:r>
      <w:r w:rsidR="00257A53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ir (ar)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tėvams</w:t>
      </w:r>
      <w:r w:rsidR="00257A53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>globėjams, rūpintojams) registruoti</w:t>
      </w:r>
      <w:r w:rsidR="004E113E" w:rsidRPr="00D77730">
        <w:rPr>
          <w:rFonts w:ascii="Times New Roman" w:hAnsi="Times New Roman" w:cs="Times New Roman"/>
          <w:sz w:val="24"/>
          <w:szCs w:val="24"/>
          <w:lang w:eastAsia="lt-LT"/>
        </w:rPr>
        <w:t>(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4E113E" w:rsidRPr="00D77730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į </w:t>
      </w:r>
      <w:r w:rsidR="008D7688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pasirinktą </w:t>
      </w:r>
      <w:r w:rsidR="001808B5" w:rsidRPr="00D77730">
        <w:rPr>
          <w:rFonts w:ascii="Times New Roman" w:hAnsi="Times New Roman" w:cs="Times New Roman"/>
          <w:sz w:val="24"/>
          <w:szCs w:val="24"/>
          <w:lang w:eastAsia="lt-LT"/>
        </w:rPr>
        <w:t>NVŠ programą</w:t>
      </w:r>
      <w:r w:rsidR="0054117A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; informaciją apie </w:t>
      </w:r>
      <w:r w:rsidR="0054594E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galimybę </w:t>
      </w:r>
      <w:r w:rsidR="0054117A" w:rsidRPr="00D77730">
        <w:rPr>
          <w:rFonts w:ascii="Times New Roman" w:hAnsi="Times New Roman" w:cs="Times New Roman"/>
          <w:sz w:val="24"/>
          <w:szCs w:val="24"/>
          <w:lang w:eastAsia="lt-LT"/>
        </w:rPr>
        <w:t>registr</w:t>
      </w:r>
      <w:r w:rsidR="0054594E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uotis </w:t>
      </w:r>
      <w:r w:rsidR="004A60A0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į programą </w:t>
      </w:r>
      <w:r w:rsidR="0054117A" w:rsidRPr="00D77730">
        <w:rPr>
          <w:rFonts w:ascii="Times New Roman" w:hAnsi="Times New Roman" w:cs="Times New Roman"/>
          <w:sz w:val="24"/>
          <w:szCs w:val="24"/>
          <w:lang w:eastAsia="lt-LT"/>
        </w:rPr>
        <w:t>taip pat skelb</w:t>
      </w:r>
      <w:r w:rsidR="00F157B7" w:rsidRPr="00D77730">
        <w:rPr>
          <w:rFonts w:ascii="Times New Roman" w:hAnsi="Times New Roman" w:cs="Times New Roman"/>
          <w:sz w:val="24"/>
          <w:szCs w:val="24"/>
          <w:lang w:eastAsia="lt-LT"/>
        </w:rPr>
        <w:t>iama</w:t>
      </w:r>
      <w:r w:rsidR="0054117A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157B7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NVŠ teikėjo </w:t>
      </w:r>
      <w:r w:rsidR="0054117A" w:rsidRPr="00D77730">
        <w:rPr>
          <w:rFonts w:ascii="Times New Roman" w:hAnsi="Times New Roman" w:cs="Times New Roman"/>
          <w:sz w:val="24"/>
          <w:szCs w:val="24"/>
          <w:lang w:eastAsia="lt-LT"/>
        </w:rPr>
        <w:t>interneto svetainėje</w:t>
      </w:r>
      <w:r w:rsidR="0054594E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; informacija </w:t>
      </w:r>
      <w:r w:rsidR="00EC110D">
        <w:rPr>
          <w:rFonts w:ascii="Times New Roman" w:hAnsi="Times New Roman" w:cs="Times New Roman"/>
          <w:sz w:val="24"/>
          <w:szCs w:val="24"/>
          <w:lang w:eastAsia="lt-LT"/>
        </w:rPr>
        <w:t xml:space="preserve">pagal galimybes </w:t>
      </w:r>
      <w:r w:rsidR="0054594E" w:rsidRPr="00D77730">
        <w:rPr>
          <w:rFonts w:ascii="Times New Roman" w:hAnsi="Times New Roman" w:cs="Times New Roman"/>
          <w:sz w:val="24"/>
          <w:szCs w:val="24"/>
          <w:lang w:eastAsia="lt-LT"/>
        </w:rPr>
        <w:t>paskleidžiama ir per kit</w:t>
      </w:r>
      <w:r w:rsidR="008E67FA" w:rsidRPr="00D7773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54594E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s </w:t>
      </w:r>
      <w:r w:rsidR="008E67FA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visuomenės </w:t>
      </w:r>
      <w:r w:rsidR="0054594E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informacijos </w:t>
      </w:r>
      <w:r w:rsidR="008E67FA" w:rsidRPr="00D77730">
        <w:rPr>
          <w:rFonts w:ascii="Times New Roman" w:hAnsi="Times New Roman" w:cs="Times New Roman"/>
          <w:sz w:val="24"/>
          <w:szCs w:val="24"/>
          <w:lang w:eastAsia="lt-LT"/>
        </w:rPr>
        <w:t>priemones</w:t>
      </w:r>
      <w:r w:rsidR="0054594E" w:rsidRPr="00D7773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8D7688" w:rsidRPr="00D77730" w:rsidRDefault="008D7688" w:rsidP="008D768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688" w:rsidRPr="00D77730" w:rsidRDefault="008D7688" w:rsidP="008D768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b/>
          <w:sz w:val="24"/>
          <w:szCs w:val="24"/>
        </w:rPr>
        <w:t>V</w:t>
      </w:r>
      <w:r w:rsidR="004F18AF">
        <w:rPr>
          <w:rFonts w:ascii="Times New Roman" w:hAnsi="Times New Roman" w:cs="Times New Roman"/>
          <w:b/>
          <w:sz w:val="24"/>
          <w:szCs w:val="24"/>
        </w:rPr>
        <w:t>I</w:t>
      </w:r>
      <w:r w:rsidRPr="00D77730">
        <w:rPr>
          <w:rFonts w:ascii="Times New Roman" w:hAnsi="Times New Roman" w:cs="Times New Roman"/>
          <w:b/>
          <w:sz w:val="24"/>
          <w:szCs w:val="24"/>
        </w:rPr>
        <w:t xml:space="preserve">. NVŠ LĖŠŲ </w:t>
      </w:r>
      <w:r w:rsidRPr="007F254B">
        <w:rPr>
          <w:rFonts w:ascii="Times New Roman" w:hAnsi="Times New Roman" w:cs="Times New Roman"/>
          <w:b/>
          <w:sz w:val="24"/>
          <w:szCs w:val="24"/>
        </w:rPr>
        <w:t xml:space="preserve">SKYRIMAS </w:t>
      </w:r>
      <w:r w:rsidR="006B357C" w:rsidRPr="007F254B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7F254B">
        <w:rPr>
          <w:rFonts w:ascii="Times New Roman" w:hAnsi="Times New Roman" w:cs="Times New Roman"/>
          <w:b/>
          <w:sz w:val="24"/>
          <w:szCs w:val="24"/>
        </w:rPr>
        <w:t>NAUDOJIMAS</w:t>
      </w:r>
      <w:r w:rsidRPr="00D777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688" w:rsidRPr="00D77730" w:rsidRDefault="008D7688" w:rsidP="008D7688">
      <w:pPr>
        <w:tabs>
          <w:tab w:val="left" w:pos="993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DBE" w:rsidRPr="00D1454D" w:rsidRDefault="00AC4DBE" w:rsidP="001808B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NVŠ </w:t>
      </w:r>
      <w:r w:rsidRPr="00D1454D">
        <w:rPr>
          <w:rFonts w:ascii="Times New Roman" w:hAnsi="Times New Roman" w:cs="Times New Roman"/>
          <w:sz w:val="24"/>
          <w:szCs w:val="24"/>
        </w:rPr>
        <w:t xml:space="preserve">lėšų </w:t>
      </w:r>
      <w:r w:rsidR="007D59C7" w:rsidRPr="00D1454D">
        <w:rPr>
          <w:rFonts w:ascii="Times New Roman" w:hAnsi="Times New Roman" w:cs="Times New Roman"/>
          <w:sz w:val="24"/>
          <w:szCs w:val="24"/>
        </w:rPr>
        <w:t xml:space="preserve">iš valstybės biudžeto </w:t>
      </w:r>
      <w:r w:rsidRPr="00D1454D">
        <w:rPr>
          <w:rFonts w:ascii="Times New Roman" w:hAnsi="Times New Roman" w:cs="Times New Roman"/>
          <w:sz w:val="24"/>
          <w:szCs w:val="24"/>
        </w:rPr>
        <w:t xml:space="preserve">vienam vaikui ugdyti pagal NVŠ programą </w:t>
      </w:r>
      <w:r w:rsidR="0065781D" w:rsidRPr="00D1454D">
        <w:rPr>
          <w:rFonts w:ascii="Times New Roman" w:hAnsi="Times New Roman" w:cs="Times New Roman"/>
          <w:sz w:val="24"/>
          <w:szCs w:val="24"/>
        </w:rPr>
        <w:t xml:space="preserve">rekomenduojama </w:t>
      </w:r>
      <w:r w:rsidRPr="00D1454D">
        <w:rPr>
          <w:rFonts w:ascii="Times New Roman" w:hAnsi="Times New Roman" w:cs="Times New Roman"/>
          <w:sz w:val="24"/>
          <w:szCs w:val="24"/>
        </w:rPr>
        <w:t>15 eurų per mėnesį.</w:t>
      </w:r>
      <w:r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 Finansuojama tik viena vaiko pasirinkta NVŠ programa.</w:t>
      </w:r>
      <w:r w:rsidR="008C105C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 NVŠ lėšos skiriamos vaiko, dalyvaujančio NVŠ programoje, švietimo procesui finansuoti.</w:t>
      </w:r>
    </w:p>
    <w:p w:rsidR="008C105C" w:rsidRPr="00CF59E8" w:rsidRDefault="008C105C" w:rsidP="001808B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  <w:lang w:eastAsia="lt-LT"/>
        </w:rPr>
        <w:t>Savivaldybės administracijos direktorius nustato, kokiu laikotarpiu bus finansuojamos NVŠ programos.</w:t>
      </w:r>
    </w:p>
    <w:p w:rsidR="0056381D" w:rsidRPr="009F66DE" w:rsidRDefault="0056381D" w:rsidP="001808B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NVŠ </w:t>
      </w:r>
      <w:r w:rsidRPr="00D1454D">
        <w:rPr>
          <w:rFonts w:ascii="Times New Roman" w:hAnsi="Times New Roman" w:cs="Times New Roman"/>
          <w:sz w:val="24"/>
          <w:szCs w:val="24"/>
          <w:lang w:eastAsia="lt-LT"/>
        </w:rPr>
        <w:t>teikėjas sudaro</w:t>
      </w:r>
      <w:r w:rsidR="00501995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 ar pratęsia</w:t>
      </w:r>
      <w:r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 vaiko dalyvavimo NVŠ programoje sutartis su vaikų tėvais (globėjais, rūpintojais). NVŠ teikėjas vaiko, dalyvausiančio NVŠ programoje, duomenis </w:t>
      </w:r>
      <w:r w:rsidR="006B357C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per </w:t>
      </w:r>
      <w:r w:rsidR="00D1454D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3 darbo dienas nuo mokymo sutarties pasirašymo registruoja vaikus Mokinių registre, </w:t>
      </w:r>
      <w:r w:rsidR="004F1D41" w:rsidRPr="00D1454D">
        <w:rPr>
          <w:rFonts w:ascii="Times New Roman" w:hAnsi="Times New Roman" w:cs="Times New Roman"/>
          <w:sz w:val="24"/>
          <w:szCs w:val="24"/>
          <w:lang w:eastAsia="lt-LT"/>
        </w:rPr>
        <w:t>pažymėdamas fina</w:t>
      </w:r>
      <w:r w:rsidR="00203B7C" w:rsidRPr="00D1454D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="004F1D41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savimo </w:t>
      </w:r>
      <w:r w:rsidR="00D1454D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NVŠ lėšomis </w:t>
      </w:r>
      <w:r w:rsidR="004F1D41" w:rsidRPr="00D1454D">
        <w:rPr>
          <w:rFonts w:ascii="Times New Roman" w:hAnsi="Times New Roman" w:cs="Times New Roman"/>
          <w:sz w:val="24"/>
          <w:szCs w:val="24"/>
          <w:lang w:eastAsia="lt-LT"/>
        </w:rPr>
        <w:t>požymį</w:t>
      </w:r>
      <w:r w:rsidR="00D1454D" w:rsidRPr="00D1454D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4D2DD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1454D">
        <w:rPr>
          <w:rFonts w:ascii="Times New Roman" w:hAnsi="Times New Roman" w:cs="Times New Roman"/>
          <w:sz w:val="24"/>
          <w:szCs w:val="24"/>
          <w:lang w:eastAsia="lt-LT"/>
        </w:rPr>
        <w:t>Mokinių registr</w:t>
      </w:r>
      <w:r w:rsidR="004D2DDA">
        <w:rPr>
          <w:rFonts w:ascii="Times New Roman" w:hAnsi="Times New Roman" w:cs="Times New Roman"/>
          <w:sz w:val="24"/>
          <w:szCs w:val="24"/>
          <w:lang w:eastAsia="lt-LT"/>
        </w:rPr>
        <w:t xml:space="preserve">e </w:t>
      </w:r>
      <w:r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automatiškai patikrinama, ar vaikas nėra pasirinkęs (sudaręs sutartį) daugiau NVŠ lėšomis finansuojamų programų. NVŠ teikėjas gali registruoti visus pageidaujančius dalyvauti programoje vaikus, tačiau finansavimą </w:t>
      </w:r>
      <w:r w:rsidR="00D1454D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NVŠ lėšomis </w:t>
      </w:r>
      <w:r w:rsidRPr="00D1454D">
        <w:rPr>
          <w:rFonts w:ascii="Times New Roman" w:hAnsi="Times New Roman" w:cs="Times New Roman"/>
          <w:sz w:val="24"/>
          <w:szCs w:val="24"/>
          <w:lang w:eastAsia="lt-LT"/>
        </w:rPr>
        <w:t>vienam vaikui gali žymėti tik vienas teikėjas.</w:t>
      </w:r>
      <w:r w:rsidR="00D1454D" w:rsidRPr="00D1454D">
        <w:rPr>
          <w:rFonts w:ascii="Times New Roman" w:hAnsi="Times New Roman" w:cs="Times New Roman"/>
          <w:sz w:val="24"/>
          <w:szCs w:val="24"/>
          <w:lang w:eastAsia="lt-LT"/>
        </w:rPr>
        <w:t xml:space="preserve"> Vaikams baigus programą ar nutraukus mokymo </w:t>
      </w:r>
      <w:r w:rsidR="00D1454D" w:rsidRPr="009F66DE">
        <w:rPr>
          <w:rFonts w:ascii="Times New Roman" w:hAnsi="Times New Roman" w:cs="Times New Roman"/>
          <w:sz w:val="24"/>
          <w:szCs w:val="24"/>
          <w:lang w:eastAsia="lt-LT"/>
        </w:rPr>
        <w:t xml:space="preserve">sutartį, </w:t>
      </w:r>
      <w:r w:rsidR="007F254B" w:rsidRPr="009F66DE">
        <w:rPr>
          <w:rFonts w:ascii="Times New Roman" w:hAnsi="Times New Roman" w:cs="Times New Roman"/>
          <w:sz w:val="24"/>
          <w:szCs w:val="24"/>
          <w:lang w:eastAsia="lt-LT"/>
        </w:rPr>
        <w:t xml:space="preserve">NVŠ programai pasibaigus, ją panaikinus ar nustojus galioti, </w:t>
      </w:r>
      <w:r w:rsidR="00D1454D" w:rsidRPr="009F66DE">
        <w:rPr>
          <w:rFonts w:ascii="Times New Roman" w:hAnsi="Times New Roman" w:cs="Times New Roman"/>
          <w:sz w:val="24"/>
          <w:szCs w:val="24"/>
          <w:lang w:eastAsia="lt-LT"/>
        </w:rPr>
        <w:t>NVŠ teikėjas per 3 darbo dienas Mokinių registre pašalina įrašą apie vaiko dalyvavimą NVŠ lėšomis finansuojamoje programoje</w:t>
      </w:r>
      <w:r w:rsidR="007F254B" w:rsidRPr="009F66DE">
        <w:rPr>
          <w:rFonts w:ascii="Times New Roman" w:hAnsi="Times New Roman" w:cs="Times New Roman"/>
          <w:sz w:val="24"/>
          <w:szCs w:val="24"/>
          <w:lang w:eastAsia="lt-LT"/>
        </w:rPr>
        <w:t xml:space="preserve"> (panaikinamas požymis ,,NVŠ </w:t>
      </w:r>
      <w:r w:rsidR="009A2E87" w:rsidRPr="009F66DE">
        <w:rPr>
          <w:rFonts w:ascii="Times New Roman" w:hAnsi="Times New Roman" w:cs="Times New Roman"/>
          <w:sz w:val="24"/>
          <w:szCs w:val="24"/>
          <w:lang w:eastAsia="lt-LT"/>
        </w:rPr>
        <w:t xml:space="preserve">tikslinis </w:t>
      </w:r>
      <w:r w:rsidR="007F254B" w:rsidRPr="009F66DE">
        <w:rPr>
          <w:rFonts w:ascii="Times New Roman" w:hAnsi="Times New Roman" w:cs="Times New Roman"/>
          <w:sz w:val="24"/>
          <w:szCs w:val="24"/>
          <w:lang w:eastAsia="lt-LT"/>
        </w:rPr>
        <w:t>finansavimas“; nurodoma teikėjo įsakymo numeris ir</w:t>
      </w:r>
      <w:r w:rsidR="004D2DDA">
        <w:rPr>
          <w:rFonts w:ascii="Times New Roman" w:hAnsi="Times New Roman" w:cs="Times New Roman"/>
          <w:sz w:val="24"/>
          <w:szCs w:val="24"/>
          <w:lang w:eastAsia="lt-LT"/>
        </w:rPr>
        <w:t xml:space="preserve"> vaiko</w:t>
      </w:r>
      <w:r w:rsidR="007F254B" w:rsidRPr="009F66DE">
        <w:rPr>
          <w:rFonts w:ascii="Times New Roman" w:hAnsi="Times New Roman" w:cs="Times New Roman"/>
          <w:sz w:val="24"/>
          <w:szCs w:val="24"/>
          <w:lang w:eastAsia="lt-LT"/>
        </w:rPr>
        <w:t xml:space="preserve"> išvykimo </w:t>
      </w:r>
      <w:r w:rsidR="004D2DDA">
        <w:rPr>
          <w:rFonts w:ascii="Times New Roman" w:hAnsi="Times New Roman" w:cs="Times New Roman"/>
          <w:sz w:val="24"/>
          <w:szCs w:val="24"/>
          <w:lang w:eastAsia="lt-LT"/>
        </w:rPr>
        <w:t xml:space="preserve">data bei </w:t>
      </w:r>
      <w:r w:rsidR="007F254B" w:rsidRPr="009F66DE">
        <w:rPr>
          <w:rFonts w:ascii="Times New Roman" w:hAnsi="Times New Roman" w:cs="Times New Roman"/>
          <w:sz w:val="24"/>
          <w:szCs w:val="24"/>
          <w:lang w:eastAsia="lt-LT"/>
        </w:rPr>
        <w:t>priežastis).</w:t>
      </w:r>
      <w:r w:rsidR="009F66DE" w:rsidRPr="009F66DE">
        <w:rPr>
          <w:rFonts w:ascii="Times New Roman" w:hAnsi="Times New Roman" w:cs="Times New Roman"/>
          <w:sz w:val="24"/>
          <w:szCs w:val="24"/>
          <w:lang w:eastAsia="lt-LT"/>
        </w:rPr>
        <w:t xml:space="preserve"> Jei vaikas tęsia programą, bet negauna finansavimo iš NVŠ lėšų, tai pažymima per tris darbo dienas Mokinių registre (panaikinamas požymis ,,tikslinis NVŠ finansavimas“).</w:t>
      </w:r>
    </w:p>
    <w:p w:rsidR="0056381D" w:rsidRPr="00A72095" w:rsidRDefault="0056381D" w:rsidP="001808B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NVŠ programos teikėjas Savivaldybės administracijos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Švietimo </w:t>
      </w:r>
      <w:r w:rsidRPr="00A72095">
        <w:rPr>
          <w:rFonts w:ascii="Times New Roman" w:hAnsi="Times New Roman" w:cs="Times New Roman"/>
          <w:sz w:val="24"/>
          <w:szCs w:val="24"/>
        </w:rPr>
        <w:t xml:space="preserve">ir kultūros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>skyriui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pateikia NVŠ programą lankyti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>užsiregistravusių</w:t>
      </w:r>
      <w:r w:rsidR="00940FA0"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 arba pratęsusių mokymo sutartis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 vaikų išrašą (jį gauna iš Mokinių registro, </w:t>
      </w:r>
      <w:r w:rsidR="009A2E87" w:rsidRPr="00A72095">
        <w:rPr>
          <w:rFonts w:ascii="Times New Roman" w:hAnsi="Times New Roman" w:cs="Times New Roman"/>
          <w:sz w:val="24"/>
          <w:szCs w:val="24"/>
          <w:lang w:eastAsia="lt-LT"/>
        </w:rPr>
        <w:t>įregistravęs vaikus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9A2E87"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>suvedęs sudarytų sutarčių duomenis ir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 xml:space="preserve"> pažymėjęs ,,NVŠ tikslinis finansavimas“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). Šis išrašas (jame nurodyta teikėjas, programa, </w:t>
      </w:r>
      <w:r w:rsidR="004D2DDA">
        <w:rPr>
          <w:rFonts w:ascii="Times New Roman" w:hAnsi="Times New Roman" w:cs="Times New Roman"/>
          <w:sz w:val="24"/>
          <w:szCs w:val="24"/>
          <w:lang w:eastAsia="lt-LT"/>
        </w:rPr>
        <w:t xml:space="preserve">jos kodas,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vaiko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pavardė ir vardas, gimimo data, bendrojo ugdymo mokykla, kurioje mokosi vaikas) yra NVŠ lėšų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skyrimo ir sutarties dėl jų panaudojimo tarp NVŠ teikėjo ir Savivaldybės administracijos direktoriaus pagrindas. Savivaldybės administracija turi teisę prašyti NVŠ teikėjo pateikti daugiau informacijos apie NVŠ programo</w:t>
      </w:r>
      <w:r>
        <w:rPr>
          <w:rFonts w:ascii="Times New Roman" w:hAnsi="Times New Roman" w:cs="Times New Roman"/>
          <w:sz w:val="24"/>
          <w:szCs w:val="24"/>
          <w:lang w:eastAsia="lt-LT"/>
        </w:rPr>
        <w:t>j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e dalyvaujančius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>vaikus.</w:t>
      </w:r>
    </w:p>
    <w:p w:rsidR="00AC4DBE" w:rsidRPr="00913BE4" w:rsidRDefault="00776759" w:rsidP="00BE0F9A">
      <w:pPr>
        <w:pStyle w:val="Sraopastraipa"/>
        <w:numPr>
          <w:ilvl w:val="0"/>
          <w:numId w:val="28"/>
        </w:numPr>
        <w:tabs>
          <w:tab w:val="left" w:pos="993"/>
          <w:tab w:val="left" w:pos="1134"/>
          <w:tab w:val="left" w:pos="369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Savivaldybės administracijos </w:t>
      </w:r>
      <w:r w:rsidRPr="00913BE4">
        <w:rPr>
          <w:rFonts w:ascii="Times New Roman" w:hAnsi="Times New Roman" w:cs="Times New Roman"/>
          <w:sz w:val="24"/>
          <w:szCs w:val="24"/>
          <w:lang w:eastAsia="lt-LT"/>
        </w:rPr>
        <w:t>direktorius</w:t>
      </w:r>
      <w:r w:rsidR="00501995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priima sprendimą dėl lėšų skyrimo </w:t>
      </w:r>
      <w:r w:rsidR="00355232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ar perskirstymo </w:t>
      </w:r>
      <w:r w:rsidRPr="00913BE4">
        <w:rPr>
          <w:rFonts w:ascii="Times New Roman" w:hAnsi="Times New Roman" w:cs="Times New Roman"/>
          <w:sz w:val="24"/>
          <w:szCs w:val="24"/>
          <w:lang w:eastAsia="lt-LT"/>
        </w:rPr>
        <w:t>NVŠ programų teikėjams</w:t>
      </w:r>
      <w:r w:rsidR="00033750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, atsižvelgdamas į </w:t>
      </w:r>
      <w:r w:rsidR="00A72095" w:rsidRPr="00913BE4">
        <w:rPr>
          <w:rFonts w:ascii="Times New Roman" w:hAnsi="Times New Roman" w:cs="Times New Roman"/>
          <w:sz w:val="24"/>
          <w:szCs w:val="24"/>
          <w:lang w:eastAsia="lt-LT"/>
        </w:rPr>
        <w:t>Komisijos išvadas</w:t>
      </w:r>
      <w:r w:rsidR="00D8667B">
        <w:rPr>
          <w:rFonts w:ascii="Times New Roman" w:hAnsi="Times New Roman" w:cs="Times New Roman"/>
          <w:sz w:val="24"/>
          <w:szCs w:val="24"/>
          <w:lang w:eastAsia="lt-LT"/>
        </w:rPr>
        <w:t xml:space="preserve"> dėl programų atitikties nustatytiems reikalavimams</w:t>
      </w:r>
      <w:r w:rsidR="00A72095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, vaikų, sudariusių sutartis dėl dalyvavimo NVŠ programoje, skaičių, </w:t>
      </w:r>
      <w:r w:rsidR="00033750" w:rsidRPr="00913BE4">
        <w:rPr>
          <w:rFonts w:ascii="Times New Roman" w:hAnsi="Times New Roman" w:cs="Times New Roman"/>
          <w:sz w:val="24"/>
          <w:szCs w:val="24"/>
          <w:lang w:eastAsia="lt-LT"/>
        </w:rPr>
        <w:t>prioritetines NVŠ programų kryptis Savivaldybėje</w:t>
      </w:r>
      <w:r w:rsidRPr="00913BE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A72095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8667B">
        <w:rPr>
          <w:rFonts w:ascii="Times New Roman" w:hAnsi="Times New Roman" w:cs="Times New Roman"/>
          <w:sz w:val="24"/>
          <w:szCs w:val="24"/>
          <w:lang w:eastAsia="lt-LT"/>
        </w:rPr>
        <w:t xml:space="preserve">Gali būti </w:t>
      </w:r>
      <w:r w:rsidR="00077367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nustatyta kitokia </w:t>
      </w:r>
      <w:r w:rsidR="00D8667B">
        <w:rPr>
          <w:rFonts w:ascii="Times New Roman" w:hAnsi="Times New Roman" w:cs="Times New Roman"/>
          <w:sz w:val="24"/>
          <w:szCs w:val="24"/>
          <w:lang w:eastAsia="lt-LT"/>
        </w:rPr>
        <w:t xml:space="preserve">nei 15 eurų </w:t>
      </w:r>
      <w:r w:rsidR="00077367" w:rsidRPr="00913BE4">
        <w:rPr>
          <w:rFonts w:ascii="Times New Roman" w:hAnsi="Times New Roman" w:cs="Times New Roman"/>
          <w:sz w:val="24"/>
          <w:szCs w:val="24"/>
          <w:lang w:eastAsia="lt-LT"/>
        </w:rPr>
        <w:t>NVŠ lėšų suma vienam NVŠ programoje dalyvaujančiam vaikui</w:t>
      </w:r>
      <w:r w:rsidR="00D8667B">
        <w:rPr>
          <w:rFonts w:ascii="Times New Roman" w:hAnsi="Times New Roman" w:cs="Times New Roman"/>
          <w:sz w:val="24"/>
          <w:szCs w:val="24"/>
          <w:lang w:eastAsia="lt-LT"/>
        </w:rPr>
        <w:t xml:space="preserve">, bet ji </w:t>
      </w:r>
      <w:r w:rsidR="00AF016E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gali būti </w:t>
      </w:r>
      <w:r w:rsidR="00077367" w:rsidRPr="00913BE4">
        <w:rPr>
          <w:rFonts w:ascii="Times New Roman" w:hAnsi="Times New Roman" w:cs="Times New Roman"/>
          <w:sz w:val="24"/>
          <w:szCs w:val="24"/>
          <w:lang w:eastAsia="lt-LT"/>
        </w:rPr>
        <w:t>ne daugiau kaip 1/3 didesnė.</w:t>
      </w:r>
      <w:r w:rsidR="002A0978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 L</w:t>
      </w:r>
      <w:r w:rsidR="009D4752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ėšų dydis </w:t>
      </w:r>
      <w:r w:rsidR="002A0978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gali būti </w:t>
      </w:r>
      <w:r w:rsidR="009D4752" w:rsidRPr="00913BE4">
        <w:rPr>
          <w:rFonts w:ascii="Times New Roman" w:hAnsi="Times New Roman" w:cs="Times New Roman"/>
          <w:sz w:val="24"/>
          <w:szCs w:val="24"/>
          <w:lang w:eastAsia="lt-LT"/>
        </w:rPr>
        <w:t>persk</w:t>
      </w:r>
      <w:r w:rsidR="002A0978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irstomas, atsižvelgiant į pakitusį dalyvaujančių vaikų skaičių </w:t>
      </w:r>
      <w:r w:rsidR="009D4752" w:rsidRPr="00913BE4">
        <w:rPr>
          <w:rFonts w:ascii="Times New Roman" w:hAnsi="Times New Roman" w:cs="Times New Roman"/>
          <w:sz w:val="24"/>
          <w:szCs w:val="24"/>
          <w:lang w:eastAsia="lt-LT"/>
        </w:rPr>
        <w:t xml:space="preserve">einamųjų metų rugsėjo (arba spalio) </w:t>
      </w:r>
      <w:r w:rsidR="002A0978" w:rsidRPr="00913BE4">
        <w:rPr>
          <w:rFonts w:ascii="Times New Roman" w:hAnsi="Times New Roman" w:cs="Times New Roman"/>
          <w:sz w:val="24"/>
          <w:szCs w:val="24"/>
          <w:lang w:eastAsia="lt-LT"/>
        </w:rPr>
        <w:t>1 d.</w:t>
      </w:r>
    </w:p>
    <w:p w:rsidR="00AC4DBE" w:rsidRPr="00077367" w:rsidRDefault="00910C30" w:rsidP="001808B5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67">
        <w:rPr>
          <w:rFonts w:ascii="Times New Roman" w:hAnsi="Times New Roman" w:cs="Times New Roman"/>
          <w:sz w:val="24"/>
          <w:szCs w:val="24"/>
          <w:lang w:eastAsia="lt-LT"/>
        </w:rPr>
        <w:t xml:space="preserve">Nepanaudotos lėšos perskirstomos teisės aktų nustatyta tvarka. </w:t>
      </w:r>
      <w:r w:rsidR="0065781D" w:rsidRPr="00077367">
        <w:rPr>
          <w:rFonts w:ascii="Times New Roman" w:hAnsi="Times New Roman" w:cs="Times New Roman"/>
          <w:sz w:val="24"/>
          <w:szCs w:val="24"/>
          <w:lang w:eastAsia="lt-LT"/>
        </w:rPr>
        <w:t xml:space="preserve">Mažinant ar didinant rekomenduojamą lėšų sumą, turi nenukentėti ugdymo kokybė, lėšos naudojamos </w:t>
      </w:r>
      <w:r w:rsidR="00077367">
        <w:rPr>
          <w:rFonts w:ascii="Times New Roman" w:hAnsi="Times New Roman" w:cs="Times New Roman"/>
          <w:sz w:val="24"/>
          <w:szCs w:val="24"/>
          <w:lang w:eastAsia="lt-LT"/>
        </w:rPr>
        <w:t xml:space="preserve">efektyviai </w:t>
      </w:r>
      <w:r w:rsidR="0065781D" w:rsidRPr="00077367">
        <w:rPr>
          <w:rFonts w:ascii="Times New Roman" w:hAnsi="Times New Roman" w:cs="Times New Roman"/>
          <w:sz w:val="24"/>
          <w:szCs w:val="24"/>
          <w:lang w:eastAsia="lt-LT"/>
        </w:rPr>
        <w:t>ir racionaliai.</w:t>
      </w:r>
    </w:p>
    <w:p w:rsidR="00426E5F" w:rsidRPr="00A72095" w:rsidRDefault="00607D23" w:rsidP="008226ED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NVŠ programos </w:t>
      </w:r>
      <w:r w:rsidR="00B404CC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teikėjas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su Savivaldyb</w:t>
      </w:r>
      <w:r w:rsidR="00776759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ės administracijos direktoriumi </w:t>
      </w:r>
      <w:r w:rsidR="00597F80" w:rsidRPr="0026122A">
        <w:rPr>
          <w:rFonts w:ascii="Times New Roman" w:hAnsi="Times New Roman" w:cs="Times New Roman"/>
          <w:sz w:val="24"/>
          <w:szCs w:val="24"/>
          <w:lang w:eastAsia="lt-LT"/>
        </w:rPr>
        <w:t xml:space="preserve">sudaro </w:t>
      </w:r>
      <w:r w:rsidR="009D4F55" w:rsidRPr="0026122A">
        <w:rPr>
          <w:rFonts w:ascii="Times New Roman" w:hAnsi="Times New Roman" w:cs="Times New Roman"/>
          <w:sz w:val="24"/>
          <w:szCs w:val="24"/>
          <w:lang w:eastAsia="lt-LT"/>
        </w:rPr>
        <w:t xml:space="preserve">NVŠ </w:t>
      </w:r>
      <w:r w:rsidR="00D90461" w:rsidRPr="0026122A"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Pr="0026122A">
        <w:rPr>
          <w:rFonts w:ascii="Times New Roman" w:hAnsi="Times New Roman" w:cs="Times New Roman"/>
          <w:sz w:val="24"/>
          <w:szCs w:val="24"/>
          <w:lang w:eastAsia="lt-LT"/>
        </w:rPr>
        <w:t xml:space="preserve">ėšų skyrimo </w:t>
      </w:r>
      <w:r w:rsidRPr="00A72095">
        <w:rPr>
          <w:rFonts w:ascii="Times New Roman" w:hAnsi="Times New Roman" w:cs="Times New Roman"/>
          <w:sz w:val="24"/>
          <w:szCs w:val="24"/>
          <w:lang w:eastAsia="lt-LT"/>
        </w:rPr>
        <w:t>ir naudojimo sutartį</w:t>
      </w:r>
      <w:r w:rsidR="00BC2BB8" w:rsidRPr="00A72095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6B357C"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 Sutartyje su NVŠ teikėju </w:t>
      </w:r>
      <w:r w:rsidR="00A72095"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numatomi įsipareigojimai, </w:t>
      </w:r>
      <w:r w:rsidR="006B357C"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aptariamos sutarties nutraukimo sąlygos, numatoma atsakomybė už netinkamą lėšų naudojimą ir </w:t>
      </w:r>
      <w:r w:rsidR="00A72095" w:rsidRPr="00A72095">
        <w:rPr>
          <w:rFonts w:ascii="Times New Roman" w:hAnsi="Times New Roman" w:cs="Times New Roman"/>
          <w:sz w:val="24"/>
          <w:szCs w:val="24"/>
          <w:lang w:eastAsia="lt-LT"/>
        </w:rPr>
        <w:t xml:space="preserve">ugdymo proceso </w:t>
      </w:r>
      <w:r w:rsidR="006B357C" w:rsidRPr="00A72095">
        <w:rPr>
          <w:rFonts w:ascii="Times New Roman" w:hAnsi="Times New Roman" w:cs="Times New Roman"/>
          <w:sz w:val="24"/>
          <w:szCs w:val="24"/>
          <w:lang w:eastAsia="lt-LT"/>
        </w:rPr>
        <w:t>organizavimą.</w:t>
      </w:r>
    </w:p>
    <w:p w:rsidR="00033750" w:rsidRPr="00D77730" w:rsidRDefault="00033750" w:rsidP="008226ED">
      <w:pPr>
        <w:pStyle w:val="Sraopastraipa"/>
        <w:numPr>
          <w:ilvl w:val="0"/>
          <w:numId w:val="2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Remdamasi Savivaldybės administracijos </w:t>
      </w:r>
      <w:r w:rsidR="00D1454D">
        <w:rPr>
          <w:rFonts w:ascii="Times New Roman" w:hAnsi="Times New Roman" w:cs="Times New Roman"/>
          <w:sz w:val="24"/>
          <w:szCs w:val="24"/>
          <w:lang w:eastAsia="lt-LT"/>
        </w:rPr>
        <w:t xml:space="preserve">direktoriaus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įsakymu, Kėdainių švietimo pagalbos tarnyba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perveda lėšas NVŠ programos teikėjui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07D23" w:rsidRPr="00D77730" w:rsidRDefault="00331361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L</w:t>
      </w:r>
      <w:r w:rsidR="00607D23" w:rsidRPr="00D77730">
        <w:rPr>
          <w:rFonts w:ascii="Times New Roman" w:hAnsi="Times New Roman" w:cs="Times New Roman"/>
          <w:sz w:val="24"/>
          <w:szCs w:val="24"/>
        </w:rPr>
        <w:t>ėšos, skirtos NVŠ programoms, gali būti naudojamos:</w:t>
      </w:r>
    </w:p>
    <w:p w:rsidR="00607D23" w:rsidRPr="007F254B" w:rsidRDefault="00303CFD" w:rsidP="008226ED">
      <w:pPr>
        <w:pStyle w:val="Sraopastraipa"/>
        <w:numPr>
          <w:ilvl w:val="1"/>
          <w:numId w:val="28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</w:rPr>
        <w:t xml:space="preserve">NVŠ mokytojų ir </w:t>
      </w:r>
      <w:r w:rsidRPr="0026122A">
        <w:rPr>
          <w:rFonts w:ascii="Times New Roman" w:hAnsi="Times New Roman" w:cs="Times New Roman"/>
          <w:sz w:val="24"/>
          <w:szCs w:val="24"/>
        </w:rPr>
        <w:t>kitų darbuotojų,</w:t>
      </w:r>
      <w:r w:rsidRPr="007F254B">
        <w:rPr>
          <w:rFonts w:ascii="Times New Roman" w:hAnsi="Times New Roman" w:cs="Times New Roman"/>
          <w:sz w:val="24"/>
          <w:szCs w:val="24"/>
        </w:rPr>
        <w:t xml:space="preserve"> įgyvendinančių NVŠ programas, </w:t>
      </w:r>
      <w:r w:rsidR="00A37358" w:rsidRPr="007F254B">
        <w:rPr>
          <w:rFonts w:ascii="Times New Roman" w:hAnsi="Times New Roman" w:cs="Times New Roman"/>
          <w:sz w:val="24"/>
          <w:szCs w:val="24"/>
        </w:rPr>
        <w:t>darbo užmokesčiui ir socialinio draudimo įmokoms;</w:t>
      </w:r>
    </w:p>
    <w:p w:rsidR="00036166" w:rsidRPr="007F254B" w:rsidRDefault="00A37358" w:rsidP="008226ED">
      <w:pPr>
        <w:pStyle w:val="Sraopastraipa"/>
        <w:numPr>
          <w:ilvl w:val="1"/>
          <w:numId w:val="28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</w:rPr>
        <w:t>ugdymo priemonėms ir kitoms išlaidoms, tiesiogiai susij</w:t>
      </w:r>
      <w:r w:rsidR="00036166" w:rsidRPr="007F254B">
        <w:rPr>
          <w:rFonts w:ascii="Times New Roman" w:hAnsi="Times New Roman" w:cs="Times New Roman"/>
          <w:sz w:val="24"/>
          <w:szCs w:val="24"/>
        </w:rPr>
        <w:t>usioms su NVŠ programos vykdymu</w:t>
      </w:r>
      <w:r w:rsidR="008C105C" w:rsidRPr="007F254B">
        <w:rPr>
          <w:rFonts w:ascii="Times New Roman" w:hAnsi="Times New Roman" w:cs="Times New Roman"/>
          <w:sz w:val="24"/>
          <w:szCs w:val="24"/>
        </w:rPr>
        <w:t xml:space="preserve"> (kvalifikacijos tobulinimo, pažintinės edukacinės veiklos ir su ja susijusios transporto išlaidos</w:t>
      </w:r>
      <w:r w:rsidR="00785B5E" w:rsidRPr="007F254B">
        <w:rPr>
          <w:rFonts w:ascii="Times New Roman" w:hAnsi="Times New Roman" w:cs="Times New Roman"/>
          <w:sz w:val="24"/>
          <w:szCs w:val="24"/>
        </w:rPr>
        <w:t>;</w:t>
      </w:r>
      <w:r w:rsidR="008C105C" w:rsidRPr="007F254B">
        <w:rPr>
          <w:rFonts w:ascii="Times New Roman" w:hAnsi="Times New Roman" w:cs="Times New Roman"/>
          <w:sz w:val="24"/>
          <w:szCs w:val="24"/>
        </w:rPr>
        <w:t xml:space="preserve"> inventoriaus ir kito trumpalaikio turto, būtino ugdymo procesui, įsigijimas ir nuoma</w:t>
      </w:r>
      <w:r w:rsidR="0026122A">
        <w:rPr>
          <w:rFonts w:ascii="Times New Roman" w:hAnsi="Times New Roman" w:cs="Times New Roman"/>
          <w:sz w:val="24"/>
          <w:szCs w:val="24"/>
        </w:rPr>
        <w:t xml:space="preserve"> ir pan.</w:t>
      </w:r>
      <w:r w:rsidR="008C105C" w:rsidRPr="007F254B">
        <w:rPr>
          <w:rFonts w:ascii="Times New Roman" w:hAnsi="Times New Roman" w:cs="Times New Roman"/>
          <w:sz w:val="24"/>
          <w:szCs w:val="24"/>
        </w:rPr>
        <w:t>)</w:t>
      </w:r>
      <w:r w:rsidR="007A5D82" w:rsidRPr="007F254B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7A5D82" w:rsidRPr="007F254B" w:rsidRDefault="007A5D82" w:rsidP="008226ED">
      <w:pPr>
        <w:pStyle w:val="Sraopastraipa"/>
        <w:numPr>
          <w:ilvl w:val="1"/>
          <w:numId w:val="28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NVŠ </w:t>
      </w:r>
      <w:r w:rsidR="00AF016E"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kokybės </w:t>
      </w:r>
      <w:r w:rsidR="00AF016E" w:rsidRPr="0026122A">
        <w:rPr>
          <w:rFonts w:ascii="Times New Roman" w:hAnsi="Times New Roman" w:cs="Times New Roman"/>
          <w:sz w:val="24"/>
          <w:szCs w:val="24"/>
          <w:lang w:eastAsia="lt-LT"/>
        </w:rPr>
        <w:t>užtikrinimui (NVŠ programų akreditacijai, lėšų skyrimo ir panaudojimo administravimui, stebėsenai</w:t>
      </w:r>
      <w:r w:rsidR="0026122A" w:rsidRPr="0026122A">
        <w:rPr>
          <w:rFonts w:ascii="Times New Roman" w:hAnsi="Times New Roman" w:cs="Times New Roman"/>
          <w:sz w:val="24"/>
          <w:szCs w:val="24"/>
          <w:lang w:eastAsia="lt-LT"/>
        </w:rPr>
        <w:t xml:space="preserve"> ir kt.</w:t>
      </w:r>
      <w:r w:rsidRPr="0026122A">
        <w:rPr>
          <w:rFonts w:ascii="Times New Roman" w:hAnsi="Times New Roman" w:cs="Times New Roman"/>
          <w:sz w:val="24"/>
          <w:szCs w:val="24"/>
          <w:lang w:eastAsia="lt-LT"/>
        </w:rPr>
        <w:t>), n</w:t>
      </w:r>
      <w:r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eviršijant </w:t>
      </w:r>
      <w:r w:rsidR="007F254B" w:rsidRPr="007F254B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 proc. Savivaldybei skiriamos NVŠ tikslinės valstybės dotacijos.</w:t>
      </w:r>
    </w:p>
    <w:p w:rsidR="00607D23" w:rsidRPr="007F254B" w:rsidRDefault="00A37358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</w:rPr>
        <w:t>Lėšų negalima naudoti:</w:t>
      </w:r>
    </w:p>
    <w:p w:rsidR="00A37358" w:rsidRPr="007F254B" w:rsidRDefault="008C105C" w:rsidP="008226ED">
      <w:pPr>
        <w:pStyle w:val="Sraopastraipa"/>
        <w:numPr>
          <w:ilvl w:val="1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</w:rPr>
        <w:t xml:space="preserve">patalpų nuomos, </w:t>
      </w:r>
      <w:r w:rsidR="00A37358" w:rsidRPr="007F254B">
        <w:rPr>
          <w:rFonts w:ascii="Times New Roman" w:hAnsi="Times New Roman" w:cs="Times New Roman"/>
          <w:sz w:val="24"/>
          <w:szCs w:val="24"/>
        </w:rPr>
        <w:t>remonto, rekonstrukcijos</w:t>
      </w:r>
      <w:r w:rsidRPr="007F254B">
        <w:rPr>
          <w:rFonts w:ascii="Times New Roman" w:hAnsi="Times New Roman" w:cs="Times New Roman"/>
          <w:sz w:val="24"/>
          <w:szCs w:val="24"/>
        </w:rPr>
        <w:t xml:space="preserve">, </w:t>
      </w:r>
      <w:r w:rsidR="00A37358" w:rsidRPr="007F254B">
        <w:rPr>
          <w:rFonts w:ascii="Times New Roman" w:hAnsi="Times New Roman" w:cs="Times New Roman"/>
          <w:sz w:val="24"/>
          <w:szCs w:val="24"/>
        </w:rPr>
        <w:t>statybos išlaidoms padengti</w:t>
      </w:r>
      <w:r w:rsidRPr="007F254B">
        <w:rPr>
          <w:rFonts w:ascii="Times New Roman" w:hAnsi="Times New Roman" w:cs="Times New Roman"/>
          <w:sz w:val="24"/>
          <w:szCs w:val="24"/>
        </w:rPr>
        <w:t xml:space="preserve"> ir ilgalaikiam turtui įsigyti</w:t>
      </w:r>
      <w:r w:rsidR="00A37358" w:rsidRPr="007F254B">
        <w:rPr>
          <w:rFonts w:ascii="Times New Roman" w:hAnsi="Times New Roman" w:cs="Times New Roman"/>
          <w:sz w:val="24"/>
          <w:szCs w:val="24"/>
        </w:rPr>
        <w:t>;</w:t>
      </w:r>
    </w:p>
    <w:p w:rsidR="00A37358" w:rsidRPr="007F254B" w:rsidRDefault="00A37358" w:rsidP="008226ED">
      <w:pPr>
        <w:pStyle w:val="Sraopastraipa"/>
        <w:numPr>
          <w:ilvl w:val="1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</w:rPr>
        <w:t xml:space="preserve">NVŠ </w:t>
      </w:r>
      <w:r w:rsidR="008C105C" w:rsidRPr="007F254B">
        <w:rPr>
          <w:rFonts w:ascii="Times New Roman" w:hAnsi="Times New Roman" w:cs="Times New Roman"/>
          <w:sz w:val="24"/>
          <w:szCs w:val="24"/>
        </w:rPr>
        <w:t xml:space="preserve">programos </w:t>
      </w:r>
      <w:r w:rsidR="004E113E" w:rsidRPr="007F254B">
        <w:rPr>
          <w:rFonts w:ascii="Times New Roman" w:hAnsi="Times New Roman" w:cs="Times New Roman"/>
          <w:sz w:val="24"/>
          <w:szCs w:val="24"/>
        </w:rPr>
        <w:t xml:space="preserve">teikėjo </w:t>
      </w:r>
      <w:r w:rsidR="007A5D82" w:rsidRPr="007F254B">
        <w:rPr>
          <w:rFonts w:ascii="Times New Roman" w:hAnsi="Times New Roman" w:cs="Times New Roman"/>
          <w:sz w:val="24"/>
          <w:szCs w:val="24"/>
        </w:rPr>
        <w:t xml:space="preserve">(vykdytojo) </w:t>
      </w:r>
      <w:r w:rsidRPr="007F254B">
        <w:rPr>
          <w:rFonts w:ascii="Times New Roman" w:hAnsi="Times New Roman" w:cs="Times New Roman"/>
          <w:sz w:val="24"/>
          <w:szCs w:val="24"/>
        </w:rPr>
        <w:t>įsiskolinimams padengti;</w:t>
      </w:r>
    </w:p>
    <w:p w:rsidR="00A37358" w:rsidRPr="007F254B" w:rsidRDefault="00A37358" w:rsidP="008226ED">
      <w:pPr>
        <w:pStyle w:val="Sraopastraipa"/>
        <w:numPr>
          <w:ilvl w:val="1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</w:rPr>
        <w:t>pramoginių renginių, vaikų poilsio ir su jomis susijusioms išlaidoms apmokėti.</w:t>
      </w:r>
    </w:p>
    <w:p w:rsidR="00FC28E1" w:rsidRDefault="00FC28E1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  <w:lang w:eastAsia="lt-LT"/>
        </w:rPr>
        <w:t>NVŠ program</w:t>
      </w:r>
      <w:r w:rsidR="0065781D"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oms </w:t>
      </w:r>
      <w:r w:rsidRPr="007F254B">
        <w:rPr>
          <w:rFonts w:ascii="Times New Roman" w:hAnsi="Times New Roman" w:cs="Times New Roman"/>
          <w:sz w:val="24"/>
          <w:szCs w:val="24"/>
          <w:lang w:eastAsia="lt-LT"/>
        </w:rPr>
        <w:t>finans</w:t>
      </w:r>
      <w:r w:rsidR="0065781D" w:rsidRPr="007F254B">
        <w:rPr>
          <w:rFonts w:ascii="Times New Roman" w:hAnsi="Times New Roman" w:cs="Times New Roman"/>
          <w:sz w:val="24"/>
          <w:szCs w:val="24"/>
          <w:lang w:eastAsia="lt-LT"/>
        </w:rPr>
        <w:t>uoti</w:t>
      </w:r>
      <w:r w:rsidR="0065781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gali būti naudojamos rėmėjų, tėvų (globėjų, rūpintojų) ir kitos lėšos teisės aktų nustatyta tvarka.</w:t>
      </w:r>
    </w:p>
    <w:p w:rsidR="0065781D" w:rsidRPr="007F254B" w:rsidRDefault="007F254B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NVŠ teikėjo </w:t>
      </w:r>
      <w:r w:rsidR="0026122A">
        <w:rPr>
          <w:rFonts w:ascii="Times New Roman" w:hAnsi="Times New Roman" w:cs="Times New Roman"/>
          <w:sz w:val="24"/>
          <w:szCs w:val="24"/>
          <w:lang w:eastAsia="lt-LT"/>
        </w:rPr>
        <w:t xml:space="preserve">ar jo savininko </w:t>
      </w:r>
      <w:r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nustatytas mokestis už neformalųjį vaikų </w:t>
      </w:r>
      <w:r w:rsidRPr="0026122A">
        <w:rPr>
          <w:rFonts w:ascii="Times New Roman" w:hAnsi="Times New Roman" w:cs="Times New Roman"/>
          <w:sz w:val="24"/>
          <w:szCs w:val="24"/>
          <w:lang w:eastAsia="lt-LT"/>
        </w:rPr>
        <w:t xml:space="preserve">švietimą </w:t>
      </w:r>
      <w:r w:rsidR="004D2DDA" w:rsidRPr="0026122A">
        <w:rPr>
          <w:rFonts w:ascii="Times New Roman" w:hAnsi="Times New Roman" w:cs="Times New Roman"/>
          <w:sz w:val="24"/>
          <w:szCs w:val="24"/>
          <w:lang w:eastAsia="lt-LT"/>
        </w:rPr>
        <w:t xml:space="preserve">gali būti </w:t>
      </w:r>
      <w:r w:rsidR="0065781D" w:rsidRPr="007F254B">
        <w:rPr>
          <w:rFonts w:ascii="Times New Roman" w:hAnsi="Times New Roman" w:cs="Times New Roman"/>
          <w:sz w:val="24"/>
          <w:szCs w:val="24"/>
          <w:lang w:eastAsia="lt-LT"/>
        </w:rPr>
        <w:t>mažin</w:t>
      </w:r>
      <w:r w:rsidRPr="007F254B">
        <w:rPr>
          <w:rFonts w:ascii="Times New Roman" w:hAnsi="Times New Roman" w:cs="Times New Roman"/>
          <w:sz w:val="24"/>
          <w:szCs w:val="24"/>
          <w:lang w:eastAsia="lt-LT"/>
        </w:rPr>
        <w:t>amas</w:t>
      </w:r>
      <w:r w:rsidR="0065781D" w:rsidRPr="007F254B">
        <w:rPr>
          <w:rFonts w:ascii="Times New Roman" w:hAnsi="Times New Roman" w:cs="Times New Roman"/>
          <w:sz w:val="24"/>
          <w:szCs w:val="24"/>
          <w:lang w:eastAsia="lt-LT"/>
        </w:rPr>
        <w:t xml:space="preserve"> atitinkamai skiriamai lėšų sumai</w:t>
      </w:r>
      <w:r w:rsidR="0026122A">
        <w:rPr>
          <w:rFonts w:ascii="Times New Roman" w:hAnsi="Times New Roman" w:cs="Times New Roman"/>
          <w:sz w:val="24"/>
          <w:szCs w:val="24"/>
          <w:lang w:eastAsia="lt-LT"/>
        </w:rPr>
        <w:t xml:space="preserve"> teisės aktų nustatyta tvarka</w:t>
      </w:r>
      <w:r w:rsidR="0065781D" w:rsidRPr="007F254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B653A2" w:rsidRPr="007F254B" w:rsidRDefault="00B653A2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54B">
        <w:rPr>
          <w:rFonts w:ascii="Times New Roman" w:hAnsi="Times New Roman" w:cs="Times New Roman"/>
          <w:sz w:val="24"/>
          <w:szCs w:val="24"/>
        </w:rPr>
        <w:t>Važiavimo išlaidos vaikams, vykstantiems į NVŠ užsiėmimus, kompensuojamos Savivaldybės tarybos nustatyta tvarka.</w:t>
      </w:r>
    </w:p>
    <w:p w:rsidR="004F18AF" w:rsidRPr="00D77730" w:rsidRDefault="004F18AF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Vykdomos NVŠ programos turinys, dalyvaujantieji vaikai ir kt. fiksuojami elektroniniame dienyne ar </w:t>
      </w:r>
      <w:r>
        <w:rPr>
          <w:rFonts w:ascii="Times New Roman" w:hAnsi="Times New Roman" w:cs="Times New Roman"/>
          <w:sz w:val="24"/>
          <w:szCs w:val="24"/>
        </w:rPr>
        <w:t xml:space="preserve">mokinio ugdymo </w:t>
      </w:r>
      <w:r w:rsidRPr="00D77730">
        <w:rPr>
          <w:rFonts w:ascii="Times New Roman" w:hAnsi="Times New Roman" w:cs="Times New Roman"/>
          <w:sz w:val="24"/>
          <w:szCs w:val="24"/>
        </w:rPr>
        <w:t>apskaitos dienyne teisės aktų nustatyta tvarka.</w:t>
      </w:r>
    </w:p>
    <w:p w:rsidR="00CB342D" w:rsidRDefault="00CB342D" w:rsidP="00CB342D">
      <w:pPr>
        <w:pStyle w:val="Sraopastraipa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342D" w:rsidRPr="009F66DE" w:rsidRDefault="00CB342D" w:rsidP="00E7546B">
      <w:pPr>
        <w:pStyle w:val="Sraopastraipa"/>
        <w:tabs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6DE">
        <w:rPr>
          <w:rFonts w:ascii="Times New Roman" w:hAnsi="Times New Roman" w:cs="Times New Roman"/>
          <w:b/>
          <w:sz w:val="24"/>
          <w:szCs w:val="24"/>
        </w:rPr>
        <w:lastRenderedPageBreak/>
        <w:t>VII. ATSISKAITYMAS UŽ NVŠ LĖŠAS</w:t>
      </w:r>
    </w:p>
    <w:p w:rsidR="00CB342D" w:rsidRDefault="00CB342D" w:rsidP="00CB342D">
      <w:pPr>
        <w:pStyle w:val="Sraopastraipa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124D6" w:rsidRPr="00913BE4" w:rsidRDefault="0056381D" w:rsidP="007735DA">
      <w:pPr>
        <w:pStyle w:val="Sraopastraipa"/>
        <w:numPr>
          <w:ilvl w:val="0"/>
          <w:numId w:val="28"/>
        </w:numPr>
        <w:tabs>
          <w:tab w:val="left" w:pos="1134"/>
          <w:tab w:val="left" w:pos="184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5DA">
        <w:rPr>
          <w:rFonts w:ascii="Times New Roman" w:hAnsi="Times New Roman" w:cs="Times New Roman"/>
          <w:sz w:val="24"/>
          <w:szCs w:val="24"/>
        </w:rPr>
        <w:t>NVŠ teikėjas lėšų apskaitą tvarko teisės aktų nustatyta tvarka</w:t>
      </w:r>
      <w:r w:rsidR="007735DA">
        <w:rPr>
          <w:rFonts w:ascii="Times New Roman" w:hAnsi="Times New Roman" w:cs="Times New Roman"/>
          <w:sz w:val="24"/>
          <w:szCs w:val="24"/>
        </w:rPr>
        <w:t xml:space="preserve">, </w:t>
      </w:r>
      <w:r w:rsidR="007F10EA" w:rsidRPr="007735DA">
        <w:rPr>
          <w:rFonts w:ascii="Times New Roman" w:hAnsi="Times New Roman" w:cs="Times New Roman"/>
          <w:sz w:val="24"/>
          <w:szCs w:val="24"/>
        </w:rPr>
        <w:t xml:space="preserve">lėšas naudoja </w:t>
      </w:r>
      <w:r w:rsidR="00636D3B" w:rsidRPr="007735DA">
        <w:rPr>
          <w:rFonts w:ascii="Times New Roman" w:hAnsi="Times New Roman" w:cs="Times New Roman"/>
          <w:sz w:val="24"/>
          <w:szCs w:val="24"/>
        </w:rPr>
        <w:t>pagal tikslinę paskirtį</w:t>
      </w:r>
      <w:r w:rsidR="00B36F4F" w:rsidRPr="007735DA">
        <w:rPr>
          <w:rFonts w:ascii="Times New Roman" w:hAnsi="Times New Roman" w:cs="Times New Roman"/>
          <w:sz w:val="24"/>
          <w:szCs w:val="24"/>
        </w:rPr>
        <w:t>, įsisavina</w:t>
      </w:r>
      <w:r w:rsidR="00636D3B" w:rsidRPr="007735DA">
        <w:rPr>
          <w:rFonts w:ascii="Times New Roman" w:hAnsi="Times New Roman" w:cs="Times New Roman"/>
          <w:sz w:val="24"/>
          <w:szCs w:val="24"/>
        </w:rPr>
        <w:t xml:space="preserve"> </w:t>
      </w:r>
      <w:r w:rsidR="007F10EA" w:rsidRPr="007735DA">
        <w:rPr>
          <w:rFonts w:ascii="Times New Roman" w:hAnsi="Times New Roman" w:cs="Times New Roman"/>
          <w:sz w:val="24"/>
          <w:szCs w:val="24"/>
        </w:rPr>
        <w:t xml:space="preserve">ir už jas atsiskaito pagal NVŠ teikėjo sudarytoje su Savivaldybės administracijos direktoriumi </w:t>
      </w:r>
      <w:r w:rsidR="009D4F55" w:rsidRPr="007735DA">
        <w:rPr>
          <w:rFonts w:ascii="Times New Roman" w:hAnsi="Times New Roman" w:cs="Times New Roman"/>
          <w:sz w:val="24"/>
          <w:szCs w:val="24"/>
        </w:rPr>
        <w:t xml:space="preserve">NVŠ </w:t>
      </w:r>
      <w:r w:rsidR="007F10EA" w:rsidRPr="007735DA">
        <w:rPr>
          <w:rFonts w:ascii="Times New Roman" w:hAnsi="Times New Roman" w:cs="Times New Roman"/>
          <w:sz w:val="24"/>
          <w:szCs w:val="24"/>
        </w:rPr>
        <w:t>lėšų skyrimo ir naudojimo sutartyje n</w:t>
      </w:r>
      <w:r w:rsidR="00FC28E1" w:rsidRPr="007735DA">
        <w:rPr>
          <w:rFonts w:ascii="Times New Roman" w:hAnsi="Times New Roman" w:cs="Times New Roman"/>
          <w:sz w:val="24"/>
          <w:szCs w:val="24"/>
        </w:rPr>
        <w:t>umatytus terminus ir nuostatas.</w:t>
      </w:r>
    </w:p>
    <w:p w:rsidR="005C1217" w:rsidRDefault="005C1217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BE4">
        <w:rPr>
          <w:rFonts w:ascii="Times New Roman" w:hAnsi="Times New Roman" w:cs="Times New Roman"/>
          <w:sz w:val="24"/>
          <w:szCs w:val="24"/>
          <w:lang w:eastAsia="lt-LT"/>
        </w:rPr>
        <w:t>Finansavimą gavę NVŠ teikėjai, pasibaigus kalendoriniams metams, ŠVIS per 10 dar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bo dien</w:t>
      </w:r>
      <w:r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pateikia NVŠ lėšų panaudojimo ataskaitą (ŠMM </w:t>
      </w:r>
      <w:r w:rsidRPr="00D77730">
        <w:rPr>
          <w:rFonts w:ascii="Times New Roman" w:hAnsi="Times New Roman" w:cs="Times New Roman"/>
          <w:sz w:val="24"/>
          <w:szCs w:val="24"/>
        </w:rPr>
        <w:t xml:space="preserve">tvarkos </w:t>
      </w:r>
      <w:r w:rsidRPr="007735DA">
        <w:rPr>
          <w:rFonts w:ascii="Times New Roman" w:hAnsi="Times New Roman" w:cs="Times New Roman"/>
          <w:sz w:val="24"/>
          <w:szCs w:val="24"/>
        </w:rPr>
        <w:t xml:space="preserve">aprašo </w:t>
      </w:r>
      <w:r w:rsidR="00CB342D" w:rsidRPr="007735DA">
        <w:rPr>
          <w:rFonts w:ascii="Times New Roman" w:hAnsi="Times New Roman" w:cs="Times New Roman"/>
          <w:sz w:val="24"/>
          <w:szCs w:val="24"/>
        </w:rPr>
        <w:t>3</w:t>
      </w:r>
      <w:r w:rsidRPr="007735DA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7735DA">
        <w:rPr>
          <w:rFonts w:ascii="Times New Roman" w:hAnsi="Times New Roman" w:cs="Times New Roman"/>
          <w:sz w:val="24"/>
          <w:szCs w:val="24"/>
          <w:lang w:eastAsia="lt-LT"/>
        </w:rPr>
        <w:t>, iš šių ataskaitų automatiškai ŠVIS sugeneruojama Savivaldybės NVŠ lėšų panaudojimo ataskaita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7B0499" w:rsidRPr="007B0499" w:rsidRDefault="007B0499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99">
        <w:rPr>
          <w:rFonts w:ascii="Times New Roman" w:eastAsia="MS Mincho" w:hAnsi="Times New Roman" w:cs="Times New Roman"/>
          <w:sz w:val="24"/>
          <w:szCs w:val="24"/>
          <w:lang w:eastAsia="ja-JP"/>
        </w:rPr>
        <w:t>Savivaldybė per 20 darbo dienų Švietimo ir mokslo ministerijos Buhalterinės apskaitos skyriui pateikia formą Nr. 2-metinė, ketvirtinė biudžeto išlaidų sąmatos vykdymo 20   m.       d. ataskaita, patvirtinta Lietuvos Respublikos finansų ministro 2008 m. gruodžio 31 d. įsakymu Nr. 1K-465 „Dėl valstybės ir savivaldybių biudžetinių įstaigų ir kitų subjektų žemesniojo lygio biudžeto vykdymo ataskaitų sudarymo taisyklių ir formų patvirtinimo“, banko išrašą arba laisvos formos pažymą apie lėšų likutį sąskaitoje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7735DA" w:rsidRDefault="007735DA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Savivaldybės administracijos Biudžeto ir finansų skyrius </w:t>
      </w:r>
      <w:r w:rsidRPr="00CF59E8">
        <w:rPr>
          <w:rFonts w:ascii="Times New Roman" w:hAnsi="Times New Roman" w:cs="Times New Roman"/>
          <w:sz w:val="24"/>
          <w:szCs w:val="24"/>
        </w:rPr>
        <w:t xml:space="preserve">Savivaldybei skirtas ir nepanaudotas NVŠ lėšas </w:t>
      </w:r>
      <w:r w:rsidRPr="00E7546B">
        <w:rPr>
          <w:rFonts w:ascii="Times New Roman" w:hAnsi="Times New Roman" w:cs="Times New Roman"/>
          <w:sz w:val="24"/>
          <w:szCs w:val="24"/>
        </w:rPr>
        <w:t>grąžina iki kitų metų sausio 5 d. į Švietimo</w:t>
      </w:r>
      <w:r w:rsidRPr="00CF59E8">
        <w:rPr>
          <w:rFonts w:ascii="Times New Roman" w:hAnsi="Times New Roman" w:cs="Times New Roman"/>
          <w:sz w:val="24"/>
          <w:szCs w:val="24"/>
        </w:rPr>
        <w:t xml:space="preserve"> ir mokslo ministerijos sąskaitą.</w:t>
      </w:r>
    </w:p>
    <w:p w:rsidR="005C1217" w:rsidRDefault="005C1217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 xml:space="preserve">Pageidaujantieji nutraukti pradėtos NVŠ programos vykdymą privalo informuoti Savivaldybės administracijos </w:t>
      </w:r>
      <w:r w:rsidRPr="00E7546B">
        <w:rPr>
          <w:rFonts w:ascii="Times New Roman" w:hAnsi="Times New Roman" w:cs="Times New Roman"/>
          <w:sz w:val="24"/>
          <w:szCs w:val="24"/>
        </w:rPr>
        <w:t>Švietimo ir kultūros skyrių</w:t>
      </w:r>
      <w:r w:rsidRPr="00D77730">
        <w:rPr>
          <w:rFonts w:ascii="Times New Roman" w:hAnsi="Times New Roman" w:cs="Times New Roman"/>
          <w:sz w:val="24"/>
          <w:szCs w:val="24"/>
        </w:rPr>
        <w:t xml:space="preserve"> ir ne vėliau kaip per 10 darbo dienų nuo NVŠ programos nutraukimo datos </w:t>
      </w:r>
      <w:r>
        <w:rPr>
          <w:rFonts w:ascii="Times New Roman" w:hAnsi="Times New Roman" w:cs="Times New Roman"/>
          <w:sz w:val="24"/>
          <w:szCs w:val="24"/>
          <w:lang w:eastAsia="lt-LT"/>
        </w:rPr>
        <w:t>Kėdainių švietimo pagalbos tarnybai</w:t>
      </w:r>
      <w:r w:rsidRPr="00D77730">
        <w:rPr>
          <w:rFonts w:ascii="Times New Roman" w:hAnsi="Times New Roman" w:cs="Times New Roman"/>
          <w:sz w:val="24"/>
          <w:szCs w:val="24"/>
        </w:rPr>
        <w:t xml:space="preserve"> pateikti NVŠ programos įgyvendinimo ir lėšų panaudojimo ataskaitą už NVŠ programos vykdymo laikotarpį. </w:t>
      </w:r>
    </w:p>
    <w:p w:rsidR="00E60FFB" w:rsidRPr="00D77730" w:rsidRDefault="00E60FFB" w:rsidP="008226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58DD" w:rsidRPr="00D77730" w:rsidRDefault="000458DD" w:rsidP="008226E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b/>
          <w:sz w:val="24"/>
          <w:szCs w:val="24"/>
        </w:rPr>
        <w:t>VI</w:t>
      </w:r>
      <w:r w:rsidR="004F18AF">
        <w:rPr>
          <w:rFonts w:ascii="Times New Roman" w:hAnsi="Times New Roman" w:cs="Times New Roman"/>
          <w:b/>
          <w:sz w:val="24"/>
          <w:szCs w:val="24"/>
        </w:rPr>
        <w:t>I</w:t>
      </w:r>
      <w:r w:rsidR="009A2E87">
        <w:rPr>
          <w:rFonts w:ascii="Times New Roman" w:hAnsi="Times New Roman" w:cs="Times New Roman"/>
          <w:b/>
          <w:sz w:val="24"/>
          <w:szCs w:val="24"/>
        </w:rPr>
        <w:t>I</w:t>
      </w:r>
      <w:r w:rsidRPr="00D77730">
        <w:rPr>
          <w:rFonts w:ascii="Times New Roman" w:hAnsi="Times New Roman" w:cs="Times New Roman"/>
          <w:b/>
          <w:sz w:val="24"/>
          <w:szCs w:val="24"/>
        </w:rPr>
        <w:t>. BAIGIAMOSIOS NUOSTATOS</w:t>
      </w:r>
    </w:p>
    <w:p w:rsidR="000458DD" w:rsidRPr="00D77730" w:rsidRDefault="000458DD" w:rsidP="008226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217" w:rsidRPr="005C1217" w:rsidRDefault="00331361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>NVŠ p</w:t>
      </w:r>
      <w:r w:rsidR="00A5016A" w:rsidRPr="00D77730">
        <w:rPr>
          <w:rFonts w:ascii="Times New Roman" w:hAnsi="Times New Roman" w:cs="Times New Roman"/>
          <w:sz w:val="24"/>
          <w:szCs w:val="24"/>
          <w:lang w:eastAsia="lt-LT"/>
        </w:rPr>
        <w:t>aslaugų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teikėjas užtikrina NVŠ programos vykdymo kokybę</w:t>
      </w:r>
      <w:r w:rsidR="00DC6612" w:rsidRPr="00D77730">
        <w:rPr>
          <w:rFonts w:ascii="Times New Roman" w:hAnsi="Times New Roman" w:cs="Times New Roman"/>
          <w:sz w:val="24"/>
          <w:szCs w:val="24"/>
          <w:lang w:eastAsia="lt-LT"/>
        </w:rPr>
        <w:t>, priežiūrą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="00176D3C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efektyvų </w:t>
      </w:r>
      <w:r w:rsidRPr="00D77730">
        <w:rPr>
          <w:rFonts w:ascii="Times New Roman" w:hAnsi="Times New Roman" w:cs="Times New Roman"/>
          <w:sz w:val="24"/>
          <w:szCs w:val="24"/>
          <w:lang w:eastAsia="lt-LT"/>
        </w:rPr>
        <w:t>lėšų naudojimą</w:t>
      </w:r>
      <w:r w:rsidR="00636D3B" w:rsidRPr="00D7773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07D23" w:rsidRPr="00D77730" w:rsidRDefault="00331361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>Savivaldybė</w:t>
      </w:r>
      <w:r w:rsidR="00DF42EA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s </w:t>
      </w:r>
      <w:r w:rsidR="00DF42EA" w:rsidRPr="007B0499">
        <w:rPr>
          <w:rFonts w:ascii="Times New Roman" w:hAnsi="Times New Roman" w:cs="Times New Roman"/>
          <w:sz w:val="24"/>
          <w:szCs w:val="24"/>
          <w:lang w:eastAsia="lt-LT"/>
        </w:rPr>
        <w:t>administracij</w:t>
      </w:r>
      <w:r w:rsidR="00DC6612" w:rsidRPr="007B0499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016BB2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10C30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skatina ir planuoja NVŠ pasiūlą, prieinamumą ir plėtrą, </w:t>
      </w:r>
      <w:r w:rsidR="00DC6612" w:rsidRPr="007B0499">
        <w:rPr>
          <w:rFonts w:ascii="Times New Roman" w:hAnsi="Times New Roman" w:cs="Times New Roman"/>
          <w:sz w:val="24"/>
          <w:szCs w:val="24"/>
          <w:lang w:eastAsia="lt-LT"/>
        </w:rPr>
        <w:t>vykdo</w:t>
      </w:r>
      <w:r w:rsidR="00DC6612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Aprašo įgyvendinimo</w:t>
      </w:r>
      <w:r w:rsidR="00CF59E8">
        <w:rPr>
          <w:rFonts w:ascii="Times New Roman" w:hAnsi="Times New Roman" w:cs="Times New Roman"/>
          <w:sz w:val="24"/>
          <w:szCs w:val="24"/>
          <w:lang w:eastAsia="lt-LT"/>
        </w:rPr>
        <w:t xml:space="preserve"> stebėseną </w:t>
      </w:r>
      <w:r w:rsidR="00BC2BB8" w:rsidRPr="00D77730">
        <w:rPr>
          <w:rFonts w:ascii="Times New Roman" w:hAnsi="Times New Roman" w:cs="Times New Roman"/>
          <w:sz w:val="24"/>
          <w:szCs w:val="24"/>
          <w:lang w:eastAsia="lt-LT"/>
        </w:rPr>
        <w:t>ir priežiūrą</w:t>
      </w:r>
      <w:r w:rsidR="00CF59E8">
        <w:rPr>
          <w:rFonts w:ascii="Times New Roman" w:hAnsi="Times New Roman" w:cs="Times New Roman"/>
          <w:sz w:val="24"/>
          <w:szCs w:val="24"/>
          <w:lang w:eastAsia="lt-LT"/>
        </w:rPr>
        <w:t>, užtikrina programų vykdymo kokybę</w:t>
      </w:r>
      <w:r w:rsidR="00DC6612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teisės aktų nustatyta tvarka</w:t>
      </w:r>
      <w:r w:rsidR="000458DD" w:rsidRPr="00D7773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FC28E1" w:rsidRPr="007B0499" w:rsidRDefault="007F396C" w:rsidP="008226ED">
      <w:pPr>
        <w:pStyle w:val="Sraopastraipa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Informacija apie NVŠ </w:t>
      </w:r>
      <w:r w:rsidRPr="007B0499">
        <w:rPr>
          <w:rFonts w:ascii="Times New Roman" w:hAnsi="Times New Roman" w:cs="Times New Roman"/>
          <w:sz w:val="24"/>
          <w:szCs w:val="24"/>
          <w:lang w:eastAsia="lt-LT"/>
        </w:rPr>
        <w:t>teikėją</w:t>
      </w:r>
      <w:r w:rsidR="00397C3E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5E5733" w:rsidRPr="007B0499">
        <w:rPr>
          <w:rFonts w:ascii="Times New Roman" w:hAnsi="Times New Roman" w:cs="Times New Roman"/>
          <w:sz w:val="24"/>
          <w:szCs w:val="24"/>
          <w:lang w:eastAsia="lt-LT"/>
        </w:rPr>
        <w:t>rengėją, koordinatori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="005E5733" w:rsidRPr="007B0499">
        <w:rPr>
          <w:rFonts w:ascii="Times New Roman" w:hAnsi="Times New Roman" w:cs="Times New Roman"/>
          <w:sz w:val="24"/>
          <w:szCs w:val="24"/>
          <w:lang w:eastAsia="lt-LT"/>
        </w:rPr>
        <w:t>, vykdytoj</w:t>
      </w:r>
      <w:r w:rsidR="009A2E87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="00397C3E" w:rsidRPr="007B0499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="00FC28E1" w:rsidRPr="007B0499">
        <w:rPr>
          <w:rFonts w:ascii="Times New Roman" w:hAnsi="Times New Roman" w:cs="Times New Roman"/>
          <w:sz w:val="24"/>
          <w:szCs w:val="24"/>
          <w:lang w:eastAsia="lt-LT"/>
        </w:rPr>
        <w:t>program</w:t>
      </w:r>
      <w:r w:rsidRPr="007B0499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FC28E1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s, kurios yra finansuotos </w:t>
      </w:r>
      <w:r w:rsidR="001D6782" w:rsidRPr="007B0499">
        <w:rPr>
          <w:rFonts w:ascii="Times New Roman" w:hAnsi="Times New Roman" w:cs="Times New Roman"/>
          <w:sz w:val="24"/>
          <w:szCs w:val="24"/>
          <w:lang w:eastAsia="lt-LT"/>
        </w:rPr>
        <w:t>NVŠ lėšomis</w:t>
      </w:r>
      <w:r w:rsidR="00FC28E1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, ir kita </w:t>
      </w:r>
      <w:r w:rsidR="007360E3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susijusi </w:t>
      </w:r>
      <w:r w:rsidR="00FC28E1" w:rsidRPr="007B0499">
        <w:rPr>
          <w:rFonts w:ascii="Times New Roman" w:hAnsi="Times New Roman" w:cs="Times New Roman"/>
          <w:sz w:val="24"/>
          <w:szCs w:val="24"/>
          <w:lang w:eastAsia="lt-LT"/>
        </w:rPr>
        <w:t>informacija</w:t>
      </w:r>
      <w:r w:rsidR="00A6253E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D54483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Savivaldybės sprendimai, vaikų pasirinkimai, </w:t>
      </w:r>
      <w:r w:rsidR="00A6253E" w:rsidRPr="007B0499">
        <w:rPr>
          <w:rFonts w:ascii="Times New Roman" w:hAnsi="Times New Roman" w:cs="Times New Roman"/>
          <w:sz w:val="24"/>
          <w:szCs w:val="24"/>
          <w:lang w:eastAsia="lt-LT"/>
        </w:rPr>
        <w:t>tvarkaraštis</w:t>
      </w:r>
      <w:r w:rsidR="006E2A20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 ir kt.</w:t>
      </w:r>
      <w:r w:rsidR="00A6253E" w:rsidRPr="007B0499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FC28E1" w:rsidRPr="007B0499">
        <w:rPr>
          <w:rFonts w:ascii="Times New Roman" w:hAnsi="Times New Roman" w:cs="Times New Roman"/>
          <w:sz w:val="24"/>
          <w:szCs w:val="24"/>
          <w:lang w:eastAsia="lt-LT"/>
        </w:rPr>
        <w:t xml:space="preserve"> skelbiama</w:t>
      </w:r>
      <w:r w:rsidR="00FC28E1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NVŠ teikėjo interneto svetainėje</w:t>
      </w:r>
      <w:r w:rsidR="00D5448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FC28E1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Savivaldybės administracijos interneto svetainėje (</w:t>
      </w:r>
      <w:hyperlink r:id="rId9" w:history="1">
        <w:r w:rsidR="00FC28E1" w:rsidRPr="00D7773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lang w:eastAsia="lt-LT"/>
          </w:rPr>
          <w:t>www.kedainiai.lt</w:t>
        </w:r>
      </w:hyperlink>
      <w:r w:rsidR="00FC28E1" w:rsidRPr="00D77730">
        <w:rPr>
          <w:rFonts w:ascii="Times New Roman" w:hAnsi="Times New Roman" w:cs="Times New Roman"/>
          <w:sz w:val="24"/>
          <w:szCs w:val="24"/>
          <w:lang w:eastAsia="lt-LT"/>
        </w:rPr>
        <w:t xml:space="preserve"> / Sritys / Švietimas / </w:t>
      </w:r>
      <w:r w:rsidR="00FC28E1" w:rsidRPr="007B0499">
        <w:rPr>
          <w:rFonts w:ascii="Times New Roman" w:hAnsi="Times New Roman" w:cs="Times New Roman"/>
          <w:sz w:val="24"/>
          <w:szCs w:val="24"/>
          <w:lang w:eastAsia="lt-LT"/>
        </w:rPr>
        <w:t>Veikla)</w:t>
      </w:r>
      <w:r w:rsidR="00D54483" w:rsidRPr="007B0499">
        <w:rPr>
          <w:rFonts w:ascii="Times New Roman" w:hAnsi="Times New Roman" w:cs="Times New Roman"/>
          <w:sz w:val="24"/>
          <w:szCs w:val="24"/>
          <w:lang w:eastAsia="lt-LT"/>
        </w:rPr>
        <w:t>, Švietimo ir mokslo ministerijos registruose, tai yra vieša</w:t>
      </w:r>
      <w:r w:rsidR="00FC28E1" w:rsidRPr="007B04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8166D6" w:rsidRPr="00D77730" w:rsidRDefault="008166D6" w:rsidP="008166D6">
      <w:pPr>
        <w:pStyle w:val="Sraopastraipa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166D6" w:rsidRDefault="008166D6" w:rsidP="008F2483">
      <w:pPr>
        <w:pStyle w:val="Sraopastraipa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77730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</w:t>
      </w:r>
    </w:p>
    <w:sectPr w:rsidR="008166D6" w:rsidSect="00187E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582F6A"/>
    <w:multiLevelType w:val="hybridMultilevel"/>
    <w:tmpl w:val="644C55EC"/>
    <w:lvl w:ilvl="0" w:tplc="78806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B50263"/>
    <w:multiLevelType w:val="hybridMultilevel"/>
    <w:tmpl w:val="6D40ADA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8E1701"/>
    <w:multiLevelType w:val="hybridMultilevel"/>
    <w:tmpl w:val="6F48B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8FB39BE"/>
    <w:multiLevelType w:val="hybridMultilevel"/>
    <w:tmpl w:val="EDA2207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5D7351"/>
    <w:multiLevelType w:val="hybridMultilevel"/>
    <w:tmpl w:val="9336E16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536691"/>
    <w:multiLevelType w:val="hybridMultilevel"/>
    <w:tmpl w:val="0DE2F9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402D"/>
    <w:multiLevelType w:val="hybridMultilevel"/>
    <w:tmpl w:val="7AC2E24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CB33A4"/>
    <w:multiLevelType w:val="hybridMultilevel"/>
    <w:tmpl w:val="D3BA20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D16DC3"/>
    <w:multiLevelType w:val="hybridMultilevel"/>
    <w:tmpl w:val="5C325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97BB5"/>
    <w:multiLevelType w:val="hybridMultilevel"/>
    <w:tmpl w:val="56126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9310C"/>
    <w:multiLevelType w:val="hybridMultilevel"/>
    <w:tmpl w:val="167ABB24"/>
    <w:lvl w:ilvl="0" w:tplc="280849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496CA7"/>
    <w:multiLevelType w:val="hybridMultilevel"/>
    <w:tmpl w:val="3398A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C2E3F"/>
    <w:multiLevelType w:val="hybridMultilevel"/>
    <w:tmpl w:val="2CD08F7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366CB"/>
    <w:multiLevelType w:val="hybridMultilevel"/>
    <w:tmpl w:val="A8EE3C2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36B3"/>
    <w:multiLevelType w:val="hybridMultilevel"/>
    <w:tmpl w:val="42E24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C67BE"/>
    <w:multiLevelType w:val="hybridMultilevel"/>
    <w:tmpl w:val="6B063D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C2978"/>
    <w:multiLevelType w:val="hybridMultilevel"/>
    <w:tmpl w:val="44003DCA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55C50"/>
    <w:multiLevelType w:val="multilevel"/>
    <w:tmpl w:val="6AB86FF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20">
    <w:nsid w:val="411F1465"/>
    <w:multiLevelType w:val="hybridMultilevel"/>
    <w:tmpl w:val="11346AEC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573144A"/>
    <w:multiLevelType w:val="hybridMultilevel"/>
    <w:tmpl w:val="A154B758"/>
    <w:lvl w:ilvl="0" w:tplc="D8421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24126"/>
    <w:multiLevelType w:val="hybridMultilevel"/>
    <w:tmpl w:val="141CE9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06AE1"/>
    <w:multiLevelType w:val="hybridMultilevel"/>
    <w:tmpl w:val="EBFE38D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44AFC"/>
    <w:multiLevelType w:val="hybridMultilevel"/>
    <w:tmpl w:val="B0DA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E4ABC"/>
    <w:multiLevelType w:val="hybridMultilevel"/>
    <w:tmpl w:val="404ABF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83CC6"/>
    <w:multiLevelType w:val="hybridMultilevel"/>
    <w:tmpl w:val="5606AD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44FB3"/>
    <w:multiLevelType w:val="hybridMultilevel"/>
    <w:tmpl w:val="A36272A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834041"/>
    <w:multiLevelType w:val="hybridMultilevel"/>
    <w:tmpl w:val="7572FE0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E17D2D"/>
    <w:multiLevelType w:val="hybridMultilevel"/>
    <w:tmpl w:val="E6E8D0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029DF"/>
    <w:multiLevelType w:val="hybridMultilevel"/>
    <w:tmpl w:val="18500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E2B3B"/>
    <w:multiLevelType w:val="hybridMultilevel"/>
    <w:tmpl w:val="4D96F69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726B3"/>
    <w:multiLevelType w:val="hybridMultilevel"/>
    <w:tmpl w:val="B428DB12"/>
    <w:lvl w:ilvl="0" w:tplc="38AA3D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71B46"/>
    <w:multiLevelType w:val="hybridMultilevel"/>
    <w:tmpl w:val="C3622E58"/>
    <w:lvl w:ilvl="0" w:tplc="2C1A3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129C7"/>
    <w:multiLevelType w:val="hybridMultilevel"/>
    <w:tmpl w:val="E1588CA6"/>
    <w:lvl w:ilvl="0" w:tplc="FC68CB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E06013"/>
    <w:multiLevelType w:val="hybridMultilevel"/>
    <w:tmpl w:val="ED78A228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6D0174"/>
    <w:multiLevelType w:val="multilevel"/>
    <w:tmpl w:val="522CB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10D532F"/>
    <w:multiLevelType w:val="hybridMultilevel"/>
    <w:tmpl w:val="E8EE91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03481"/>
    <w:multiLevelType w:val="hybridMultilevel"/>
    <w:tmpl w:val="FBCA1C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5092F"/>
    <w:multiLevelType w:val="hybridMultilevel"/>
    <w:tmpl w:val="BCE07140"/>
    <w:lvl w:ilvl="0" w:tplc="C8C855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31764"/>
    <w:multiLevelType w:val="hybridMultilevel"/>
    <w:tmpl w:val="126C17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C05AB"/>
    <w:multiLevelType w:val="multilevel"/>
    <w:tmpl w:val="522CB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18"/>
  </w:num>
  <w:num w:numId="4">
    <w:abstractNumId w:val="15"/>
  </w:num>
  <w:num w:numId="5">
    <w:abstractNumId w:val="31"/>
  </w:num>
  <w:num w:numId="6">
    <w:abstractNumId w:val="23"/>
  </w:num>
  <w:num w:numId="7">
    <w:abstractNumId w:val="38"/>
  </w:num>
  <w:num w:numId="8">
    <w:abstractNumId w:val="28"/>
  </w:num>
  <w:num w:numId="9">
    <w:abstractNumId w:val="6"/>
  </w:num>
  <w:num w:numId="10">
    <w:abstractNumId w:val="2"/>
  </w:num>
  <w:num w:numId="11">
    <w:abstractNumId w:val="16"/>
  </w:num>
  <w:num w:numId="12">
    <w:abstractNumId w:val="5"/>
  </w:num>
  <w:num w:numId="13">
    <w:abstractNumId w:val="3"/>
  </w:num>
  <w:num w:numId="14">
    <w:abstractNumId w:val="9"/>
  </w:num>
  <w:num w:numId="15">
    <w:abstractNumId w:val="20"/>
  </w:num>
  <w:num w:numId="16">
    <w:abstractNumId w:val="40"/>
  </w:num>
  <w:num w:numId="17">
    <w:abstractNumId w:val="25"/>
  </w:num>
  <w:num w:numId="18">
    <w:abstractNumId w:val="11"/>
  </w:num>
  <w:num w:numId="19">
    <w:abstractNumId w:val="26"/>
  </w:num>
  <w:num w:numId="20">
    <w:abstractNumId w:val="22"/>
  </w:num>
  <w:num w:numId="21">
    <w:abstractNumId w:val="27"/>
  </w:num>
  <w:num w:numId="22">
    <w:abstractNumId w:val="37"/>
  </w:num>
  <w:num w:numId="23">
    <w:abstractNumId w:val="30"/>
  </w:num>
  <w:num w:numId="24">
    <w:abstractNumId w:val="8"/>
  </w:num>
  <w:num w:numId="25">
    <w:abstractNumId w:val="29"/>
  </w:num>
  <w:num w:numId="26">
    <w:abstractNumId w:val="7"/>
  </w:num>
  <w:num w:numId="27">
    <w:abstractNumId w:val="17"/>
  </w:num>
  <w:num w:numId="28">
    <w:abstractNumId w:val="41"/>
  </w:num>
  <w:num w:numId="29">
    <w:abstractNumId w:val="10"/>
  </w:num>
  <w:num w:numId="30">
    <w:abstractNumId w:val="13"/>
  </w:num>
  <w:num w:numId="31">
    <w:abstractNumId w:val="21"/>
  </w:num>
  <w:num w:numId="32">
    <w:abstractNumId w:val="1"/>
  </w:num>
  <w:num w:numId="33">
    <w:abstractNumId w:val="33"/>
  </w:num>
  <w:num w:numId="34">
    <w:abstractNumId w:val="12"/>
  </w:num>
  <w:num w:numId="35">
    <w:abstractNumId w:val="32"/>
  </w:num>
  <w:num w:numId="36">
    <w:abstractNumId w:val="39"/>
  </w:num>
  <w:num w:numId="37">
    <w:abstractNumId w:val="4"/>
  </w:num>
  <w:num w:numId="38">
    <w:abstractNumId w:val="36"/>
  </w:num>
  <w:num w:numId="39">
    <w:abstractNumId w:val="19"/>
  </w:num>
  <w:num w:numId="40">
    <w:abstractNumId w:val="0"/>
  </w:num>
  <w:num w:numId="41">
    <w:abstractNumId w:val="34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256D"/>
    <w:rsid w:val="00002C1A"/>
    <w:rsid w:val="000038A5"/>
    <w:rsid w:val="00014FDC"/>
    <w:rsid w:val="00016BB2"/>
    <w:rsid w:val="00021B28"/>
    <w:rsid w:val="0002350E"/>
    <w:rsid w:val="00025869"/>
    <w:rsid w:val="00033750"/>
    <w:rsid w:val="00036166"/>
    <w:rsid w:val="000454FB"/>
    <w:rsid w:val="000458DD"/>
    <w:rsid w:val="00050F88"/>
    <w:rsid w:val="0007004B"/>
    <w:rsid w:val="0007094E"/>
    <w:rsid w:val="0007256D"/>
    <w:rsid w:val="00077367"/>
    <w:rsid w:val="00083629"/>
    <w:rsid w:val="00083E59"/>
    <w:rsid w:val="000932F5"/>
    <w:rsid w:val="000A1DB9"/>
    <w:rsid w:val="000B69C5"/>
    <w:rsid w:val="000D0721"/>
    <w:rsid w:val="00115555"/>
    <w:rsid w:val="00137022"/>
    <w:rsid w:val="001404D9"/>
    <w:rsid w:val="00144349"/>
    <w:rsid w:val="001569FD"/>
    <w:rsid w:val="00165D88"/>
    <w:rsid w:val="00170560"/>
    <w:rsid w:val="001714B4"/>
    <w:rsid w:val="00176D3C"/>
    <w:rsid w:val="00177B35"/>
    <w:rsid w:val="001808B5"/>
    <w:rsid w:val="001822B8"/>
    <w:rsid w:val="00187EC8"/>
    <w:rsid w:val="00190CC1"/>
    <w:rsid w:val="00197D65"/>
    <w:rsid w:val="001B5AF4"/>
    <w:rsid w:val="001C3943"/>
    <w:rsid w:val="001C408F"/>
    <w:rsid w:val="001D6782"/>
    <w:rsid w:val="001E2154"/>
    <w:rsid w:val="002011DA"/>
    <w:rsid w:val="00203B7C"/>
    <w:rsid w:val="0021221B"/>
    <w:rsid w:val="00214F92"/>
    <w:rsid w:val="00230607"/>
    <w:rsid w:val="00244B50"/>
    <w:rsid w:val="002471BE"/>
    <w:rsid w:val="002479DF"/>
    <w:rsid w:val="00247A40"/>
    <w:rsid w:val="002560B9"/>
    <w:rsid w:val="00257A53"/>
    <w:rsid w:val="0026122A"/>
    <w:rsid w:val="002660C7"/>
    <w:rsid w:val="00266871"/>
    <w:rsid w:val="00276E51"/>
    <w:rsid w:val="00281C75"/>
    <w:rsid w:val="00282ABA"/>
    <w:rsid w:val="00285E50"/>
    <w:rsid w:val="002A0978"/>
    <w:rsid w:val="002A54EF"/>
    <w:rsid w:val="002B1D4A"/>
    <w:rsid w:val="002C1AEB"/>
    <w:rsid w:val="002C2651"/>
    <w:rsid w:val="002C2FE6"/>
    <w:rsid w:val="002C7973"/>
    <w:rsid w:val="002C7E34"/>
    <w:rsid w:val="002D0E5F"/>
    <w:rsid w:val="002D43C3"/>
    <w:rsid w:val="002D5AEC"/>
    <w:rsid w:val="002F143B"/>
    <w:rsid w:val="00303CFD"/>
    <w:rsid w:val="00306F65"/>
    <w:rsid w:val="0030747B"/>
    <w:rsid w:val="003111E7"/>
    <w:rsid w:val="00323131"/>
    <w:rsid w:val="00326315"/>
    <w:rsid w:val="00331361"/>
    <w:rsid w:val="003319FA"/>
    <w:rsid w:val="003476F4"/>
    <w:rsid w:val="003517D8"/>
    <w:rsid w:val="00352B88"/>
    <w:rsid w:val="00355232"/>
    <w:rsid w:val="00363199"/>
    <w:rsid w:val="00370A0D"/>
    <w:rsid w:val="00374E3D"/>
    <w:rsid w:val="0039311C"/>
    <w:rsid w:val="0039604E"/>
    <w:rsid w:val="00397C3E"/>
    <w:rsid w:val="003B27A1"/>
    <w:rsid w:val="003C4429"/>
    <w:rsid w:val="003C7FE6"/>
    <w:rsid w:val="003D1962"/>
    <w:rsid w:val="003D20D6"/>
    <w:rsid w:val="003E1444"/>
    <w:rsid w:val="003E5F39"/>
    <w:rsid w:val="003F0252"/>
    <w:rsid w:val="003F1B52"/>
    <w:rsid w:val="003F5CE6"/>
    <w:rsid w:val="00407F31"/>
    <w:rsid w:val="004124D6"/>
    <w:rsid w:val="004173AA"/>
    <w:rsid w:val="00423063"/>
    <w:rsid w:val="00426E5F"/>
    <w:rsid w:val="00431E4C"/>
    <w:rsid w:val="004547A9"/>
    <w:rsid w:val="00456C90"/>
    <w:rsid w:val="004640A8"/>
    <w:rsid w:val="004750DF"/>
    <w:rsid w:val="00475272"/>
    <w:rsid w:val="004952BE"/>
    <w:rsid w:val="00496125"/>
    <w:rsid w:val="004A5625"/>
    <w:rsid w:val="004A60A0"/>
    <w:rsid w:val="004C687C"/>
    <w:rsid w:val="004D2DDA"/>
    <w:rsid w:val="004E113E"/>
    <w:rsid w:val="004F18AF"/>
    <w:rsid w:val="004F1D41"/>
    <w:rsid w:val="004F3C8A"/>
    <w:rsid w:val="00501995"/>
    <w:rsid w:val="00503E45"/>
    <w:rsid w:val="00510D39"/>
    <w:rsid w:val="00531A77"/>
    <w:rsid w:val="0054117A"/>
    <w:rsid w:val="0054594E"/>
    <w:rsid w:val="00547AE5"/>
    <w:rsid w:val="00550952"/>
    <w:rsid w:val="00550ED0"/>
    <w:rsid w:val="00562079"/>
    <w:rsid w:val="0056381D"/>
    <w:rsid w:val="00565B1A"/>
    <w:rsid w:val="00565D7F"/>
    <w:rsid w:val="005778A0"/>
    <w:rsid w:val="00587155"/>
    <w:rsid w:val="00596845"/>
    <w:rsid w:val="00597F80"/>
    <w:rsid w:val="005A73B1"/>
    <w:rsid w:val="005B390D"/>
    <w:rsid w:val="005C1217"/>
    <w:rsid w:val="005D1A95"/>
    <w:rsid w:val="005E5733"/>
    <w:rsid w:val="005E6460"/>
    <w:rsid w:val="005F0B33"/>
    <w:rsid w:val="005F3C03"/>
    <w:rsid w:val="006015BA"/>
    <w:rsid w:val="00603C56"/>
    <w:rsid w:val="00607D23"/>
    <w:rsid w:val="006231C1"/>
    <w:rsid w:val="0062590E"/>
    <w:rsid w:val="00633BCF"/>
    <w:rsid w:val="006366A9"/>
    <w:rsid w:val="00636D3B"/>
    <w:rsid w:val="00644F7C"/>
    <w:rsid w:val="0064756C"/>
    <w:rsid w:val="00653C72"/>
    <w:rsid w:val="0065681B"/>
    <w:rsid w:val="0065781D"/>
    <w:rsid w:val="00677874"/>
    <w:rsid w:val="00680659"/>
    <w:rsid w:val="00681341"/>
    <w:rsid w:val="006819EC"/>
    <w:rsid w:val="006A3A21"/>
    <w:rsid w:val="006B1837"/>
    <w:rsid w:val="006B357C"/>
    <w:rsid w:val="006C1422"/>
    <w:rsid w:val="006C40C4"/>
    <w:rsid w:val="006D0523"/>
    <w:rsid w:val="006D5E0A"/>
    <w:rsid w:val="006E11DB"/>
    <w:rsid w:val="006E1E0A"/>
    <w:rsid w:val="006E21EB"/>
    <w:rsid w:val="006E2A20"/>
    <w:rsid w:val="006E2D49"/>
    <w:rsid w:val="006E40C7"/>
    <w:rsid w:val="006E4EA9"/>
    <w:rsid w:val="006F2601"/>
    <w:rsid w:val="00700EA0"/>
    <w:rsid w:val="007034D0"/>
    <w:rsid w:val="00720C56"/>
    <w:rsid w:val="00724D44"/>
    <w:rsid w:val="00725E7F"/>
    <w:rsid w:val="00730CBC"/>
    <w:rsid w:val="007360E3"/>
    <w:rsid w:val="007558B2"/>
    <w:rsid w:val="007702D9"/>
    <w:rsid w:val="00771922"/>
    <w:rsid w:val="007735DA"/>
    <w:rsid w:val="00776759"/>
    <w:rsid w:val="0078309A"/>
    <w:rsid w:val="00785B5E"/>
    <w:rsid w:val="00787A13"/>
    <w:rsid w:val="00787C3E"/>
    <w:rsid w:val="00792F12"/>
    <w:rsid w:val="007949BE"/>
    <w:rsid w:val="007962EE"/>
    <w:rsid w:val="007A5D82"/>
    <w:rsid w:val="007B0499"/>
    <w:rsid w:val="007C0EC3"/>
    <w:rsid w:val="007D4CDC"/>
    <w:rsid w:val="007D59C7"/>
    <w:rsid w:val="007E1E25"/>
    <w:rsid w:val="007F10EA"/>
    <w:rsid w:val="007F254B"/>
    <w:rsid w:val="007F396C"/>
    <w:rsid w:val="007F3B79"/>
    <w:rsid w:val="00802CF3"/>
    <w:rsid w:val="008073BB"/>
    <w:rsid w:val="00815844"/>
    <w:rsid w:val="008166D6"/>
    <w:rsid w:val="00816E3C"/>
    <w:rsid w:val="0081764C"/>
    <w:rsid w:val="008226ED"/>
    <w:rsid w:val="008241CB"/>
    <w:rsid w:val="008278B0"/>
    <w:rsid w:val="00827A1A"/>
    <w:rsid w:val="008351D9"/>
    <w:rsid w:val="00837710"/>
    <w:rsid w:val="00853B4E"/>
    <w:rsid w:val="00855362"/>
    <w:rsid w:val="0088047C"/>
    <w:rsid w:val="00886959"/>
    <w:rsid w:val="0088797E"/>
    <w:rsid w:val="00892834"/>
    <w:rsid w:val="008A2094"/>
    <w:rsid w:val="008A64FC"/>
    <w:rsid w:val="008C105C"/>
    <w:rsid w:val="008D1C53"/>
    <w:rsid w:val="008D29A9"/>
    <w:rsid w:val="008D7688"/>
    <w:rsid w:val="008E67FA"/>
    <w:rsid w:val="008F0C3C"/>
    <w:rsid w:val="008F2483"/>
    <w:rsid w:val="008F4074"/>
    <w:rsid w:val="0090220A"/>
    <w:rsid w:val="00910C30"/>
    <w:rsid w:val="00912EAB"/>
    <w:rsid w:val="00913BE4"/>
    <w:rsid w:val="0091668B"/>
    <w:rsid w:val="00930EE4"/>
    <w:rsid w:val="00940FA0"/>
    <w:rsid w:val="00945AFB"/>
    <w:rsid w:val="00947619"/>
    <w:rsid w:val="00956F1B"/>
    <w:rsid w:val="009628A4"/>
    <w:rsid w:val="009663E4"/>
    <w:rsid w:val="0096773D"/>
    <w:rsid w:val="00974A6F"/>
    <w:rsid w:val="00974FDC"/>
    <w:rsid w:val="0097735F"/>
    <w:rsid w:val="00982D73"/>
    <w:rsid w:val="00983F98"/>
    <w:rsid w:val="0098627A"/>
    <w:rsid w:val="00992F80"/>
    <w:rsid w:val="0099522D"/>
    <w:rsid w:val="009A2E87"/>
    <w:rsid w:val="009A39A6"/>
    <w:rsid w:val="009B7E9D"/>
    <w:rsid w:val="009D4752"/>
    <w:rsid w:val="009D4F55"/>
    <w:rsid w:val="009D68A1"/>
    <w:rsid w:val="009E735A"/>
    <w:rsid w:val="009F408A"/>
    <w:rsid w:val="009F5DEF"/>
    <w:rsid w:val="009F66DE"/>
    <w:rsid w:val="00A0724C"/>
    <w:rsid w:val="00A1222D"/>
    <w:rsid w:val="00A15854"/>
    <w:rsid w:val="00A1656A"/>
    <w:rsid w:val="00A16680"/>
    <w:rsid w:val="00A30AE8"/>
    <w:rsid w:val="00A37358"/>
    <w:rsid w:val="00A5016A"/>
    <w:rsid w:val="00A62424"/>
    <w:rsid w:val="00A6253E"/>
    <w:rsid w:val="00A62EC6"/>
    <w:rsid w:val="00A63745"/>
    <w:rsid w:val="00A668AD"/>
    <w:rsid w:val="00A72095"/>
    <w:rsid w:val="00A84AF9"/>
    <w:rsid w:val="00A856CC"/>
    <w:rsid w:val="00A96F76"/>
    <w:rsid w:val="00AA4C9C"/>
    <w:rsid w:val="00AA7FBE"/>
    <w:rsid w:val="00AC4DBE"/>
    <w:rsid w:val="00AD5AB4"/>
    <w:rsid w:val="00AF016E"/>
    <w:rsid w:val="00AF57A3"/>
    <w:rsid w:val="00B01CEC"/>
    <w:rsid w:val="00B11EB0"/>
    <w:rsid w:val="00B36F4F"/>
    <w:rsid w:val="00B404CC"/>
    <w:rsid w:val="00B503CA"/>
    <w:rsid w:val="00B53D6F"/>
    <w:rsid w:val="00B54533"/>
    <w:rsid w:val="00B617D0"/>
    <w:rsid w:val="00B6335E"/>
    <w:rsid w:val="00B653A2"/>
    <w:rsid w:val="00B744DE"/>
    <w:rsid w:val="00B84796"/>
    <w:rsid w:val="00BA38A4"/>
    <w:rsid w:val="00BB2E94"/>
    <w:rsid w:val="00BC2BB8"/>
    <w:rsid w:val="00BD24A8"/>
    <w:rsid w:val="00BD2A75"/>
    <w:rsid w:val="00BE0F9A"/>
    <w:rsid w:val="00BF1F88"/>
    <w:rsid w:val="00BF2971"/>
    <w:rsid w:val="00C042C9"/>
    <w:rsid w:val="00C13B9B"/>
    <w:rsid w:val="00C264CF"/>
    <w:rsid w:val="00C46EE7"/>
    <w:rsid w:val="00C779CF"/>
    <w:rsid w:val="00C96A30"/>
    <w:rsid w:val="00CB342D"/>
    <w:rsid w:val="00CC54FF"/>
    <w:rsid w:val="00CE10F1"/>
    <w:rsid w:val="00CF291E"/>
    <w:rsid w:val="00CF3A05"/>
    <w:rsid w:val="00CF59E8"/>
    <w:rsid w:val="00D103DA"/>
    <w:rsid w:val="00D1454D"/>
    <w:rsid w:val="00D2588C"/>
    <w:rsid w:val="00D339FD"/>
    <w:rsid w:val="00D435B2"/>
    <w:rsid w:val="00D54483"/>
    <w:rsid w:val="00D56F5E"/>
    <w:rsid w:val="00D62046"/>
    <w:rsid w:val="00D657DB"/>
    <w:rsid w:val="00D66FF3"/>
    <w:rsid w:val="00D77730"/>
    <w:rsid w:val="00D778FD"/>
    <w:rsid w:val="00D8667B"/>
    <w:rsid w:val="00D90461"/>
    <w:rsid w:val="00D9218F"/>
    <w:rsid w:val="00D93EBF"/>
    <w:rsid w:val="00D956E3"/>
    <w:rsid w:val="00DB5A39"/>
    <w:rsid w:val="00DC5E34"/>
    <w:rsid w:val="00DC6612"/>
    <w:rsid w:val="00DE2584"/>
    <w:rsid w:val="00DE37A1"/>
    <w:rsid w:val="00DE436A"/>
    <w:rsid w:val="00DE4E37"/>
    <w:rsid w:val="00DE62F8"/>
    <w:rsid w:val="00DF42EA"/>
    <w:rsid w:val="00E16A71"/>
    <w:rsid w:val="00E23970"/>
    <w:rsid w:val="00E30884"/>
    <w:rsid w:val="00E33639"/>
    <w:rsid w:val="00E346E6"/>
    <w:rsid w:val="00E60FFB"/>
    <w:rsid w:val="00E6171B"/>
    <w:rsid w:val="00E7546B"/>
    <w:rsid w:val="00E76200"/>
    <w:rsid w:val="00E82A5F"/>
    <w:rsid w:val="00E96A35"/>
    <w:rsid w:val="00EB0BD4"/>
    <w:rsid w:val="00EB45A4"/>
    <w:rsid w:val="00EB7503"/>
    <w:rsid w:val="00EB78BB"/>
    <w:rsid w:val="00EC0260"/>
    <w:rsid w:val="00EC110D"/>
    <w:rsid w:val="00EC440F"/>
    <w:rsid w:val="00ED1F44"/>
    <w:rsid w:val="00EF60F8"/>
    <w:rsid w:val="00F020A4"/>
    <w:rsid w:val="00F11EE5"/>
    <w:rsid w:val="00F157B7"/>
    <w:rsid w:val="00F333F7"/>
    <w:rsid w:val="00F361F2"/>
    <w:rsid w:val="00F407E4"/>
    <w:rsid w:val="00F419DD"/>
    <w:rsid w:val="00F6286F"/>
    <w:rsid w:val="00F62A8D"/>
    <w:rsid w:val="00F669B8"/>
    <w:rsid w:val="00F67C71"/>
    <w:rsid w:val="00F808AE"/>
    <w:rsid w:val="00F8257C"/>
    <w:rsid w:val="00F837DB"/>
    <w:rsid w:val="00F9707A"/>
    <w:rsid w:val="00F97395"/>
    <w:rsid w:val="00FA081B"/>
    <w:rsid w:val="00FB3BD6"/>
    <w:rsid w:val="00FC28E1"/>
    <w:rsid w:val="00FC308B"/>
    <w:rsid w:val="00FD409A"/>
    <w:rsid w:val="00FD4501"/>
    <w:rsid w:val="00FE3640"/>
    <w:rsid w:val="00FE7F24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7A13"/>
  </w:style>
  <w:style w:type="paragraph" w:styleId="Antrat3">
    <w:name w:val="heading 3"/>
    <w:basedOn w:val="prastasis"/>
    <w:next w:val="prastasis"/>
    <w:link w:val="Antrat3Diagrama"/>
    <w:qFormat/>
    <w:rsid w:val="00F361F2"/>
    <w:pPr>
      <w:keepNext/>
      <w:numPr>
        <w:ilvl w:val="2"/>
        <w:numId w:val="40"/>
      </w:numPr>
      <w:suppressAutoHyphens/>
      <w:overflowPunct w:val="0"/>
      <w:autoSpaceDE w:val="0"/>
      <w:spacing w:after="0" w:line="240" w:lineRule="auto"/>
      <w:textAlignment w:val="baseline"/>
      <w:outlineLvl w:val="2"/>
    </w:pPr>
    <w:rPr>
      <w:rFonts w:ascii="TimesLT" w:eastAsia="Times New Roman" w:hAnsi="TimesLT" w:cs="Times New Roman"/>
      <w:b/>
      <w:sz w:val="24"/>
      <w:szCs w:val="20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F361F2"/>
    <w:pPr>
      <w:keepNext/>
      <w:numPr>
        <w:ilvl w:val="3"/>
        <w:numId w:val="40"/>
      </w:numPr>
      <w:suppressAutoHyphens/>
      <w:overflowPunct w:val="0"/>
      <w:autoSpaceDE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07256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256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prastasis"/>
    <w:uiPriority w:val="99"/>
    <w:rsid w:val="006231C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33639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6015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Lentelsantrat1">
    <w:name w:val="WW-Lentelės antraštė1"/>
    <w:basedOn w:val="prastasis"/>
    <w:rsid w:val="00F361F2"/>
    <w:pPr>
      <w:suppressLineNumbers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LT" w:eastAsia="Times New Roman" w:hAnsi="TimesLT" w:cs="Times New Roman"/>
      <w:b/>
      <w:bCs/>
      <w:i/>
      <w:iCs/>
      <w:sz w:val="20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F361F2"/>
    <w:rPr>
      <w:rFonts w:ascii="TimesLT" w:eastAsia="Times New Roman" w:hAnsi="TimesLT" w:cs="Times New Roman"/>
      <w:b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F361F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F361F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LT" w:eastAsia="Times New Roman" w:hAnsi="TimesLT" w:cs="Times New Roman"/>
      <w:sz w:val="20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361F2"/>
    <w:rPr>
      <w:rFonts w:ascii="TimesLT" w:eastAsia="Times New Roman" w:hAnsi="TimesLT" w:cs="Times New Roman"/>
      <w:sz w:val="20"/>
      <w:szCs w:val="20"/>
      <w:lang w:eastAsia="ar-SA"/>
    </w:rPr>
  </w:style>
  <w:style w:type="paragraph" w:customStyle="1" w:styleId="WW-TOAHeading">
    <w:name w:val="WW-TOA Heading"/>
    <w:basedOn w:val="prastasis"/>
    <w:next w:val="prastasis"/>
    <w:rsid w:val="00F361F2"/>
    <w:pPr>
      <w:tabs>
        <w:tab w:val="left" w:pos="9000"/>
        <w:tab w:val="right" w:pos="9360"/>
      </w:tabs>
      <w:suppressAutoHyphens/>
      <w:overflowPunct w:val="0"/>
      <w:autoSpaceDE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ir.sm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edain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094A9-B82D-46A3-8370-DEE6674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4602</TotalTime>
  <Pages>6</Pages>
  <Words>11434</Words>
  <Characters>6518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132</cp:revision>
  <cp:lastPrinted>2016-02-01T11:35:00Z</cp:lastPrinted>
  <dcterms:created xsi:type="dcterms:W3CDTF">2015-08-05T05:13:00Z</dcterms:created>
  <dcterms:modified xsi:type="dcterms:W3CDTF">2016-02-12T12:31:00Z</dcterms:modified>
</cp:coreProperties>
</file>