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70" w:rsidRDefault="00413B70">
      <w:pPr>
        <w:pStyle w:val="Antrinispavadinimas"/>
      </w:pPr>
    </w:p>
    <w:p w:rsidR="00413B70" w:rsidRPr="0085736C" w:rsidRDefault="00413B70">
      <w:pPr>
        <w:pStyle w:val="Antrinispavadinimas"/>
      </w:pPr>
      <w:r w:rsidRPr="0085736C">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485850395" r:id="rId6"/>
        </w:object>
      </w:r>
    </w:p>
    <w:p w:rsidR="00413B70" w:rsidRPr="0085736C" w:rsidRDefault="00413B70">
      <w:pPr>
        <w:pStyle w:val="Antrinispavadinimas"/>
      </w:pPr>
    </w:p>
    <w:p w:rsidR="00413B70" w:rsidRPr="0085736C" w:rsidRDefault="00413B70">
      <w:pPr>
        <w:pStyle w:val="Antrinispavadinimas"/>
        <w:rPr>
          <w:szCs w:val="24"/>
        </w:rPr>
      </w:pPr>
      <w:r w:rsidRPr="0085736C">
        <w:rPr>
          <w:szCs w:val="24"/>
        </w:rPr>
        <w:t xml:space="preserve">KĖDAINIŲ RAJONO SAVIVALDYBĖS ADMINISTRACIJOS </w:t>
      </w:r>
    </w:p>
    <w:p w:rsidR="00413B70" w:rsidRPr="0085736C" w:rsidRDefault="00413B70">
      <w:pPr>
        <w:pStyle w:val="Antrinispavadinimas"/>
        <w:rPr>
          <w:szCs w:val="24"/>
        </w:rPr>
      </w:pPr>
      <w:r w:rsidRPr="0085736C">
        <w:rPr>
          <w:szCs w:val="24"/>
        </w:rPr>
        <w:t>DIREKTORIUS</w:t>
      </w:r>
    </w:p>
    <w:p w:rsidR="00413B70" w:rsidRPr="0085736C" w:rsidRDefault="00413B70">
      <w:pPr>
        <w:jc w:val="center"/>
        <w:rPr>
          <w:b/>
          <w:sz w:val="28"/>
          <w:szCs w:val="28"/>
        </w:rPr>
      </w:pPr>
    </w:p>
    <w:p w:rsidR="00413B70" w:rsidRPr="0085736C" w:rsidRDefault="00413B70">
      <w:pPr>
        <w:jc w:val="center"/>
        <w:rPr>
          <w:b/>
        </w:rPr>
      </w:pPr>
      <w:r w:rsidRPr="0085736C">
        <w:rPr>
          <w:b/>
        </w:rPr>
        <w:t>ĮSAKYMAS</w:t>
      </w:r>
    </w:p>
    <w:p w:rsidR="00413B70" w:rsidRPr="0085736C" w:rsidRDefault="00147783">
      <w:pPr>
        <w:jc w:val="center"/>
        <w:rPr>
          <w:b/>
          <w:caps/>
        </w:rPr>
      </w:pPr>
      <w:r w:rsidRPr="0085736C">
        <w:rPr>
          <w:b/>
          <w:caps/>
        </w:rPr>
        <w:t>DĖL KOMPENSACIJOS UŽ ELEKTROS ENERGIJĄ LIETUVOS RESPUBLIKOS NEPRIKLAUSOMYBĖS GYNĖJAMS, NUKENTĖJUSIEMS NUO 1991 M. SAUSIO 11-13 D. IR PO TO VYKDYTOS SSRS AGRESIJOS, BEI JŲ ŠEIMOMS TEIKIMO TVARKOS aprašo PATVIRTINIMO</w:t>
      </w:r>
    </w:p>
    <w:p w:rsidR="00147783" w:rsidRPr="0085736C" w:rsidRDefault="00147783">
      <w:pPr>
        <w:jc w:val="center"/>
        <w:rPr>
          <w:b/>
          <w:caps/>
        </w:rPr>
      </w:pPr>
    </w:p>
    <w:p w:rsidR="00147783" w:rsidRPr="0085736C" w:rsidRDefault="00147783">
      <w:pPr>
        <w:jc w:val="center"/>
        <w:rPr>
          <w:b/>
        </w:rPr>
      </w:pPr>
    </w:p>
    <w:p w:rsidR="00413B70" w:rsidRPr="0085736C" w:rsidRDefault="00072589">
      <w:pPr>
        <w:jc w:val="center"/>
      </w:pPr>
      <w:r w:rsidRPr="0085736C">
        <w:t>2015</w:t>
      </w:r>
      <w:r w:rsidR="00413B70" w:rsidRPr="0085736C">
        <w:t xml:space="preserve"> m. </w:t>
      </w:r>
      <w:r w:rsidR="00B064ED">
        <w:t xml:space="preserve">vasario 17  </w:t>
      </w:r>
      <w:r w:rsidR="00D86FEC" w:rsidRPr="0085736C">
        <w:t>d. Nr.</w:t>
      </w:r>
      <w:r w:rsidR="00526464">
        <w:t xml:space="preserve"> </w:t>
      </w:r>
      <w:r w:rsidR="00B064ED">
        <w:t>AD-1-192</w:t>
      </w:r>
    </w:p>
    <w:p w:rsidR="00413B70" w:rsidRPr="0085736C" w:rsidRDefault="00413B70">
      <w:pPr>
        <w:jc w:val="center"/>
      </w:pPr>
      <w:r w:rsidRPr="0085736C">
        <w:t>Kėdainiai</w:t>
      </w:r>
    </w:p>
    <w:p w:rsidR="00413B70" w:rsidRPr="0085736C" w:rsidRDefault="00413B70">
      <w:pPr>
        <w:jc w:val="center"/>
      </w:pPr>
    </w:p>
    <w:p w:rsidR="00D86FEC" w:rsidRPr="0085736C" w:rsidRDefault="00413B70" w:rsidP="00B91539">
      <w:pPr>
        <w:pStyle w:val="Pagrindinistekstas"/>
        <w:snapToGrid w:val="0"/>
        <w:spacing w:after="0"/>
        <w:jc w:val="both"/>
        <w:rPr>
          <w:szCs w:val="24"/>
        </w:rPr>
      </w:pPr>
      <w:r w:rsidRPr="0085736C">
        <w:tab/>
      </w:r>
      <w:r w:rsidR="00147783" w:rsidRPr="0085736C">
        <w:rPr>
          <w:szCs w:val="24"/>
        </w:rPr>
        <w:t>Vadovaudamasis Lietuvos Respublikos  kompensacijų nepriklausomybės gynėjams, nukentėjusiems nuo 1991 m. sausio 11-13 d. ir po to vykdytos SSRS agresijos, bei jų šeimoms įstatymo 3 straipsniu</w:t>
      </w:r>
      <w:r w:rsidR="00D86FEC" w:rsidRPr="0085736C">
        <w:rPr>
          <w:szCs w:val="24"/>
        </w:rPr>
        <w:t>:</w:t>
      </w:r>
    </w:p>
    <w:p w:rsidR="00147783" w:rsidRPr="0085736C" w:rsidRDefault="00D86FEC" w:rsidP="00147783">
      <w:pPr>
        <w:pStyle w:val="Pagrindinistekstas"/>
        <w:snapToGrid w:val="0"/>
        <w:spacing w:after="0"/>
        <w:jc w:val="both"/>
      </w:pPr>
      <w:r w:rsidRPr="0085736C">
        <w:tab/>
        <w:t xml:space="preserve">1. T v i r t i n u  </w:t>
      </w:r>
      <w:r w:rsidR="00147783" w:rsidRPr="0085736C">
        <w:t>kompensacijų nepriklausomybės gynėjams, nukentėjusiems nuo 1991 m. sausio 11-13 d. ir po to vykdytos SSRS agresijos, bei jų šeimoms</w:t>
      </w:r>
      <w:r w:rsidR="00A378ED" w:rsidRPr="0085736C">
        <w:t xml:space="preserve"> teikimo tvarkos aprašą</w:t>
      </w:r>
      <w:r w:rsidR="00147783" w:rsidRPr="0085736C">
        <w:t xml:space="preserve"> (pridedama).</w:t>
      </w:r>
    </w:p>
    <w:p w:rsidR="00722194" w:rsidRPr="0085736C" w:rsidRDefault="00722194" w:rsidP="00147783">
      <w:pPr>
        <w:pStyle w:val="Pagrindinistekstas"/>
        <w:snapToGrid w:val="0"/>
        <w:spacing w:after="0"/>
        <w:jc w:val="both"/>
      </w:pPr>
      <w:r w:rsidRPr="0085736C">
        <w:tab/>
        <w:t>2. P</w:t>
      </w:r>
      <w:r w:rsidR="009354AF">
        <w:t xml:space="preserve"> </w:t>
      </w:r>
      <w:r w:rsidRPr="0085736C">
        <w:t>r</w:t>
      </w:r>
      <w:r w:rsidR="009354AF">
        <w:t xml:space="preserve"> </w:t>
      </w:r>
      <w:r w:rsidRPr="0085736C">
        <w:t>i</w:t>
      </w:r>
      <w:r w:rsidR="009354AF">
        <w:t xml:space="preserve"> </w:t>
      </w:r>
      <w:r w:rsidRPr="0085736C">
        <w:t>p</w:t>
      </w:r>
      <w:r w:rsidR="009354AF">
        <w:t xml:space="preserve"> </w:t>
      </w:r>
      <w:r w:rsidRPr="0085736C">
        <w:t>a</w:t>
      </w:r>
      <w:r w:rsidR="009354AF">
        <w:t xml:space="preserve"> </w:t>
      </w:r>
      <w:r w:rsidRPr="0085736C">
        <w:t>ž</w:t>
      </w:r>
      <w:r w:rsidR="009354AF">
        <w:t xml:space="preserve"> </w:t>
      </w:r>
      <w:r w:rsidRPr="0085736C">
        <w:t>į</w:t>
      </w:r>
      <w:r w:rsidR="009354AF">
        <w:t xml:space="preserve"> </w:t>
      </w:r>
      <w:r w:rsidRPr="0085736C">
        <w:t>s</w:t>
      </w:r>
      <w:r w:rsidR="009354AF">
        <w:t xml:space="preserve"> </w:t>
      </w:r>
      <w:r w:rsidRPr="0085736C">
        <w:t>t</w:t>
      </w:r>
      <w:r w:rsidR="009354AF">
        <w:t xml:space="preserve"> </w:t>
      </w:r>
      <w:r w:rsidRPr="0085736C">
        <w:t>u netekusiu galios Kėdainių rajono savivaldybės administracijos direktoriaus 2006 m. vasario 28 d. įsakymą Nr. AD-1-178 „Dėl kompensacijų nepriklausomybės gynėjams, nukentėjusiems nuo 1991 m. sausio 11-13 d. ir po to vykdytos SSRS agresijos, bei jų šeimoms teikimo tvarkos tvirtinimo“.</w:t>
      </w:r>
    </w:p>
    <w:p w:rsidR="00413B70" w:rsidRPr="0085736C" w:rsidRDefault="00AB2484" w:rsidP="00147783">
      <w:pPr>
        <w:pStyle w:val="Pagrindinistekstas"/>
        <w:snapToGrid w:val="0"/>
        <w:spacing w:after="0"/>
        <w:jc w:val="both"/>
      </w:pPr>
      <w:r w:rsidRPr="0085736C">
        <w:tab/>
      </w:r>
      <w:r w:rsidR="00722194" w:rsidRPr="0085736C">
        <w:t>3</w:t>
      </w:r>
      <w:r w:rsidR="00413B70" w:rsidRPr="0085736C">
        <w:t xml:space="preserve">. Į p a r e i g o j u  </w:t>
      </w:r>
      <w:r w:rsidR="002026CE" w:rsidRPr="0085736C">
        <w:t>Ritą Oscinauskę</w:t>
      </w:r>
      <w:r w:rsidR="00413B70" w:rsidRPr="0085736C">
        <w:t xml:space="preserve">  įteikti įsakymą  </w:t>
      </w:r>
      <w:r w:rsidR="001815C4" w:rsidRPr="0085736C">
        <w:t>Socialinės paramos</w:t>
      </w:r>
      <w:r w:rsidR="00D86FEC" w:rsidRPr="0085736C">
        <w:t xml:space="preserve"> ir </w:t>
      </w:r>
      <w:r w:rsidR="00147783" w:rsidRPr="0085736C">
        <w:t>Apskaitos</w:t>
      </w:r>
      <w:r w:rsidR="00D86FEC" w:rsidRPr="0085736C">
        <w:t xml:space="preserve"> skyriams, </w:t>
      </w:r>
      <w:r w:rsidR="00147783" w:rsidRPr="0085736C">
        <w:t>Kėdainių miesto seniūnijai.</w:t>
      </w:r>
      <w:r w:rsidR="00413B70" w:rsidRPr="0085736C">
        <w:t xml:space="preserve">            </w:t>
      </w:r>
    </w:p>
    <w:p w:rsidR="00413B70" w:rsidRPr="0085736C" w:rsidRDefault="00413B70">
      <w:pPr>
        <w:jc w:val="both"/>
      </w:pPr>
    </w:p>
    <w:p w:rsidR="00413B70" w:rsidRPr="0085736C" w:rsidRDefault="00413B70">
      <w:pPr>
        <w:jc w:val="both"/>
      </w:pPr>
    </w:p>
    <w:p w:rsidR="00413B70" w:rsidRPr="0085736C" w:rsidRDefault="00413B70">
      <w:pPr>
        <w:jc w:val="both"/>
      </w:pPr>
    </w:p>
    <w:p w:rsidR="00413B70" w:rsidRPr="0085736C" w:rsidRDefault="00F57462">
      <w:pPr>
        <w:jc w:val="both"/>
      </w:pPr>
      <w:r w:rsidRPr="0085736C">
        <w:t>Administracijos d</w:t>
      </w:r>
      <w:r w:rsidR="00413B70" w:rsidRPr="0085736C">
        <w:t>irektorius</w:t>
      </w:r>
      <w:r w:rsidR="00413B70" w:rsidRPr="0085736C">
        <w:tab/>
      </w:r>
      <w:r w:rsidR="00413B70" w:rsidRPr="0085736C">
        <w:tab/>
        <w:t xml:space="preserve">                              </w:t>
      </w:r>
      <w:r w:rsidR="00D45A94" w:rsidRPr="0085736C">
        <w:t xml:space="preserve">      </w:t>
      </w:r>
      <w:r w:rsidR="00413B70" w:rsidRPr="0085736C">
        <w:t xml:space="preserve">       </w:t>
      </w:r>
      <w:r w:rsidR="00072589" w:rsidRPr="0085736C">
        <w:t>Arūnas Kacevičius</w:t>
      </w:r>
      <w:r w:rsidR="00413B70" w:rsidRPr="0085736C">
        <w:tab/>
      </w:r>
      <w:r w:rsidR="00413B70" w:rsidRPr="0085736C">
        <w:tab/>
      </w:r>
      <w:r w:rsidR="00413B70" w:rsidRPr="0085736C">
        <w:tab/>
        <w:t xml:space="preserve"> </w:t>
      </w:r>
    </w:p>
    <w:p w:rsidR="00413B70" w:rsidRPr="0085736C" w:rsidRDefault="00413B70">
      <w:pPr>
        <w:jc w:val="both"/>
      </w:pPr>
    </w:p>
    <w:p w:rsidR="00413B70" w:rsidRPr="0085736C" w:rsidRDefault="00413B70">
      <w:pPr>
        <w:jc w:val="both"/>
      </w:pPr>
    </w:p>
    <w:p w:rsidR="00413B70" w:rsidRPr="0085736C" w:rsidRDefault="00413B70">
      <w:pPr>
        <w:jc w:val="both"/>
      </w:pPr>
    </w:p>
    <w:p w:rsidR="002F7B93" w:rsidRPr="0085736C" w:rsidRDefault="002F7B93">
      <w:pPr>
        <w:jc w:val="both"/>
      </w:pPr>
    </w:p>
    <w:p w:rsidR="00413B70" w:rsidRPr="0085736C" w:rsidRDefault="00413B70">
      <w:pPr>
        <w:jc w:val="both"/>
      </w:pPr>
      <w:r w:rsidRPr="0085736C">
        <w:t xml:space="preserve">  </w:t>
      </w:r>
    </w:p>
    <w:p w:rsidR="00D86FEC" w:rsidRPr="0085736C" w:rsidRDefault="00D86FEC">
      <w:pPr>
        <w:jc w:val="both"/>
      </w:pPr>
    </w:p>
    <w:p w:rsidR="00D86FEC" w:rsidRPr="0085736C" w:rsidRDefault="00D86FEC">
      <w:pPr>
        <w:jc w:val="both"/>
      </w:pPr>
    </w:p>
    <w:p w:rsidR="00D86FEC" w:rsidRPr="0085736C" w:rsidRDefault="00D86FEC">
      <w:pPr>
        <w:jc w:val="both"/>
      </w:pPr>
    </w:p>
    <w:p w:rsidR="00D86FEC" w:rsidRPr="0085736C" w:rsidRDefault="00D86FEC">
      <w:pPr>
        <w:jc w:val="both"/>
      </w:pPr>
    </w:p>
    <w:p w:rsidR="00D86FEC" w:rsidRPr="0085736C" w:rsidRDefault="00D86FEC">
      <w:pPr>
        <w:jc w:val="both"/>
      </w:pPr>
    </w:p>
    <w:p w:rsidR="00413B70" w:rsidRPr="0085736C" w:rsidRDefault="00413B70">
      <w:pPr>
        <w:jc w:val="both"/>
      </w:pPr>
    </w:p>
    <w:p w:rsidR="00413B70" w:rsidRPr="0085736C" w:rsidRDefault="002F410A" w:rsidP="002F410A">
      <w:pPr>
        <w:jc w:val="both"/>
      </w:pPr>
      <w:r>
        <w:t>Donatas Stelmokas</w:t>
      </w:r>
      <w:r>
        <w:tab/>
      </w:r>
      <w:r>
        <w:tab/>
      </w:r>
      <w:r w:rsidR="00722194" w:rsidRPr="0085736C">
        <w:t>Jūratė Blinstrubaitė</w:t>
      </w:r>
      <w:r w:rsidR="00722194" w:rsidRPr="0085736C">
        <w:tab/>
      </w:r>
      <w:r>
        <w:tab/>
        <w:t>Rasa Vitkutė</w:t>
      </w:r>
      <w:r>
        <w:tab/>
      </w:r>
    </w:p>
    <w:p w:rsidR="00413B70" w:rsidRPr="0085736C" w:rsidRDefault="00413B70">
      <w:pPr>
        <w:jc w:val="both"/>
      </w:pPr>
      <w:r w:rsidRPr="0085736C">
        <w:t>201</w:t>
      </w:r>
      <w:r w:rsidR="00072589" w:rsidRPr="0085736C">
        <w:t>5</w:t>
      </w:r>
      <w:r w:rsidR="00D86FEC" w:rsidRPr="0085736C">
        <w:t>-0</w:t>
      </w:r>
      <w:r w:rsidR="001A6A5F">
        <w:t>2</w:t>
      </w:r>
      <w:r w:rsidRPr="0085736C">
        <w:t xml:space="preserve">- </w:t>
      </w:r>
      <w:r w:rsidRPr="0085736C">
        <w:tab/>
      </w:r>
      <w:r w:rsidRPr="0085736C">
        <w:tab/>
      </w:r>
      <w:r w:rsidR="004E5D9C" w:rsidRPr="0085736C">
        <w:tab/>
      </w:r>
    </w:p>
    <w:p w:rsidR="00F73519" w:rsidRPr="0085736C" w:rsidRDefault="00F73519">
      <w:pPr>
        <w:jc w:val="both"/>
      </w:pPr>
    </w:p>
    <w:p w:rsidR="00F73519" w:rsidRPr="0085736C" w:rsidRDefault="00F73519">
      <w:pPr>
        <w:jc w:val="both"/>
      </w:pPr>
    </w:p>
    <w:p w:rsidR="00072589" w:rsidRPr="0085736C" w:rsidRDefault="002F410A">
      <w:pPr>
        <w:jc w:val="both"/>
      </w:pPr>
      <w:r w:rsidRPr="002F410A">
        <w:t>Evaldas Vaicekavičius</w:t>
      </w:r>
    </w:p>
    <w:p w:rsidR="00072589" w:rsidRPr="0085736C" w:rsidRDefault="00072589">
      <w:pPr>
        <w:jc w:val="both"/>
      </w:pPr>
    </w:p>
    <w:p w:rsidR="00F73519" w:rsidRPr="0085736C" w:rsidRDefault="00F73519">
      <w:pPr>
        <w:jc w:val="both"/>
      </w:pPr>
      <w:r w:rsidRPr="0085736C">
        <w:tab/>
      </w:r>
      <w:r w:rsidRPr="0085736C">
        <w:tab/>
      </w:r>
      <w:r w:rsidRPr="0085736C">
        <w:tab/>
      </w:r>
      <w:r w:rsidRPr="0085736C">
        <w:tab/>
      </w:r>
      <w:r w:rsidRPr="0085736C">
        <w:tab/>
      </w:r>
      <w:r w:rsidRPr="0085736C">
        <w:tab/>
        <w:t>V-sistemoje</w:t>
      </w:r>
    </w:p>
    <w:p w:rsidR="00722194" w:rsidRPr="0085736C" w:rsidRDefault="00722194">
      <w:pPr>
        <w:jc w:val="both"/>
      </w:pPr>
    </w:p>
    <w:p w:rsidR="00722194" w:rsidRDefault="00722194">
      <w:pPr>
        <w:jc w:val="both"/>
      </w:pPr>
    </w:p>
    <w:p w:rsidR="00125CAF" w:rsidRPr="0085736C" w:rsidRDefault="00125CAF">
      <w:pPr>
        <w:jc w:val="both"/>
      </w:pPr>
    </w:p>
    <w:p w:rsidR="00722194" w:rsidRPr="0085736C" w:rsidRDefault="00125CAF" w:rsidP="00722194">
      <w:pPr>
        <w:suppressAutoHyphens w:val="0"/>
        <w:overflowPunct w:val="0"/>
        <w:autoSpaceDE w:val="0"/>
        <w:autoSpaceDN w:val="0"/>
        <w:adjustRightInd w:val="0"/>
        <w:jc w:val="center"/>
        <w:textAlignment w:val="baseline"/>
        <w:rPr>
          <w:rFonts w:cs="Times New Roman"/>
          <w:sz w:val="22"/>
          <w:szCs w:val="22"/>
          <w:lang w:eastAsia="zh-CN"/>
        </w:rPr>
      </w:pPr>
      <w:r>
        <w:rPr>
          <w:rFonts w:cs="Times New Roman"/>
          <w:sz w:val="22"/>
          <w:szCs w:val="22"/>
          <w:lang w:eastAsia="zh-CN"/>
        </w:rPr>
        <w:t xml:space="preserve">         P</w:t>
      </w:r>
      <w:r w:rsidR="00722194" w:rsidRPr="0085736C">
        <w:rPr>
          <w:rFonts w:cs="Times New Roman"/>
          <w:sz w:val="22"/>
          <w:szCs w:val="22"/>
          <w:lang w:eastAsia="zh-CN"/>
        </w:rPr>
        <w:t>ATVIRTINTA</w:t>
      </w:r>
    </w:p>
    <w:p w:rsidR="00722194" w:rsidRPr="0085736C" w:rsidRDefault="00722194" w:rsidP="00722194">
      <w:pPr>
        <w:suppressAutoHyphens w:val="0"/>
        <w:overflowPunct w:val="0"/>
        <w:autoSpaceDE w:val="0"/>
        <w:autoSpaceDN w:val="0"/>
        <w:adjustRightInd w:val="0"/>
        <w:ind w:left="3600" w:right="480" w:firstLine="720"/>
        <w:textAlignment w:val="baseline"/>
        <w:rPr>
          <w:rFonts w:cs="Times New Roman"/>
          <w:sz w:val="22"/>
          <w:szCs w:val="22"/>
          <w:lang w:eastAsia="zh-CN"/>
        </w:rPr>
      </w:pPr>
      <w:r w:rsidRPr="0085736C">
        <w:rPr>
          <w:rFonts w:cs="Times New Roman"/>
          <w:sz w:val="22"/>
          <w:szCs w:val="22"/>
          <w:lang w:eastAsia="zh-CN"/>
        </w:rPr>
        <w:t xml:space="preserve">Kėdainių rajono savivaldybės administracijos </w:t>
      </w:r>
    </w:p>
    <w:p w:rsidR="00722194" w:rsidRPr="0085736C" w:rsidRDefault="00722194" w:rsidP="00722194">
      <w:pPr>
        <w:suppressAutoHyphens w:val="0"/>
        <w:overflowPunct w:val="0"/>
        <w:autoSpaceDE w:val="0"/>
        <w:autoSpaceDN w:val="0"/>
        <w:adjustRightInd w:val="0"/>
        <w:ind w:left="2880" w:firstLine="720"/>
        <w:jc w:val="both"/>
        <w:textAlignment w:val="baseline"/>
        <w:rPr>
          <w:rFonts w:cs="Times New Roman"/>
          <w:sz w:val="22"/>
          <w:szCs w:val="22"/>
          <w:lang w:eastAsia="zh-CN"/>
        </w:rPr>
      </w:pPr>
      <w:r w:rsidRPr="0085736C">
        <w:rPr>
          <w:rFonts w:cs="Times New Roman"/>
          <w:sz w:val="22"/>
          <w:szCs w:val="22"/>
          <w:lang w:eastAsia="zh-CN"/>
        </w:rPr>
        <w:t xml:space="preserve">        </w:t>
      </w:r>
      <w:r w:rsidR="00B064ED">
        <w:rPr>
          <w:rFonts w:cs="Times New Roman"/>
          <w:sz w:val="22"/>
          <w:szCs w:val="22"/>
          <w:lang w:eastAsia="zh-CN"/>
        </w:rPr>
        <w:t xml:space="preserve">   </w:t>
      </w:r>
      <w:r w:rsidR="00EE11B4">
        <w:rPr>
          <w:rFonts w:cs="Times New Roman"/>
          <w:sz w:val="22"/>
          <w:szCs w:val="22"/>
          <w:lang w:eastAsia="zh-CN"/>
        </w:rPr>
        <w:t xml:space="preserve">  </w:t>
      </w:r>
      <w:r w:rsidR="00B064ED">
        <w:rPr>
          <w:rFonts w:cs="Times New Roman"/>
          <w:sz w:val="22"/>
          <w:szCs w:val="22"/>
          <w:lang w:eastAsia="zh-CN"/>
        </w:rPr>
        <w:t>direktoriaus 2015 m. vasario 17</w:t>
      </w:r>
      <w:r w:rsidR="00EE11B4">
        <w:rPr>
          <w:rFonts w:cs="Times New Roman"/>
          <w:sz w:val="22"/>
          <w:szCs w:val="22"/>
          <w:lang w:eastAsia="zh-CN"/>
        </w:rPr>
        <w:t xml:space="preserve"> </w:t>
      </w:r>
      <w:r w:rsidRPr="0085736C">
        <w:rPr>
          <w:rFonts w:cs="Times New Roman"/>
          <w:sz w:val="22"/>
          <w:szCs w:val="22"/>
          <w:lang w:eastAsia="zh-CN"/>
        </w:rPr>
        <w:t xml:space="preserve"> d. įsakymu Nr. AD</w:t>
      </w:r>
      <w:r w:rsidR="00B064ED">
        <w:rPr>
          <w:rFonts w:cs="Times New Roman"/>
          <w:sz w:val="22"/>
          <w:szCs w:val="22"/>
          <w:lang w:eastAsia="zh-CN"/>
        </w:rPr>
        <w:t>-1-192</w:t>
      </w:r>
    </w:p>
    <w:p w:rsidR="00722194" w:rsidRPr="0085736C" w:rsidRDefault="00722194" w:rsidP="00722194">
      <w:pPr>
        <w:suppressAutoHyphens w:val="0"/>
        <w:overflowPunct w:val="0"/>
        <w:autoSpaceDE w:val="0"/>
        <w:autoSpaceDN w:val="0"/>
        <w:adjustRightInd w:val="0"/>
        <w:jc w:val="center"/>
        <w:textAlignment w:val="baseline"/>
        <w:rPr>
          <w:rFonts w:ascii="TimesLT" w:hAnsi="TimesLT" w:cs="Times New Roman"/>
          <w:b/>
          <w:szCs w:val="20"/>
          <w:lang w:eastAsia="zh-CN"/>
        </w:rPr>
      </w:pPr>
    </w:p>
    <w:p w:rsidR="00722194" w:rsidRPr="0085736C" w:rsidRDefault="00722194" w:rsidP="00722194">
      <w:pPr>
        <w:suppressAutoHyphens w:val="0"/>
        <w:overflowPunct w:val="0"/>
        <w:autoSpaceDE w:val="0"/>
        <w:autoSpaceDN w:val="0"/>
        <w:adjustRightInd w:val="0"/>
        <w:jc w:val="both"/>
        <w:textAlignment w:val="baseline"/>
        <w:rPr>
          <w:rFonts w:cs="Times New Roman"/>
          <w:b/>
          <w:szCs w:val="20"/>
          <w:lang w:eastAsia="zh-CN"/>
        </w:rPr>
      </w:pPr>
    </w:p>
    <w:p w:rsidR="00722194" w:rsidRPr="0085736C" w:rsidRDefault="00722194" w:rsidP="00722194">
      <w:pPr>
        <w:suppressAutoHyphens w:val="0"/>
        <w:overflowPunct w:val="0"/>
        <w:autoSpaceDE w:val="0"/>
        <w:autoSpaceDN w:val="0"/>
        <w:adjustRightInd w:val="0"/>
        <w:jc w:val="center"/>
        <w:textAlignment w:val="baseline"/>
        <w:rPr>
          <w:rFonts w:cs="Times New Roman"/>
          <w:b/>
          <w:szCs w:val="20"/>
          <w:lang w:eastAsia="zh-CN"/>
        </w:rPr>
      </w:pPr>
      <w:r w:rsidRPr="0085736C">
        <w:rPr>
          <w:rFonts w:cs="Times New Roman"/>
          <w:b/>
          <w:szCs w:val="20"/>
          <w:lang w:eastAsia="zh-CN"/>
        </w:rPr>
        <w:t>KOMPENSACIJŲ NEPRIKLAUSOMYBĖS GYNĖJAMS, NUKENTĖJUSIEMS</w:t>
      </w:r>
    </w:p>
    <w:p w:rsidR="00722194" w:rsidRPr="0085736C" w:rsidRDefault="00722194" w:rsidP="00722194">
      <w:pPr>
        <w:suppressAutoHyphens w:val="0"/>
        <w:overflowPunct w:val="0"/>
        <w:autoSpaceDE w:val="0"/>
        <w:autoSpaceDN w:val="0"/>
        <w:adjustRightInd w:val="0"/>
        <w:jc w:val="center"/>
        <w:textAlignment w:val="baseline"/>
        <w:rPr>
          <w:rFonts w:cs="Times New Roman"/>
          <w:b/>
          <w:szCs w:val="20"/>
          <w:lang w:eastAsia="zh-CN"/>
        </w:rPr>
      </w:pPr>
      <w:r w:rsidRPr="0085736C">
        <w:rPr>
          <w:rFonts w:cs="Times New Roman"/>
          <w:b/>
          <w:szCs w:val="20"/>
          <w:lang w:eastAsia="zh-CN"/>
        </w:rPr>
        <w:t>NUO 1991 M. SAUSIO 11-13 D. IR PO TO VYKDYTOS SSRS AGRESIJOS,</w:t>
      </w:r>
    </w:p>
    <w:p w:rsidR="00722194" w:rsidRPr="0085736C" w:rsidRDefault="00722194" w:rsidP="00722194">
      <w:pPr>
        <w:suppressAutoHyphens w:val="0"/>
        <w:overflowPunct w:val="0"/>
        <w:autoSpaceDE w:val="0"/>
        <w:autoSpaceDN w:val="0"/>
        <w:adjustRightInd w:val="0"/>
        <w:jc w:val="center"/>
        <w:textAlignment w:val="baseline"/>
        <w:rPr>
          <w:rFonts w:cs="Times New Roman"/>
          <w:b/>
          <w:szCs w:val="20"/>
          <w:lang w:eastAsia="zh-CN"/>
        </w:rPr>
      </w:pPr>
      <w:r w:rsidRPr="0085736C">
        <w:rPr>
          <w:rFonts w:cs="Times New Roman"/>
          <w:b/>
          <w:szCs w:val="20"/>
          <w:lang w:eastAsia="zh-CN"/>
        </w:rPr>
        <w:t>BEI JŲ ŠEIMOMS TEIKIMO TVARKOS APRAŠAS</w:t>
      </w:r>
    </w:p>
    <w:p w:rsidR="00722194" w:rsidRPr="0085736C" w:rsidRDefault="00722194" w:rsidP="00722194">
      <w:pPr>
        <w:suppressAutoHyphens w:val="0"/>
        <w:overflowPunct w:val="0"/>
        <w:autoSpaceDE w:val="0"/>
        <w:autoSpaceDN w:val="0"/>
        <w:adjustRightInd w:val="0"/>
        <w:jc w:val="center"/>
        <w:textAlignment w:val="baseline"/>
        <w:rPr>
          <w:rFonts w:cs="Times New Roman"/>
          <w:b/>
          <w:szCs w:val="20"/>
          <w:lang w:eastAsia="zh-CN"/>
        </w:rPr>
      </w:pP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1. Kompensacijų   nepriklausomybės gynėjams, nukentėjusiems nuo 1991 m. sausio 11-13 d. ir po to vykdytos SSRS agresijos, bei jų šeimoms teikimo tvarkos aprašas (toliau – tvarkos aprašas) paruošta vadovaujantis Lietuvos Respublikos kompensacijų nepriklausomybės gynėjams, nukentėjusiems nuo 1991 m. sausio 11-13 d. ir po to vykdytos SSRS agresijos, bei jų šeimoms įstatymu.</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2</w:t>
      </w:r>
      <w:r w:rsidR="005E4A5E" w:rsidRPr="0085736C">
        <w:rPr>
          <w:rFonts w:cs="Times New Roman"/>
          <w:szCs w:val="20"/>
          <w:lang w:eastAsia="zh-CN"/>
        </w:rPr>
        <w:t>. Šio</w:t>
      </w:r>
      <w:r w:rsidRPr="0085736C">
        <w:rPr>
          <w:rFonts w:cs="Times New Roman"/>
          <w:szCs w:val="20"/>
          <w:lang w:eastAsia="zh-CN"/>
        </w:rPr>
        <w:t xml:space="preserve"> tvarkos </w:t>
      </w:r>
      <w:r w:rsidR="005E4A5E" w:rsidRPr="0085736C">
        <w:rPr>
          <w:rFonts w:cs="Times New Roman"/>
          <w:szCs w:val="20"/>
          <w:lang w:eastAsia="zh-CN"/>
        </w:rPr>
        <w:t xml:space="preserve">aprašo </w:t>
      </w:r>
      <w:r w:rsidRPr="0085736C">
        <w:rPr>
          <w:rFonts w:cs="Times New Roman"/>
          <w:szCs w:val="20"/>
          <w:lang w:eastAsia="zh-CN"/>
        </w:rPr>
        <w:t>paskirtis – nustatyti nepriklausomybės gynėjams, nukentėjusiems nuo 1991 m. sausio 11-13 d. ir po to vykdytos SSRS agresijos, bei jų šeimoms (toliau – kompensacijų gavėjai) kompensacijų už vieno būsto, kuriame deklaruota gyvenamoji vieta, šildymą, karštą vandenį,  šaltą vandenį ir nuotekas, dujas, kietą ir skystą kurą, elektros energiją, laidinio telefono abonentinį mokestį ir kitas paslaugas teikimo bei atsiskaitymo už suteiktas paslaugas tvarką.</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3.</w:t>
      </w:r>
      <w:r w:rsidR="005E4A5E" w:rsidRPr="0085736C">
        <w:rPr>
          <w:rFonts w:cs="Times New Roman"/>
          <w:szCs w:val="20"/>
          <w:lang w:eastAsia="zh-CN"/>
        </w:rPr>
        <w:t xml:space="preserve"> Šis tvarkos aprašas</w:t>
      </w:r>
      <w:r w:rsidRPr="0085736C">
        <w:rPr>
          <w:rFonts w:cs="Times New Roman"/>
          <w:szCs w:val="20"/>
          <w:lang w:eastAsia="zh-CN"/>
        </w:rPr>
        <w:t xml:space="preserve"> taikoma</w:t>
      </w:r>
      <w:r w:rsidR="005E4A5E" w:rsidRPr="0085736C">
        <w:rPr>
          <w:rFonts w:cs="Times New Roman"/>
          <w:szCs w:val="20"/>
          <w:lang w:eastAsia="zh-CN"/>
        </w:rPr>
        <w:t>s</w:t>
      </w:r>
      <w:r w:rsidRPr="0085736C">
        <w:rPr>
          <w:rFonts w:cs="Times New Roman"/>
          <w:szCs w:val="20"/>
          <w:lang w:eastAsia="zh-CN"/>
        </w:rPr>
        <w:t>:</w:t>
      </w:r>
    </w:p>
    <w:p w:rsidR="005E4A5E" w:rsidRPr="0085736C" w:rsidRDefault="005E4A5E"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3.1.</w:t>
      </w:r>
      <w:r w:rsidR="00722194" w:rsidRPr="0085736C">
        <w:rPr>
          <w:rFonts w:cs="Times New Roman"/>
          <w:szCs w:val="20"/>
          <w:lang w:eastAsia="zh-CN"/>
        </w:rPr>
        <w:t xml:space="preserve"> </w:t>
      </w:r>
      <w:r w:rsidRPr="0085736C">
        <w:rPr>
          <w:rFonts w:cs="Times New Roman"/>
          <w:szCs w:val="20"/>
          <w:lang w:eastAsia="zh-CN"/>
        </w:rPr>
        <w:t xml:space="preserve">žuvusių Lietuvos Respublikos nepriklausomybės gynėjų, nukentėjusių nuo 1991 m. sausio 11–13 d. ir po to vykdytos SSRS agresijos, šeimoms (tėvams (įtėviams), sutuoktiniams, vaikams (įvaikiams) iki 18 metų bei pilnamečiams vaikams, kurie mokosi pagal bendrojo ugdymo programą, pirmą kartą įgyja pirmąją kvalifikaciją pagal formaliojo profesinio mokymo programą arba studijuoja aukštojoje mokykloje pagal nuolatinių ar dieninių studijų programą ir pirmą kartą įgyja bakalauro ar magistro laipsnį, – iki mokymosi ar studijų pagal šias programas baigimo (išskyrus bendrojo ugdymo programų mokinius, turinčius teisę gauti kompensacijas iki tų metų, kuriais jie baigia mokytis pagal šias programas, rugpjūčio 31 d.), tačiau ne vyresniems negu 24 metų); </w:t>
      </w:r>
    </w:p>
    <w:p w:rsidR="005E4A5E" w:rsidRPr="0085736C" w:rsidRDefault="005E4A5E"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3.2.</w:t>
      </w:r>
      <w:r w:rsidR="00722194" w:rsidRPr="0085736C">
        <w:rPr>
          <w:rFonts w:cs="Times New Roman"/>
          <w:szCs w:val="20"/>
          <w:lang w:eastAsia="zh-CN"/>
        </w:rPr>
        <w:t xml:space="preserve"> </w:t>
      </w:r>
      <w:r w:rsidRPr="0085736C">
        <w:rPr>
          <w:rFonts w:cs="Times New Roman"/>
          <w:szCs w:val="20"/>
          <w:lang w:eastAsia="zh-CN"/>
        </w:rPr>
        <w:t xml:space="preserve">Lietuvos Respublikos nepriklausomybės gynėjams, nukentėjusiems nuo 1991 m. sausio 11–13 d. ir po to vykdytos SSRS agresijos, kurie buvo sunkiai ar apysunkiai sužaloti; </w:t>
      </w:r>
    </w:p>
    <w:p w:rsidR="005E4A5E" w:rsidRPr="0085736C" w:rsidRDefault="005E4A5E"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3.3.</w:t>
      </w:r>
      <w:r w:rsidR="00722194" w:rsidRPr="0085736C">
        <w:rPr>
          <w:rFonts w:cs="Times New Roman"/>
          <w:szCs w:val="20"/>
          <w:lang w:eastAsia="zh-CN"/>
        </w:rPr>
        <w:t xml:space="preserve"> </w:t>
      </w:r>
      <w:r w:rsidRPr="0085736C">
        <w:rPr>
          <w:rFonts w:cs="Times New Roman"/>
          <w:szCs w:val="20"/>
          <w:lang w:eastAsia="zh-CN"/>
        </w:rPr>
        <w:t xml:space="preserve">Lietuvos Respublikos nepriklausomybės gynėjų, kurie pripažinti nedarbingais ar iš dalies darbingais (iki 2005 m. liepos 1 d. – invalidais) dėl 1991 m. sausio 11–13 d. ir po to vykdytos SSRS agresijos, šeimoms (kartu gyvenantiems sutuoktiniams ir vaikams (įvaikiams) iki 18 metų bei pilnamečiams vaikams, kurie mokosi pagal bendrojo ugdymo programą, pirmą kartą įgyja pirmąją kvalifikaciją pagal formaliojo profesinio mokymo programą arba studijuoja aukštojoje mokykloje pagal nuolatinių ar dieninių studijų programą ir pirmą kartą įgyja bakalauro ar magistro laipsnį, – iki mokymosi ar studijų pagal šias programas baigimo (išskyrus bendrojo ugdymo programų mokinius, turinčius teisę gauti kompensacijas iki tų metų, kuriais jie baigia mokytis pagal šias programas, rugpjūčio 31 d.), tačiau ne vyresniems negu 24 metų). </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lang w:eastAsia="zh-CN"/>
        </w:rPr>
      </w:pPr>
      <w:r w:rsidRPr="0085736C">
        <w:rPr>
          <w:rFonts w:cs="Times New Roman"/>
          <w:lang w:eastAsia="zh-CN"/>
        </w:rPr>
        <w:t>4. Kompensacijų gavėjams kompensuojama 50 procentų išlaidų už:</w:t>
      </w:r>
    </w:p>
    <w:p w:rsidR="005E4A5E" w:rsidRPr="0085736C" w:rsidRDefault="005E4A5E" w:rsidP="005E4A5E">
      <w:pPr>
        <w:suppressAutoHyphens w:val="0"/>
        <w:ind w:firstLine="720"/>
        <w:jc w:val="both"/>
        <w:rPr>
          <w:rFonts w:cs="Times New Roman"/>
          <w:lang w:eastAsia="lt-LT"/>
        </w:rPr>
      </w:pPr>
      <w:r w:rsidRPr="0085736C">
        <w:rPr>
          <w:rFonts w:cs="Times New Roman"/>
          <w:lang w:eastAsia="lt-LT"/>
        </w:rPr>
        <w:t>4.1. būsto šildymą;</w:t>
      </w:r>
    </w:p>
    <w:p w:rsidR="005E4A5E" w:rsidRPr="0085736C" w:rsidRDefault="005E4A5E" w:rsidP="005E4A5E">
      <w:pPr>
        <w:suppressAutoHyphens w:val="0"/>
        <w:ind w:firstLine="720"/>
        <w:jc w:val="both"/>
        <w:rPr>
          <w:rFonts w:cs="Times New Roman"/>
          <w:lang w:eastAsia="lt-LT"/>
        </w:rPr>
      </w:pPr>
      <w:r w:rsidRPr="0085736C">
        <w:rPr>
          <w:rFonts w:cs="Times New Roman"/>
          <w:lang w:eastAsia="lt-LT"/>
        </w:rPr>
        <w:t>4.2. karštą vandenį;</w:t>
      </w:r>
    </w:p>
    <w:p w:rsidR="005E4A5E" w:rsidRPr="0085736C" w:rsidRDefault="005E4A5E" w:rsidP="005E4A5E">
      <w:pPr>
        <w:suppressAutoHyphens w:val="0"/>
        <w:ind w:firstLine="720"/>
        <w:jc w:val="both"/>
        <w:rPr>
          <w:rFonts w:cs="Times New Roman"/>
          <w:lang w:eastAsia="lt-LT"/>
        </w:rPr>
      </w:pPr>
      <w:r w:rsidRPr="0085736C">
        <w:rPr>
          <w:rFonts w:cs="Times New Roman"/>
          <w:lang w:eastAsia="lt-LT"/>
        </w:rPr>
        <w:t>4.3. šaltą vandenį ir nuotekas;</w:t>
      </w:r>
    </w:p>
    <w:p w:rsidR="005E4A5E" w:rsidRPr="0085736C" w:rsidRDefault="005E4A5E" w:rsidP="005E4A5E">
      <w:pPr>
        <w:suppressAutoHyphens w:val="0"/>
        <w:ind w:firstLine="720"/>
        <w:jc w:val="both"/>
        <w:rPr>
          <w:rFonts w:cs="Times New Roman"/>
          <w:lang w:eastAsia="lt-LT"/>
        </w:rPr>
      </w:pPr>
      <w:r w:rsidRPr="0085736C">
        <w:rPr>
          <w:rFonts w:cs="Times New Roman"/>
          <w:lang w:eastAsia="lt-LT"/>
        </w:rPr>
        <w:t>4.4. dujas;</w:t>
      </w:r>
    </w:p>
    <w:p w:rsidR="005E4A5E" w:rsidRPr="0085736C" w:rsidRDefault="00D604B7" w:rsidP="005E4A5E">
      <w:pPr>
        <w:suppressAutoHyphens w:val="0"/>
        <w:ind w:firstLine="720"/>
        <w:jc w:val="both"/>
        <w:rPr>
          <w:rFonts w:cs="Times New Roman"/>
          <w:lang w:eastAsia="lt-LT"/>
        </w:rPr>
      </w:pPr>
      <w:r w:rsidRPr="0085736C">
        <w:rPr>
          <w:rFonts w:cs="Times New Roman"/>
          <w:lang w:eastAsia="lt-LT"/>
        </w:rPr>
        <w:t>4</w:t>
      </w:r>
      <w:r w:rsidR="005E4A5E" w:rsidRPr="0085736C">
        <w:rPr>
          <w:rFonts w:cs="Times New Roman"/>
          <w:lang w:eastAsia="lt-LT"/>
        </w:rPr>
        <w:t>.5. kietą ir skystą kurą;</w:t>
      </w:r>
    </w:p>
    <w:p w:rsidR="005E4A5E" w:rsidRPr="0085736C" w:rsidRDefault="00D604B7" w:rsidP="005E4A5E">
      <w:pPr>
        <w:suppressAutoHyphens w:val="0"/>
        <w:ind w:firstLine="720"/>
        <w:jc w:val="both"/>
        <w:rPr>
          <w:rFonts w:cs="Times New Roman"/>
          <w:lang w:eastAsia="lt-LT"/>
        </w:rPr>
      </w:pPr>
      <w:r w:rsidRPr="0085736C">
        <w:rPr>
          <w:rFonts w:cs="Times New Roman"/>
          <w:lang w:eastAsia="lt-LT"/>
        </w:rPr>
        <w:t>4</w:t>
      </w:r>
      <w:r w:rsidR="005E4A5E" w:rsidRPr="0085736C">
        <w:rPr>
          <w:rFonts w:cs="Times New Roman"/>
          <w:lang w:eastAsia="lt-LT"/>
        </w:rPr>
        <w:t>.6. elektros energiją;</w:t>
      </w:r>
    </w:p>
    <w:p w:rsidR="005E4A5E" w:rsidRPr="0085736C" w:rsidRDefault="00D604B7" w:rsidP="005E4A5E">
      <w:pPr>
        <w:suppressAutoHyphens w:val="0"/>
        <w:ind w:firstLine="720"/>
        <w:jc w:val="both"/>
        <w:rPr>
          <w:rFonts w:cs="Times New Roman"/>
          <w:lang w:eastAsia="lt-LT"/>
        </w:rPr>
      </w:pPr>
      <w:r w:rsidRPr="0085736C">
        <w:rPr>
          <w:rFonts w:cs="Times New Roman"/>
          <w:lang w:eastAsia="lt-LT"/>
        </w:rPr>
        <w:t>4</w:t>
      </w:r>
      <w:r w:rsidR="005E4A5E" w:rsidRPr="0085736C">
        <w:rPr>
          <w:rFonts w:cs="Times New Roman"/>
          <w:lang w:eastAsia="lt-LT"/>
        </w:rPr>
        <w:t xml:space="preserve">.7. laidinio telefono abonentinį mokestį; </w:t>
      </w:r>
    </w:p>
    <w:p w:rsidR="005E4A5E" w:rsidRPr="0085736C" w:rsidRDefault="00D604B7" w:rsidP="005E4A5E">
      <w:pPr>
        <w:suppressAutoHyphens w:val="0"/>
        <w:ind w:firstLine="720"/>
        <w:jc w:val="both"/>
        <w:rPr>
          <w:rFonts w:cs="Times New Roman"/>
          <w:lang w:eastAsia="lt-LT"/>
        </w:rPr>
      </w:pPr>
      <w:r w:rsidRPr="0085736C">
        <w:rPr>
          <w:rFonts w:cs="Times New Roman"/>
          <w:lang w:eastAsia="lt-LT"/>
        </w:rPr>
        <w:t>4</w:t>
      </w:r>
      <w:r w:rsidR="005E4A5E" w:rsidRPr="0085736C">
        <w:rPr>
          <w:rFonts w:cs="Times New Roman"/>
          <w:lang w:eastAsia="lt-LT"/>
        </w:rPr>
        <w:t xml:space="preserve">.8. kitas paslaugas (namo ir šilumos tinklų eksploatacijos išlaidas, laiptinių ir rūsių apšvietimą, bendrų patalpų valymą, šiukšlių ir skystųjų nešvarumų išvežimą, liftą, laidinio radijo imtuvą, kolektyvinę TV anteną, žemę, esančią po daugiaaukščiu gyvenamuoju namu ir priskirtą šiems asmenims). </w:t>
      </w:r>
    </w:p>
    <w:p w:rsidR="00722194" w:rsidRPr="0085736C" w:rsidRDefault="005E4A5E" w:rsidP="005E4A5E">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lastRenderedPageBreak/>
        <w:t xml:space="preserve"> </w:t>
      </w:r>
      <w:r w:rsidR="00722194" w:rsidRPr="0085736C">
        <w:rPr>
          <w:rFonts w:cs="Times New Roman"/>
          <w:szCs w:val="20"/>
          <w:lang w:eastAsia="zh-CN"/>
        </w:rPr>
        <w:t>5. Jeigu viename būste gyvena kompensacijų gavėjai ir asmenys (šeimos), neturintys teisės į šio įstatymo nustatytas kompensacijas, tačiau už išlaidas atsiskaito pagal vieną sąskaitą (atsiskaitomąją knygelę), išlaidos, tenkančios kompensacijų gavėjams, apskaičiuojamos lygiomis dalimis, atsižvelgiant į tame būste gyvenamąją vietą deklaravusių asmenų skaičių.</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 xml:space="preserve">6. </w:t>
      </w:r>
      <w:r w:rsidR="00762041" w:rsidRPr="0085736C">
        <w:rPr>
          <w:rFonts w:cs="Times New Roman"/>
          <w:szCs w:val="20"/>
          <w:lang w:eastAsia="zh-CN"/>
        </w:rPr>
        <w:t>Šio</w:t>
      </w:r>
      <w:r w:rsidRPr="0085736C">
        <w:rPr>
          <w:rFonts w:cs="Times New Roman"/>
          <w:szCs w:val="20"/>
          <w:lang w:eastAsia="zh-CN"/>
        </w:rPr>
        <w:t xml:space="preserve"> tvarkos </w:t>
      </w:r>
      <w:r w:rsidR="00762041" w:rsidRPr="0085736C">
        <w:rPr>
          <w:rFonts w:cs="Times New Roman"/>
          <w:szCs w:val="20"/>
          <w:lang w:eastAsia="zh-CN"/>
        </w:rPr>
        <w:t xml:space="preserve">aprašo </w:t>
      </w:r>
      <w:r w:rsidRPr="0085736C">
        <w:rPr>
          <w:rFonts w:cs="Times New Roman"/>
          <w:szCs w:val="20"/>
          <w:lang w:eastAsia="zh-CN"/>
        </w:rPr>
        <w:t>4 punkte nurodytos išlaidos, jeigu jos padarytos vykdant ūkinę ar komercinę veiklą, nekompensuojamos.</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 xml:space="preserve">7. </w:t>
      </w:r>
      <w:r w:rsidR="00446A96" w:rsidRPr="0085736C">
        <w:rPr>
          <w:rFonts w:cs="Times New Roman"/>
          <w:szCs w:val="20"/>
          <w:lang w:eastAsia="zh-CN"/>
        </w:rPr>
        <w:t xml:space="preserve">Kėdainių rajono savivaldybės administracijos </w:t>
      </w:r>
      <w:r w:rsidRPr="0085736C">
        <w:rPr>
          <w:rFonts w:cs="Times New Roman"/>
          <w:szCs w:val="20"/>
          <w:lang w:eastAsia="zh-CN"/>
        </w:rPr>
        <w:t xml:space="preserve">Socialinės paramos </w:t>
      </w:r>
      <w:r w:rsidR="00446A96" w:rsidRPr="0085736C">
        <w:rPr>
          <w:rFonts w:cs="Times New Roman"/>
          <w:szCs w:val="20"/>
          <w:lang w:eastAsia="zh-CN"/>
        </w:rPr>
        <w:t>skyrius</w:t>
      </w:r>
      <w:r w:rsidRPr="0085736C">
        <w:rPr>
          <w:rFonts w:cs="Times New Roman"/>
          <w:szCs w:val="20"/>
          <w:lang w:eastAsia="zh-CN"/>
        </w:rPr>
        <w:t xml:space="preserve"> </w:t>
      </w:r>
      <w:r w:rsidR="00446A96" w:rsidRPr="0085736C">
        <w:rPr>
          <w:rFonts w:cs="Times New Roman"/>
          <w:szCs w:val="20"/>
          <w:lang w:eastAsia="zh-CN"/>
        </w:rPr>
        <w:t>sudaro ir pateikia k</w:t>
      </w:r>
      <w:r w:rsidRPr="0085736C">
        <w:rPr>
          <w:rFonts w:cs="Times New Roman"/>
          <w:szCs w:val="20"/>
          <w:lang w:eastAsia="zh-CN"/>
        </w:rPr>
        <w:t>ompensacijas skaičiuojančioms įmonėms ir Kėdainių miesto seniūnijai Nepriklausomybės gynėjų bei jų šeimų, turinčių teisę gauti kompensacijas, sąrašą.</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 xml:space="preserve">8. Kompensacijų gavėjai </w:t>
      </w:r>
      <w:r w:rsidR="00446A96" w:rsidRPr="0085736C">
        <w:rPr>
          <w:rFonts w:cs="Times New Roman"/>
          <w:szCs w:val="20"/>
          <w:lang w:eastAsia="zh-CN"/>
        </w:rPr>
        <w:t xml:space="preserve">Kėdainių </w:t>
      </w:r>
      <w:r w:rsidRPr="0085736C">
        <w:rPr>
          <w:rFonts w:cs="Times New Roman"/>
          <w:szCs w:val="20"/>
          <w:lang w:eastAsia="zh-CN"/>
        </w:rPr>
        <w:t xml:space="preserve">rajono savivaldybės administracijos Socialinės paramos </w:t>
      </w:r>
      <w:r w:rsidR="00446A96" w:rsidRPr="0085736C">
        <w:rPr>
          <w:rFonts w:cs="Times New Roman"/>
          <w:szCs w:val="20"/>
          <w:lang w:eastAsia="zh-CN"/>
        </w:rPr>
        <w:t>skyriui</w:t>
      </w:r>
      <w:r w:rsidRPr="0085736C">
        <w:rPr>
          <w:rFonts w:cs="Times New Roman"/>
          <w:szCs w:val="20"/>
          <w:lang w:eastAsia="zh-CN"/>
        </w:rPr>
        <w:t xml:space="preserve"> pateikia jų teisę gauti kompensacijas įrodančius dokumentus:</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8.1. asmens t</w:t>
      </w:r>
      <w:r w:rsidR="00446A96" w:rsidRPr="0085736C">
        <w:rPr>
          <w:rFonts w:cs="Times New Roman"/>
          <w:szCs w:val="20"/>
          <w:lang w:eastAsia="zh-CN"/>
        </w:rPr>
        <w:t>apatybę patvirtinantį dokumentą;</w:t>
      </w:r>
      <w:r w:rsidRPr="0085736C">
        <w:rPr>
          <w:rFonts w:cs="Times New Roman"/>
          <w:szCs w:val="20"/>
          <w:lang w:eastAsia="zh-CN"/>
        </w:rPr>
        <w:t xml:space="preserve"> </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8.2. Generalinės prokuratūros pažymą, patvirtinančią asmens žuvimo ginant Lietuvos Re</w:t>
      </w:r>
      <w:r w:rsidR="00446A96" w:rsidRPr="0085736C">
        <w:rPr>
          <w:rFonts w:cs="Times New Roman"/>
          <w:szCs w:val="20"/>
          <w:lang w:eastAsia="zh-CN"/>
        </w:rPr>
        <w:t>spublikos laisvę 1991 m., faktą;</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8.3. Nukentėjusio nuo 1991 m. sausio 11-13 d. ir po to vykdytos SSRS agresijos asmens teisinio</w:t>
      </w:r>
      <w:r w:rsidR="00446A96" w:rsidRPr="0085736C">
        <w:rPr>
          <w:rFonts w:cs="Times New Roman"/>
          <w:szCs w:val="20"/>
          <w:lang w:eastAsia="zh-CN"/>
        </w:rPr>
        <w:t xml:space="preserve"> statuso pripažinimo pažymėjimą;</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8.4. Generalinės prokuratūros pažymą, patvirtinančią sunkaus ar apysunkio sužalojimo, padaryto ginant Lietuvos Re</w:t>
      </w:r>
      <w:r w:rsidR="00446A96" w:rsidRPr="0085736C">
        <w:rPr>
          <w:rFonts w:cs="Times New Roman"/>
          <w:szCs w:val="20"/>
          <w:lang w:eastAsia="zh-CN"/>
        </w:rPr>
        <w:t>spublikos laisvę 1991 m., faktą;</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8.5. Nepriklausomybės gynėjo, nukentėjusio nuo 1991 m. sausio 11-13 d. ir po to vykdytos SSRS agresijos, teisinio statuso pripažinimo pažymėjimą</w:t>
      </w:r>
      <w:r w:rsidR="00446A96" w:rsidRPr="0085736C">
        <w:rPr>
          <w:rFonts w:cs="Times New Roman"/>
          <w:szCs w:val="20"/>
          <w:lang w:eastAsia="zh-CN"/>
        </w:rPr>
        <w:t>;</w:t>
      </w:r>
      <w:r w:rsidRPr="0085736C">
        <w:rPr>
          <w:rFonts w:cs="Times New Roman"/>
          <w:szCs w:val="20"/>
          <w:lang w:eastAsia="zh-CN"/>
        </w:rPr>
        <w:t xml:space="preserve"> </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8.6. Invalidumo pažymėjimą, patvirtinantį faktą, kad Nepriklausomybės gynėjas iki 2005 m. liepos 1 d. pripažintas invalidu neterminuotai dėl 1991 m. sausio 11-13 d. ir po to vykdytos SSRS agresijos</w:t>
      </w:r>
      <w:r w:rsidR="00446A96" w:rsidRPr="0085736C">
        <w:rPr>
          <w:rFonts w:cs="Times New Roman"/>
          <w:szCs w:val="20"/>
          <w:lang w:eastAsia="zh-CN"/>
        </w:rPr>
        <w:t>;</w:t>
      </w:r>
    </w:p>
    <w:p w:rsidR="00722194" w:rsidRPr="0085736C"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8.7. Darbingumo lygio pažymą, patvirtinančią faktą, kad Nepriklausomybės gynėjas pripažintas nedarbingu ar iš dalies darbingu dėl 1991 m. sausio 11-13 d. ir po to vykdytos SSRS agresijos.</w:t>
      </w:r>
    </w:p>
    <w:p w:rsidR="00722194" w:rsidRDefault="00722194" w:rsidP="00722194">
      <w:pPr>
        <w:suppressAutoHyphens w:val="0"/>
        <w:overflowPunct w:val="0"/>
        <w:autoSpaceDE w:val="0"/>
        <w:autoSpaceDN w:val="0"/>
        <w:adjustRightInd w:val="0"/>
        <w:ind w:firstLine="720"/>
        <w:jc w:val="both"/>
        <w:textAlignment w:val="baseline"/>
        <w:rPr>
          <w:rFonts w:cs="Times New Roman"/>
          <w:szCs w:val="20"/>
          <w:lang w:eastAsia="zh-CN"/>
        </w:rPr>
      </w:pPr>
      <w:r w:rsidRPr="0085736C">
        <w:rPr>
          <w:rFonts w:cs="Times New Roman"/>
          <w:szCs w:val="20"/>
          <w:lang w:eastAsia="zh-CN"/>
        </w:rPr>
        <w:t>9. Kompensacijų gavėjai Kėdainių miesto seniūnijai, skaičiuojančiai ir išmokančiai kompensacijas už sunaudotas gamtines dujas ir elektros energiją, pateikia atsiskaitymo knygelę ir apmokėjimo čekį.</w:t>
      </w:r>
    </w:p>
    <w:p w:rsidR="003E10DD" w:rsidRPr="0085736C" w:rsidRDefault="003E10DD" w:rsidP="00722194">
      <w:pPr>
        <w:suppressAutoHyphens w:val="0"/>
        <w:overflowPunct w:val="0"/>
        <w:autoSpaceDE w:val="0"/>
        <w:autoSpaceDN w:val="0"/>
        <w:adjustRightInd w:val="0"/>
        <w:ind w:firstLine="720"/>
        <w:jc w:val="both"/>
        <w:textAlignment w:val="baseline"/>
        <w:rPr>
          <w:rFonts w:cs="Times New Roman"/>
          <w:szCs w:val="20"/>
          <w:lang w:eastAsia="zh-CN"/>
        </w:rPr>
      </w:pPr>
      <w:r>
        <w:rPr>
          <w:rFonts w:cs="Times New Roman"/>
          <w:szCs w:val="20"/>
          <w:lang w:eastAsia="zh-CN"/>
        </w:rPr>
        <w:t xml:space="preserve">10. </w:t>
      </w:r>
      <w:r w:rsidRPr="003E10DD">
        <w:rPr>
          <w:rFonts w:cs="Times New Roman"/>
          <w:szCs w:val="20"/>
          <w:lang w:eastAsia="zh-CN"/>
        </w:rPr>
        <w:t>Kėdainių rajono savivaldybės administra</w:t>
      </w:r>
      <w:r>
        <w:rPr>
          <w:rFonts w:cs="Times New Roman"/>
          <w:szCs w:val="20"/>
          <w:lang w:eastAsia="zh-CN"/>
        </w:rPr>
        <w:t xml:space="preserve">cijos Socialinės paramos skyrius Kėdainių miesto seniūnijai pateikia </w:t>
      </w:r>
      <w:r w:rsidRPr="003E10DD">
        <w:rPr>
          <w:rFonts w:cs="Times New Roman"/>
          <w:szCs w:val="20"/>
          <w:lang w:eastAsia="zh-CN"/>
        </w:rPr>
        <w:t xml:space="preserve">8 punkte </w:t>
      </w:r>
      <w:r>
        <w:rPr>
          <w:rFonts w:cs="Times New Roman"/>
          <w:szCs w:val="20"/>
          <w:lang w:eastAsia="zh-CN"/>
        </w:rPr>
        <w:t xml:space="preserve">išvardintų </w:t>
      </w:r>
      <w:r w:rsidRPr="003E10DD">
        <w:rPr>
          <w:rFonts w:cs="Times New Roman"/>
          <w:szCs w:val="20"/>
          <w:lang w:eastAsia="zh-CN"/>
        </w:rPr>
        <w:t xml:space="preserve">kompensacijų gavėjų </w:t>
      </w:r>
      <w:r>
        <w:rPr>
          <w:rFonts w:cs="Times New Roman"/>
          <w:szCs w:val="20"/>
          <w:lang w:eastAsia="zh-CN"/>
        </w:rPr>
        <w:t>dokumentų kopijas.</w:t>
      </w:r>
    </w:p>
    <w:p w:rsidR="00722194" w:rsidRPr="0085736C" w:rsidRDefault="003E10DD" w:rsidP="00722194">
      <w:pPr>
        <w:suppressAutoHyphens w:val="0"/>
        <w:overflowPunct w:val="0"/>
        <w:autoSpaceDE w:val="0"/>
        <w:autoSpaceDN w:val="0"/>
        <w:adjustRightInd w:val="0"/>
        <w:ind w:firstLine="720"/>
        <w:jc w:val="both"/>
        <w:textAlignment w:val="baseline"/>
        <w:rPr>
          <w:rFonts w:cs="Times New Roman"/>
          <w:szCs w:val="20"/>
          <w:lang w:eastAsia="zh-CN"/>
        </w:rPr>
      </w:pPr>
      <w:r>
        <w:rPr>
          <w:rFonts w:cs="Times New Roman"/>
          <w:szCs w:val="20"/>
          <w:lang w:eastAsia="zh-CN"/>
        </w:rPr>
        <w:t>11</w:t>
      </w:r>
      <w:r w:rsidR="00722194" w:rsidRPr="0085736C">
        <w:rPr>
          <w:rFonts w:cs="Times New Roman"/>
          <w:szCs w:val="20"/>
          <w:lang w:eastAsia="zh-CN"/>
        </w:rPr>
        <w:t>. Kėdainių miesto seniūnija apskaičiuotas gamtinių dujų ir elektros energijos išlaidų kompensacijų sumas išmoka kompensacijų gavėjams.</w:t>
      </w:r>
    </w:p>
    <w:p w:rsidR="00446A96" w:rsidRPr="0085736C" w:rsidRDefault="003E10DD" w:rsidP="00722194">
      <w:pPr>
        <w:suppressAutoHyphens w:val="0"/>
        <w:overflowPunct w:val="0"/>
        <w:autoSpaceDE w:val="0"/>
        <w:autoSpaceDN w:val="0"/>
        <w:adjustRightInd w:val="0"/>
        <w:ind w:firstLine="720"/>
        <w:jc w:val="both"/>
        <w:textAlignment w:val="baseline"/>
        <w:rPr>
          <w:rFonts w:cs="Times New Roman"/>
          <w:szCs w:val="20"/>
          <w:lang w:eastAsia="zh-CN"/>
        </w:rPr>
      </w:pPr>
      <w:r>
        <w:rPr>
          <w:rFonts w:cs="Times New Roman"/>
          <w:szCs w:val="20"/>
          <w:lang w:eastAsia="zh-CN"/>
        </w:rPr>
        <w:t>12</w:t>
      </w:r>
      <w:r w:rsidR="00446A96" w:rsidRPr="0085736C">
        <w:rPr>
          <w:rFonts w:cs="Times New Roman"/>
          <w:szCs w:val="20"/>
          <w:lang w:eastAsia="zh-CN"/>
        </w:rPr>
        <w:t>.</w:t>
      </w:r>
      <w:r w:rsidR="00446A96" w:rsidRPr="0085736C">
        <w:t xml:space="preserve"> </w:t>
      </w:r>
      <w:r w:rsidR="00446A96" w:rsidRPr="0085736C">
        <w:rPr>
          <w:rFonts w:cs="Times New Roman"/>
          <w:szCs w:val="20"/>
          <w:lang w:eastAsia="zh-CN"/>
        </w:rPr>
        <w:t>Kompensacijas skaičiuojančios įmonės apskaičiuoja kompensacijas kompensacijų gavėjams ir pateikia sąskaitas Kėdainių rajono savivaldybės administracijos direktoriui.</w:t>
      </w:r>
      <w:r w:rsidR="00446A96" w:rsidRPr="0085736C">
        <w:t xml:space="preserve"> </w:t>
      </w:r>
      <w:r w:rsidR="00446A96" w:rsidRPr="0085736C">
        <w:rPr>
          <w:rFonts w:cs="Times New Roman"/>
          <w:szCs w:val="20"/>
          <w:lang w:eastAsia="zh-CN"/>
        </w:rPr>
        <w:t>Kėdainių rajono savivaldybės administracijos Apskaitos skyrius apskaičiuotų kompensacijų sumas perveda į kompensacijas skaičiuojančių įmonių atsiskaitomąsias sąskaitas bankuose.</w:t>
      </w:r>
    </w:p>
    <w:p w:rsidR="00F22B6F" w:rsidRDefault="003E10DD" w:rsidP="00722194">
      <w:pPr>
        <w:suppressAutoHyphens w:val="0"/>
        <w:overflowPunct w:val="0"/>
        <w:autoSpaceDE w:val="0"/>
        <w:autoSpaceDN w:val="0"/>
        <w:adjustRightInd w:val="0"/>
        <w:ind w:firstLine="720"/>
        <w:jc w:val="both"/>
        <w:textAlignment w:val="baseline"/>
        <w:rPr>
          <w:rFonts w:cs="Times New Roman"/>
          <w:szCs w:val="20"/>
          <w:lang w:eastAsia="zh-CN"/>
        </w:rPr>
      </w:pPr>
      <w:r>
        <w:rPr>
          <w:rFonts w:cs="Times New Roman"/>
          <w:szCs w:val="20"/>
          <w:lang w:eastAsia="zh-CN"/>
        </w:rPr>
        <w:t>13</w:t>
      </w:r>
      <w:r w:rsidR="00722194" w:rsidRPr="0085736C">
        <w:rPr>
          <w:rFonts w:cs="Times New Roman"/>
          <w:szCs w:val="20"/>
          <w:lang w:eastAsia="zh-CN"/>
        </w:rPr>
        <w:t xml:space="preserve">. </w:t>
      </w:r>
      <w:r w:rsidR="0055362E" w:rsidRPr="0085736C">
        <w:rPr>
          <w:rFonts w:cs="Times New Roman"/>
          <w:szCs w:val="20"/>
          <w:lang w:eastAsia="zh-CN"/>
        </w:rPr>
        <w:t xml:space="preserve">Kompensacijos gavėjas gali </w:t>
      </w:r>
      <w:r w:rsidR="00762041" w:rsidRPr="0085736C">
        <w:rPr>
          <w:rFonts w:cs="Times New Roman"/>
          <w:szCs w:val="20"/>
          <w:lang w:eastAsia="zh-CN"/>
        </w:rPr>
        <w:t>pats apmokėti šio tvarkos aprašo</w:t>
      </w:r>
      <w:r w:rsidR="002A4CA9">
        <w:rPr>
          <w:rFonts w:cs="Times New Roman"/>
          <w:szCs w:val="20"/>
          <w:lang w:eastAsia="zh-CN"/>
        </w:rPr>
        <w:t xml:space="preserve"> 4</w:t>
      </w:r>
      <w:r w:rsidR="00F22B6F">
        <w:rPr>
          <w:rFonts w:cs="Times New Roman"/>
          <w:szCs w:val="20"/>
          <w:lang w:eastAsia="zh-CN"/>
        </w:rPr>
        <w:t xml:space="preserve"> punkte išvardintas išlaidas ir</w:t>
      </w:r>
      <w:r w:rsidR="00762041" w:rsidRPr="0085736C">
        <w:rPr>
          <w:rFonts w:cs="Times New Roman"/>
          <w:szCs w:val="20"/>
          <w:lang w:eastAsia="zh-CN"/>
        </w:rPr>
        <w:t xml:space="preserve"> </w:t>
      </w:r>
      <w:r w:rsidR="0055362E" w:rsidRPr="0085736C">
        <w:rPr>
          <w:rFonts w:cs="Times New Roman"/>
          <w:szCs w:val="20"/>
          <w:lang w:eastAsia="zh-CN"/>
        </w:rPr>
        <w:t>kreiptis į Kėdainių raj</w:t>
      </w:r>
      <w:r w:rsidR="00F22B6F">
        <w:rPr>
          <w:rFonts w:cs="Times New Roman"/>
          <w:szCs w:val="20"/>
          <w:lang w:eastAsia="zh-CN"/>
        </w:rPr>
        <w:t>ono savivaldybės administraciją,</w:t>
      </w:r>
      <w:r w:rsidR="0055362E" w:rsidRPr="0085736C">
        <w:rPr>
          <w:rFonts w:cs="Times New Roman"/>
          <w:szCs w:val="20"/>
          <w:lang w:eastAsia="zh-CN"/>
        </w:rPr>
        <w:t xml:space="preserve"> </w:t>
      </w:r>
      <w:r w:rsidR="00762041" w:rsidRPr="0085736C">
        <w:rPr>
          <w:rFonts w:cs="Times New Roman"/>
          <w:szCs w:val="20"/>
          <w:lang w:eastAsia="zh-CN"/>
        </w:rPr>
        <w:t xml:space="preserve">išskyrus 9 punkte nurodytą atvejį. </w:t>
      </w:r>
    </w:p>
    <w:p w:rsidR="002A4CA9" w:rsidRDefault="00F22B6F" w:rsidP="00722194">
      <w:pPr>
        <w:suppressAutoHyphens w:val="0"/>
        <w:overflowPunct w:val="0"/>
        <w:autoSpaceDE w:val="0"/>
        <w:autoSpaceDN w:val="0"/>
        <w:adjustRightInd w:val="0"/>
        <w:ind w:firstLine="720"/>
        <w:jc w:val="both"/>
        <w:textAlignment w:val="baseline"/>
        <w:rPr>
          <w:rFonts w:cs="Times New Roman"/>
          <w:szCs w:val="20"/>
          <w:lang w:eastAsia="zh-CN"/>
        </w:rPr>
      </w:pPr>
      <w:r>
        <w:rPr>
          <w:rFonts w:cs="Times New Roman"/>
          <w:szCs w:val="20"/>
          <w:lang w:eastAsia="zh-CN"/>
        </w:rPr>
        <w:t xml:space="preserve">14. </w:t>
      </w:r>
      <w:r w:rsidR="002A4CA9">
        <w:rPr>
          <w:rFonts w:cs="Times New Roman"/>
          <w:szCs w:val="20"/>
          <w:lang w:eastAsia="zh-CN"/>
        </w:rPr>
        <w:t xml:space="preserve">Kompensacijos gavėjas pateikia </w:t>
      </w:r>
      <w:r w:rsidR="002A4CA9" w:rsidRPr="002A4CA9">
        <w:rPr>
          <w:rFonts w:cs="Times New Roman"/>
          <w:szCs w:val="20"/>
          <w:lang w:eastAsia="zh-CN"/>
        </w:rPr>
        <w:t>Kėdainių ra</w:t>
      </w:r>
      <w:r w:rsidR="002A4CA9">
        <w:rPr>
          <w:rFonts w:cs="Times New Roman"/>
          <w:szCs w:val="20"/>
          <w:lang w:eastAsia="zh-CN"/>
        </w:rPr>
        <w:t>jono savivaldybės administracijai laisvos formos prašymą, kuriame nurodo savo atsiskaitomosios sąskaitos banke numerį ir prideda išlaidas pateisinančius dokumentus.</w:t>
      </w:r>
    </w:p>
    <w:p w:rsidR="0055362E" w:rsidRDefault="002A4CA9" w:rsidP="00722194">
      <w:pPr>
        <w:suppressAutoHyphens w:val="0"/>
        <w:overflowPunct w:val="0"/>
        <w:autoSpaceDE w:val="0"/>
        <w:autoSpaceDN w:val="0"/>
        <w:adjustRightInd w:val="0"/>
        <w:ind w:firstLine="720"/>
        <w:jc w:val="both"/>
        <w:textAlignment w:val="baseline"/>
        <w:rPr>
          <w:rFonts w:cs="Times New Roman"/>
          <w:szCs w:val="20"/>
          <w:lang w:eastAsia="zh-CN"/>
        </w:rPr>
      </w:pPr>
      <w:r>
        <w:rPr>
          <w:rFonts w:cs="Times New Roman"/>
          <w:szCs w:val="20"/>
          <w:lang w:eastAsia="zh-CN"/>
        </w:rPr>
        <w:t xml:space="preserve">15. </w:t>
      </w:r>
      <w:r w:rsidR="00762041" w:rsidRPr="0085736C">
        <w:rPr>
          <w:rFonts w:cs="Times New Roman"/>
          <w:szCs w:val="20"/>
          <w:lang w:eastAsia="zh-CN"/>
        </w:rPr>
        <w:t xml:space="preserve">Kėdainių rajono savivaldybės administracijos Apskaitos skyrius </w:t>
      </w:r>
      <w:r w:rsidR="003E10DD" w:rsidRPr="003E10DD">
        <w:rPr>
          <w:rFonts w:cs="Times New Roman"/>
          <w:szCs w:val="20"/>
          <w:lang w:eastAsia="zh-CN"/>
        </w:rPr>
        <w:t>apskaičiuot</w:t>
      </w:r>
      <w:r>
        <w:rPr>
          <w:rFonts w:cs="Times New Roman"/>
          <w:szCs w:val="20"/>
          <w:lang w:eastAsia="zh-CN"/>
        </w:rPr>
        <w:t>ą</w:t>
      </w:r>
      <w:r w:rsidR="003E10DD" w:rsidRPr="003E10DD">
        <w:rPr>
          <w:rFonts w:cs="Times New Roman"/>
          <w:szCs w:val="20"/>
          <w:lang w:eastAsia="zh-CN"/>
        </w:rPr>
        <w:t xml:space="preserve"> </w:t>
      </w:r>
      <w:r>
        <w:rPr>
          <w:rFonts w:cs="Times New Roman"/>
          <w:szCs w:val="20"/>
          <w:lang w:eastAsia="zh-CN"/>
        </w:rPr>
        <w:t>kompensacijos sumą perveda</w:t>
      </w:r>
      <w:r w:rsidR="00762041" w:rsidRPr="0085736C">
        <w:rPr>
          <w:rFonts w:cs="Times New Roman"/>
          <w:szCs w:val="20"/>
          <w:lang w:eastAsia="zh-CN"/>
        </w:rPr>
        <w:t xml:space="preserve"> kompensacijos gavėjui</w:t>
      </w:r>
      <w:r w:rsidRPr="002A4CA9">
        <w:t xml:space="preserve"> </w:t>
      </w:r>
      <w:r>
        <w:t xml:space="preserve">į jo nurodytą </w:t>
      </w:r>
      <w:r>
        <w:rPr>
          <w:rFonts w:cs="Times New Roman"/>
          <w:szCs w:val="20"/>
          <w:lang w:eastAsia="zh-CN"/>
        </w:rPr>
        <w:t>atsiskaitomąją sąskaitą banke.</w:t>
      </w:r>
    </w:p>
    <w:p w:rsidR="00722194" w:rsidRPr="00722194" w:rsidRDefault="00BA6787" w:rsidP="00BA6787">
      <w:pPr>
        <w:suppressAutoHyphens w:val="0"/>
        <w:overflowPunct w:val="0"/>
        <w:autoSpaceDE w:val="0"/>
        <w:autoSpaceDN w:val="0"/>
        <w:adjustRightInd w:val="0"/>
        <w:ind w:firstLine="720"/>
        <w:jc w:val="center"/>
        <w:textAlignment w:val="baseline"/>
        <w:rPr>
          <w:rFonts w:cs="Times New Roman"/>
          <w:szCs w:val="20"/>
          <w:lang w:eastAsia="zh-CN"/>
        </w:rPr>
      </w:pPr>
      <w:r>
        <w:rPr>
          <w:rFonts w:cs="Times New Roman"/>
          <w:szCs w:val="20"/>
          <w:lang w:eastAsia="zh-CN"/>
        </w:rPr>
        <w:t>_______________________</w:t>
      </w:r>
    </w:p>
    <w:p w:rsidR="00722194" w:rsidRDefault="00722194">
      <w:pPr>
        <w:jc w:val="both"/>
      </w:pPr>
    </w:p>
    <w:sectPr w:rsidR="00722194" w:rsidSect="00C27164">
      <w:footnotePr>
        <w:pos w:val="beneathText"/>
      </w:footnotePr>
      <w:pgSz w:w="11905" w:h="16837"/>
      <w:pgMar w:top="1134" w:right="567" w:bottom="62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
  <w:rsids>
    <w:rsidRoot w:val="006B6857"/>
    <w:rsid w:val="00013A46"/>
    <w:rsid w:val="00072589"/>
    <w:rsid w:val="00121194"/>
    <w:rsid w:val="00125CAF"/>
    <w:rsid w:val="00147783"/>
    <w:rsid w:val="001815C4"/>
    <w:rsid w:val="001A6A5F"/>
    <w:rsid w:val="001C7DF2"/>
    <w:rsid w:val="002026CE"/>
    <w:rsid w:val="002A4CA9"/>
    <w:rsid w:val="002F410A"/>
    <w:rsid w:val="002F7B93"/>
    <w:rsid w:val="003E10DD"/>
    <w:rsid w:val="003F1625"/>
    <w:rsid w:val="00413B70"/>
    <w:rsid w:val="00446A96"/>
    <w:rsid w:val="004A54D3"/>
    <w:rsid w:val="004E5D9C"/>
    <w:rsid w:val="00526464"/>
    <w:rsid w:val="0055362E"/>
    <w:rsid w:val="00570DE0"/>
    <w:rsid w:val="00592CBE"/>
    <w:rsid w:val="005E4A5E"/>
    <w:rsid w:val="00630EBA"/>
    <w:rsid w:val="00655BC1"/>
    <w:rsid w:val="006A3B3F"/>
    <w:rsid w:val="006B6857"/>
    <w:rsid w:val="006C117A"/>
    <w:rsid w:val="00722194"/>
    <w:rsid w:val="00762041"/>
    <w:rsid w:val="00794CFB"/>
    <w:rsid w:val="007E1930"/>
    <w:rsid w:val="0085736C"/>
    <w:rsid w:val="008A20E8"/>
    <w:rsid w:val="008D304D"/>
    <w:rsid w:val="009104B5"/>
    <w:rsid w:val="009354AF"/>
    <w:rsid w:val="00976D9E"/>
    <w:rsid w:val="0098202B"/>
    <w:rsid w:val="009E221C"/>
    <w:rsid w:val="00A378ED"/>
    <w:rsid w:val="00AA3CB0"/>
    <w:rsid w:val="00AB2484"/>
    <w:rsid w:val="00B064ED"/>
    <w:rsid w:val="00B61778"/>
    <w:rsid w:val="00B754DD"/>
    <w:rsid w:val="00B91539"/>
    <w:rsid w:val="00BA6787"/>
    <w:rsid w:val="00C25A91"/>
    <w:rsid w:val="00C27164"/>
    <w:rsid w:val="00C5620C"/>
    <w:rsid w:val="00CF2921"/>
    <w:rsid w:val="00D245CC"/>
    <w:rsid w:val="00D45A94"/>
    <w:rsid w:val="00D604B7"/>
    <w:rsid w:val="00D63087"/>
    <w:rsid w:val="00D86FEC"/>
    <w:rsid w:val="00D922E6"/>
    <w:rsid w:val="00E67599"/>
    <w:rsid w:val="00E97E88"/>
    <w:rsid w:val="00EE11B4"/>
    <w:rsid w:val="00F16C28"/>
    <w:rsid w:val="00F22B6F"/>
    <w:rsid w:val="00F57462"/>
    <w:rsid w:val="00F735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7164"/>
    <w:pPr>
      <w:suppressAutoHyphens/>
    </w:pPr>
    <w:rPr>
      <w:rFonts w:cs="Calibri"/>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C27164"/>
  </w:style>
  <w:style w:type="character" w:customStyle="1" w:styleId="WW-Absatz-Standardschriftart1">
    <w:name w:val="WW-Absatz-Standardschriftart1"/>
    <w:rsid w:val="00C27164"/>
  </w:style>
  <w:style w:type="character" w:customStyle="1" w:styleId="WW-DefaultParagraphFont">
    <w:name w:val="WW-Default Paragraph Font"/>
    <w:rsid w:val="00C27164"/>
  </w:style>
  <w:style w:type="character" w:customStyle="1" w:styleId="SubtitleChar">
    <w:name w:val="Subtitle Char"/>
    <w:rsid w:val="00C27164"/>
    <w:rPr>
      <w:rFonts w:ascii="Times New Roman" w:eastAsia="Times New Roman" w:hAnsi="Times New Roman" w:cs="Times New Roman"/>
      <w:b/>
      <w:sz w:val="24"/>
      <w:szCs w:val="20"/>
    </w:rPr>
  </w:style>
  <w:style w:type="character" w:customStyle="1" w:styleId="BodyTextChar">
    <w:name w:val="Body Text Char"/>
    <w:rsid w:val="00C27164"/>
    <w:rPr>
      <w:rFonts w:ascii="Times New Roman" w:eastAsia="Lucida Sans Unicode" w:hAnsi="Times New Roman"/>
      <w:sz w:val="24"/>
    </w:rPr>
  </w:style>
  <w:style w:type="character" w:customStyle="1" w:styleId="BalloonTextChar">
    <w:name w:val="Balloon Text Char"/>
    <w:rsid w:val="00C27164"/>
    <w:rPr>
      <w:rFonts w:ascii="Tahoma" w:eastAsia="Times New Roman" w:hAnsi="Tahoma" w:cs="Tahoma"/>
      <w:sz w:val="16"/>
      <w:szCs w:val="16"/>
    </w:rPr>
  </w:style>
  <w:style w:type="paragraph" w:styleId="Pagrindinistekstas">
    <w:name w:val="Body Text"/>
    <w:basedOn w:val="prastasis"/>
    <w:semiHidden/>
    <w:rsid w:val="00C27164"/>
    <w:pPr>
      <w:widowControl w:val="0"/>
      <w:spacing w:after="120"/>
    </w:pPr>
    <w:rPr>
      <w:rFonts w:eastAsia="Lucida Sans Unicode"/>
      <w:szCs w:val="20"/>
    </w:rPr>
  </w:style>
  <w:style w:type="paragraph" w:styleId="Sraas">
    <w:name w:val="List"/>
    <w:basedOn w:val="Pagrindinistekstas"/>
    <w:semiHidden/>
    <w:rsid w:val="00C27164"/>
    <w:rPr>
      <w:rFonts w:cs="Tahoma"/>
    </w:rPr>
  </w:style>
  <w:style w:type="paragraph" w:customStyle="1" w:styleId="Antrat2">
    <w:name w:val="Antraštė2"/>
    <w:basedOn w:val="prastasis"/>
    <w:rsid w:val="00C27164"/>
    <w:pPr>
      <w:suppressLineNumbers/>
      <w:spacing w:before="120" w:after="120"/>
    </w:pPr>
    <w:rPr>
      <w:rFonts w:cs="Tahoma"/>
      <w:i/>
      <w:iCs/>
      <w:sz w:val="20"/>
      <w:szCs w:val="20"/>
    </w:rPr>
  </w:style>
  <w:style w:type="paragraph" w:customStyle="1" w:styleId="Rodykl">
    <w:name w:val="Rodyklė"/>
    <w:basedOn w:val="prastasis"/>
    <w:rsid w:val="00C27164"/>
    <w:pPr>
      <w:suppressLineNumbers/>
    </w:pPr>
    <w:rPr>
      <w:rFonts w:cs="Tahoma"/>
    </w:rPr>
  </w:style>
  <w:style w:type="paragraph" w:customStyle="1" w:styleId="WW-Antrat">
    <w:name w:val="WW-Antraštė"/>
    <w:basedOn w:val="prastasis"/>
    <w:rsid w:val="00C27164"/>
    <w:pPr>
      <w:suppressLineNumbers/>
      <w:spacing w:before="120" w:after="120"/>
    </w:pPr>
    <w:rPr>
      <w:rFonts w:cs="Tahoma"/>
      <w:i/>
      <w:iCs/>
      <w:sz w:val="20"/>
      <w:szCs w:val="20"/>
    </w:rPr>
  </w:style>
  <w:style w:type="paragraph" w:customStyle="1" w:styleId="WW-Rodykl">
    <w:name w:val="WW-Rodyklė"/>
    <w:basedOn w:val="prastasis"/>
    <w:rsid w:val="00C27164"/>
    <w:pPr>
      <w:suppressLineNumbers/>
    </w:pPr>
    <w:rPr>
      <w:rFonts w:cs="Tahoma"/>
    </w:rPr>
  </w:style>
  <w:style w:type="paragraph" w:customStyle="1" w:styleId="WW-Antrat1">
    <w:name w:val="WW-Antraštė1"/>
    <w:basedOn w:val="prastasis"/>
    <w:rsid w:val="00C27164"/>
    <w:pPr>
      <w:suppressLineNumbers/>
      <w:spacing w:before="120" w:after="120"/>
    </w:pPr>
    <w:rPr>
      <w:rFonts w:cs="Tahoma"/>
      <w:i/>
      <w:iCs/>
      <w:sz w:val="20"/>
      <w:szCs w:val="20"/>
    </w:rPr>
  </w:style>
  <w:style w:type="paragraph" w:customStyle="1" w:styleId="WW-Rodykl1">
    <w:name w:val="WW-Rodyklė1"/>
    <w:basedOn w:val="prastasis"/>
    <w:rsid w:val="00C27164"/>
    <w:pPr>
      <w:suppressLineNumbers/>
    </w:pPr>
    <w:rPr>
      <w:rFonts w:cs="Tahoma"/>
    </w:rPr>
  </w:style>
  <w:style w:type="paragraph" w:customStyle="1" w:styleId="WW-Antrat11">
    <w:name w:val="WW-Antraštė11"/>
    <w:basedOn w:val="prastasis"/>
    <w:next w:val="Pagrindinistekstas"/>
    <w:rsid w:val="00C27164"/>
    <w:pPr>
      <w:keepNext/>
      <w:spacing w:before="240" w:after="120"/>
    </w:pPr>
    <w:rPr>
      <w:rFonts w:ascii="Arial" w:eastAsia="MS Mincho" w:hAnsi="Arial" w:cs="Tahoma"/>
      <w:sz w:val="28"/>
      <w:szCs w:val="28"/>
    </w:rPr>
  </w:style>
  <w:style w:type="paragraph" w:customStyle="1" w:styleId="WW-Antrat12">
    <w:name w:val="WW-Antraštė12"/>
    <w:basedOn w:val="prastasis"/>
    <w:next w:val="Pagrindinistekstas"/>
    <w:rsid w:val="00C27164"/>
    <w:pPr>
      <w:keepNext/>
      <w:spacing w:before="240" w:after="120"/>
    </w:pPr>
    <w:rPr>
      <w:rFonts w:ascii="Arial" w:eastAsia="MS Mincho" w:hAnsi="Arial" w:cs="Tahoma"/>
      <w:sz w:val="28"/>
      <w:szCs w:val="28"/>
    </w:rPr>
  </w:style>
  <w:style w:type="paragraph" w:customStyle="1" w:styleId="Antrat1">
    <w:name w:val="Antraštė1"/>
    <w:basedOn w:val="prastasis"/>
    <w:next w:val="Pagrindinistekstas"/>
    <w:rsid w:val="00C27164"/>
    <w:pPr>
      <w:keepNext/>
      <w:spacing w:before="240" w:after="120"/>
    </w:pPr>
    <w:rPr>
      <w:rFonts w:ascii="Arial" w:eastAsia="MS Mincho" w:hAnsi="Arial" w:cs="Tahoma"/>
      <w:sz w:val="28"/>
      <w:szCs w:val="28"/>
    </w:rPr>
  </w:style>
  <w:style w:type="paragraph" w:styleId="Antrinispavadinimas">
    <w:name w:val="Subtitle"/>
    <w:basedOn w:val="prastasis"/>
    <w:next w:val="Pagrindinistekstas"/>
    <w:qFormat/>
    <w:rsid w:val="00C27164"/>
    <w:pPr>
      <w:jc w:val="center"/>
    </w:pPr>
    <w:rPr>
      <w:b/>
      <w:szCs w:val="20"/>
    </w:rPr>
  </w:style>
  <w:style w:type="paragraph" w:customStyle="1" w:styleId="WW-BalloonText">
    <w:name w:val="WW-Balloon Text"/>
    <w:basedOn w:val="prastasis"/>
    <w:rsid w:val="00C27164"/>
    <w:rPr>
      <w:rFonts w:ascii="Tahoma" w:hAnsi="Tahoma" w:cs="Tahoma"/>
      <w:sz w:val="16"/>
      <w:szCs w:val="16"/>
    </w:rPr>
  </w:style>
  <w:style w:type="paragraph" w:styleId="Debesliotekstas">
    <w:name w:val="Balloon Text"/>
    <w:basedOn w:val="prastasis"/>
    <w:link w:val="DebesliotekstasDiagrama"/>
    <w:uiPriority w:val="99"/>
    <w:semiHidden/>
    <w:unhideWhenUsed/>
    <w:rsid w:val="008D304D"/>
    <w:rPr>
      <w:rFonts w:ascii="Tahoma" w:hAnsi="Tahoma" w:cs="Tahoma"/>
      <w:sz w:val="16"/>
      <w:szCs w:val="16"/>
    </w:rPr>
  </w:style>
  <w:style w:type="character" w:customStyle="1" w:styleId="DebesliotekstasDiagrama">
    <w:name w:val="Debesėlio tekstas Diagrama"/>
    <w:link w:val="Debesliotekstas"/>
    <w:uiPriority w:val="99"/>
    <w:semiHidden/>
    <w:rsid w:val="008D304D"/>
    <w:rPr>
      <w:rFonts w:ascii="Tahoma" w:hAnsi="Tahoma" w:cs="Tahoma"/>
      <w:sz w:val="16"/>
      <w:szCs w:val="16"/>
      <w:lang w:eastAsia="ar-SA"/>
    </w:rPr>
  </w:style>
  <w:style w:type="paragraph" w:styleId="Pagrindiniotekstotrauka2">
    <w:name w:val="Body Text Indent 2"/>
    <w:basedOn w:val="prastasis"/>
    <w:link w:val="Pagrindiniotekstotrauka2Diagrama"/>
    <w:uiPriority w:val="99"/>
    <w:semiHidden/>
    <w:unhideWhenUsed/>
    <w:rsid w:val="005E4A5E"/>
    <w:pPr>
      <w:spacing w:after="120" w:line="480" w:lineRule="auto"/>
      <w:ind w:left="283"/>
    </w:pPr>
  </w:style>
  <w:style w:type="character" w:customStyle="1" w:styleId="Pagrindiniotekstotrauka2Diagrama">
    <w:name w:val="Pagrindinio teksto įtrauka 2 Diagrama"/>
    <w:link w:val="Pagrindiniotekstotrauka2"/>
    <w:uiPriority w:val="99"/>
    <w:semiHidden/>
    <w:rsid w:val="005E4A5E"/>
    <w:rPr>
      <w:rFonts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ubtitleChar">
    <w:name w:val="Subtitle Char"/>
    <w:rPr>
      <w:rFonts w:ascii="Times New Roman" w:eastAsia="Times New Roman" w:hAnsi="Times New Roman" w:cs="Times New Roman"/>
      <w:b/>
      <w:sz w:val="24"/>
      <w:szCs w:val="20"/>
    </w:rPr>
  </w:style>
  <w:style w:type="character" w:customStyle="1" w:styleId="BodyTextChar">
    <w:name w:val="Body Text Char"/>
    <w:rPr>
      <w:rFonts w:ascii="Times New Roman" w:eastAsia="Lucida Sans Unicode" w:hAnsi="Times New Roman"/>
      <w:sz w:val="24"/>
    </w:rPr>
  </w:style>
  <w:style w:type="character" w:customStyle="1" w:styleId="BalloonTextChar">
    <w:name w:val="Balloon Text Char"/>
    <w:rPr>
      <w:rFonts w:ascii="Tahoma" w:eastAsia="Times New Roman" w:hAnsi="Tahoma" w:cs="Tahoma"/>
      <w:sz w:val="16"/>
      <w:szCs w:val="16"/>
    </w:rPr>
  </w:style>
  <w:style w:type="paragraph" w:styleId="BodyText">
    <w:name w:val="Body Text"/>
    <w:basedOn w:val="Normal"/>
    <w:semiHidden/>
    <w:pPr>
      <w:widowControl w:val="0"/>
      <w:spacing w:after="120"/>
    </w:pPr>
    <w:rPr>
      <w:rFonts w:eastAsia="Lucida Sans Unicode"/>
      <w:szCs w:val="20"/>
    </w:rPr>
  </w:style>
  <w:style w:type="paragraph" w:styleId="List">
    <w:name w:val="List"/>
    <w:basedOn w:val="BodyText"/>
    <w:semiHidden/>
    <w:rPr>
      <w:rFonts w:cs="Tahoma"/>
    </w:rPr>
  </w:style>
  <w:style w:type="paragraph" w:customStyle="1" w:styleId="Antrat2">
    <w:name w:val="Antraštė2"/>
    <w:basedOn w:val="Normal"/>
    <w:pPr>
      <w:suppressLineNumbers/>
      <w:spacing w:before="120" w:after="120"/>
    </w:pPr>
    <w:rPr>
      <w:rFonts w:cs="Tahoma"/>
      <w:i/>
      <w:iCs/>
      <w:sz w:val="20"/>
      <w:szCs w:val="20"/>
    </w:rPr>
  </w:style>
  <w:style w:type="paragraph" w:customStyle="1" w:styleId="Rodykl">
    <w:name w:val="Rodyklė"/>
    <w:basedOn w:val="Normal"/>
    <w:pPr>
      <w:suppressLineNumbers/>
    </w:pPr>
    <w:rPr>
      <w:rFonts w:cs="Tahoma"/>
    </w:rPr>
  </w:style>
  <w:style w:type="paragraph" w:customStyle="1" w:styleId="WW-Antrat">
    <w:name w:val="WW-Antraštė"/>
    <w:basedOn w:val="Normal"/>
    <w:pPr>
      <w:suppressLineNumbers/>
      <w:spacing w:before="120" w:after="120"/>
    </w:pPr>
    <w:rPr>
      <w:rFonts w:cs="Tahoma"/>
      <w:i/>
      <w:iCs/>
      <w:sz w:val="20"/>
      <w:szCs w:val="20"/>
    </w:rPr>
  </w:style>
  <w:style w:type="paragraph" w:customStyle="1" w:styleId="WW-Rodykl">
    <w:name w:val="WW-Rodyklė"/>
    <w:basedOn w:val="Normal"/>
    <w:pPr>
      <w:suppressLineNumbers/>
    </w:pPr>
    <w:rPr>
      <w:rFonts w:cs="Tahoma"/>
    </w:rPr>
  </w:style>
  <w:style w:type="paragraph" w:customStyle="1" w:styleId="WW-Antrat1">
    <w:name w:val="WW-Antraštė1"/>
    <w:basedOn w:val="Normal"/>
    <w:pPr>
      <w:suppressLineNumbers/>
      <w:spacing w:before="120" w:after="120"/>
    </w:pPr>
    <w:rPr>
      <w:rFonts w:cs="Tahoma"/>
      <w:i/>
      <w:iCs/>
      <w:sz w:val="20"/>
      <w:szCs w:val="20"/>
    </w:rPr>
  </w:style>
  <w:style w:type="paragraph" w:customStyle="1" w:styleId="WW-Rodykl1">
    <w:name w:val="WW-Rodyklė1"/>
    <w:basedOn w:val="Normal"/>
    <w:pPr>
      <w:suppressLineNumbers/>
    </w:pPr>
    <w:rPr>
      <w:rFonts w:cs="Tahoma"/>
    </w:rPr>
  </w:style>
  <w:style w:type="paragraph" w:customStyle="1" w:styleId="WW-Antrat11">
    <w:name w:val="WW-Antraštė11"/>
    <w:basedOn w:val="Normal"/>
    <w:next w:val="BodyText"/>
    <w:pPr>
      <w:keepNext/>
      <w:spacing w:before="240" w:after="120"/>
    </w:pPr>
    <w:rPr>
      <w:rFonts w:ascii="Arial" w:eastAsia="MS Mincho" w:hAnsi="Arial" w:cs="Tahoma"/>
      <w:sz w:val="28"/>
      <w:szCs w:val="28"/>
    </w:rPr>
  </w:style>
  <w:style w:type="paragraph" w:customStyle="1" w:styleId="WW-Antrat12">
    <w:name w:val="WW-Antraštė12"/>
    <w:basedOn w:val="Normal"/>
    <w:next w:val="BodyText"/>
    <w:pPr>
      <w:keepNext/>
      <w:spacing w:before="240" w:after="120"/>
    </w:pPr>
    <w:rPr>
      <w:rFonts w:ascii="Arial" w:eastAsia="MS Mincho" w:hAnsi="Arial" w:cs="Tahoma"/>
      <w:sz w:val="28"/>
      <w:szCs w:val="28"/>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Subtitle">
    <w:name w:val="Subtitle"/>
    <w:basedOn w:val="Normal"/>
    <w:next w:val="BodyText"/>
    <w:qFormat/>
    <w:pPr>
      <w:jc w:val="center"/>
    </w:pPr>
    <w:rPr>
      <w:b/>
      <w:szCs w:val="20"/>
    </w:rPr>
  </w:style>
  <w:style w:type="paragraph" w:customStyle="1" w:styleId="WW-BalloonText">
    <w:name w:val="WW-Balloon Text"/>
    <w:basedOn w:val="Normal"/>
    <w:rPr>
      <w:rFonts w:ascii="Tahoma" w:hAnsi="Tahoma" w:cs="Tahoma"/>
      <w:sz w:val="16"/>
      <w:szCs w:val="16"/>
    </w:rPr>
  </w:style>
  <w:style w:type="paragraph" w:styleId="BalloonText">
    <w:name w:val="Balloon Text"/>
    <w:basedOn w:val="Normal"/>
    <w:link w:val="BalloonTextChar1"/>
    <w:uiPriority w:val="99"/>
    <w:semiHidden/>
    <w:unhideWhenUsed/>
    <w:rsid w:val="008D304D"/>
    <w:rPr>
      <w:rFonts w:ascii="Tahoma" w:hAnsi="Tahoma" w:cs="Tahoma"/>
      <w:sz w:val="16"/>
      <w:szCs w:val="16"/>
    </w:rPr>
  </w:style>
  <w:style w:type="character" w:customStyle="1" w:styleId="BalloonTextChar1">
    <w:name w:val="Balloon Text Char1"/>
    <w:link w:val="BalloonText"/>
    <w:uiPriority w:val="99"/>
    <w:semiHidden/>
    <w:rsid w:val="008D304D"/>
    <w:rPr>
      <w:rFonts w:ascii="Tahoma" w:hAnsi="Tahoma" w:cs="Tahoma"/>
      <w:sz w:val="16"/>
      <w:szCs w:val="16"/>
      <w:lang w:eastAsia="ar-SA"/>
    </w:rPr>
  </w:style>
  <w:style w:type="paragraph" w:styleId="BodyTextIndent2">
    <w:name w:val="Body Text Indent 2"/>
    <w:basedOn w:val="Normal"/>
    <w:link w:val="BodyTextIndent2Char"/>
    <w:uiPriority w:val="99"/>
    <w:semiHidden/>
    <w:unhideWhenUsed/>
    <w:rsid w:val="005E4A5E"/>
    <w:pPr>
      <w:spacing w:after="120" w:line="480" w:lineRule="auto"/>
      <w:ind w:left="283"/>
    </w:pPr>
  </w:style>
  <w:style w:type="character" w:customStyle="1" w:styleId="BodyTextIndent2Char">
    <w:name w:val="Body Text Indent 2 Char"/>
    <w:link w:val="BodyTextIndent2"/>
    <w:uiPriority w:val="99"/>
    <w:semiHidden/>
    <w:rsid w:val="005E4A5E"/>
    <w:rPr>
      <w:rFonts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430588747">
      <w:bodyDiv w:val="1"/>
      <w:marLeft w:val="0"/>
      <w:marRight w:val="0"/>
      <w:marTop w:val="0"/>
      <w:marBottom w:val="0"/>
      <w:divBdr>
        <w:top w:val="none" w:sz="0" w:space="0" w:color="auto"/>
        <w:left w:val="none" w:sz="0" w:space="0" w:color="auto"/>
        <w:bottom w:val="none" w:sz="0" w:space="0" w:color="auto"/>
        <w:right w:val="none" w:sz="0" w:space="0" w:color="auto"/>
      </w:divBdr>
    </w:div>
    <w:div w:id="881751800">
      <w:bodyDiv w:val="1"/>
      <w:marLeft w:val="225"/>
      <w:marRight w:val="225"/>
      <w:marTop w:val="0"/>
      <w:marBottom w:val="0"/>
      <w:divBdr>
        <w:top w:val="none" w:sz="0" w:space="0" w:color="auto"/>
        <w:left w:val="none" w:sz="0" w:space="0" w:color="auto"/>
        <w:bottom w:val="none" w:sz="0" w:space="0" w:color="auto"/>
        <w:right w:val="none" w:sz="0" w:space="0" w:color="auto"/>
      </w:divBdr>
      <w:divsChild>
        <w:div w:id="212326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7008-24F8-4DD9-B014-736381B6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5217</Words>
  <Characters>2974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Juratė</dc:creator>
  <cp:lastModifiedBy>administratoriu</cp:lastModifiedBy>
  <cp:revision>2</cp:revision>
  <cp:lastPrinted>2015-02-13T11:37:00Z</cp:lastPrinted>
  <dcterms:created xsi:type="dcterms:W3CDTF">2015-02-19T09:27:00Z</dcterms:created>
  <dcterms:modified xsi:type="dcterms:W3CDTF">2015-02-19T09:27:00Z</dcterms:modified>
</cp:coreProperties>
</file>